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0916" w14:textId="730BC7F0" w:rsidR="009606D6" w:rsidRPr="009606D6" w:rsidRDefault="001A15A8" w:rsidP="009606D6">
      <w:pPr>
        <w:tabs>
          <w:tab w:val="center" w:pos="1470"/>
          <w:tab w:val="left" w:pos="5387"/>
        </w:tabs>
        <w:spacing w:after="240" w:line="240" w:lineRule="exact"/>
        <w:contextualSpacing/>
        <w:jc w:val="both"/>
        <w:outlineLvl w:val="0"/>
        <w:rPr>
          <w:rFonts w:ascii="Lato" w:hAnsi="Lato" w:cstheme="minorHAnsi"/>
        </w:rPr>
      </w:pPr>
      <w:r w:rsidRPr="009606D6">
        <w:rPr>
          <w:rFonts w:ascii="Lato" w:hAnsi="Lato"/>
        </w:rPr>
        <w:t xml:space="preserve">Znak sprawy: </w:t>
      </w:r>
      <w:r w:rsidR="009606D6" w:rsidRPr="009606D6">
        <w:rPr>
          <w:rFonts w:ascii="Lato" w:hAnsi="Lato" w:cstheme="minorHAnsi"/>
        </w:rPr>
        <w:t>DLI-I.7621.55.2019.JG.</w:t>
      </w:r>
      <w:r w:rsidR="002A3928">
        <w:rPr>
          <w:rFonts w:ascii="Lato" w:hAnsi="Lato" w:cstheme="minorHAnsi"/>
        </w:rPr>
        <w:t>6</w:t>
      </w:r>
      <w:r w:rsidR="009606D6" w:rsidRPr="009606D6">
        <w:rPr>
          <w:rFonts w:ascii="Lato" w:hAnsi="Lato" w:cstheme="minorHAnsi"/>
        </w:rPr>
        <w:t xml:space="preserve"> (DLI-III)</w:t>
      </w:r>
    </w:p>
    <w:p w14:paraId="17E241EC" w14:textId="77777777" w:rsidR="009606D6" w:rsidRPr="009606D6" w:rsidRDefault="009606D6" w:rsidP="009606D6">
      <w:pPr>
        <w:tabs>
          <w:tab w:val="center" w:pos="1470"/>
          <w:tab w:val="left" w:pos="5387"/>
        </w:tabs>
        <w:spacing w:after="240" w:line="240" w:lineRule="exact"/>
        <w:contextualSpacing/>
        <w:jc w:val="both"/>
        <w:outlineLvl w:val="0"/>
        <w:rPr>
          <w:rFonts w:ascii="Lato" w:hAnsi="Lato" w:cstheme="minorHAnsi"/>
        </w:rPr>
      </w:pPr>
      <w:r w:rsidRPr="009606D6">
        <w:rPr>
          <w:rFonts w:ascii="Lato" w:hAnsi="Lato" w:cstheme="minorHAnsi"/>
          <w:i/>
        </w:rPr>
        <w:t xml:space="preserve">                 </w:t>
      </w:r>
      <w:r w:rsidRPr="009606D6">
        <w:rPr>
          <w:rFonts w:ascii="Lato" w:hAnsi="Lato" w:cstheme="minorHAnsi"/>
        </w:rPr>
        <w:t xml:space="preserve">        (DLI-I.4621.26.2019) </w:t>
      </w:r>
      <w:r w:rsidRPr="009606D6">
        <w:rPr>
          <w:rFonts w:ascii="Lato" w:hAnsi="Lato" w:cstheme="minorHAnsi"/>
          <w:i/>
        </w:rPr>
        <w:t xml:space="preserve"> </w:t>
      </w:r>
    </w:p>
    <w:p w14:paraId="011916AD" w14:textId="5E07C5A9" w:rsidR="001A15A8" w:rsidRPr="009606D6" w:rsidRDefault="001A15A8" w:rsidP="001A15A8">
      <w:pPr>
        <w:spacing w:line="260" w:lineRule="exact"/>
        <w:rPr>
          <w:rFonts w:ascii="Lato" w:hAnsi="Lato"/>
        </w:rPr>
      </w:pPr>
    </w:p>
    <w:p w14:paraId="4A3B9B7A" w14:textId="6B6A0C55" w:rsidR="004116FD" w:rsidRDefault="004116FD" w:rsidP="001A15A8">
      <w:pPr>
        <w:spacing w:line="260" w:lineRule="exact"/>
        <w:jc w:val="both"/>
        <w:rPr>
          <w:rFonts w:ascii="Lato" w:hAnsi="Lato" w:cstheme="minorHAnsi"/>
        </w:rPr>
      </w:pPr>
    </w:p>
    <w:p w14:paraId="3A534A2C" w14:textId="77777777" w:rsidR="001A15A8" w:rsidRPr="001A15A8" w:rsidRDefault="001A15A8" w:rsidP="001A15A8">
      <w:pPr>
        <w:spacing w:line="26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OBWIESZCZENIE</w:t>
      </w:r>
    </w:p>
    <w:p w14:paraId="28514B6F" w14:textId="77777777" w:rsidR="001A15A8" w:rsidRPr="001A15A8" w:rsidRDefault="001A15A8" w:rsidP="001A15A8">
      <w:pPr>
        <w:spacing w:line="260" w:lineRule="exact"/>
        <w:jc w:val="both"/>
        <w:rPr>
          <w:rFonts w:ascii="Lato" w:hAnsi="Lato" w:cstheme="minorHAnsi"/>
          <w:b/>
        </w:rPr>
      </w:pPr>
    </w:p>
    <w:p w14:paraId="51C7A5CF" w14:textId="570BE585" w:rsidR="001A15A8" w:rsidRPr="001A15A8" w:rsidRDefault="001A15A8" w:rsidP="001A15A8">
      <w:pPr>
        <w:spacing w:line="26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Na podstawie art. 11f ust. 3 i 6 ustawy z dnia 10 kwietnia 2003 r. 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2022 r.,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poz. 176</w:t>
      </w:r>
      <w:r w:rsidR="002237E7">
        <w:rPr>
          <w:rFonts w:ascii="Lato" w:hAnsi="Lato" w:cstheme="minorHAnsi"/>
        </w:rPr>
        <w:t xml:space="preserve"> z </w:t>
      </w:r>
      <w:proofErr w:type="spellStart"/>
      <w:r w:rsidR="002237E7">
        <w:rPr>
          <w:rFonts w:ascii="Lato" w:hAnsi="Lato" w:cstheme="minorHAnsi"/>
        </w:rPr>
        <w:t>późn</w:t>
      </w:r>
      <w:proofErr w:type="spellEnd"/>
      <w:r w:rsidR="002237E7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>) oraz art. 49 § 1 i 2 ustawy z dnia 14 czerwca 1960 r. –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2022 r., poz. 2000</w:t>
      </w:r>
      <w:r w:rsidR="002237E7">
        <w:rPr>
          <w:rFonts w:ascii="Lato" w:hAnsi="Lato" w:cstheme="minorHAnsi"/>
        </w:rPr>
        <w:t xml:space="preserve"> z </w:t>
      </w:r>
      <w:proofErr w:type="spellStart"/>
      <w:r w:rsidR="002237E7">
        <w:rPr>
          <w:rFonts w:ascii="Lato" w:hAnsi="Lato" w:cstheme="minorHAnsi"/>
        </w:rPr>
        <w:t>późn</w:t>
      </w:r>
      <w:proofErr w:type="spellEnd"/>
      <w:r w:rsidR="002237E7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 xml:space="preserve">), a także art. 72 ust. 6 w zw. z art. 72 ust. 1 pkt 10 ustawy z dnia 3 października 2008 r. </w:t>
      </w:r>
      <w:r w:rsidRPr="001A15A8">
        <w:rPr>
          <w:rFonts w:ascii="Lato" w:hAnsi="Lato" w:cstheme="minorHAnsi"/>
          <w:bCs/>
        </w:rPr>
        <w:t>o udostępnianiu informacji o środowisku i jego ochronie, udziale społeczeństwa w ochronie środowiska oraz o ocenach oddziaływania na środowisko (</w:t>
      </w:r>
      <w:proofErr w:type="spellStart"/>
      <w:r w:rsidRPr="001A15A8">
        <w:rPr>
          <w:rFonts w:ascii="Lato" w:hAnsi="Lato" w:cstheme="minorHAnsi"/>
          <w:bCs/>
        </w:rPr>
        <w:t>t.j</w:t>
      </w:r>
      <w:proofErr w:type="spellEnd"/>
      <w:r w:rsidRPr="001A15A8">
        <w:rPr>
          <w:rFonts w:ascii="Lato" w:hAnsi="Lato" w:cstheme="minorHAnsi"/>
          <w:bCs/>
        </w:rPr>
        <w:t>. Dz. U. z 2022 r., poz. 1029</w:t>
      </w:r>
      <w:r w:rsidR="002237E7">
        <w:rPr>
          <w:rFonts w:ascii="Lato" w:hAnsi="Lato" w:cstheme="minorHAnsi"/>
          <w:bCs/>
        </w:rPr>
        <w:t xml:space="preserve"> z </w:t>
      </w:r>
      <w:proofErr w:type="spellStart"/>
      <w:r w:rsidR="002237E7">
        <w:rPr>
          <w:rFonts w:ascii="Lato" w:hAnsi="Lato" w:cstheme="minorHAnsi"/>
          <w:bCs/>
        </w:rPr>
        <w:t>późn</w:t>
      </w:r>
      <w:proofErr w:type="spellEnd"/>
      <w:r w:rsidR="002237E7">
        <w:rPr>
          <w:rFonts w:ascii="Lato" w:hAnsi="Lato" w:cstheme="minorHAnsi"/>
          <w:bCs/>
        </w:rPr>
        <w:t>. zm.</w:t>
      </w:r>
      <w:r w:rsidRPr="001A15A8">
        <w:rPr>
          <w:rFonts w:ascii="Lato" w:hAnsi="Lato" w:cstheme="minorHAnsi"/>
          <w:bCs/>
        </w:rPr>
        <w:t>),</w:t>
      </w:r>
    </w:p>
    <w:p w14:paraId="7330D0C9" w14:textId="77777777" w:rsidR="001A15A8" w:rsidRPr="001A15A8" w:rsidRDefault="001A15A8" w:rsidP="001A15A8">
      <w:pPr>
        <w:spacing w:line="260" w:lineRule="exact"/>
        <w:jc w:val="center"/>
        <w:rPr>
          <w:rFonts w:ascii="Lato" w:hAnsi="Lato" w:cstheme="minorHAnsi"/>
          <w:b/>
          <w:bCs/>
        </w:rPr>
      </w:pPr>
      <w:r w:rsidRPr="001A15A8">
        <w:rPr>
          <w:rFonts w:ascii="Lato" w:hAnsi="Lato" w:cstheme="minorHAnsi"/>
          <w:b/>
          <w:bCs/>
        </w:rPr>
        <w:t>Minister Rozwoju i Technologii</w:t>
      </w:r>
    </w:p>
    <w:p w14:paraId="5607DA23" w14:textId="4F8D3404" w:rsidR="009606D6" w:rsidRDefault="001A15A8" w:rsidP="001A15A8">
      <w:pPr>
        <w:spacing w:line="26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zawiadamia, że wydał decyzję z dnia </w:t>
      </w:r>
      <w:r w:rsidR="002237E7">
        <w:rPr>
          <w:rFonts w:ascii="Lato" w:hAnsi="Lato" w:cstheme="minorHAnsi"/>
        </w:rPr>
        <w:t>20 stycznia 2023</w:t>
      </w:r>
      <w:r w:rsidRPr="001A15A8">
        <w:rPr>
          <w:rFonts w:ascii="Lato" w:hAnsi="Lato" w:cstheme="minorHAnsi"/>
        </w:rPr>
        <w:t xml:space="preserve"> r., znak: </w:t>
      </w:r>
      <w:r w:rsidR="002237E7" w:rsidRPr="002237E7">
        <w:rPr>
          <w:rFonts w:ascii="Lato" w:hAnsi="Lato" w:cstheme="minorHAnsi"/>
        </w:rPr>
        <w:t>DLI-I.7621.55.2019.JG.5 (DLI-III)</w:t>
      </w:r>
      <w:r w:rsidR="009606D6" w:rsidRPr="009606D6">
        <w:rPr>
          <w:rFonts w:ascii="Lato" w:hAnsi="Lato" w:cstheme="minorHAnsi"/>
          <w:sz w:val="20"/>
          <w:szCs w:val="20"/>
        </w:rPr>
        <w:t xml:space="preserve"> </w:t>
      </w:r>
      <w:r w:rsidR="009606D6" w:rsidRPr="009606D6">
        <w:rPr>
          <w:rFonts w:ascii="Lato" w:hAnsi="Lato" w:cstheme="minorHAnsi"/>
        </w:rPr>
        <w:t>(DLI-I.4621.26.2019)</w:t>
      </w:r>
      <w:r w:rsidRPr="001A15A8">
        <w:rPr>
          <w:rFonts w:ascii="Lato" w:hAnsi="Lato" w:cstheme="minorHAnsi"/>
        </w:rPr>
        <w:t xml:space="preserve">, </w:t>
      </w:r>
      <w:r w:rsidR="009606D6" w:rsidRPr="009606D6">
        <w:rPr>
          <w:rFonts w:ascii="Lato" w:hAnsi="Lato" w:cstheme="minorHAnsi"/>
        </w:rPr>
        <w:t>uchylając</w:t>
      </w:r>
      <w:r w:rsidR="00457E6B">
        <w:rPr>
          <w:rFonts w:ascii="Lato" w:hAnsi="Lato" w:cstheme="minorHAnsi"/>
        </w:rPr>
        <w:t>ą</w:t>
      </w:r>
      <w:r w:rsidR="009606D6" w:rsidRPr="009606D6">
        <w:rPr>
          <w:rFonts w:ascii="Lato" w:hAnsi="Lato" w:cstheme="minorHAnsi"/>
        </w:rPr>
        <w:t xml:space="preserve"> w części i orzekając</w:t>
      </w:r>
      <w:r w:rsidR="00457E6B">
        <w:rPr>
          <w:rFonts w:ascii="Lato" w:hAnsi="Lato" w:cstheme="minorHAnsi"/>
        </w:rPr>
        <w:t>ą</w:t>
      </w:r>
      <w:r w:rsidR="009606D6" w:rsidRPr="009606D6">
        <w:rPr>
          <w:rFonts w:ascii="Lato" w:hAnsi="Lato" w:cstheme="minorHAnsi"/>
        </w:rPr>
        <w:t xml:space="preserve"> w tym zakresie co do istoty sprawy oraz utrzymując</w:t>
      </w:r>
      <w:r w:rsidR="00457E6B">
        <w:rPr>
          <w:rFonts w:ascii="Lato" w:hAnsi="Lato" w:cstheme="minorHAnsi"/>
        </w:rPr>
        <w:t>ą</w:t>
      </w:r>
      <w:r w:rsidR="009606D6" w:rsidRPr="009606D6">
        <w:rPr>
          <w:rFonts w:ascii="Lato" w:hAnsi="Lato" w:cstheme="minorHAnsi"/>
        </w:rPr>
        <w:t xml:space="preserve"> w mocy w pozostałym zakresie decyzję</w:t>
      </w:r>
      <w:r w:rsidR="009606D6" w:rsidRPr="009606D6">
        <w:rPr>
          <w:rFonts w:ascii="Lato" w:hAnsi="Lato" w:cstheme="minorHAnsi"/>
          <w:sz w:val="20"/>
          <w:szCs w:val="20"/>
        </w:rPr>
        <w:t xml:space="preserve"> </w:t>
      </w:r>
      <w:r w:rsidR="009606D6" w:rsidRPr="009606D6">
        <w:rPr>
          <w:rFonts w:ascii="Lato" w:hAnsi="Lato" w:cstheme="minorHAnsi"/>
        </w:rPr>
        <w:t xml:space="preserve">Wojewody </w:t>
      </w:r>
      <w:r w:rsidR="009606D6" w:rsidRPr="009606D6">
        <w:rPr>
          <w:rFonts w:ascii="Lato" w:hAnsi="Lato" w:cstheme="minorHAnsi"/>
          <w:bCs/>
          <w:iCs/>
        </w:rPr>
        <w:t xml:space="preserve">Małopolskiego </w:t>
      </w:r>
      <w:r w:rsidR="009606D6" w:rsidRPr="009606D6">
        <w:rPr>
          <w:rFonts w:ascii="Lato" w:hAnsi="Lato" w:cstheme="minorHAnsi"/>
          <w:bCs/>
          <w:iCs/>
        </w:rPr>
        <w:br/>
        <w:t xml:space="preserve">nr 25/2019 z dnia 24 lipca 2019 r., znak: WI-XI.7820.1.25.2019.JB o zezwoleniu na realizację inwestycji drogowej pn.: </w:t>
      </w:r>
      <w:bookmarkStart w:id="0" w:name="_Hlk114646953"/>
      <w:r w:rsidR="009606D6" w:rsidRPr="009606D6">
        <w:rPr>
          <w:rFonts w:ascii="Lato" w:hAnsi="Lato" w:cstheme="minorHAnsi"/>
          <w:bCs/>
          <w:iCs/>
        </w:rPr>
        <w:t xml:space="preserve">„Odcinek 8 – Rozbudowa drogi wojewódzkiej nr 957 od odc. 140 km 0+806 do odc. 150 km 0+074,3 wraz z rozbudową drogi powiatowej nr 1659K na odcinku od km 0+004,9 do km 0+040,5 wraz z niezbędną infrastrukturą techniczną, budowlami i urządzeniami budowlanymi w m. Czarny Dunajec, w gm. Czarny Dunajec, </w:t>
      </w:r>
      <w:r w:rsidR="009606D6">
        <w:rPr>
          <w:rFonts w:ascii="Lato" w:hAnsi="Lato" w:cstheme="minorHAnsi"/>
          <w:bCs/>
          <w:iCs/>
        </w:rPr>
        <w:br/>
      </w:r>
      <w:r w:rsidR="009606D6" w:rsidRPr="009606D6">
        <w:rPr>
          <w:rFonts w:ascii="Lato" w:hAnsi="Lato" w:cstheme="minorHAnsi"/>
          <w:bCs/>
          <w:iCs/>
        </w:rPr>
        <w:t xml:space="preserve">w powiecie nowotarskim, w województwie małopolskim realizowane w ramach zadania </w:t>
      </w:r>
      <w:r w:rsidR="009606D6">
        <w:rPr>
          <w:rFonts w:ascii="Lato" w:hAnsi="Lato" w:cstheme="minorHAnsi"/>
          <w:bCs/>
          <w:iCs/>
        </w:rPr>
        <w:br/>
      </w:r>
      <w:r w:rsidR="009606D6" w:rsidRPr="009606D6">
        <w:rPr>
          <w:rFonts w:ascii="Lato" w:hAnsi="Lato" w:cstheme="minorHAnsi"/>
          <w:bCs/>
          <w:iCs/>
        </w:rPr>
        <w:t>pn. Rozbudowa DW 957 Krowiarki – Nowy Targ”,</w:t>
      </w:r>
      <w:bookmarkEnd w:id="0"/>
    </w:p>
    <w:p w14:paraId="08F569A3" w14:textId="55273AB3" w:rsidR="001A15A8" w:rsidRPr="001A15A8" w:rsidRDefault="001A15A8" w:rsidP="001A15A8">
      <w:pPr>
        <w:spacing w:line="26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 treścią decyzji Ministra Rozwoju i Technologii z dnia </w:t>
      </w:r>
      <w:r w:rsidR="005D6BEE" w:rsidRPr="005D6BEE">
        <w:rPr>
          <w:rFonts w:ascii="Lato" w:hAnsi="Lato" w:cstheme="minorHAnsi"/>
        </w:rPr>
        <w:t xml:space="preserve">20 stycznia 2023 </w:t>
      </w:r>
      <w:r w:rsidRPr="001A15A8">
        <w:rPr>
          <w:rFonts w:ascii="Lato" w:hAnsi="Lato" w:cstheme="minorHAnsi"/>
        </w:rPr>
        <w:t xml:space="preserve">r. oraz aktami sprawy można zapoznać się w Ministerstwie Rozwoju i Technologii w Warszawie,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ul. Chałubińskiego 4/6, we wtorki, czwartki i piątki, w godzinach od 9.00 do 15.30,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  <w:u w:val="single"/>
        </w:rPr>
        <w:t>po wcześniejszym umówieniu się telefonicznie pod numerem telefonu (22) 323 40 70</w:t>
      </w:r>
      <w:r w:rsidRPr="001A15A8">
        <w:rPr>
          <w:rFonts w:ascii="Lato" w:hAnsi="Lato" w:cstheme="minorHAnsi"/>
        </w:rPr>
        <w:t xml:space="preserve">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jak również z treścią ww. decyzji– </w:t>
      </w:r>
      <w:r w:rsidRPr="001A15A8">
        <w:rPr>
          <w:rFonts w:ascii="Lato" w:hAnsi="Lato" w:cstheme="minorHAnsi"/>
          <w:bCs/>
        </w:rPr>
        <w:t xml:space="preserve">w Biuletynie Informacji Publicznej Ministerstwa Rozwoju i Technologii pod adresem: https://www.gov.pl/web/rozwoj-technologia/obwieszczenia-decyzje-komunikaty, oraz </w:t>
      </w:r>
      <w:r w:rsidRPr="001A15A8">
        <w:rPr>
          <w:rFonts w:ascii="Lato" w:hAnsi="Lato" w:cstheme="minorHAnsi"/>
          <w:bCs/>
          <w:iCs/>
        </w:rPr>
        <w:t>w urzęd</w:t>
      </w:r>
      <w:r w:rsidR="0022003D">
        <w:rPr>
          <w:rFonts w:ascii="Lato" w:hAnsi="Lato" w:cstheme="minorHAnsi"/>
          <w:bCs/>
          <w:iCs/>
        </w:rPr>
        <w:t>zie</w:t>
      </w:r>
      <w:r w:rsidRPr="001A15A8">
        <w:rPr>
          <w:rFonts w:ascii="Lato" w:hAnsi="Lato" w:cstheme="minorHAnsi"/>
          <w:bCs/>
          <w:iCs/>
        </w:rPr>
        <w:t xml:space="preserve"> gmin</w:t>
      </w:r>
      <w:r w:rsidR="0022003D">
        <w:rPr>
          <w:rFonts w:ascii="Lato" w:hAnsi="Lato" w:cstheme="minorHAnsi"/>
          <w:bCs/>
          <w:iCs/>
        </w:rPr>
        <w:t>y</w:t>
      </w:r>
      <w:r w:rsidRPr="001A15A8">
        <w:rPr>
          <w:rFonts w:ascii="Lato" w:hAnsi="Lato" w:cstheme="minorHAnsi"/>
          <w:bCs/>
          <w:iCs/>
        </w:rPr>
        <w:t xml:space="preserve"> właściw</w:t>
      </w:r>
      <w:r w:rsidR="0022003D">
        <w:rPr>
          <w:rFonts w:ascii="Lato" w:hAnsi="Lato" w:cstheme="minorHAnsi"/>
          <w:bCs/>
          <w:iCs/>
        </w:rPr>
        <w:t>ej</w:t>
      </w:r>
      <w:r w:rsidRPr="001A15A8">
        <w:rPr>
          <w:rFonts w:ascii="Lato" w:hAnsi="Lato" w:cstheme="minorHAnsi"/>
          <w:bCs/>
          <w:iCs/>
        </w:rPr>
        <w:t xml:space="preserve"> ze względu na przebieg drogi</w:t>
      </w:r>
      <w:r w:rsidRPr="001A15A8">
        <w:rPr>
          <w:rFonts w:ascii="Lato" w:hAnsi="Lato" w:cstheme="minorHAnsi"/>
        </w:rPr>
        <w:t xml:space="preserve">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tj. w Urzędzie Gminy </w:t>
      </w:r>
      <w:r w:rsidR="009606D6" w:rsidRPr="009606D6">
        <w:rPr>
          <w:rFonts w:ascii="Lato" w:hAnsi="Lato" w:cstheme="minorHAnsi"/>
        </w:rPr>
        <w:t>Czarny Dunajec</w:t>
      </w:r>
      <w:r w:rsidR="009606D6">
        <w:rPr>
          <w:rFonts w:ascii="Lato" w:hAnsi="Lato" w:cstheme="minorHAnsi"/>
        </w:rPr>
        <w:t>.</w:t>
      </w:r>
    </w:p>
    <w:p w14:paraId="49E23DD3" w14:textId="6F9C466C" w:rsidR="001A15A8" w:rsidRPr="001A15A8" w:rsidRDefault="001A15A8" w:rsidP="001A15A8">
      <w:pPr>
        <w:spacing w:line="260" w:lineRule="exact"/>
        <w:jc w:val="both"/>
        <w:rPr>
          <w:rFonts w:ascii="Lato" w:hAnsi="Lato" w:cstheme="minorHAnsi"/>
          <w:b/>
          <w:u w:val="single"/>
        </w:rPr>
      </w:pPr>
      <w:r w:rsidRPr="001A15A8">
        <w:rPr>
          <w:rFonts w:ascii="Lato" w:hAnsi="Lato" w:cstheme="minorHAnsi"/>
          <w:u w:val="single"/>
        </w:rPr>
        <w:t xml:space="preserve">Data publikacji obwieszczenia: </w:t>
      </w:r>
      <w:r w:rsidR="00457E6B" w:rsidRPr="000C340C">
        <w:rPr>
          <w:rFonts w:ascii="Lato" w:hAnsi="Lato" w:cstheme="minorHAnsi"/>
          <w:u w:val="single"/>
        </w:rPr>
        <w:t>2 lutego</w:t>
      </w:r>
      <w:r w:rsidR="00F84890" w:rsidRPr="000C340C">
        <w:rPr>
          <w:rFonts w:ascii="Lato" w:hAnsi="Lato" w:cstheme="minorHAnsi"/>
          <w:u w:val="single"/>
        </w:rPr>
        <w:t xml:space="preserve"> 2023</w:t>
      </w:r>
      <w:r w:rsidRPr="000C340C">
        <w:rPr>
          <w:rFonts w:ascii="Lato" w:hAnsi="Lato" w:cstheme="minorHAnsi"/>
          <w:u w:val="single"/>
        </w:rPr>
        <w:t xml:space="preserve"> r.</w:t>
      </w:r>
    </w:p>
    <w:p w14:paraId="076A968E" w14:textId="08C3416B" w:rsidR="001A15A8" w:rsidRDefault="001A15A8" w:rsidP="001A15A8">
      <w:pPr>
        <w:spacing w:line="260" w:lineRule="exact"/>
        <w:jc w:val="both"/>
        <w:rPr>
          <w:rFonts w:ascii="Lato" w:hAnsi="Lato" w:cstheme="minorHAnsi"/>
          <w:b/>
        </w:rPr>
      </w:pPr>
    </w:p>
    <w:p w14:paraId="2ABACD05" w14:textId="1DED07E2" w:rsidR="009606D6" w:rsidRDefault="00284135" w:rsidP="001A15A8">
      <w:pPr>
        <w:spacing w:line="260" w:lineRule="exact"/>
        <w:jc w:val="both"/>
        <w:rPr>
          <w:rFonts w:ascii="Lato" w:hAnsi="Lato" w:cstheme="minorHAnsi"/>
          <w:b/>
        </w:rPr>
      </w:pPr>
      <w:r>
        <w:rPr>
          <w:rFonts w:ascii="Lato" w:hAnsi="Lato" w:cstheme="minorHAnsi"/>
          <w:b/>
          <w:noProof/>
        </w:rPr>
        <w:drawing>
          <wp:anchor distT="0" distB="0" distL="114300" distR="114300" simplePos="0" relativeHeight="251658240" behindDoc="1" locked="0" layoutInCell="1" allowOverlap="1" wp14:anchorId="2815145E" wp14:editId="295421C0">
            <wp:simplePos x="0" y="0"/>
            <wp:positionH relativeFrom="margin">
              <wp:align>right</wp:align>
            </wp:positionH>
            <wp:positionV relativeFrom="paragraph">
              <wp:posOffset>3517</wp:posOffset>
            </wp:positionV>
            <wp:extent cx="3681095" cy="716280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2CDB95" w14:textId="62F0D6BE" w:rsidR="009606D6" w:rsidRDefault="009606D6" w:rsidP="001A15A8">
      <w:pPr>
        <w:spacing w:line="260" w:lineRule="exact"/>
        <w:jc w:val="both"/>
        <w:rPr>
          <w:rFonts w:ascii="Lato" w:hAnsi="Lato" w:cstheme="minorHAnsi"/>
          <w:b/>
        </w:rPr>
      </w:pPr>
    </w:p>
    <w:p w14:paraId="4C6B1B47" w14:textId="44F24926" w:rsidR="009606D6" w:rsidRDefault="009606D6" w:rsidP="001A15A8">
      <w:pPr>
        <w:spacing w:line="260" w:lineRule="exact"/>
        <w:jc w:val="both"/>
        <w:rPr>
          <w:rFonts w:ascii="Lato" w:hAnsi="Lato" w:cstheme="minorHAnsi"/>
          <w:b/>
        </w:rPr>
      </w:pPr>
    </w:p>
    <w:p w14:paraId="27767233" w14:textId="77777777" w:rsidR="009606D6" w:rsidRPr="001A15A8" w:rsidRDefault="009606D6" w:rsidP="001A15A8">
      <w:pPr>
        <w:spacing w:line="260" w:lineRule="exact"/>
        <w:jc w:val="both"/>
        <w:rPr>
          <w:rFonts w:ascii="Lato" w:hAnsi="Lato" w:cstheme="minorHAnsi"/>
          <w:b/>
        </w:rPr>
      </w:pPr>
    </w:p>
    <w:p w14:paraId="5451FB88" w14:textId="0607C41B" w:rsidR="001A15A8" w:rsidRPr="009606D6" w:rsidRDefault="001A15A8" w:rsidP="009606D6">
      <w:pPr>
        <w:spacing w:line="260" w:lineRule="exact"/>
        <w:jc w:val="both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 xml:space="preserve">Załącznik: </w:t>
      </w:r>
      <w:r w:rsidRPr="001A15A8">
        <w:rPr>
          <w:rFonts w:ascii="Lato" w:hAnsi="Lato" w:cstheme="minorHAnsi"/>
        </w:rPr>
        <w:t xml:space="preserve">informacja o przetwarzaniu danych osobowych. </w:t>
      </w:r>
    </w:p>
    <w:p w14:paraId="7E1BE3CE" w14:textId="0EFF5D62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301CD78F" w14:textId="03114F27" w:rsidR="001A15A8" w:rsidRPr="001A15A8" w:rsidRDefault="009606D6" w:rsidP="009606D6">
      <w:pPr>
        <w:spacing w:line="260" w:lineRule="exact"/>
        <w:ind w:left="4962"/>
        <w:jc w:val="center"/>
        <w:rPr>
          <w:rFonts w:ascii="Lato" w:hAnsi="Lato" w:cstheme="minorHAnsi"/>
        </w:rPr>
      </w:pPr>
      <w:r>
        <w:rPr>
          <w:rFonts w:ascii="Lato" w:hAnsi="Lato" w:cstheme="minorHAnsi"/>
        </w:rPr>
        <w:lastRenderedPageBreak/>
        <w:t>Z</w:t>
      </w:r>
      <w:r w:rsidR="001A15A8" w:rsidRPr="001A15A8">
        <w:rPr>
          <w:rFonts w:ascii="Lato" w:hAnsi="Lato" w:cstheme="minorHAnsi"/>
        </w:rPr>
        <w:t xml:space="preserve">ałącznik do obwieszczenia </w:t>
      </w:r>
      <w:r w:rsidR="001A15A8" w:rsidRPr="001A15A8">
        <w:rPr>
          <w:rFonts w:ascii="Lato" w:hAnsi="Lato" w:cstheme="minorHAnsi"/>
        </w:rPr>
        <w:br/>
        <w:t>Ministra Rozwoju i Technologii</w:t>
      </w:r>
      <w:r w:rsidR="001A15A8">
        <w:rPr>
          <w:rFonts w:ascii="Lato" w:hAnsi="Lato" w:cstheme="minorHAnsi"/>
        </w:rPr>
        <w:br/>
      </w:r>
      <w:r w:rsidR="001A15A8" w:rsidRPr="001A15A8">
        <w:rPr>
          <w:rFonts w:ascii="Lato" w:hAnsi="Lato" w:cstheme="minorHAnsi"/>
        </w:rPr>
        <w:t xml:space="preserve">znak: </w:t>
      </w:r>
      <w:r w:rsidRPr="009606D6">
        <w:rPr>
          <w:rFonts w:ascii="Lato" w:hAnsi="Lato" w:cstheme="minorHAnsi"/>
        </w:rPr>
        <w:t>DLI-I.7621.55.2019.JG.5</w:t>
      </w:r>
      <w:r>
        <w:rPr>
          <w:rFonts w:ascii="Lato" w:hAnsi="Lato" w:cstheme="minorHAnsi"/>
        </w:rPr>
        <w:t xml:space="preserve"> </w:t>
      </w:r>
      <w:r w:rsidRPr="009606D6">
        <w:rPr>
          <w:rFonts w:ascii="Lato" w:hAnsi="Lato" w:cstheme="minorHAnsi"/>
        </w:rPr>
        <w:t>(DLI-III)</w:t>
      </w:r>
      <w:r>
        <w:rPr>
          <w:rFonts w:ascii="Lato" w:hAnsi="Lato" w:cstheme="minorHAnsi"/>
        </w:rPr>
        <w:br/>
        <w:t xml:space="preserve">      </w:t>
      </w:r>
      <w:r w:rsidRPr="009606D6">
        <w:rPr>
          <w:rFonts w:ascii="Lato" w:hAnsi="Lato" w:cstheme="minorHAnsi"/>
        </w:rPr>
        <w:t xml:space="preserve"> (DLI-I.4621.26.2019</w:t>
      </w:r>
      <w:r>
        <w:rPr>
          <w:rFonts w:ascii="Lato" w:hAnsi="Lato" w:cstheme="minorHAnsi"/>
        </w:rPr>
        <w:t>)</w:t>
      </w:r>
    </w:p>
    <w:p w14:paraId="5D86553A" w14:textId="77777777" w:rsidR="001A15A8" w:rsidRPr="001A15A8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0B51F5D4" w14:textId="296B5A24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przetwarzane na podst. art. 6 ust. 1 lit. c RODO, </w:t>
      </w:r>
      <w:r w:rsidRPr="001A15A8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14 czerwca 1960 r.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2022 r. </w:t>
      </w:r>
      <w:r w:rsidR="000C340C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poz. 2000</w:t>
      </w:r>
      <w:r w:rsidR="009606D6">
        <w:rPr>
          <w:rFonts w:ascii="Lato" w:hAnsi="Lato" w:cstheme="minorHAnsi"/>
        </w:rPr>
        <w:t xml:space="preserve"> z </w:t>
      </w:r>
      <w:proofErr w:type="spellStart"/>
      <w:r w:rsidR="009606D6">
        <w:rPr>
          <w:rFonts w:ascii="Lato" w:hAnsi="Lato" w:cstheme="minorHAnsi"/>
        </w:rPr>
        <w:t>późn</w:t>
      </w:r>
      <w:proofErr w:type="spellEnd"/>
      <w:r w:rsidR="009606D6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>), dalej „KPA”, oraz w związku z ustawą z dnia 10 kwietnia 2003 r. o szczególnych zasadach przygotowania i realizacji inwestycji w zakresie dróg publicznych</w:t>
      </w:r>
      <w:r w:rsidR="000C340C">
        <w:rPr>
          <w:rFonts w:ascii="Lato" w:hAnsi="Lato" w:cstheme="minorHAnsi"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Dz.U. z 2022 r. poz. 176</w:t>
      </w:r>
      <w:r w:rsidR="009606D6">
        <w:rPr>
          <w:rFonts w:ascii="Lato" w:hAnsi="Lato" w:cstheme="minorHAnsi"/>
        </w:rPr>
        <w:t xml:space="preserve"> z </w:t>
      </w:r>
      <w:proofErr w:type="spellStart"/>
      <w:r w:rsidR="009606D6">
        <w:rPr>
          <w:rFonts w:ascii="Lato" w:hAnsi="Lato" w:cstheme="minorHAnsi"/>
        </w:rPr>
        <w:t>późn</w:t>
      </w:r>
      <w:proofErr w:type="spellEnd"/>
      <w:r w:rsidR="009606D6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>)</w:t>
      </w:r>
    </w:p>
    <w:p w14:paraId="625073F2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481288FF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5BC9A" w14:textId="77777777" w:rsidR="0052399D" w:rsidRDefault="0052399D" w:rsidP="009276B2">
      <w:pPr>
        <w:spacing w:after="0" w:line="240" w:lineRule="auto"/>
      </w:pPr>
      <w:r>
        <w:separator/>
      </w:r>
    </w:p>
  </w:endnote>
  <w:endnote w:type="continuationSeparator" w:id="0">
    <w:p w14:paraId="6D7C5F2B" w14:textId="77777777" w:rsidR="0052399D" w:rsidRDefault="0052399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B27F368-4804-4D71-8125-42AE699C25DA}"/>
    <w:embedBold r:id="rId2" w:fontKey="{CD71EC67-E381-4324-929A-05AC8379F0BD}"/>
    <w:embedItalic r:id="rId3" w:fontKey="{F0017DA3-B584-4C1D-820E-F13791BC4C7D}"/>
    <w:embedBoldItalic r:id="rId4" w:fontKey="{BA0F1B30-CED6-47BB-AB21-015A108A033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FF10D654-0ECB-46D0-BF7F-60619F3AE8B4}"/>
    <w:embedBold r:id="rId6" w:fontKey="{DA0790BC-8FC6-409D-8B4B-41677E8CB5F0}"/>
    <w:embedItalic r:id="rId7" w:fontKey="{0F379459-628E-4EA9-8F2D-82CD4E7C516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97A9DFA6-7E2E-4C00-850E-1DB3B0658A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297865"/>
      <w:docPartObj>
        <w:docPartGallery w:val="Page Numbers (Bottom of Page)"/>
        <w:docPartUnique/>
      </w:docPartObj>
    </w:sdtPr>
    <w:sdtContent>
      <w:sdt>
        <w:sdtPr>
          <w:id w:val="-935977590"/>
          <w:docPartObj>
            <w:docPartGallery w:val="Page Numbers (Top of Page)"/>
            <w:docPartUnique/>
          </w:docPartObj>
        </w:sdtPr>
        <w:sdtContent>
          <w:p w14:paraId="3DE0E35A" w14:textId="24BB5A16" w:rsidR="009606D6" w:rsidRDefault="009606D6">
            <w:pPr>
              <w:pStyle w:val="Stopka"/>
              <w:jc w:val="center"/>
            </w:pPr>
            <w:r w:rsidRPr="009606D6">
              <w:rPr>
                <w:rFonts w:ascii="Lato" w:hAnsi="Lato"/>
              </w:rPr>
              <w:t xml:space="preserve"> </w:t>
            </w:r>
            <w:r w:rsidRPr="009606D6">
              <w:rPr>
                <w:rFonts w:ascii="Lato" w:hAnsi="Lato"/>
              </w:rPr>
              <w:fldChar w:fldCharType="begin"/>
            </w:r>
            <w:r w:rsidRPr="009606D6">
              <w:rPr>
                <w:rFonts w:ascii="Lato" w:hAnsi="Lato"/>
              </w:rPr>
              <w:instrText>PAGE</w:instrText>
            </w:r>
            <w:r w:rsidRPr="009606D6">
              <w:rPr>
                <w:rFonts w:ascii="Lato" w:hAnsi="Lato"/>
              </w:rPr>
              <w:fldChar w:fldCharType="separate"/>
            </w:r>
            <w:r w:rsidRPr="009606D6">
              <w:rPr>
                <w:rFonts w:ascii="Lato" w:hAnsi="Lato"/>
              </w:rPr>
              <w:t>2</w:t>
            </w:r>
            <w:r w:rsidRPr="009606D6">
              <w:rPr>
                <w:rFonts w:ascii="Lato" w:hAnsi="Lato"/>
              </w:rPr>
              <w:fldChar w:fldCharType="end"/>
            </w:r>
            <w:r w:rsidRPr="009606D6">
              <w:rPr>
                <w:rFonts w:ascii="Lato" w:hAnsi="Lato"/>
              </w:rPr>
              <w:t xml:space="preserve"> (</w:t>
            </w:r>
            <w:r w:rsidRPr="009606D6">
              <w:rPr>
                <w:rFonts w:ascii="Lato" w:hAnsi="Lato"/>
              </w:rPr>
              <w:fldChar w:fldCharType="begin"/>
            </w:r>
            <w:r w:rsidRPr="009606D6">
              <w:rPr>
                <w:rFonts w:ascii="Lato" w:hAnsi="Lato"/>
              </w:rPr>
              <w:instrText>NUMPAGES</w:instrText>
            </w:r>
            <w:r w:rsidRPr="009606D6">
              <w:rPr>
                <w:rFonts w:ascii="Lato" w:hAnsi="Lato"/>
              </w:rPr>
              <w:fldChar w:fldCharType="separate"/>
            </w:r>
            <w:r w:rsidRPr="009606D6">
              <w:rPr>
                <w:rFonts w:ascii="Lato" w:hAnsi="Lato"/>
              </w:rPr>
              <w:t>2</w:t>
            </w:r>
            <w:r w:rsidRPr="009606D6">
              <w:rPr>
                <w:rFonts w:ascii="Lato" w:hAnsi="Lato"/>
              </w:rPr>
              <w:fldChar w:fldCharType="end"/>
            </w:r>
            <w:r w:rsidRPr="009606D6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124641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FD9F7E3" w14:textId="1937F1AB" w:rsidR="009606D6" w:rsidRDefault="009606D6">
            <w:pPr>
              <w:pStyle w:val="Stopka"/>
              <w:jc w:val="center"/>
            </w:pPr>
            <w:r w:rsidRPr="009606D6">
              <w:rPr>
                <w:rFonts w:ascii="Lato" w:hAnsi="Lato"/>
              </w:rPr>
              <w:fldChar w:fldCharType="begin"/>
            </w:r>
            <w:r w:rsidRPr="009606D6">
              <w:rPr>
                <w:rFonts w:ascii="Lato" w:hAnsi="Lato"/>
              </w:rPr>
              <w:instrText>PAGE</w:instrText>
            </w:r>
            <w:r w:rsidRPr="009606D6">
              <w:rPr>
                <w:rFonts w:ascii="Lato" w:hAnsi="Lato"/>
              </w:rPr>
              <w:fldChar w:fldCharType="separate"/>
            </w:r>
            <w:r w:rsidRPr="009606D6">
              <w:rPr>
                <w:rFonts w:ascii="Lato" w:hAnsi="Lato"/>
              </w:rPr>
              <w:t>2</w:t>
            </w:r>
            <w:r w:rsidRPr="009606D6">
              <w:rPr>
                <w:rFonts w:ascii="Lato" w:hAnsi="Lato"/>
              </w:rPr>
              <w:fldChar w:fldCharType="end"/>
            </w:r>
            <w:r w:rsidRPr="009606D6">
              <w:rPr>
                <w:rFonts w:ascii="Lato" w:hAnsi="Lato"/>
              </w:rPr>
              <w:t xml:space="preserve"> (</w:t>
            </w:r>
            <w:r w:rsidRPr="009606D6">
              <w:rPr>
                <w:rFonts w:ascii="Lato" w:hAnsi="Lato"/>
              </w:rPr>
              <w:fldChar w:fldCharType="begin"/>
            </w:r>
            <w:r w:rsidRPr="009606D6">
              <w:rPr>
                <w:rFonts w:ascii="Lato" w:hAnsi="Lato"/>
              </w:rPr>
              <w:instrText>NUMPAGES</w:instrText>
            </w:r>
            <w:r w:rsidRPr="009606D6">
              <w:rPr>
                <w:rFonts w:ascii="Lato" w:hAnsi="Lato"/>
              </w:rPr>
              <w:fldChar w:fldCharType="separate"/>
            </w:r>
            <w:r w:rsidRPr="009606D6">
              <w:rPr>
                <w:rFonts w:ascii="Lato" w:hAnsi="Lato"/>
              </w:rPr>
              <w:t>2</w:t>
            </w:r>
            <w:r w:rsidRPr="009606D6">
              <w:rPr>
                <w:rFonts w:ascii="Lato" w:hAnsi="Lato"/>
              </w:rPr>
              <w:fldChar w:fldCharType="end"/>
            </w:r>
            <w:r w:rsidRPr="009606D6">
              <w:rPr>
                <w:rFonts w:ascii="Lato" w:hAnsi="Lato"/>
              </w:rPr>
              <w:t>)</w:t>
            </w:r>
          </w:p>
        </w:sdtContent>
      </w:sdt>
    </w:sdtContent>
  </w:sdt>
  <w:p w14:paraId="4715D335" w14:textId="05A0FD2D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B0C51" w14:textId="77777777" w:rsidR="0052399D" w:rsidRDefault="0052399D" w:rsidP="009276B2">
      <w:pPr>
        <w:spacing w:after="0" w:line="240" w:lineRule="auto"/>
      </w:pPr>
      <w:r>
        <w:separator/>
      </w:r>
    </w:p>
  </w:footnote>
  <w:footnote w:type="continuationSeparator" w:id="0">
    <w:p w14:paraId="26CDD184" w14:textId="77777777" w:rsidR="0052399D" w:rsidRDefault="0052399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C340C"/>
    <w:rsid w:val="000E20CA"/>
    <w:rsid w:val="000E5528"/>
    <w:rsid w:val="00100315"/>
    <w:rsid w:val="00113528"/>
    <w:rsid w:val="001236B0"/>
    <w:rsid w:val="0013492E"/>
    <w:rsid w:val="0013768B"/>
    <w:rsid w:val="00166A88"/>
    <w:rsid w:val="00183B62"/>
    <w:rsid w:val="001A15A8"/>
    <w:rsid w:val="001B70EB"/>
    <w:rsid w:val="0022003D"/>
    <w:rsid w:val="002237E7"/>
    <w:rsid w:val="00274D44"/>
    <w:rsid w:val="002830CF"/>
    <w:rsid w:val="00284135"/>
    <w:rsid w:val="002858BD"/>
    <w:rsid w:val="002A3928"/>
    <w:rsid w:val="002E0C9D"/>
    <w:rsid w:val="00343A14"/>
    <w:rsid w:val="00362CAD"/>
    <w:rsid w:val="003802F7"/>
    <w:rsid w:val="003A1976"/>
    <w:rsid w:val="003C123B"/>
    <w:rsid w:val="003D2AD6"/>
    <w:rsid w:val="003F0446"/>
    <w:rsid w:val="004116FD"/>
    <w:rsid w:val="00457E6B"/>
    <w:rsid w:val="00475A9A"/>
    <w:rsid w:val="00486166"/>
    <w:rsid w:val="004A2223"/>
    <w:rsid w:val="004F5D02"/>
    <w:rsid w:val="0052399D"/>
    <w:rsid w:val="00557D28"/>
    <w:rsid w:val="00565D32"/>
    <w:rsid w:val="00571593"/>
    <w:rsid w:val="00584CC7"/>
    <w:rsid w:val="00590C4E"/>
    <w:rsid w:val="0059434A"/>
    <w:rsid w:val="005D01A8"/>
    <w:rsid w:val="005D6BEE"/>
    <w:rsid w:val="005E56C6"/>
    <w:rsid w:val="00625B62"/>
    <w:rsid w:val="006410DE"/>
    <w:rsid w:val="00647AF4"/>
    <w:rsid w:val="00673E82"/>
    <w:rsid w:val="00680BEB"/>
    <w:rsid w:val="00683BAD"/>
    <w:rsid w:val="0070631E"/>
    <w:rsid w:val="00716214"/>
    <w:rsid w:val="007475AB"/>
    <w:rsid w:val="00797577"/>
    <w:rsid w:val="007C0044"/>
    <w:rsid w:val="008536E7"/>
    <w:rsid w:val="008B10E0"/>
    <w:rsid w:val="008F7FB6"/>
    <w:rsid w:val="009276B2"/>
    <w:rsid w:val="0093525C"/>
    <w:rsid w:val="00947F4D"/>
    <w:rsid w:val="009606D6"/>
    <w:rsid w:val="00975E1D"/>
    <w:rsid w:val="00A46DD4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27A76"/>
    <w:rsid w:val="00C44F50"/>
    <w:rsid w:val="00C52239"/>
    <w:rsid w:val="00C53987"/>
    <w:rsid w:val="00C579C1"/>
    <w:rsid w:val="00C8064A"/>
    <w:rsid w:val="00C85D56"/>
    <w:rsid w:val="00CE1399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50DC4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57E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2023-01-27T11:01:00Z</cp:lastPrinted>
  <dcterms:created xsi:type="dcterms:W3CDTF">2023-01-30T12:23:00Z</dcterms:created>
  <dcterms:modified xsi:type="dcterms:W3CDTF">2023-01-30T12:23:00Z</dcterms:modified>
</cp:coreProperties>
</file>