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E2A" w:rsidRPr="006959BA" w:rsidRDefault="00894C24" w:rsidP="00830E2A">
      <w:pPr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r>
        <w:rPr>
          <w:rFonts w:asciiTheme="majorHAnsi" w:hAnsiTheme="majorHAnsi" w:cstheme="majorHAnsi"/>
          <w:b/>
          <w:sz w:val="28"/>
          <w:szCs w:val="28"/>
        </w:rPr>
        <w:t xml:space="preserve">Załącznik nr </w:t>
      </w:r>
      <w:r w:rsidR="00E82628">
        <w:rPr>
          <w:rFonts w:asciiTheme="majorHAnsi" w:hAnsiTheme="majorHAnsi" w:cstheme="majorHAnsi"/>
          <w:b/>
          <w:sz w:val="28"/>
          <w:szCs w:val="28"/>
        </w:rPr>
        <w:t>2</w:t>
      </w:r>
      <w:r>
        <w:rPr>
          <w:rFonts w:asciiTheme="majorHAnsi" w:hAnsiTheme="majorHAnsi" w:cstheme="majorHAnsi"/>
          <w:b/>
          <w:sz w:val="28"/>
          <w:szCs w:val="28"/>
        </w:rPr>
        <w:t xml:space="preserve"> - </w:t>
      </w:r>
      <w:r w:rsidR="00830E2A" w:rsidRPr="00830E2A">
        <w:rPr>
          <w:rFonts w:asciiTheme="majorHAnsi" w:hAnsiTheme="majorHAnsi" w:cstheme="majorHAnsi"/>
          <w:b/>
          <w:sz w:val="28"/>
          <w:szCs w:val="28"/>
        </w:rPr>
        <w:t xml:space="preserve">Raport dotyczący emisji metanu na poziomie źródła w </w:t>
      </w:r>
      <w:r w:rsidR="00830E2A" w:rsidRPr="006959BA">
        <w:rPr>
          <w:rFonts w:asciiTheme="majorHAnsi" w:hAnsiTheme="majorHAnsi" w:cstheme="majorHAnsi"/>
          <w:b/>
          <w:sz w:val="28"/>
          <w:szCs w:val="28"/>
        </w:rPr>
        <w:t xml:space="preserve">czynnych </w:t>
      </w:r>
      <w:r w:rsidR="00830E2A" w:rsidRPr="00830E2A">
        <w:rPr>
          <w:rFonts w:asciiTheme="majorHAnsi" w:hAnsiTheme="majorHAnsi" w:cstheme="majorHAnsi"/>
          <w:b/>
          <w:sz w:val="28"/>
          <w:szCs w:val="28"/>
        </w:rPr>
        <w:t>podziemnych kopal</w:t>
      </w:r>
      <w:r w:rsidR="00830E2A">
        <w:rPr>
          <w:rFonts w:asciiTheme="majorHAnsi" w:hAnsiTheme="majorHAnsi" w:cstheme="majorHAnsi"/>
          <w:b/>
          <w:sz w:val="28"/>
          <w:szCs w:val="28"/>
        </w:rPr>
        <w:t>niach</w:t>
      </w:r>
      <w:r w:rsidR="00830E2A" w:rsidRPr="00830E2A">
        <w:rPr>
          <w:rFonts w:asciiTheme="majorHAnsi" w:hAnsiTheme="majorHAnsi" w:cstheme="majorHAnsi"/>
          <w:b/>
          <w:sz w:val="28"/>
          <w:szCs w:val="28"/>
        </w:rPr>
        <w:t xml:space="preserve"> węgla</w:t>
      </w:r>
      <w:r w:rsidR="00830E2A" w:rsidRPr="006959BA">
        <w:rPr>
          <w:rFonts w:asciiTheme="majorHAnsi" w:hAnsiTheme="majorHAnsi" w:cstheme="majorHAnsi"/>
          <w:b/>
          <w:sz w:val="28"/>
          <w:szCs w:val="28"/>
        </w:rPr>
        <w:t xml:space="preserve"> za rok 2024</w:t>
      </w:r>
      <w:r w:rsidR="0050790A">
        <w:rPr>
          <w:rFonts w:asciiTheme="majorHAnsi" w:hAnsiTheme="majorHAnsi" w:cstheme="majorHAnsi"/>
          <w:b/>
          <w:sz w:val="28"/>
          <w:szCs w:val="28"/>
        </w:rPr>
        <w:t xml:space="preserve"> (JSW S.A.)</w:t>
      </w:r>
      <w:r w:rsidR="00830E2A" w:rsidRPr="006959BA">
        <w:rPr>
          <w:rFonts w:asciiTheme="majorHAnsi" w:hAnsiTheme="majorHAnsi" w:cstheme="majorHAnsi"/>
          <w:b/>
          <w:sz w:val="28"/>
          <w:szCs w:val="28"/>
        </w:rPr>
        <w:t>.</w:t>
      </w:r>
    </w:p>
    <w:p w:rsidR="00830E2A" w:rsidRDefault="00830E2A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7"/>
        <w:gridCol w:w="752"/>
        <w:gridCol w:w="567"/>
        <w:gridCol w:w="1390"/>
        <w:gridCol w:w="454"/>
        <w:gridCol w:w="1161"/>
        <w:gridCol w:w="3942"/>
        <w:gridCol w:w="1558"/>
        <w:gridCol w:w="1623"/>
        <w:gridCol w:w="985"/>
        <w:gridCol w:w="811"/>
      </w:tblGrid>
      <w:tr w:rsidR="009D532C" w:rsidTr="00EE4EA1">
        <w:trPr>
          <w:trHeight w:hRule="exact" w:val="454"/>
          <w:jc w:val="center"/>
        </w:trPr>
        <w:tc>
          <w:tcPr>
            <w:tcW w:w="39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Nazwa i adres operatora kopalni</w:t>
            </w:r>
          </w:p>
        </w:tc>
        <w:tc>
          <w:tcPr>
            <w:tcW w:w="1192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 w:rsidP="001338B6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CE1878">
              <w:rPr>
                <w:rFonts w:asciiTheme="majorHAnsi" w:hAnsiTheme="majorHAnsi" w:cstheme="majorHAnsi"/>
                <w:b/>
              </w:rPr>
              <w:t>Jastrzębska Spółka Węglowa S.A.</w:t>
            </w:r>
            <w:r w:rsidR="00980835" w:rsidRPr="00CE1878">
              <w:rPr>
                <w:rFonts w:asciiTheme="majorHAnsi" w:hAnsiTheme="majorHAnsi" w:cstheme="majorHAnsi"/>
                <w:b/>
              </w:rPr>
              <w:t xml:space="preserve">, </w:t>
            </w:r>
            <w:r w:rsidR="00980835" w:rsidRPr="00CE1878">
              <w:rPr>
                <w:rFonts w:asciiTheme="majorHAnsi" w:hAnsiTheme="majorHAnsi" w:cstheme="majorHAnsi"/>
              </w:rPr>
              <w:t>Aleja Jana Pawła II 4, 44-330 Jastrzębie Zdrój</w:t>
            </w:r>
          </w:p>
        </w:tc>
      </w:tr>
      <w:tr w:rsidR="009D532C" w:rsidTr="009D532C">
        <w:trPr>
          <w:jc w:val="center"/>
        </w:trPr>
        <w:tc>
          <w:tcPr>
            <w:tcW w:w="26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3EA" w:rsidRPr="00CE1878" w:rsidRDefault="001338B6">
            <w:pPr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Nazwa</w:t>
            </w:r>
          </w:p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i adres kopalni węgla</w:t>
            </w:r>
          </w:p>
        </w:tc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 w:rsidP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Szyb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338B6" w:rsidRPr="00CE1878" w:rsidRDefault="001338B6" w:rsidP="009D532C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Okres użytkowania</w:t>
            </w:r>
          </w:p>
        </w:tc>
        <w:tc>
          <w:tcPr>
            <w:tcW w:w="13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Współrzędne geograficzne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338B6" w:rsidRPr="00CE1878" w:rsidRDefault="001338B6" w:rsidP="009D532C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Funkcja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FF1AE9" w:rsidP="00FF1AE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</w:t>
            </w:r>
            <w:r w:rsidR="001338B6"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pecyfikacje techniczne urządzeń pomiarowych stosowanych do monitorowania i kwantyfikacji emisji metanu oraz określone przez producenta optymalne warunki ich działania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FF1AE9" w:rsidP="00FF1AE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C</w:t>
            </w:r>
            <w:r w:rsidR="001338B6"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zas - w ujęciu proporcjonalnym - w którym działało urządzenie do pomiaru ciągłego</w:t>
            </w:r>
          </w:p>
        </w:tc>
        <w:tc>
          <w:tcPr>
            <w:tcW w:w="34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FF1AE9" w:rsidP="00FF1AE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</w:t>
            </w:r>
            <w:r w:rsidR="001338B6"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dniesienie do mających zastosowanie norm</w:t>
            </w:r>
            <w:r w:rsidR="00CE1878"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="001338B6"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lub wymagań technicznych dotyczących</w:t>
            </w:r>
          </w:p>
        </w:tc>
      </w:tr>
      <w:tr w:rsidR="009D532C" w:rsidTr="009D532C">
        <w:trPr>
          <w:jc w:val="center"/>
        </w:trPr>
        <w:tc>
          <w:tcPr>
            <w:tcW w:w="26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2151D7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2151D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położenia miejsca pobierania próbek przez urządzenie do pomiaru metanu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2151D7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2151D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pomiaru natężeń przepływu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2151D7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2151D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pomiaru stężeń metanu</w:t>
            </w: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„BORYNIA-ZOFIÓWKA”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</w:t>
            </w:r>
            <w:proofErr w:type="spellStart"/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Borynia</w:t>
            </w:r>
            <w:proofErr w:type="spellEnd"/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ul. Rybnicka 6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44-335 Jastrzębie Zdrój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III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D532C" w:rsidRPr="00CE1878" w:rsidRDefault="009D532C" w:rsidP="009D532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nie dotyczy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 - 50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00’04”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36’51”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D532C" w:rsidRPr="00CE1878" w:rsidRDefault="009D532C" w:rsidP="009D532C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wydechowy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Default="009D532C" w:rsidP="009D532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655AC">
              <w:rPr>
                <w:rFonts w:asciiTheme="majorHAnsi" w:hAnsiTheme="majorHAnsi" w:cstheme="majorHAnsi"/>
                <w:sz w:val="18"/>
                <w:szCs w:val="18"/>
              </w:rPr>
              <w:t>Pomiary stężenia metanu wykonywane są poprzez pobieranie prób pipetowych, które odbywa się w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 </w:t>
            </w:r>
            <w:r w:rsidRPr="00D655AC">
              <w:rPr>
                <w:rFonts w:asciiTheme="majorHAnsi" w:hAnsiTheme="majorHAnsi" w:cstheme="majorHAnsi"/>
                <w:sz w:val="18"/>
                <w:szCs w:val="18"/>
              </w:rPr>
              <w:t>trybie ciągłym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:rsidR="009D532C" w:rsidRPr="00D655AC" w:rsidRDefault="009D532C" w:rsidP="009D532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Rurka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Pitota-Prandtl’a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do pomiaru prędkości przepływu powietrza wraz z układem pomiarowym.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cały okres raportowania</w:t>
            </w:r>
          </w:p>
        </w:tc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D532C" w:rsidRDefault="009D532C" w:rsidP="002151D7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§ 315 punkt 2 rozporządzenia Ministra Energii z dnia 23 listopada 2016 r.</w:t>
            </w:r>
          </w:p>
          <w:p w:rsidR="009D532C" w:rsidRPr="00CE1878" w:rsidRDefault="009D532C" w:rsidP="002151D7">
            <w:pPr>
              <w:ind w:left="113" w:right="113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w sprawie szczegółowych wymagań dotyczących prowadzenia ruchu podziemnych zakładów</w:t>
            </w:r>
          </w:p>
        </w:tc>
        <w:tc>
          <w:tcPr>
            <w:tcW w:w="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D532C" w:rsidRDefault="009D532C" w:rsidP="002151D7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§ 159 rozporządzenia Ministra Energii z dnia 23 listopada 2016 r.</w:t>
            </w:r>
          </w:p>
          <w:p w:rsidR="009D532C" w:rsidRPr="00CE1878" w:rsidRDefault="009D532C" w:rsidP="002151D7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w sprawie szczegółowych wymagań dotyczących prowadzenia ruchu podziemnych zakładów</w:t>
            </w:r>
          </w:p>
        </w:tc>
        <w:tc>
          <w:tcPr>
            <w:tcW w:w="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D532C" w:rsidRDefault="009D532C" w:rsidP="002151D7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§ 315 rozporządzenia Ministra Energii z dnia 23 listopada 2016 r.</w:t>
            </w:r>
          </w:p>
          <w:p w:rsidR="009D532C" w:rsidRPr="00CE1878" w:rsidRDefault="009D532C" w:rsidP="002151D7">
            <w:pPr>
              <w:ind w:left="113" w:right="113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w sprawie szczegółowych wymagań dotyczących prowadzenia ruchu podziemnych zakładów</w:t>
            </w: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VI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 - 49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59’49”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36’53”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„BORYNIA-ZOFIÓWKA”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„Zofiówka”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ul. Rybnicka 6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44-335 Jastrzębie Zdrój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IVz</w:t>
            </w:r>
            <w:proofErr w:type="spellEnd"/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 - 49,580846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 - 18,372916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Metanomierz MM-4 do pomiaru ciągłego stężenia metanu. Detektor katalityczny.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Rurka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Pitota-Prandtl’a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do pomiaru prędkości przepływu powietrza wraz z układem pomiarowym.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366 dni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100</w:t>
            </w: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%</w:t>
            </w: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Vz</w:t>
            </w:r>
            <w:proofErr w:type="spellEnd"/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 - 49,580506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 - 18,373647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„PNIÓWEK”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ul. Krucza 18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43-251 Pawłowice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III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 - 49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58’2.16”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41’11.01”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Metanomierz MM-2PW do pomiaru ciągłego stężenia metanu.</w:t>
            </w:r>
          </w:p>
          <w:p w:rsidR="009D532C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Detektor katalityczny.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Rurka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Pitota-Prandtl’a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do pomiaru prędkości przepływu powietrza wraz z układem pomiarowym.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ciągły</w:t>
            </w: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IV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 - 49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58’49.31”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41’11.01”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V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 - 49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58’30.35”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41’3.78”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„BUDRYK”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ul. Zamkowa 10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43-178 Ornontowice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II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10’22”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45’34”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Metanomierz MM-2PW do pomiaru ciągłego stężenia metanu.</w:t>
            </w:r>
          </w:p>
          <w:p w:rsidR="009D532C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Detektor katalityczny.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Rurka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Pitota-Prandtl’a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do pomiaru prędkości przepływu powietrza wraz z układem pomiarowym.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532C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527040 min.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9D532C" w:rsidTr="00EE4EA1">
        <w:trPr>
          <w:trHeight w:hRule="exact" w:val="510"/>
          <w:jc w:val="center"/>
        </w:trPr>
        <w:tc>
          <w:tcPr>
            <w:tcW w:w="26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V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12’10”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48’13”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32C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523962 min.</w:t>
            </w:r>
          </w:p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99,4%</w:t>
            </w: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532C" w:rsidRPr="00CE1878" w:rsidRDefault="009D532C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E4EA1" w:rsidTr="006B36CE">
        <w:trPr>
          <w:trHeight w:hRule="exact" w:val="737"/>
          <w:jc w:val="center"/>
        </w:trPr>
        <w:tc>
          <w:tcPr>
            <w:tcW w:w="26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„KNURÓW-SZCZYGŁOWICE”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„Knurów”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ul. Dworcowa 1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44-190 Knurów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z w:val="18"/>
                <w:szCs w:val="18"/>
              </w:rPr>
              <w:t>Aniołki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x - 22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139.99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v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–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13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135.23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4EA1" w:rsidRPr="00EE4EA1" w:rsidRDefault="00EE4EA1" w:rsidP="002151D7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EE4EA1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Metanomierz</w:t>
            </w:r>
          </w:p>
          <w:p w:rsidR="00EE4EA1" w:rsidRPr="00EE4EA1" w:rsidRDefault="00EE4EA1" w:rsidP="002151D7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EE4EA1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CSM-3</w:t>
            </w:r>
          </w:p>
        </w:tc>
        <w:tc>
          <w:tcPr>
            <w:tcW w:w="3942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E4EA1" w:rsidRPr="00EE4EA1" w:rsidRDefault="00EE4EA1" w:rsidP="006B36CE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EE4EA1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Specyfikacja zgodnie z załącznikiem. Montaż czujnika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br/>
            </w:r>
            <w:r w:rsidRPr="00EE4EA1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- wlotem komory skierowanej w  dół lub w bok (pionowo) oraz aby czujnik był zabezpieczony przed przenikaniem drgań mechanicznych i wody. Kierunek przepływu powietrza w wyrobisku powinien być równoległy do powierzchni czołowej sensora.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19B4" w:rsidRDefault="009D19B4" w:rsidP="002B70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 przeliczeniu</w:t>
            </w:r>
          </w:p>
          <w:p w:rsidR="002B70A1" w:rsidRDefault="002B70A1" w:rsidP="002B70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11991</w:t>
            </w: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 xml:space="preserve"> min.</w:t>
            </w:r>
          </w:p>
          <w:p w:rsidR="00EE4EA1" w:rsidRPr="00CE1878" w:rsidRDefault="002B70A1" w:rsidP="002B70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%</w:t>
            </w: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E4EA1" w:rsidTr="006B36CE">
        <w:trPr>
          <w:trHeight w:hRule="exact" w:val="737"/>
          <w:jc w:val="center"/>
        </w:trPr>
        <w:tc>
          <w:tcPr>
            <w:tcW w:w="26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V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x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–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19 154,20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v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–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1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4 101,70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E4EA1" w:rsidRPr="00EE4EA1" w:rsidRDefault="00EE4EA1" w:rsidP="00EE4EA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EE4EA1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Metanomierz</w:t>
            </w:r>
          </w:p>
          <w:p w:rsidR="00EE4EA1" w:rsidRPr="00EE4EA1" w:rsidRDefault="00EE4EA1" w:rsidP="00EE4EA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EE4EA1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MM-4</w:t>
            </w:r>
          </w:p>
        </w:tc>
        <w:tc>
          <w:tcPr>
            <w:tcW w:w="3942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9B4" w:rsidRPr="0064423C" w:rsidRDefault="009D19B4" w:rsidP="009D19B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4423C">
              <w:rPr>
                <w:rFonts w:asciiTheme="majorHAnsi" w:hAnsiTheme="majorHAnsi" w:cstheme="majorHAnsi"/>
                <w:sz w:val="18"/>
                <w:szCs w:val="18"/>
              </w:rPr>
              <w:t>po przeliczeniu</w:t>
            </w:r>
          </w:p>
          <w:p w:rsidR="009D19B4" w:rsidRPr="0064423C" w:rsidRDefault="009D19B4" w:rsidP="009D19B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4423C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64423C" w:rsidRPr="0064423C">
              <w:rPr>
                <w:rFonts w:asciiTheme="majorHAnsi" w:hAnsiTheme="majorHAnsi" w:cstheme="majorHAnsi"/>
                <w:sz w:val="18"/>
                <w:szCs w:val="18"/>
              </w:rPr>
              <w:t>21104</w:t>
            </w:r>
            <w:r w:rsidRPr="0064423C">
              <w:rPr>
                <w:rFonts w:asciiTheme="majorHAnsi" w:hAnsiTheme="majorHAnsi" w:cstheme="majorHAnsi"/>
                <w:sz w:val="18"/>
                <w:szCs w:val="18"/>
              </w:rPr>
              <w:t xml:space="preserve"> min.</w:t>
            </w:r>
          </w:p>
          <w:p w:rsidR="00EE4EA1" w:rsidRPr="00CE1878" w:rsidRDefault="009D19B4" w:rsidP="0064423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4423C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64423C" w:rsidRPr="0064423C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Pr="0064423C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64423C" w:rsidRPr="0064423C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Pr="0064423C">
              <w:rPr>
                <w:rFonts w:asciiTheme="majorHAnsi" w:hAnsiTheme="majorHAnsi" w:cstheme="majorHAnsi"/>
                <w:sz w:val="18"/>
                <w:szCs w:val="18"/>
              </w:rPr>
              <w:t>%</w:t>
            </w: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E4EA1" w:rsidTr="005D6167">
        <w:trPr>
          <w:trHeight w:hRule="exact" w:val="510"/>
          <w:jc w:val="center"/>
        </w:trPr>
        <w:tc>
          <w:tcPr>
            <w:tcW w:w="26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„KNURÓW-SZCZYGŁOWICE”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Szczygłowice</w:t>
            </w:r>
            <w:r w:rsidRPr="00CE187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ul. Dworcowa 1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44-190 Knurów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IV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10’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41,2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36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48,2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Metanomierz MM-4 do pomiaru ciągłego stężenia metanu.</w:t>
            </w:r>
          </w:p>
          <w:p w:rsidR="00EE4EA1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Detektor katalityczny.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Rurka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Pitota-Prandtl’a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do pomiaru prędkości przepływu powietrza wraz z układem pomiarowym.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cały okres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brak awarii</w:t>
            </w:r>
          </w:p>
        </w:tc>
        <w:tc>
          <w:tcPr>
            <w:tcW w:w="16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E4EA1" w:rsidTr="005D6167">
        <w:trPr>
          <w:trHeight w:hRule="exact" w:val="510"/>
          <w:jc w:val="center"/>
        </w:trPr>
        <w:tc>
          <w:tcPr>
            <w:tcW w:w="26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VI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04,3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EE4EA1" w:rsidRPr="00CE1878" w:rsidRDefault="00EE4EA1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39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46,5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EA1" w:rsidRPr="00CE1878" w:rsidRDefault="00EE4EA1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830E2A" w:rsidRPr="00F43839" w:rsidRDefault="00830E2A" w:rsidP="00C13232">
      <w:pPr>
        <w:spacing w:before="120"/>
        <w:ind w:firstLine="142"/>
        <w:jc w:val="left"/>
        <w:rPr>
          <w:rFonts w:asciiTheme="majorHAnsi" w:hAnsiTheme="majorHAnsi" w:cstheme="majorHAnsi"/>
          <w:i/>
          <w:sz w:val="20"/>
          <w:szCs w:val="20"/>
        </w:rPr>
      </w:pPr>
      <w:r w:rsidRPr="00F43839">
        <w:rPr>
          <w:rFonts w:asciiTheme="majorHAnsi" w:hAnsiTheme="majorHAnsi" w:cstheme="majorHAnsi"/>
          <w:i/>
          <w:sz w:val="20"/>
          <w:szCs w:val="20"/>
        </w:rPr>
        <w:t xml:space="preserve">Źródło: pismo </w:t>
      </w:r>
      <w:r w:rsidR="00333F65">
        <w:rPr>
          <w:rFonts w:asciiTheme="majorHAnsi" w:hAnsiTheme="majorHAnsi" w:cstheme="majorHAnsi"/>
          <w:i/>
          <w:sz w:val="20"/>
          <w:szCs w:val="20"/>
        </w:rPr>
        <w:t>JSW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S.A. z dnia </w:t>
      </w:r>
      <w:r w:rsidR="00333F65">
        <w:rPr>
          <w:rFonts w:asciiTheme="majorHAnsi" w:hAnsiTheme="majorHAnsi" w:cstheme="majorHAnsi"/>
          <w:i/>
          <w:sz w:val="20"/>
          <w:szCs w:val="20"/>
        </w:rPr>
        <w:t>29 lipca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 w:rsidR="00333F65">
        <w:rPr>
          <w:rFonts w:asciiTheme="majorHAnsi" w:hAnsiTheme="majorHAnsi" w:cstheme="majorHAnsi"/>
          <w:i/>
          <w:sz w:val="20"/>
          <w:szCs w:val="20"/>
        </w:rPr>
        <w:t>TM/MG/MW.4600-43/25, znak sprawy: SBZ-DT.TM.MG.035/25, numer pisma: BZ/DT.TM.MG/237636 wraz z załącznikami</w:t>
      </w:r>
      <w:r w:rsidRPr="00F43839">
        <w:rPr>
          <w:rFonts w:asciiTheme="majorHAnsi" w:hAnsiTheme="majorHAnsi" w:cstheme="majorHAnsi"/>
          <w:i/>
          <w:sz w:val="20"/>
          <w:szCs w:val="20"/>
        </w:rPr>
        <w:t>.</w:t>
      </w:r>
      <w:bookmarkEnd w:id="0"/>
    </w:p>
    <w:sectPr w:rsidR="00830E2A" w:rsidRPr="00F43839" w:rsidSect="002151D7">
      <w:pgSz w:w="16838" w:h="11906" w:orient="landscape"/>
      <w:pgMar w:top="1134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15DFE"/>
    <w:multiLevelType w:val="hybridMultilevel"/>
    <w:tmpl w:val="12082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C"/>
    <w:rsid w:val="00083D9A"/>
    <w:rsid w:val="000A5333"/>
    <w:rsid w:val="000E3150"/>
    <w:rsid w:val="000F5A8B"/>
    <w:rsid w:val="001338B6"/>
    <w:rsid w:val="002151D7"/>
    <w:rsid w:val="002B70A1"/>
    <w:rsid w:val="00333F65"/>
    <w:rsid w:val="0035261D"/>
    <w:rsid w:val="00356D49"/>
    <w:rsid w:val="0050790A"/>
    <w:rsid w:val="005A278C"/>
    <w:rsid w:val="0064423C"/>
    <w:rsid w:val="006B23A2"/>
    <w:rsid w:val="006B36CE"/>
    <w:rsid w:val="007078FF"/>
    <w:rsid w:val="007B0673"/>
    <w:rsid w:val="007C336D"/>
    <w:rsid w:val="00830E2A"/>
    <w:rsid w:val="0086605B"/>
    <w:rsid w:val="00894C24"/>
    <w:rsid w:val="008C4BE2"/>
    <w:rsid w:val="008F29D7"/>
    <w:rsid w:val="00923377"/>
    <w:rsid w:val="00980835"/>
    <w:rsid w:val="009B63EA"/>
    <w:rsid w:val="009D19B4"/>
    <w:rsid w:val="009D532C"/>
    <w:rsid w:val="00A55AD7"/>
    <w:rsid w:val="00AC5A39"/>
    <w:rsid w:val="00C04DE7"/>
    <w:rsid w:val="00C13232"/>
    <w:rsid w:val="00CE1878"/>
    <w:rsid w:val="00D655AC"/>
    <w:rsid w:val="00E82628"/>
    <w:rsid w:val="00EE4EA1"/>
    <w:rsid w:val="00FA164D"/>
    <w:rsid w:val="00FC1FF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0F9D"/>
  <w15:chartTrackingRefBased/>
  <w15:docId w15:val="{53660EE2-FA22-4725-9AB5-7B1F3929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6EB0-4CDE-4106-AD9E-3B0B03FD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26</cp:revision>
  <dcterms:created xsi:type="dcterms:W3CDTF">2025-10-14T05:24:00Z</dcterms:created>
  <dcterms:modified xsi:type="dcterms:W3CDTF">2025-10-31T10:38:00Z</dcterms:modified>
</cp:coreProperties>
</file>