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48" w:rsidRPr="004B4706" w:rsidRDefault="002C52CD" w:rsidP="009C5548">
      <w:pPr>
        <w:spacing w:line="260" w:lineRule="exact"/>
        <w:ind w:left="5387" w:hanging="284"/>
        <w:outlineLvl w:val="0"/>
        <w:rPr>
          <w:rFonts w:ascii="Arial" w:hAnsi="Arial" w:cs="Arial"/>
          <w:sz w:val="20"/>
          <w:szCs w:val="20"/>
        </w:rPr>
      </w:pPr>
      <w:r w:rsidRPr="004B4706">
        <w:rPr>
          <w:rFonts w:ascii="Arial" w:hAnsi="Arial" w:cs="Arial"/>
          <w:sz w:val="20"/>
          <w:szCs w:val="20"/>
        </w:rPr>
        <w:t>Znak sprawy:</w:t>
      </w:r>
      <w:r w:rsidR="009C5548" w:rsidRPr="004B4706">
        <w:rPr>
          <w:rFonts w:ascii="Arial" w:hAnsi="Arial" w:cs="Arial"/>
          <w:sz w:val="20"/>
          <w:szCs w:val="20"/>
        </w:rPr>
        <w:t xml:space="preserve"> DLI-II.7621.4.2020.PMJ.</w:t>
      </w:r>
      <w:r w:rsidR="004B4706" w:rsidRPr="004B4706">
        <w:rPr>
          <w:rFonts w:ascii="Arial" w:hAnsi="Arial" w:cs="Arial"/>
          <w:sz w:val="20"/>
          <w:szCs w:val="20"/>
        </w:rPr>
        <w:t>10</w:t>
      </w:r>
      <w:r w:rsidR="009C5548" w:rsidRPr="004B4706">
        <w:rPr>
          <w:rFonts w:ascii="Arial" w:hAnsi="Arial" w:cs="Arial"/>
          <w:sz w:val="20"/>
          <w:szCs w:val="20"/>
        </w:rPr>
        <w:t xml:space="preserve"> </w:t>
      </w:r>
    </w:p>
    <w:p w:rsidR="002C52CD" w:rsidRPr="003773F3" w:rsidRDefault="002C52CD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ind w:left="5387"/>
        <w:rPr>
          <w:rFonts w:ascii="Arial" w:hAnsi="Arial" w:cs="Arial"/>
          <w:bCs/>
        </w:rPr>
      </w:pPr>
    </w:p>
    <w:p w:rsidR="005B70C3" w:rsidRPr="003773F3" w:rsidRDefault="005B70C3" w:rsidP="005B70C3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B80E51" w:rsidRPr="00B80E51" w:rsidRDefault="00B80E51" w:rsidP="00B80E51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B80E51">
        <w:rPr>
          <w:rFonts w:ascii="Arial" w:hAnsi="Arial" w:cs="Arial"/>
          <w:b/>
          <w:spacing w:val="4"/>
          <w:sz w:val="20"/>
        </w:rPr>
        <w:t>OBWIESZCZENIE</w:t>
      </w:r>
    </w:p>
    <w:p w:rsidR="005C0515" w:rsidRPr="00105C9C" w:rsidRDefault="00B80E51" w:rsidP="005C051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105C9C">
        <w:rPr>
          <w:rFonts w:ascii="Arial" w:hAnsi="Arial" w:cs="Arial"/>
          <w:spacing w:val="4"/>
          <w:sz w:val="20"/>
          <w:szCs w:val="20"/>
        </w:rPr>
        <w:t xml:space="preserve">Na podstawie art. 54 § 4 w zw. z art. 33 § 1a ustawy z dnia 30 sierpnia 2002 r. – Prawo o postępowaniu przed sądami administracyjnymi (Dz. U. z 2019 r. poz. 2325, z </w:t>
      </w:r>
      <w:proofErr w:type="spellStart"/>
      <w:r w:rsidRPr="00105C9C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105C9C">
        <w:rPr>
          <w:rFonts w:ascii="Arial" w:hAnsi="Arial" w:cs="Arial"/>
          <w:spacing w:val="4"/>
          <w:sz w:val="20"/>
          <w:szCs w:val="20"/>
        </w:rPr>
        <w:t>. zm.),</w:t>
      </w:r>
      <w:r w:rsidR="005C0515" w:rsidRPr="00105C9C">
        <w:rPr>
          <w:rFonts w:ascii="Arial" w:hAnsi="Arial" w:cs="Arial"/>
          <w:spacing w:val="4"/>
          <w:sz w:val="20"/>
          <w:szCs w:val="20"/>
        </w:rPr>
        <w:t xml:space="preserve"> oraz uwzględniając, </w:t>
      </w:r>
      <w:r w:rsidR="004B4706" w:rsidRPr="00105C9C">
        <w:rPr>
          <w:rFonts w:ascii="Arial" w:hAnsi="Arial" w:cs="Arial"/>
          <w:spacing w:val="4"/>
          <w:sz w:val="20"/>
          <w:szCs w:val="20"/>
        </w:rPr>
        <w:br/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iż właściwym w przedmiotowej sprawie - stosownie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do treści </w:t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rozporządzenia Prezesa Rady Ministrów </w:t>
      </w:r>
      <w:r w:rsidR="004B4706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z dnia 6 października 2020 r.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w sprawie szczegółowego zakresu działania Ministra Rozwoju, Pracy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br/>
        <w:t xml:space="preserve">i Technologii </w:t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(Dz. U. z 2020 r. poz. 1718) – jest obecnie Minister Rozwoju, Pracy i Technologii</w:t>
      </w:r>
      <w:r w:rsidR="005C0515" w:rsidRPr="00105C9C">
        <w:rPr>
          <w:rFonts w:ascii="Arial" w:hAnsi="Arial" w:cs="Arial"/>
          <w:spacing w:val="4"/>
          <w:sz w:val="20"/>
          <w:szCs w:val="20"/>
        </w:rPr>
        <w:t>,</w:t>
      </w:r>
    </w:p>
    <w:p w:rsidR="004B4706" w:rsidRPr="00105C9C" w:rsidRDefault="005C0515" w:rsidP="005C051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105C9C">
        <w:rPr>
          <w:rFonts w:ascii="Arial" w:hAnsi="Arial" w:cs="Arial"/>
          <w:b/>
          <w:spacing w:val="4"/>
          <w:sz w:val="20"/>
          <w:szCs w:val="20"/>
        </w:rPr>
        <w:t>Minister Rozwoju</w:t>
      </w:r>
      <w:r w:rsidRPr="00105C9C">
        <w:rPr>
          <w:rFonts w:ascii="Arial" w:hAnsi="Arial" w:cs="Arial"/>
          <w:sz w:val="20"/>
          <w:szCs w:val="20"/>
        </w:rPr>
        <w:t xml:space="preserve">, </w:t>
      </w:r>
      <w:r w:rsidRPr="00105C9C">
        <w:rPr>
          <w:rFonts w:ascii="Arial" w:hAnsi="Arial" w:cs="Arial"/>
          <w:b/>
          <w:spacing w:val="4"/>
          <w:sz w:val="20"/>
          <w:szCs w:val="20"/>
        </w:rPr>
        <w:t>Pracy i Technologii</w:t>
      </w:r>
    </w:p>
    <w:p w:rsidR="00276227" w:rsidRPr="00105C9C" w:rsidRDefault="00B80E51" w:rsidP="00B80E51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zawiadamia o przekazaniu do Wojewódzkiego Sądu Administracyjnego w Warszawie skargi wraz </w:t>
      </w:r>
      <w:r w:rsidRPr="00105C9C">
        <w:rPr>
          <w:rFonts w:ascii="Arial" w:hAnsi="Arial" w:cs="Arial"/>
          <w:bCs/>
          <w:spacing w:val="4"/>
          <w:sz w:val="20"/>
          <w:szCs w:val="20"/>
        </w:rPr>
        <w:br/>
        <w:t xml:space="preserve">z odpowiedzią na skargę </w:t>
      </w:r>
      <w:r w:rsidRPr="00105C9C">
        <w:rPr>
          <w:rFonts w:ascii="Arial" w:hAnsi="Arial" w:cs="Arial"/>
          <w:spacing w:val="4"/>
          <w:sz w:val="20"/>
          <w:szCs w:val="20"/>
        </w:rPr>
        <w:t xml:space="preserve">na </w:t>
      </w: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276227" w:rsidRPr="00105C9C">
        <w:rPr>
          <w:rFonts w:ascii="Arial" w:hAnsi="Arial" w:cs="Arial"/>
          <w:bCs/>
          <w:spacing w:val="4"/>
          <w:sz w:val="20"/>
          <w:szCs w:val="20"/>
        </w:rPr>
        <w:t xml:space="preserve">Ministra Rozwoju z </w:t>
      </w:r>
      <w:r w:rsidR="00276227" w:rsidRPr="00105C9C">
        <w:rPr>
          <w:rFonts w:ascii="Arial" w:hAnsi="Arial" w:cs="Arial"/>
          <w:spacing w:val="4"/>
          <w:sz w:val="20"/>
          <w:szCs w:val="20"/>
        </w:rPr>
        <w:t xml:space="preserve">dnia 3 września 2020 r., znak: </w:t>
      </w:r>
      <w:r w:rsidR="00105C9C">
        <w:rPr>
          <w:rFonts w:ascii="Arial" w:hAnsi="Arial" w:cs="Arial"/>
          <w:spacing w:val="4"/>
          <w:sz w:val="20"/>
          <w:szCs w:val="20"/>
        </w:rPr>
        <w:br/>
      </w:r>
      <w:r w:rsidR="00276227" w:rsidRPr="00105C9C">
        <w:rPr>
          <w:rFonts w:ascii="Arial" w:hAnsi="Arial" w:cs="Arial"/>
          <w:spacing w:val="4"/>
          <w:sz w:val="20"/>
          <w:szCs w:val="20"/>
        </w:rPr>
        <w:t xml:space="preserve">DLI-II.7621.4.2020.PMJ.5, </w:t>
      </w:r>
      <w:r w:rsidR="00276227" w:rsidRPr="00105C9C">
        <w:rPr>
          <w:rFonts w:ascii="Arial" w:hAnsi="Arial" w:cs="Arial"/>
          <w:bCs/>
          <w:spacing w:val="4"/>
          <w:sz w:val="20"/>
          <w:szCs w:val="20"/>
        </w:rPr>
        <w:t xml:space="preserve">utrzymującą w mocy </w:t>
      </w:r>
      <w:r w:rsidR="00276227" w:rsidRPr="00105C9C">
        <w:rPr>
          <w:rFonts w:ascii="Arial" w:hAnsi="Arial" w:cs="Arial"/>
          <w:spacing w:val="4"/>
          <w:sz w:val="20"/>
          <w:szCs w:val="20"/>
        </w:rPr>
        <w:t xml:space="preserve">decyzję Wojewody Małopolskiego Nr 45/2019 z dnia </w:t>
      </w:r>
      <w:r w:rsidR="00105C9C">
        <w:rPr>
          <w:rFonts w:ascii="Arial" w:hAnsi="Arial" w:cs="Arial"/>
          <w:spacing w:val="4"/>
          <w:sz w:val="20"/>
          <w:szCs w:val="20"/>
        </w:rPr>
        <w:br/>
      </w:r>
      <w:r w:rsidR="00276227" w:rsidRPr="00105C9C">
        <w:rPr>
          <w:rFonts w:ascii="Arial" w:hAnsi="Arial" w:cs="Arial"/>
          <w:spacing w:val="4"/>
          <w:sz w:val="20"/>
          <w:szCs w:val="20"/>
        </w:rPr>
        <w:t xml:space="preserve">12 listopada 2019 r., znak: WI-XI.7820.1.1.2019.MM, o zezwoleniu na realizację inwestycji drogowej pn.: „Rozbudowa autostrady A4 na odcinku województwa małopolskiego – km 373+200,00 </w:t>
      </w:r>
      <w:r w:rsidR="00105C9C">
        <w:rPr>
          <w:rFonts w:ascii="Arial" w:hAnsi="Arial" w:cs="Arial"/>
          <w:spacing w:val="4"/>
          <w:sz w:val="20"/>
          <w:szCs w:val="20"/>
        </w:rPr>
        <w:br/>
      </w:r>
      <w:r w:rsidR="00276227" w:rsidRPr="00105C9C">
        <w:rPr>
          <w:rFonts w:ascii="Arial" w:hAnsi="Arial" w:cs="Arial"/>
          <w:spacing w:val="4"/>
          <w:sz w:val="20"/>
          <w:szCs w:val="20"/>
        </w:rPr>
        <w:t>– 384+527,00”</w:t>
      </w:r>
      <w:r w:rsidR="004143D4" w:rsidRPr="00105C9C">
        <w:rPr>
          <w:rFonts w:ascii="Arial" w:hAnsi="Arial" w:cs="Arial"/>
          <w:spacing w:val="4"/>
          <w:sz w:val="20"/>
          <w:szCs w:val="20"/>
        </w:rPr>
        <w:t>.</w:t>
      </w:r>
      <w:r w:rsidR="00276227" w:rsidRPr="00105C9C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B80E51" w:rsidRPr="00105C9C" w:rsidRDefault="00B80E51" w:rsidP="00B80E51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 w:rsidRPr="00105C9C">
        <w:rPr>
          <w:rFonts w:ascii="Arial" w:hAnsi="Arial" w:cs="Arial"/>
          <w:bCs/>
          <w:spacing w:val="4"/>
          <w:sz w:val="20"/>
          <w:szCs w:val="20"/>
        </w:rPr>
        <w:br/>
        <w:t>na prawach strony, jeżeli przed rozpoczęciem rozprawy złoży wniosek o przystąpienie do postępowania.</w:t>
      </w:r>
    </w:p>
    <w:p w:rsidR="00B80E51" w:rsidRDefault="00B80E51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80E51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B80E51">
        <w:rPr>
          <w:rFonts w:ascii="Arial" w:hAnsi="Arial" w:cs="Arial"/>
          <w:b/>
          <w:spacing w:val="4"/>
          <w:sz w:val="20"/>
        </w:rPr>
        <w:t xml:space="preserve"> </w:t>
      </w:r>
      <w:r w:rsidRPr="00B80E51">
        <w:rPr>
          <w:rFonts w:ascii="Arial" w:hAnsi="Arial" w:cs="Arial"/>
          <w:spacing w:val="4"/>
          <w:sz w:val="20"/>
        </w:rPr>
        <w:t>-</w:t>
      </w:r>
      <w:r w:rsidRPr="00B80E51">
        <w:rPr>
          <w:rFonts w:ascii="Arial" w:hAnsi="Arial" w:cs="Arial"/>
          <w:b/>
          <w:spacing w:val="4"/>
          <w:sz w:val="20"/>
        </w:rPr>
        <w:t xml:space="preserve"> </w:t>
      </w:r>
      <w:r w:rsidRPr="00B80E51">
        <w:rPr>
          <w:rFonts w:ascii="Arial" w:hAnsi="Arial" w:cs="Arial"/>
          <w:spacing w:val="4"/>
          <w:sz w:val="20"/>
        </w:rPr>
        <w:t>informacja o przetwarzaniu danych osobowych.</w:t>
      </w:r>
    </w:p>
    <w:p w:rsidR="007C7F1D" w:rsidRDefault="00151E4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07" o:spid="_x0000_s1026" type="#_x0000_t202" style="position:absolute;left:0;text-align:left;margin-left:310.1pt;margin-top:13pt;width:156.75pt;height:90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" stroked="f">
            <v:textbox>
              <w:txbxContent>
                <w:p w:rsidR="00151E4D" w:rsidRPr="00E32AD4" w:rsidRDefault="00151E4D" w:rsidP="00151E4D">
                  <w:pPr>
                    <w:pStyle w:val="Bezodstpw"/>
                    <w:jc w:val="center"/>
                    <w:rPr>
                      <w:color w:val="FF0000"/>
                    </w:rPr>
                  </w:pPr>
                  <w:r w:rsidRPr="00E32AD4">
                    <w:rPr>
                      <w:color w:val="FF0000"/>
                    </w:rPr>
                    <w:t xml:space="preserve">Minister Rozwoju, </w:t>
                  </w:r>
                  <w:r w:rsidRPr="00E32AD4">
                    <w:rPr>
                      <w:color w:val="FF0000"/>
                    </w:rPr>
                    <w:br/>
                    <w:t>Pracy i Technologii</w:t>
                  </w:r>
                </w:p>
                <w:p w:rsidR="00151E4D" w:rsidRPr="00E32AD4" w:rsidRDefault="00151E4D" w:rsidP="00151E4D">
                  <w:pPr>
                    <w:pStyle w:val="Bezodstpw"/>
                    <w:ind w:left="567" w:hanging="567"/>
                    <w:rPr>
                      <w:color w:val="FF0000"/>
                    </w:rPr>
                  </w:pPr>
                  <w:r w:rsidRPr="00E32AD4">
                    <w:rPr>
                      <w:color w:val="FF0000"/>
                    </w:rPr>
                    <w:t xml:space="preserve">                                                                        </w:t>
                  </w:r>
                  <w:r>
                    <w:rPr>
                      <w:color w:val="FF0000"/>
                    </w:rPr>
                    <w:t xml:space="preserve">   </w:t>
                  </w:r>
                  <w:r w:rsidRPr="00E32AD4">
                    <w:rPr>
                      <w:color w:val="FF0000"/>
                    </w:rPr>
                    <w:t>z up.</w:t>
                  </w:r>
                </w:p>
                <w:p w:rsidR="00151E4D" w:rsidRPr="00E32AD4" w:rsidRDefault="00151E4D" w:rsidP="00151E4D">
                  <w:pPr>
                    <w:pStyle w:val="Bezodstpw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    </w:t>
                  </w:r>
                  <w:r w:rsidRPr="00E32AD4">
                    <w:rPr>
                      <w:color w:val="FF0000"/>
                    </w:rPr>
                    <w:t>Bartłomiej Szcześniak</w:t>
                  </w:r>
                </w:p>
              </w:txbxContent>
            </v:textbox>
          </v:shape>
        </w:pict>
      </w: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Pr="007C7F1D" w:rsidRDefault="007C7F1D" w:rsidP="007C7F1D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 w:rsidRPr="007C7F1D">
        <w:rPr>
          <w:rFonts w:ascii="Arial" w:hAnsi="Arial" w:cs="Arial"/>
          <w:sz w:val="20"/>
          <w:szCs w:val="20"/>
        </w:rPr>
        <w:lastRenderedPageBreak/>
        <w:t xml:space="preserve">     Załącznik do obwieszczenia </w:t>
      </w:r>
    </w:p>
    <w:p w:rsidR="007C7F1D" w:rsidRPr="007C7F1D" w:rsidRDefault="00105C9C" w:rsidP="007C7F1D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7C7F1D" w:rsidRPr="007C7F1D">
        <w:rPr>
          <w:rFonts w:ascii="Arial" w:hAnsi="Arial" w:cs="Arial"/>
          <w:sz w:val="20"/>
          <w:szCs w:val="20"/>
        </w:rPr>
        <w:t>Ministra Rozwoju</w:t>
      </w:r>
      <w:r>
        <w:rPr>
          <w:rFonts w:ascii="Arial" w:hAnsi="Arial" w:cs="Arial"/>
          <w:sz w:val="20"/>
          <w:szCs w:val="20"/>
        </w:rPr>
        <w:t xml:space="preserve">, </w:t>
      </w:r>
      <w:r w:rsidRPr="00105C9C">
        <w:rPr>
          <w:rFonts w:ascii="Arial" w:hAnsi="Arial" w:cs="Arial"/>
          <w:sz w:val="20"/>
          <w:szCs w:val="20"/>
        </w:rPr>
        <w:t>Pracy i Technologii</w:t>
      </w:r>
    </w:p>
    <w:p w:rsidR="007C7F1D" w:rsidRPr="007C7F1D" w:rsidRDefault="007C7F1D" w:rsidP="007C7F1D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7C7F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7C7F1D">
        <w:rPr>
          <w:rFonts w:ascii="Arial" w:hAnsi="Arial" w:cs="Arial"/>
          <w:sz w:val="20"/>
          <w:szCs w:val="20"/>
        </w:rPr>
        <w:t xml:space="preserve"> znak:  </w:t>
      </w:r>
      <w:r>
        <w:rPr>
          <w:rFonts w:ascii="Arial" w:hAnsi="Arial" w:cs="Arial"/>
          <w:sz w:val="20"/>
          <w:szCs w:val="20"/>
        </w:rPr>
        <w:t>DLI-II.7621.4.2020</w:t>
      </w:r>
      <w:r w:rsidRPr="007C7F1D">
        <w:rPr>
          <w:rFonts w:ascii="Arial" w:hAnsi="Arial" w:cs="Arial"/>
          <w:sz w:val="20"/>
          <w:szCs w:val="20"/>
        </w:rPr>
        <w:t>.PMJ.</w:t>
      </w:r>
      <w:bookmarkStart w:id="0" w:name="_GoBack"/>
      <w:bookmarkEnd w:id="0"/>
      <w:r w:rsidR="00105C9C">
        <w:rPr>
          <w:rFonts w:ascii="Arial" w:hAnsi="Arial" w:cs="Arial"/>
          <w:sz w:val="20"/>
          <w:szCs w:val="20"/>
        </w:rPr>
        <w:t>10</w:t>
      </w:r>
    </w:p>
    <w:p w:rsidR="007C7F1D" w:rsidRPr="00B80E51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F53320" w:rsidRPr="00F53320" w:rsidRDefault="00F53320" w:rsidP="00F53320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F53320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53320" w:rsidRPr="00F53320" w:rsidRDefault="00F53320" w:rsidP="00F53320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Pana/Pani danych osobowych jest Minister Rozwoju, Pracy i Technologii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z siedzibą w Warszawie, przy Placu Trzech Krzyży 3/5, kancelaria@mr.gov.pl: +48 411 500 123.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Rozwoju, Pracy i Technologii: Inspektor Ochrony Danych, Ministerstwo Rozwoju, Pracy i Technologii,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00-507 Warszawa</w:t>
      </w:r>
      <w:r w:rsidRPr="00F53320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F53320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iod@mr.gov.pl</w:t>
      </w:r>
      <w:r w:rsidRPr="00F53320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</w:t>
      </w:r>
      <w:proofErr w:type="spellStart"/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w związku z ustawą z dnia 10 kwietnia 2003 r. o szczególnych zasadach przygotowania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i realizacji inwestycji w zakresie dróg publicznych (</w:t>
      </w:r>
      <w:r w:rsidRPr="00F5332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 xml:space="preserve">Dz. U. z 2020 r. poz. 1363, z </w:t>
      </w:r>
      <w:proofErr w:type="spellStart"/>
      <w:r w:rsidRPr="00F5332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F5332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. zm.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Pracy i Technologii, przetwarzają dane osobowe, dla których Administratorem jest Minister Rozwoju, Pracy i Technologii.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Odbiorcą Pana/Pani danych osobowych jest również Wojewoda Podlaski, w związku z korzystaniem przez Administratora z systemu elektronicznego zarządzania dokumentacją (EZD PUW).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Pana/Pani dane osobowe będą przechowywane przez okres niezbędny do realizacji celu ich przetwarzania, nie krócej niż okres wskazany w przepisach o archiwizacji tj. ustawie z dnia 14 lipca </w:t>
      </w:r>
      <w:r w:rsidRPr="00F53320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F53320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F53320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F53320">
        <w:rPr>
          <w:rFonts w:ascii="Arial" w:hAnsi="Arial" w:cs="Arial"/>
          <w:spacing w:val="4"/>
          <w:sz w:val="20"/>
          <w:szCs w:val="20"/>
        </w:rPr>
        <w:t xml:space="preserve">(Dz. U. 2019 r. poz. 553, </w:t>
      </w:r>
      <w:r w:rsidRPr="00F53320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 xml:space="preserve">z </w:t>
      </w:r>
      <w:proofErr w:type="spellStart"/>
      <w:r w:rsidRPr="00F53320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późn</w:t>
      </w:r>
      <w:proofErr w:type="spellEnd"/>
      <w:r w:rsidRPr="00F53320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. zm</w:t>
      </w:r>
      <w:r w:rsidRPr="00F53320">
        <w:rPr>
          <w:rFonts w:ascii="Arial" w:hAnsi="Arial" w:cs="Arial"/>
          <w:spacing w:val="4"/>
          <w:sz w:val="20"/>
          <w:szCs w:val="20"/>
        </w:rPr>
        <w:t>.).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Przysługuje Panu/Pani: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Pana/Pani dane osobowe nie będą przekazywane do państwa trzeciego.</w:t>
      </w:r>
    </w:p>
    <w:p w:rsidR="00F53320" w:rsidRPr="00F53320" w:rsidRDefault="00F53320" w:rsidP="00F53320">
      <w:pPr>
        <w:numPr>
          <w:ilvl w:val="0"/>
          <w:numId w:val="9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F53320" w:rsidRPr="00F53320" w:rsidRDefault="00F53320" w:rsidP="00F53320">
      <w:pPr>
        <w:numPr>
          <w:ilvl w:val="0"/>
          <w:numId w:val="9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Ministerstwie Rozwoju, Pracy i Technologii Pana/Pani danych osobowych, przysługuje Panu/Pani prawo wniesienia skargi do organu nadzorczego właściwego w sprawach ochrony danych osobowych, tj. Prezesa Urzędu Ochrony Danych Osobowych, ul. Stawki 2, 00-193 Warszawa.</w:t>
      </w:r>
    </w:p>
    <w:p w:rsidR="005B70C3" w:rsidRPr="003773F3" w:rsidRDefault="005B70C3" w:rsidP="005B70C3">
      <w:pPr>
        <w:spacing w:line="360" w:lineRule="auto"/>
        <w:rPr>
          <w:rFonts w:ascii="Arial" w:hAnsi="Arial" w:cs="Arial"/>
        </w:rPr>
      </w:pPr>
    </w:p>
    <w:sectPr w:rsidR="005B70C3" w:rsidRPr="003773F3" w:rsidSect="005B70C3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4D4" w:rsidRDefault="009E14D4">
      <w:r>
        <w:separator/>
      </w:r>
    </w:p>
  </w:endnote>
  <w:endnote w:type="continuationSeparator" w:id="0">
    <w:p w:rsidR="009E14D4" w:rsidRDefault="009E1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C3" w:rsidRDefault="00B02016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70C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70C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</w:rPr>
      <w:t>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4D4" w:rsidRDefault="009E14D4">
      <w:r>
        <w:separator/>
      </w:r>
    </w:p>
  </w:footnote>
  <w:footnote w:type="continuationSeparator" w:id="0">
    <w:p w:rsidR="009E14D4" w:rsidRDefault="009E1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C3" w:rsidRPr="00880FD8" w:rsidRDefault="00C62F92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10D2"/>
    <w:rsid w:val="0002191B"/>
    <w:rsid w:val="0010227D"/>
    <w:rsid w:val="00105C9C"/>
    <w:rsid w:val="00151E4D"/>
    <w:rsid w:val="001D020A"/>
    <w:rsid w:val="00231BAD"/>
    <w:rsid w:val="00276227"/>
    <w:rsid w:val="002C52CD"/>
    <w:rsid w:val="002C5466"/>
    <w:rsid w:val="004143D4"/>
    <w:rsid w:val="0046634C"/>
    <w:rsid w:val="004B4706"/>
    <w:rsid w:val="0058094D"/>
    <w:rsid w:val="005A010E"/>
    <w:rsid w:val="005B70C3"/>
    <w:rsid w:val="005C0515"/>
    <w:rsid w:val="007C7F1D"/>
    <w:rsid w:val="009038CC"/>
    <w:rsid w:val="009C5548"/>
    <w:rsid w:val="009E14D4"/>
    <w:rsid w:val="00A96623"/>
    <w:rsid w:val="00B02016"/>
    <w:rsid w:val="00B80E51"/>
    <w:rsid w:val="00C62F92"/>
    <w:rsid w:val="00D41057"/>
    <w:rsid w:val="00F010D2"/>
    <w:rsid w:val="00F5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customStyle="1" w:styleId="Mapadokumentu">
    <w:name w:val="Mapa dokumentu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151E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C468-21E1-4208-BEA6-A3B1515C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Paulina_Michalak</cp:lastModifiedBy>
  <cp:revision>3</cp:revision>
  <cp:lastPrinted>2015-11-16T13:16:00Z</cp:lastPrinted>
  <dcterms:created xsi:type="dcterms:W3CDTF">2020-10-22T13:46:00Z</dcterms:created>
  <dcterms:modified xsi:type="dcterms:W3CDTF">2020-10-27T08:04:00Z</dcterms:modified>
</cp:coreProperties>
</file>