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174E" w14:textId="4F852E80" w:rsidR="00E96269" w:rsidRPr="005076E8" w:rsidRDefault="0033428A" w:rsidP="001A0064">
      <w:pPr>
        <w:pStyle w:val="Nagwek1"/>
        <w:spacing w:line="360" w:lineRule="auto"/>
        <w:ind w:left="1417" w:hanging="1525"/>
        <w:rPr>
          <w:rFonts w:asciiTheme="minorHAnsi" w:hAnsiTheme="minorHAnsi" w:cstheme="minorHAnsi"/>
          <w:sz w:val="24"/>
        </w:rPr>
      </w:pPr>
      <w:r w:rsidRPr="005076E8">
        <w:rPr>
          <w:rFonts w:asciiTheme="minorHAnsi" w:hAnsiTheme="minorHAnsi" w:cstheme="minorHAnsi"/>
          <w:sz w:val="24"/>
        </w:rPr>
        <w:t xml:space="preserve">Kielce, dnia </w:t>
      </w:r>
      <w:r w:rsidR="002F40AD" w:rsidRPr="005076E8">
        <w:rPr>
          <w:rFonts w:asciiTheme="minorHAnsi" w:hAnsiTheme="minorHAnsi" w:cstheme="minorHAnsi"/>
          <w:sz w:val="24"/>
        </w:rPr>
        <w:t>2</w:t>
      </w:r>
      <w:r w:rsidR="006D1B85">
        <w:rPr>
          <w:rFonts w:asciiTheme="minorHAnsi" w:hAnsiTheme="minorHAnsi" w:cstheme="minorHAnsi"/>
          <w:sz w:val="24"/>
        </w:rPr>
        <w:t>2 października</w:t>
      </w:r>
      <w:r w:rsidR="00E96269" w:rsidRPr="005076E8">
        <w:rPr>
          <w:rFonts w:asciiTheme="minorHAnsi" w:hAnsiTheme="minorHAnsi" w:cstheme="minorHAnsi"/>
          <w:sz w:val="24"/>
        </w:rPr>
        <w:t xml:space="preserve"> 202</w:t>
      </w:r>
      <w:r w:rsidR="008B6B1D">
        <w:rPr>
          <w:rFonts w:asciiTheme="minorHAnsi" w:hAnsiTheme="minorHAnsi" w:cstheme="minorHAnsi"/>
          <w:sz w:val="24"/>
        </w:rPr>
        <w:t>6</w:t>
      </w:r>
      <w:r w:rsidR="00E96269" w:rsidRPr="005076E8">
        <w:rPr>
          <w:rFonts w:asciiTheme="minorHAnsi" w:hAnsiTheme="minorHAnsi" w:cstheme="minorHAnsi"/>
          <w:sz w:val="24"/>
        </w:rPr>
        <w:t xml:space="preserve"> r. </w:t>
      </w:r>
    </w:p>
    <w:p w14:paraId="2CE38C92" w14:textId="764570D4" w:rsidR="001A0064" w:rsidRPr="005076E8" w:rsidRDefault="00E96269" w:rsidP="001A0064">
      <w:pPr>
        <w:pStyle w:val="Nagwek1"/>
        <w:spacing w:line="360" w:lineRule="auto"/>
        <w:ind w:left="1417" w:right="-5348" w:hanging="1525"/>
        <w:rPr>
          <w:rFonts w:asciiTheme="minorHAnsi" w:hAnsiTheme="minorHAnsi" w:cstheme="minorHAnsi"/>
          <w:sz w:val="24"/>
        </w:rPr>
      </w:pPr>
      <w:r w:rsidRPr="005076E8">
        <w:rPr>
          <w:rFonts w:asciiTheme="minorHAnsi" w:hAnsiTheme="minorHAnsi" w:cstheme="minorHAnsi"/>
          <w:sz w:val="24"/>
        </w:rPr>
        <w:t>WOO-I.420.</w:t>
      </w:r>
      <w:r w:rsidR="008B6B1D">
        <w:rPr>
          <w:rFonts w:asciiTheme="minorHAnsi" w:hAnsiTheme="minorHAnsi" w:cstheme="minorHAnsi"/>
          <w:sz w:val="24"/>
        </w:rPr>
        <w:t>4</w:t>
      </w:r>
      <w:r w:rsidRPr="005076E8">
        <w:rPr>
          <w:rFonts w:asciiTheme="minorHAnsi" w:hAnsiTheme="minorHAnsi" w:cstheme="minorHAnsi"/>
          <w:sz w:val="24"/>
        </w:rPr>
        <w:t>.202</w:t>
      </w:r>
      <w:r w:rsidR="008B6B1D">
        <w:rPr>
          <w:rFonts w:asciiTheme="minorHAnsi" w:hAnsiTheme="minorHAnsi" w:cstheme="minorHAnsi"/>
          <w:sz w:val="24"/>
        </w:rPr>
        <w:t>6</w:t>
      </w:r>
      <w:r w:rsidRPr="005076E8">
        <w:rPr>
          <w:rFonts w:asciiTheme="minorHAnsi" w:hAnsiTheme="minorHAnsi" w:cstheme="minorHAnsi"/>
          <w:sz w:val="24"/>
        </w:rPr>
        <w:t>.SK.</w:t>
      </w:r>
      <w:r w:rsidR="006D1B85">
        <w:rPr>
          <w:rFonts w:asciiTheme="minorHAnsi" w:hAnsiTheme="minorHAnsi" w:cstheme="minorHAnsi"/>
          <w:sz w:val="24"/>
        </w:rPr>
        <w:t>9</w:t>
      </w:r>
      <w:r w:rsidRPr="005076E8">
        <w:rPr>
          <w:rFonts w:asciiTheme="minorHAnsi" w:hAnsiTheme="minorHAnsi" w:cstheme="minorHAnsi"/>
          <w:sz w:val="24"/>
        </w:rPr>
        <w:t xml:space="preserve">              </w:t>
      </w:r>
      <w:r w:rsidRPr="005076E8">
        <w:rPr>
          <w:rFonts w:asciiTheme="minorHAnsi" w:hAnsiTheme="minorHAnsi" w:cstheme="minorHAnsi"/>
          <w:sz w:val="24"/>
        </w:rPr>
        <w:tab/>
      </w:r>
      <w:r w:rsidRPr="005076E8">
        <w:rPr>
          <w:rFonts w:asciiTheme="minorHAnsi" w:hAnsiTheme="minorHAnsi" w:cstheme="minorHAnsi"/>
          <w:sz w:val="24"/>
        </w:rPr>
        <w:tab/>
      </w:r>
      <w:r w:rsidRPr="005076E8">
        <w:rPr>
          <w:rFonts w:asciiTheme="minorHAnsi" w:hAnsiTheme="minorHAnsi" w:cstheme="minorHAnsi"/>
          <w:sz w:val="24"/>
        </w:rPr>
        <w:tab/>
      </w:r>
      <w:r w:rsidRPr="005076E8">
        <w:rPr>
          <w:rFonts w:asciiTheme="minorHAnsi" w:hAnsiTheme="minorHAnsi" w:cstheme="minorHAnsi"/>
          <w:sz w:val="24"/>
        </w:rPr>
        <w:tab/>
        <w:t xml:space="preserve"> </w:t>
      </w:r>
    </w:p>
    <w:p w14:paraId="10C73236" w14:textId="30948DAA" w:rsidR="002F0315" w:rsidRPr="005076E8" w:rsidRDefault="002F0315" w:rsidP="001A0064">
      <w:pPr>
        <w:pStyle w:val="Nagwek1"/>
        <w:spacing w:line="360" w:lineRule="auto"/>
        <w:ind w:left="1417" w:right="-5348" w:hanging="1525"/>
        <w:rPr>
          <w:rFonts w:asciiTheme="minorHAnsi" w:hAnsiTheme="minorHAnsi" w:cstheme="minorHAnsi"/>
          <w:sz w:val="24"/>
        </w:rPr>
      </w:pPr>
      <w:r w:rsidRPr="005076E8">
        <w:rPr>
          <w:rFonts w:asciiTheme="minorHAnsi" w:hAnsiTheme="minorHAnsi" w:cstheme="minorHAnsi"/>
          <w:b/>
          <w:w w:val="150"/>
          <w:sz w:val="24"/>
        </w:rPr>
        <w:t>O</w:t>
      </w:r>
      <w:r w:rsidR="00E839CE" w:rsidRPr="005076E8">
        <w:rPr>
          <w:rFonts w:asciiTheme="minorHAnsi" w:hAnsiTheme="minorHAnsi" w:cstheme="minorHAnsi"/>
          <w:b/>
          <w:w w:val="150"/>
          <w:sz w:val="24"/>
        </w:rPr>
        <w:t>BWIESZCZENIE</w:t>
      </w:r>
    </w:p>
    <w:p w14:paraId="4356B414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Zgodnie z art. 36 i art. 49 ustawy z dnia 14 czerwca 1960 r. - Kodeks postępowania administracyjnego (tekst jedn. Dz. U. z 2025 r. poz. 1691 – cyt. dalej jako „k.p.a.”), w związku z art. 74 ust. 3 i  art. 75 ust. 1 pkt 1 lit. t oraz ust. 1a, ustawy z dnia 3 października 2008 r. o udostępnianiu informacji o środowisku i jego ochronie, udziale społeczeństwa w ochronie środowiska oraz o ocenach oddziaływania na środowisko (tekst jedn. Dz. U. z 2026 r. poz. 670 ze zm. – cyt. dalej jako „UUOŚ”),</w:t>
      </w:r>
    </w:p>
    <w:p w14:paraId="79C0724D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b/>
          <w:sz w:val="24"/>
          <w:szCs w:val="24"/>
        </w:rPr>
        <w:t>Regionalny Dyrektor Ochrony Środowiska w Kielcach</w:t>
      </w:r>
      <w:r w:rsidRPr="006D1B85">
        <w:rPr>
          <w:rFonts w:cstheme="minorHAnsi"/>
          <w:sz w:val="24"/>
          <w:szCs w:val="24"/>
        </w:rPr>
        <w:t xml:space="preserve"> </w:t>
      </w:r>
    </w:p>
    <w:p w14:paraId="53162493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zawiadamia strony postępowania, że w związku z prowadzonym postępowaniem na wniosek PKP Polskie Linie Kolejowe S. A., ul. Targowa 74, 03-734 Warszawa, adres do korespondencji: PKP Polskie Linie Kolejowe S.A., Centrum Realizacji Inwestycji Region Centralny, ul. Chodakowska 50, 03-816 Warszawa, reprezentowanej przez Panią Ewę Makosz i Pana Krzysztofa Pietras, z dnia 18.03.2026 r., w sprawie wydania decyzji o środowiskowych uwarunkowaniach dla przedsięwzięcia pn.: </w:t>
      </w:r>
    </w:p>
    <w:p w14:paraId="16B92AB4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6D1B85">
        <w:rPr>
          <w:rFonts w:cstheme="minorHAnsi"/>
          <w:b/>
          <w:sz w:val="24"/>
          <w:szCs w:val="24"/>
        </w:rPr>
        <w:t xml:space="preserve">„Budowa linii kolejowej nr 570 na odcinku stacja Psary – </w:t>
      </w:r>
      <w:proofErr w:type="spellStart"/>
      <w:r w:rsidRPr="006D1B85">
        <w:rPr>
          <w:rFonts w:cstheme="minorHAnsi"/>
          <w:b/>
          <w:sz w:val="24"/>
          <w:szCs w:val="24"/>
        </w:rPr>
        <w:t>podg</w:t>
      </w:r>
      <w:proofErr w:type="spellEnd"/>
      <w:r w:rsidRPr="006D1B85">
        <w:rPr>
          <w:rFonts w:cstheme="minorHAnsi"/>
          <w:b/>
          <w:sz w:val="24"/>
          <w:szCs w:val="24"/>
        </w:rPr>
        <w:t>. Starzyny”</w:t>
      </w:r>
    </w:p>
    <w:p w14:paraId="411E42CF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6D1B85">
        <w:rPr>
          <w:rFonts w:cstheme="minorHAnsi"/>
          <w:bCs/>
          <w:sz w:val="24"/>
          <w:szCs w:val="24"/>
        </w:rPr>
        <w:t xml:space="preserve">przedłuża termin załatwienia sprawy do </w:t>
      </w:r>
      <w:r w:rsidRPr="006D1B85">
        <w:rPr>
          <w:rFonts w:cstheme="minorHAnsi"/>
          <w:b/>
          <w:sz w:val="24"/>
          <w:szCs w:val="24"/>
        </w:rPr>
        <w:t>15.02.2027 r.</w:t>
      </w:r>
    </w:p>
    <w:p w14:paraId="2FBCE707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bookmarkStart w:id="0" w:name="_Hlk198206451"/>
      <w:r w:rsidRPr="006D1B85">
        <w:rPr>
          <w:rFonts w:cstheme="minorHAnsi"/>
          <w:sz w:val="24"/>
          <w:szCs w:val="24"/>
        </w:rPr>
        <w:t xml:space="preserve">Powyższe wynika z oczekiwania na przedłożenie przez Inwestora uzupełnienia raportu o oddziaływaniu na środowisko przedsięwzięcia, jak również konieczności uzyskania opinii Regionalnego Dyrektora Ochrony Środowiska w Katowicach oraz opinii właściwego organu Wód Polskich i organu inspekcji sanitarnej, a także zapewnienia stronom udziału na każdym etapie postępowania oraz informowania stron w drodze </w:t>
      </w:r>
      <w:proofErr w:type="spellStart"/>
      <w:r w:rsidRPr="006D1B85">
        <w:rPr>
          <w:rFonts w:cstheme="minorHAnsi"/>
          <w:sz w:val="24"/>
          <w:szCs w:val="24"/>
        </w:rPr>
        <w:t>obwieszczeń</w:t>
      </w:r>
      <w:proofErr w:type="spellEnd"/>
      <w:r w:rsidRPr="006D1B85">
        <w:rPr>
          <w:rFonts w:cstheme="minorHAnsi"/>
          <w:sz w:val="24"/>
          <w:szCs w:val="24"/>
        </w:rPr>
        <w:t>. Jednocześnie informuję o prawie do wniesienia ponaglenia zgodnie z art. 37 k.p.a.</w:t>
      </w:r>
    </w:p>
    <w:p w14:paraId="7CF7B162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Informuję, że w myśl art. 49 k.p.a., zawiadomienie stron postępowania o czynn</w:t>
      </w:r>
      <w:bookmarkEnd w:id="0"/>
      <w:r w:rsidRPr="006D1B85">
        <w:rPr>
          <w:rFonts w:cstheme="minorHAnsi"/>
          <w:sz w:val="24"/>
          <w:szCs w:val="24"/>
        </w:rPr>
        <w:t xml:space="preserve">ościach następuje w formie publicznego obwieszczenia. Zawiadomienie uważa się za dokonane po upływie 14 dni od dnia, w którym nastąpiło publiczne obwieszczenie. Wskazuje się dzień </w:t>
      </w:r>
      <w:r w:rsidRPr="006D1B85">
        <w:rPr>
          <w:rFonts w:cstheme="minorHAnsi"/>
          <w:b/>
          <w:sz w:val="24"/>
          <w:szCs w:val="24"/>
        </w:rPr>
        <w:t>23.10.2026 r.</w:t>
      </w:r>
      <w:r w:rsidRPr="006D1B85">
        <w:rPr>
          <w:rFonts w:cstheme="minorHAnsi"/>
          <w:sz w:val="24"/>
          <w:szCs w:val="24"/>
        </w:rPr>
        <w:t xml:space="preserve"> jako dzień, w którym nastąpiło publiczne obwieszczenie.</w:t>
      </w:r>
    </w:p>
    <w:p w14:paraId="455D057F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lastRenderedPageBreak/>
        <w:t>Jednocześnie informuję o możliwości zapoznawania się z aktami sprawy oraz o możliwości wypowiadania się w przedmiotowej sprawie osobiście lub na piśmie, kierując korespondencję na adres: Regionalna Dyrekcja Ochrony Środowiska w Kielcach, ul. Karola Szymanowskiego 6, 25-361 Kielce, a także za pomocą innych środków komunikacji elektronicznej przez elektroniczną skrzynkę podawczą organu.</w:t>
      </w:r>
    </w:p>
    <w:p w14:paraId="1CA8AD95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Z aktami sprawy strony mogą zapoznać się po uprzednim umówieniu się z pracownikiem tutejszej Dyrekcji (nr telefonu do kontaktu: </w:t>
      </w:r>
      <w:r w:rsidRPr="006D1B85">
        <w:rPr>
          <w:rFonts w:cstheme="minorHAnsi"/>
          <w:iCs/>
          <w:sz w:val="24"/>
          <w:szCs w:val="24"/>
          <w:lang w:val="en-US"/>
        </w:rPr>
        <w:t>(41)3435361</w:t>
      </w:r>
      <w:r w:rsidRPr="006D1B85">
        <w:rPr>
          <w:rFonts w:cstheme="minorHAnsi"/>
          <w:sz w:val="24"/>
          <w:szCs w:val="24"/>
        </w:rPr>
        <w:t xml:space="preserve"> lub (41)3435363).</w:t>
      </w:r>
    </w:p>
    <w:p w14:paraId="0E17FBCF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923DD09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Z up. Regionalnego Dyrektora</w:t>
      </w:r>
    </w:p>
    <w:p w14:paraId="7FE37BE1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Ochrony Środowiska w Kielcach</w:t>
      </w:r>
    </w:p>
    <w:p w14:paraId="5514703B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Zastępca Naczelnika Wydziału</w:t>
      </w:r>
    </w:p>
    <w:p w14:paraId="0C226D44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Ocen Oddziaływania na Środowisko</w:t>
      </w:r>
    </w:p>
    <w:p w14:paraId="1FC67769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mgr inż. Monika </w:t>
      </w:r>
      <w:proofErr w:type="spellStart"/>
      <w:r w:rsidRPr="006D1B85">
        <w:rPr>
          <w:rFonts w:cstheme="minorHAnsi"/>
          <w:sz w:val="24"/>
          <w:szCs w:val="24"/>
        </w:rPr>
        <w:t>Mogielska</w:t>
      </w:r>
      <w:proofErr w:type="spellEnd"/>
    </w:p>
    <w:p w14:paraId="1BDFC958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/-podpisany cyfrowo/</w:t>
      </w:r>
    </w:p>
    <w:p w14:paraId="733BF268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DCF7DE2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Obwieszczenie nastąpiło w dniach: od………………….do…………………</w:t>
      </w:r>
    </w:p>
    <w:p w14:paraId="7C1D3BE9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Sprawę prowadzi: Klaudia Siadul </w:t>
      </w:r>
    </w:p>
    <w:p w14:paraId="089060AB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Telefon kontaktowy: (41)3435361 lub (41)3435363</w:t>
      </w:r>
    </w:p>
    <w:p w14:paraId="4C7E9D1D" w14:textId="77777777" w:rsidR="006D1B85" w:rsidRDefault="006D1B85" w:rsidP="006D1B85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25D93FE3" w14:textId="61065F30" w:rsidR="006D1B85" w:rsidRPr="006D1B85" w:rsidRDefault="006D1B85" w:rsidP="006D1B85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D1B85">
        <w:rPr>
          <w:rFonts w:cstheme="minorHAnsi"/>
          <w:b/>
          <w:sz w:val="24"/>
          <w:szCs w:val="24"/>
          <w:u w:val="single"/>
        </w:rPr>
        <w:t>Otrzymują:</w:t>
      </w:r>
    </w:p>
    <w:p w14:paraId="1A74B10C" w14:textId="77777777" w:rsidR="006D1B85" w:rsidRPr="006D1B85" w:rsidRDefault="006D1B85" w:rsidP="006D1B85">
      <w:pPr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bookmarkStart w:id="1" w:name="_Hlk198123064"/>
      <w:r w:rsidRPr="006D1B85">
        <w:rPr>
          <w:rFonts w:cstheme="minorHAnsi"/>
          <w:sz w:val="24"/>
          <w:szCs w:val="24"/>
        </w:rPr>
        <w:t>PKP Polskie Linie Kolejowe S.A. – przedłożenie elektroniczne e-doręczenie,</w:t>
      </w:r>
    </w:p>
    <w:p w14:paraId="09B8DB13" w14:textId="77777777" w:rsidR="006D1B85" w:rsidRPr="006D1B85" w:rsidRDefault="006D1B85" w:rsidP="006D1B85">
      <w:pPr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Pozostałe strony poprzez obwieszczenie:</w:t>
      </w:r>
    </w:p>
    <w:p w14:paraId="13B926D8" w14:textId="77777777" w:rsidR="006D1B85" w:rsidRPr="006D1B85" w:rsidRDefault="006D1B85" w:rsidP="006D1B85">
      <w:pPr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wywieszone na tablicy ogłoszeń w siedzibie Regionalnej Dyrekcji Ochrony Środowiska w Kielcach, </w:t>
      </w:r>
    </w:p>
    <w:p w14:paraId="4113F620" w14:textId="77777777" w:rsidR="006D1B85" w:rsidRPr="006D1B85" w:rsidRDefault="006D1B85" w:rsidP="006D1B85">
      <w:pPr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udostępnione w Biuletynie Informacji Publicznej Regionalnej Dyrekcji Ochrony Środowiska w Kielcach,</w:t>
      </w:r>
    </w:p>
    <w:p w14:paraId="35D5F24E" w14:textId="77777777" w:rsidR="006D1B85" w:rsidRPr="006D1B85" w:rsidRDefault="006D1B85" w:rsidP="006D1B85">
      <w:pPr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wywieszone na tablicy ogłoszeń w siedzibie Regionalnej Dyrekcji Ochrony Środowiska w Katowicach, </w:t>
      </w:r>
    </w:p>
    <w:p w14:paraId="6BBD7B84" w14:textId="77777777" w:rsidR="006D1B85" w:rsidRPr="006D1B85" w:rsidRDefault="006D1B85" w:rsidP="006D1B85">
      <w:pPr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udostępnione w Biuletynie Informacji Publicznej Regionalnej Dyrekcji Ochrony Środowiska w Katowicach,</w:t>
      </w:r>
    </w:p>
    <w:p w14:paraId="5F386758" w14:textId="77777777" w:rsidR="006D1B85" w:rsidRPr="006D1B85" w:rsidRDefault="006D1B85" w:rsidP="006D1B85">
      <w:pPr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lastRenderedPageBreak/>
        <w:t>udostępnione za pośrednictwem Wójta Gminy Secemin w Biuletynie Informacji Publicznej lub publiczne ogłoszenie dokonane w sposób zwyczajowo przyjęty w danej miejscowości – zgodnie z art. 74 ust. 3aa UUOŚ,</w:t>
      </w:r>
    </w:p>
    <w:p w14:paraId="11E1867E" w14:textId="77777777" w:rsidR="006D1B85" w:rsidRPr="006D1B85" w:rsidRDefault="006D1B85" w:rsidP="006D1B85">
      <w:pPr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udostępnione za pośrednictwem Burmistrza Miasta i Gminy Szczekociny w Biuletynie Informacji Publicznej lub publiczne ogłoszenie dokonane w sposób zwyczajowo przyjęty w danej miejscowości – zgodnie z art. 74 ust. 3aa UUOŚ,</w:t>
      </w:r>
    </w:p>
    <w:p w14:paraId="13F15C5A" w14:textId="77777777" w:rsidR="006D1B85" w:rsidRPr="006D1B85" w:rsidRDefault="006D1B85" w:rsidP="006D1B85">
      <w:pPr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aa</w:t>
      </w:r>
    </w:p>
    <w:bookmarkEnd w:id="1"/>
    <w:p w14:paraId="2D70B499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7CD2B7F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Art. 36 § 1 k.p.a. „O każdym przypadku niezałatwienia sprawy w terminie organ administracji publicznej jest obowiązany zawiadomić strony, podając przyczyny zwłoki, wskazując nowy termin załatwienia sprawy oraz pouczając o prawie do wniesienia ponaglenia”.</w:t>
      </w:r>
    </w:p>
    <w:p w14:paraId="750A7FC6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Art. 36 § 2 k.p.a. „Ten sam obowiązek ciąży na organie administracji publicznej również w przypadku zwłoki w załatwieniu sprawy z przyczyn niezależnych od organu”.</w:t>
      </w:r>
    </w:p>
    <w:p w14:paraId="2ED4CA90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 stronie podmiotowej właściwego organu administracji publicznej”. </w:t>
      </w:r>
    </w:p>
    <w:p w14:paraId="346BC510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 </w:t>
      </w:r>
    </w:p>
    <w:p w14:paraId="2573CCFB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>Art. 74 ust. 3 UUOŚ „Jeżeli liczba stron postępowania w sprawie wydania decyzji o środowiskowych uwarunkowaniach lub innego postępowania dotyczącego tej decyzji przekracza 10, stosuje się przepisy art. 49 Kodeksu postępowania administracyjnego”.</w:t>
      </w:r>
    </w:p>
    <w:p w14:paraId="668B8EAD" w14:textId="77777777" w:rsidR="006D1B85" w:rsidRPr="006D1B85" w:rsidRDefault="006D1B85" w:rsidP="006D1B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1B85">
        <w:rPr>
          <w:rFonts w:cstheme="minorHAnsi"/>
          <w:sz w:val="24"/>
          <w:szCs w:val="24"/>
        </w:rPr>
        <w:t xml:space="preserve">Art. 74 ust 3aa UUOŚ „W przypadku, o którym mowa w ust. 3, organ prowadzący postępowanie powiadamia równocześnie wójta, burmistrza lub prezydenta miasta gminy właściwej ze względu na obszar, o którym mowa w ust. 3a, o decyzjach i innych czynnościach wydanych lub podjętych przez ten organ w danym postępowaniu. Wójt, burmistrz lub </w:t>
      </w:r>
      <w:r w:rsidRPr="006D1B85">
        <w:rPr>
          <w:rFonts w:cstheme="minorHAnsi"/>
          <w:sz w:val="24"/>
          <w:szCs w:val="24"/>
        </w:rPr>
        <w:lastRenderedPageBreak/>
        <w:t>prezydent miasta udostępnia powiadomienie w Biuletynie Informacji Publicznej lub dokonuje publicznego ogłoszenia w sposób zwyczajowo przyjęty w danej miejscowości.”</w:t>
      </w:r>
    </w:p>
    <w:sectPr w:rsidR="006D1B85" w:rsidRPr="006D1B85" w:rsidSect="00E96269">
      <w:headerReference w:type="default" r:id="rId8"/>
      <w:headerReference w:type="first" r:id="rId9"/>
      <w:pgSz w:w="11906" w:h="16838"/>
      <w:pgMar w:top="1417" w:right="1417" w:bottom="1417" w:left="1417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1CBBB" w14:textId="77777777" w:rsidR="00AE5542" w:rsidRDefault="00AE5542" w:rsidP="00263043">
      <w:pPr>
        <w:spacing w:after="0" w:line="240" w:lineRule="auto"/>
      </w:pPr>
      <w:r>
        <w:separator/>
      </w:r>
    </w:p>
  </w:endnote>
  <w:endnote w:type="continuationSeparator" w:id="0">
    <w:p w14:paraId="54EE3581" w14:textId="77777777" w:rsidR="00AE5542" w:rsidRDefault="00AE5542" w:rsidP="0026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15E28" w14:textId="77777777" w:rsidR="00AE5542" w:rsidRDefault="00AE5542" w:rsidP="00263043">
      <w:pPr>
        <w:spacing w:after="0" w:line="240" w:lineRule="auto"/>
      </w:pPr>
      <w:r>
        <w:separator/>
      </w:r>
    </w:p>
  </w:footnote>
  <w:footnote w:type="continuationSeparator" w:id="0">
    <w:p w14:paraId="4A8C7B71" w14:textId="77777777" w:rsidR="00AE5542" w:rsidRDefault="00AE5542" w:rsidP="0026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B6A5" w14:textId="190CAF9D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6902" w14:textId="415204F8" w:rsidR="00E96269" w:rsidRDefault="001A0064" w:rsidP="001A0064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noProof/>
        <w:sz w:val="32"/>
        <w:szCs w:val="32"/>
      </w:rPr>
      <w:drawing>
        <wp:inline distT="0" distB="0" distL="0" distR="0" wp14:anchorId="02957743" wp14:editId="3B0CFEA9">
          <wp:extent cx="605790" cy="575945"/>
          <wp:effectExtent l="19050" t="0" r="3810" b="0"/>
          <wp:docPr id="3" name="Obraz 3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rze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575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96269">
      <w:rPr>
        <w:rFonts w:ascii="Garamond" w:hAnsi="Garamond"/>
        <w:b/>
        <w:bCs/>
        <w:smallCaps/>
        <w:sz w:val="32"/>
        <w:szCs w:val="32"/>
      </w:rPr>
      <w:t xml:space="preserve">                  </w:t>
    </w:r>
  </w:p>
  <w:p w14:paraId="5BA23BE7" w14:textId="77777777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>Regionalny Dyrektor</w:t>
    </w:r>
  </w:p>
  <w:p w14:paraId="79E10660" w14:textId="7C927182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 xml:space="preserve">Ochrony Środowiska </w:t>
    </w:r>
  </w:p>
  <w:p w14:paraId="48BE7B93" w14:textId="04C747F3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</w:t>
    </w:r>
    <w:r w:rsidR="00E96269" w:rsidRPr="00F4256C">
      <w:rPr>
        <w:rFonts w:ascii="Garamond" w:hAnsi="Garamond"/>
        <w:b/>
        <w:bCs/>
        <w:smallCaps/>
        <w:sz w:val="32"/>
        <w:szCs w:val="32"/>
      </w:rPr>
      <w:t>w Kielcach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837"/>
    <w:multiLevelType w:val="hybridMultilevel"/>
    <w:tmpl w:val="5FF6EE8E"/>
    <w:lvl w:ilvl="0" w:tplc="52F616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CA47FD"/>
    <w:multiLevelType w:val="hybridMultilevel"/>
    <w:tmpl w:val="8C749F40"/>
    <w:lvl w:ilvl="0" w:tplc="E68074A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C17A38"/>
    <w:multiLevelType w:val="hybridMultilevel"/>
    <w:tmpl w:val="856037B2"/>
    <w:lvl w:ilvl="0" w:tplc="BA8885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54770A"/>
    <w:multiLevelType w:val="hybridMultilevel"/>
    <w:tmpl w:val="32960D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B15A5"/>
    <w:multiLevelType w:val="hybridMultilevel"/>
    <w:tmpl w:val="537C1B7E"/>
    <w:lvl w:ilvl="0" w:tplc="94D67C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1089D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65B27"/>
    <w:multiLevelType w:val="multilevel"/>
    <w:tmpl w:val="7C4C125C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496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21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82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7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282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152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9400" w:hanging="2160"/>
      </w:pPr>
      <w:rPr>
        <w:rFonts w:hint="default"/>
      </w:rPr>
    </w:lvl>
  </w:abstractNum>
  <w:abstractNum w:abstractNumId="7" w15:restartNumberingAfterBreak="0">
    <w:nsid w:val="22250B25"/>
    <w:multiLevelType w:val="hybridMultilevel"/>
    <w:tmpl w:val="89F61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81F82"/>
    <w:multiLevelType w:val="hybridMultilevel"/>
    <w:tmpl w:val="EF8C4E1A"/>
    <w:lvl w:ilvl="0" w:tplc="C5480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4182D"/>
    <w:multiLevelType w:val="hybridMultilevel"/>
    <w:tmpl w:val="05D07748"/>
    <w:lvl w:ilvl="0" w:tplc="8D70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F6CA4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6F6BAF"/>
    <w:multiLevelType w:val="hybridMultilevel"/>
    <w:tmpl w:val="EE90B618"/>
    <w:lvl w:ilvl="0" w:tplc="412ED83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52AB3"/>
    <w:multiLevelType w:val="hybridMultilevel"/>
    <w:tmpl w:val="6E0A1696"/>
    <w:lvl w:ilvl="0" w:tplc="C194CD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D2B9E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E760E00"/>
    <w:multiLevelType w:val="hybridMultilevel"/>
    <w:tmpl w:val="A0380758"/>
    <w:lvl w:ilvl="0" w:tplc="CE401184">
      <w:start w:val="1"/>
      <w:numFmt w:val="bullet"/>
      <w:lvlText w:val=""/>
      <w:lvlJc w:val="righ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FF1070"/>
    <w:multiLevelType w:val="hybridMultilevel"/>
    <w:tmpl w:val="A106C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045E9"/>
    <w:multiLevelType w:val="hybridMultilevel"/>
    <w:tmpl w:val="B7862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613D7"/>
    <w:multiLevelType w:val="hybridMultilevel"/>
    <w:tmpl w:val="B90ECE78"/>
    <w:lvl w:ilvl="0" w:tplc="122A1A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8F81CAF"/>
    <w:multiLevelType w:val="multilevel"/>
    <w:tmpl w:val="3F982154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DC84747"/>
    <w:multiLevelType w:val="hybridMultilevel"/>
    <w:tmpl w:val="86E22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C633C5"/>
    <w:multiLevelType w:val="hybridMultilevel"/>
    <w:tmpl w:val="03D699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503EB4"/>
    <w:multiLevelType w:val="hybridMultilevel"/>
    <w:tmpl w:val="8D765244"/>
    <w:lvl w:ilvl="0" w:tplc="C5480A2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5CDB10FF"/>
    <w:multiLevelType w:val="hybridMultilevel"/>
    <w:tmpl w:val="561625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031072"/>
    <w:multiLevelType w:val="hybridMultilevel"/>
    <w:tmpl w:val="1FD6D30C"/>
    <w:lvl w:ilvl="0" w:tplc="122A1A9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62D608DA"/>
    <w:multiLevelType w:val="hybridMultilevel"/>
    <w:tmpl w:val="CFD243C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1B8EB2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7C2769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0069E"/>
    <w:multiLevelType w:val="hybridMultilevel"/>
    <w:tmpl w:val="B50A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BD0269"/>
    <w:multiLevelType w:val="hybridMultilevel"/>
    <w:tmpl w:val="20E45036"/>
    <w:lvl w:ilvl="0" w:tplc="505C4E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04CA9"/>
    <w:multiLevelType w:val="hybridMultilevel"/>
    <w:tmpl w:val="57D60F30"/>
    <w:lvl w:ilvl="0" w:tplc="2A7C2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50E9D"/>
    <w:multiLevelType w:val="hybridMultilevel"/>
    <w:tmpl w:val="3C04F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7E0786"/>
    <w:multiLevelType w:val="hybridMultilevel"/>
    <w:tmpl w:val="A15EFCBA"/>
    <w:lvl w:ilvl="0" w:tplc="122A1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421174">
    <w:abstractNumId w:val="1"/>
  </w:num>
  <w:num w:numId="2" w16cid:durableId="1325548470">
    <w:abstractNumId w:val="29"/>
  </w:num>
  <w:num w:numId="3" w16cid:durableId="442501445">
    <w:abstractNumId w:val="8"/>
  </w:num>
  <w:num w:numId="4" w16cid:durableId="190537786">
    <w:abstractNumId w:val="10"/>
  </w:num>
  <w:num w:numId="5" w16cid:durableId="1051271152">
    <w:abstractNumId w:val="13"/>
  </w:num>
  <w:num w:numId="6" w16cid:durableId="767039133">
    <w:abstractNumId w:val="15"/>
  </w:num>
  <w:num w:numId="7" w16cid:durableId="307639211">
    <w:abstractNumId w:val="22"/>
  </w:num>
  <w:num w:numId="8" w16cid:durableId="1243415340">
    <w:abstractNumId w:val="11"/>
  </w:num>
  <w:num w:numId="9" w16cid:durableId="88358336">
    <w:abstractNumId w:val="6"/>
  </w:num>
  <w:num w:numId="10" w16cid:durableId="55710804">
    <w:abstractNumId w:val="18"/>
  </w:num>
  <w:num w:numId="11" w16cid:durableId="1845512226">
    <w:abstractNumId w:val="0"/>
  </w:num>
  <w:num w:numId="12" w16cid:durableId="1585336571">
    <w:abstractNumId w:val="21"/>
  </w:num>
  <w:num w:numId="13" w16cid:durableId="1568802264">
    <w:abstractNumId w:val="3"/>
  </w:num>
  <w:num w:numId="14" w16cid:durableId="225183950">
    <w:abstractNumId w:val="4"/>
  </w:num>
  <w:num w:numId="15" w16cid:durableId="496846554">
    <w:abstractNumId w:val="14"/>
  </w:num>
  <w:num w:numId="16" w16cid:durableId="2003390694">
    <w:abstractNumId w:val="26"/>
  </w:num>
  <w:num w:numId="17" w16cid:durableId="351415007">
    <w:abstractNumId w:val="24"/>
  </w:num>
  <w:num w:numId="18" w16cid:durableId="201793853">
    <w:abstractNumId w:val="12"/>
  </w:num>
  <w:num w:numId="19" w16cid:durableId="2126537746">
    <w:abstractNumId w:val="16"/>
  </w:num>
  <w:num w:numId="20" w16cid:durableId="170067080">
    <w:abstractNumId w:val="25"/>
  </w:num>
  <w:num w:numId="21" w16cid:durableId="670371202">
    <w:abstractNumId w:val="9"/>
  </w:num>
  <w:num w:numId="22" w16cid:durableId="1677263103">
    <w:abstractNumId w:val="23"/>
  </w:num>
  <w:num w:numId="23" w16cid:durableId="676661766">
    <w:abstractNumId w:val="17"/>
  </w:num>
  <w:num w:numId="24" w16cid:durableId="1542859164">
    <w:abstractNumId w:val="2"/>
  </w:num>
  <w:num w:numId="25" w16cid:durableId="451830291">
    <w:abstractNumId w:val="30"/>
  </w:num>
  <w:num w:numId="26" w16cid:durableId="876624042">
    <w:abstractNumId w:val="5"/>
  </w:num>
  <w:num w:numId="27" w16cid:durableId="125701167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63142948">
    <w:abstractNumId w:val="7"/>
  </w:num>
  <w:num w:numId="29" w16cid:durableId="748501491">
    <w:abstractNumId w:val="27"/>
  </w:num>
  <w:num w:numId="30" w16cid:durableId="799541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69588673">
    <w:abstractNumId w:val="21"/>
  </w:num>
  <w:num w:numId="32" w16cid:durableId="12179345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18257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366972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B9"/>
    <w:rsid w:val="00002442"/>
    <w:rsid w:val="00002858"/>
    <w:rsid w:val="0000375F"/>
    <w:rsid w:val="000168CC"/>
    <w:rsid w:val="00017531"/>
    <w:rsid w:val="000229F2"/>
    <w:rsid w:val="0002517B"/>
    <w:rsid w:val="000301A4"/>
    <w:rsid w:val="000307AE"/>
    <w:rsid w:val="000337A0"/>
    <w:rsid w:val="00035D00"/>
    <w:rsid w:val="000371F7"/>
    <w:rsid w:val="000403F8"/>
    <w:rsid w:val="0004178A"/>
    <w:rsid w:val="00041C9B"/>
    <w:rsid w:val="00046A05"/>
    <w:rsid w:val="00046B29"/>
    <w:rsid w:val="000556E7"/>
    <w:rsid w:val="00055D84"/>
    <w:rsid w:val="000601CF"/>
    <w:rsid w:val="00067796"/>
    <w:rsid w:val="000711CE"/>
    <w:rsid w:val="0007277E"/>
    <w:rsid w:val="00076027"/>
    <w:rsid w:val="000767F3"/>
    <w:rsid w:val="00080BB9"/>
    <w:rsid w:val="00082BE2"/>
    <w:rsid w:val="00086774"/>
    <w:rsid w:val="0009190A"/>
    <w:rsid w:val="0009488A"/>
    <w:rsid w:val="00095000"/>
    <w:rsid w:val="000A12AF"/>
    <w:rsid w:val="000A2E49"/>
    <w:rsid w:val="000A3D04"/>
    <w:rsid w:val="000B2E64"/>
    <w:rsid w:val="000B3A67"/>
    <w:rsid w:val="000B40FA"/>
    <w:rsid w:val="000B5BA1"/>
    <w:rsid w:val="000B6212"/>
    <w:rsid w:val="000B6EF1"/>
    <w:rsid w:val="000C4769"/>
    <w:rsid w:val="000D50D6"/>
    <w:rsid w:val="000D7063"/>
    <w:rsid w:val="000E3873"/>
    <w:rsid w:val="000E7FFA"/>
    <w:rsid w:val="000F1C46"/>
    <w:rsid w:val="000F769B"/>
    <w:rsid w:val="00100A27"/>
    <w:rsid w:val="00101D70"/>
    <w:rsid w:val="00104645"/>
    <w:rsid w:val="00105343"/>
    <w:rsid w:val="00112307"/>
    <w:rsid w:val="001135DE"/>
    <w:rsid w:val="001166D2"/>
    <w:rsid w:val="001221A4"/>
    <w:rsid w:val="00123A93"/>
    <w:rsid w:val="00124BD9"/>
    <w:rsid w:val="00131BAF"/>
    <w:rsid w:val="00133DB3"/>
    <w:rsid w:val="001358ED"/>
    <w:rsid w:val="00136C99"/>
    <w:rsid w:val="001518D9"/>
    <w:rsid w:val="00160C74"/>
    <w:rsid w:val="00162896"/>
    <w:rsid w:val="0016585B"/>
    <w:rsid w:val="001703E9"/>
    <w:rsid w:val="00172DD7"/>
    <w:rsid w:val="00174F95"/>
    <w:rsid w:val="00181119"/>
    <w:rsid w:val="00181A1B"/>
    <w:rsid w:val="00195C81"/>
    <w:rsid w:val="001A0064"/>
    <w:rsid w:val="001A244F"/>
    <w:rsid w:val="001B3117"/>
    <w:rsid w:val="001B4D18"/>
    <w:rsid w:val="001B5281"/>
    <w:rsid w:val="001B6BFF"/>
    <w:rsid w:val="001D3C25"/>
    <w:rsid w:val="001E0756"/>
    <w:rsid w:val="001E1E2C"/>
    <w:rsid w:val="001E34BD"/>
    <w:rsid w:val="00202794"/>
    <w:rsid w:val="00215C5A"/>
    <w:rsid w:val="0023477A"/>
    <w:rsid w:val="0024518F"/>
    <w:rsid w:val="00247287"/>
    <w:rsid w:val="00247937"/>
    <w:rsid w:val="00260622"/>
    <w:rsid w:val="00261A4B"/>
    <w:rsid w:val="00261E4B"/>
    <w:rsid w:val="00263043"/>
    <w:rsid w:val="002644DC"/>
    <w:rsid w:val="00264AC9"/>
    <w:rsid w:val="00265B28"/>
    <w:rsid w:val="00265C2B"/>
    <w:rsid w:val="0027079A"/>
    <w:rsid w:val="002760D6"/>
    <w:rsid w:val="002858AA"/>
    <w:rsid w:val="00293A94"/>
    <w:rsid w:val="002945C6"/>
    <w:rsid w:val="002A110A"/>
    <w:rsid w:val="002A4841"/>
    <w:rsid w:val="002A6CD0"/>
    <w:rsid w:val="002A7526"/>
    <w:rsid w:val="002B0EAB"/>
    <w:rsid w:val="002C3853"/>
    <w:rsid w:val="002C512C"/>
    <w:rsid w:val="002D052B"/>
    <w:rsid w:val="002D6241"/>
    <w:rsid w:val="002E4AE9"/>
    <w:rsid w:val="002E5B9A"/>
    <w:rsid w:val="002E7431"/>
    <w:rsid w:val="002F0315"/>
    <w:rsid w:val="002F188A"/>
    <w:rsid w:val="002F40AD"/>
    <w:rsid w:val="002F4A4C"/>
    <w:rsid w:val="002F5684"/>
    <w:rsid w:val="00300CEC"/>
    <w:rsid w:val="00321D1F"/>
    <w:rsid w:val="00322DB1"/>
    <w:rsid w:val="00324265"/>
    <w:rsid w:val="0033428A"/>
    <w:rsid w:val="003408C5"/>
    <w:rsid w:val="003429B6"/>
    <w:rsid w:val="00342D15"/>
    <w:rsid w:val="00345B6B"/>
    <w:rsid w:val="0035005C"/>
    <w:rsid w:val="00354628"/>
    <w:rsid w:val="0035525D"/>
    <w:rsid w:val="00355736"/>
    <w:rsid w:val="00355803"/>
    <w:rsid w:val="0036207B"/>
    <w:rsid w:val="00362BC5"/>
    <w:rsid w:val="00366433"/>
    <w:rsid w:val="00372AF2"/>
    <w:rsid w:val="00374646"/>
    <w:rsid w:val="00383936"/>
    <w:rsid w:val="00390755"/>
    <w:rsid w:val="00391ACB"/>
    <w:rsid w:val="00394854"/>
    <w:rsid w:val="003A0F3D"/>
    <w:rsid w:val="003A103D"/>
    <w:rsid w:val="003B0C58"/>
    <w:rsid w:val="003C1A67"/>
    <w:rsid w:val="003C2849"/>
    <w:rsid w:val="003C415F"/>
    <w:rsid w:val="003C489B"/>
    <w:rsid w:val="003D33EF"/>
    <w:rsid w:val="003D377B"/>
    <w:rsid w:val="003D641C"/>
    <w:rsid w:val="003D7FC7"/>
    <w:rsid w:val="003E1BE7"/>
    <w:rsid w:val="003E28C3"/>
    <w:rsid w:val="003F0377"/>
    <w:rsid w:val="003F7357"/>
    <w:rsid w:val="00400857"/>
    <w:rsid w:val="0040093D"/>
    <w:rsid w:val="004010B0"/>
    <w:rsid w:val="00403AF6"/>
    <w:rsid w:val="00434D45"/>
    <w:rsid w:val="00435FB1"/>
    <w:rsid w:val="00445E2A"/>
    <w:rsid w:val="004460D7"/>
    <w:rsid w:val="00450363"/>
    <w:rsid w:val="0045317C"/>
    <w:rsid w:val="00454936"/>
    <w:rsid w:val="00465A3B"/>
    <w:rsid w:val="004668BC"/>
    <w:rsid w:val="00472CAA"/>
    <w:rsid w:val="00474948"/>
    <w:rsid w:val="00490BCD"/>
    <w:rsid w:val="00491406"/>
    <w:rsid w:val="00491F94"/>
    <w:rsid w:val="00492A0E"/>
    <w:rsid w:val="0049585C"/>
    <w:rsid w:val="004A4D60"/>
    <w:rsid w:val="004A79B2"/>
    <w:rsid w:val="004C0EF7"/>
    <w:rsid w:val="004C4BEC"/>
    <w:rsid w:val="004C60D2"/>
    <w:rsid w:val="004C7C92"/>
    <w:rsid w:val="004D2C9B"/>
    <w:rsid w:val="004F2411"/>
    <w:rsid w:val="004F632E"/>
    <w:rsid w:val="004F6670"/>
    <w:rsid w:val="004F76F6"/>
    <w:rsid w:val="00500B31"/>
    <w:rsid w:val="00503DB4"/>
    <w:rsid w:val="005050CF"/>
    <w:rsid w:val="0050643E"/>
    <w:rsid w:val="005076E8"/>
    <w:rsid w:val="005112AB"/>
    <w:rsid w:val="005162C7"/>
    <w:rsid w:val="00516AFA"/>
    <w:rsid w:val="0052004C"/>
    <w:rsid w:val="00525ED3"/>
    <w:rsid w:val="0053032E"/>
    <w:rsid w:val="00536441"/>
    <w:rsid w:val="0055393A"/>
    <w:rsid w:val="005602C5"/>
    <w:rsid w:val="005709DA"/>
    <w:rsid w:val="005716A7"/>
    <w:rsid w:val="00573981"/>
    <w:rsid w:val="00587402"/>
    <w:rsid w:val="00591B9C"/>
    <w:rsid w:val="005930AB"/>
    <w:rsid w:val="00596AF3"/>
    <w:rsid w:val="00597471"/>
    <w:rsid w:val="005A02BF"/>
    <w:rsid w:val="005A20E2"/>
    <w:rsid w:val="005A31F3"/>
    <w:rsid w:val="005B014A"/>
    <w:rsid w:val="005B547B"/>
    <w:rsid w:val="005C0A8B"/>
    <w:rsid w:val="005C159A"/>
    <w:rsid w:val="005C3E23"/>
    <w:rsid w:val="005C48B7"/>
    <w:rsid w:val="005D1012"/>
    <w:rsid w:val="005D19E6"/>
    <w:rsid w:val="005F231C"/>
    <w:rsid w:val="005F45F3"/>
    <w:rsid w:val="005F7138"/>
    <w:rsid w:val="00605756"/>
    <w:rsid w:val="0062797F"/>
    <w:rsid w:val="0063371E"/>
    <w:rsid w:val="00633C6F"/>
    <w:rsid w:val="0063551A"/>
    <w:rsid w:val="00636326"/>
    <w:rsid w:val="006432BA"/>
    <w:rsid w:val="0064396E"/>
    <w:rsid w:val="00644F5A"/>
    <w:rsid w:val="0064534E"/>
    <w:rsid w:val="00656B07"/>
    <w:rsid w:val="00660B0A"/>
    <w:rsid w:val="006642C2"/>
    <w:rsid w:val="0066434F"/>
    <w:rsid w:val="00665DC6"/>
    <w:rsid w:val="0066613F"/>
    <w:rsid w:val="0066651C"/>
    <w:rsid w:val="00676816"/>
    <w:rsid w:val="00685A71"/>
    <w:rsid w:val="006921FB"/>
    <w:rsid w:val="006A4C2A"/>
    <w:rsid w:val="006A55EC"/>
    <w:rsid w:val="006C54D8"/>
    <w:rsid w:val="006D1B85"/>
    <w:rsid w:val="006F438F"/>
    <w:rsid w:val="006F6553"/>
    <w:rsid w:val="006F796E"/>
    <w:rsid w:val="00703740"/>
    <w:rsid w:val="00712550"/>
    <w:rsid w:val="007127E5"/>
    <w:rsid w:val="00720303"/>
    <w:rsid w:val="007234F7"/>
    <w:rsid w:val="007235AF"/>
    <w:rsid w:val="00730068"/>
    <w:rsid w:val="007312F1"/>
    <w:rsid w:val="00736568"/>
    <w:rsid w:val="0075286C"/>
    <w:rsid w:val="007555E8"/>
    <w:rsid w:val="00761A00"/>
    <w:rsid w:val="00773F5A"/>
    <w:rsid w:val="00774590"/>
    <w:rsid w:val="00775953"/>
    <w:rsid w:val="007852DF"/>
    <w:rsid w:val="00795D73"/>
    <w:rsid w:val="007A00B9"/>
    <w:rsid w:val="007A0F47"/>
    <w:rsid w:val="007B07A4"/>
    <w:rsid w:val="007B6428"/>
    <w:rsid w:val="007B6DA4"/>
    <w:rsid w:val="007C396B"/>
    <w:rsid w:val="007D29F9"/>
    <w:rsid w:val="007D34F4"/>
    <w:rsid w:val="007E1A90"/>
    <w:rsid w:val="007E553E"/>
    <w:rsid w:val="007F03EA"/>
    <w:rsid w:val="007F16CF"/>
    <w:rsid w:val="007F59E5"/>
    <w:rsid w:val="008002BA"/>
    <w:rsid w:val="00803020"/>
    <w:rsid w:val="008032AC"/>
    <w:rsid w:val="00811096"/>
    <w:rsid w:val="008207B9"/>
    <w:rsid w:val="00831D3E"/>
    <w:rsid w:val="008333CB"/>
    <w:rsid w:val="00837AF4"/>
    <w:rsid w:val="00837D73"/>
    <w:rsid w:val="00841C9D"/>
    <w:rsid w:val="0085116F"/>
    <w:rsid w:val="00851B95"/>
    <w:rsid w:val="008528C6"/>
    <w:rsid w:val="00855A7B"/>
    <w:rsid w:val="00855C67"/>
    <w:rsid w:val="00857C58"/>
    <w:rsid w:val="00863867"/>
    <w:rsid w:val="008651F5"/>
    <w:rsid w:val="008713D9"/>
    <w:rsid w:val="00873A81"/>
    <w:rsid w:val="00874ED9"/>
    <w:rsid w:val="0089575B"/>
    <w:rsid w:val="008972E8"/>
    <w:rsid w:val="008B6B1D"/>
    <w:rsid w:val="008C2A36"/>
    <w:rsid w:val="008C6F1C"/>
    <w:rsid w:val="008C7DF8"/>
    <w:rsid w:val="008E3D2A"/>
    <w:rsid w:val="008E4E52"/>
    <w:rsid w:val="008E7260"/>
    <w:rsid w:val="008F2A84"/>
    <w:rsid w:val="008F404D"/>
    <w:rsid w:val="008F4A5C"/>
    <w:rsid w:val="008F4A6C"/>
    <w:rsid w:val="008F4D4C"/>
    <w:rsid w:val="00901341"/>
    <w:rsid w:val="00902973"/>
    <w:rsid w:val="00904E1B"/>
    <w:rsid w:val="00911B52"/>
    <w:rsid w:val="00926562"/>
    <w:rsid w:val="00926CEA"/>
    <w:rsid w:val="0092742C"/>
    <w:rsid w:val="00927554"/>
    <w:rsid w:val="009465B1"/>
    <w:rsid w:val="00946FCD"/>
    <w:rsid w:val="009519C5"/>
    <w:rsid w:val="00955EC1"/>
    <w:rsid w:val="00960EDB"/>
    <w:rsid w:val="0096221E"/>
    <w:rsid w:val="00964885"/>
    <w:rsid w:val="0096691F"/>
    <w:rsid w:val="00970153"/>
    <w:rsid w:val="00972A42"/>
    <w:rsid w:val="00973405"/>
    <w:rsid w:val="00973687"/>
    <w:rsid w:val="00983AFD"/>
    <w:rsid w:val="00986072"/>
    <w:rsid w:val="00986B22"/>
    <w:rsid w:val="0099218B"/>
    <w:rsid w:val="009A5619"/>
    <w:rsid w:val="009B5DA3"/>
    <w:rsid w:val="009D238D"/>
    <w:rsid w:val="009D56DD"/>
    <w:rsid w:val="009E1448"/>
    <w:rsid w:val="009E39A9"/>
    <w:rsid w:val="009E5795"/>
    <w:rsid w:val="009F1995"/>
    <w:rsid w:val="009F1C57"/>
    <w:rsid w:val="009F4935"/>
    <w:rsid w:val="00A01AD9"/>
    <w:rsid w:val="00A033F3"/>
    <w:rsid w:val="00A0560D"/>
    <w:rsid w:val="00A108B8"/>
    <w:rsid w:val="00A1389E"/>
    <w:rsid w:val="00A1418E"/>
    <w:rsid w:val="00A15B58"/>
    <w:rsid w:val="00A301A2"/>
    <w:rsid w:val="00A33F7D"/>
    <w:rsid w:val="00A41921"/>
    <w:rsid w:val="00A4248F"/>
    <w:rsid w:val="00A433CA"/>
    <w:rsid w:val="00A453F8"/>
    <w:rsid w:val="00A45F71"/>
    <w:rsid w:val="00A468F3"/>
    <w:rsid w:val="00A52599"/>
    <w:rsid w:val="00A60D68"/>
    <w:rsid w:val="00A61A31"/>
    <w:rsid w:val="00A70585"/>
    <w:rsid w:val="00A735F3"/>
    <w:rsid w:val="00A82DFF"/>
    <w:rsid w:val="00A85418"/>
    <w:rsid w:val="00A871D8"/>
    <w:rsid w:val="00A90151"/>
    <w:rsid w:val="00A93CE9"/>
    <w:rsid w:val="00A95A3B"/>
    <w:rsid w:val="00AA3A6A"/>
    <w:rsid w:val="00AA652B"/>
    <w:rsid w:val="00AA7701"/>
    <w:rsid w:val="00AB0A06"/>
    <w:rsid w:val="00AB0E7E"/>
    <w:rsid w:val="00AB23F4"/>
    <w:rsid w:val="00AC1720"/>
    <w:rsid w:val="00AD038C"/>
    <w:rsid w:val="00AD23FB"/>
    <w:rsid w:val="00AD30DA"/>
    <w:rsid w:val="00AE474E"/>
    <w:rsid w:val="00AE523F"/>
    <w:rsid w:val="00AE5542"/>
    <w:rsid w:val="00AF2EA7"/>
    <w:rsid w:val="00AF613C"/>
    <w:rsid w:val="00B00390"/>
    <w:rsid w:val="00B009C3"/>
    <w:rsid w:val="00B05A5E"/>
    <w:rsid w:val="00B1345A"/>
    <w:rsid w:val="00B166C5"/>
    <w:rsid w:val="00B201AF"/>
    <w:rsid w:val="00B23DED"/>
    <w:rsid w:val="00B264B0"/>
    <w:rsid w:val="00B26A29"/>
    <w:rsid w:val="00B2749B"/>
    <w:rsid w:val="00B31026"/>
    <w:rsid w:val="00B32647"/>
    <w:rsid w:val="00B33EA7"/>
    <w:rsid w:val="00B34DC9"/>
    <w:rsid w:val="00B45BAF"/>
    <w:rsid w:val="00B47767"/>
    <w:rsid w:val="00B47AEE"/>
    <w:rsid w:val="00B47C0F"/>
    <w:rsid w:val="00B61545"/>
    <w:rsid w:val="00B67CB9"/>
    <w:rsid w:val="00B82FB7"/>
    <w:rsid w:val="00B8333F"/>
    <w:rsid w:val="00B85EE1"/>
    <w:rsid w:val="00B87034"/>
    <w:rsid w:val="00B871CD"/>
    <w:rsid w:val="00B91E42"/>
    <w:rsid w:val="00B93313"/>
    <w:rsid w:val="00B9460B"/>
    <w:rsid w:val="00BA02CC"/>
    <w:rsid w:val="00BA374C"/>
    <w:rsid w:val="00BA6106"/>
    <w:rsid w:val="00BB1DFF"/>
    <w:rsid w:val="00BC12E6"/>
    <w:rsid w:val="00BC188C"/>
    <w:rsid w:val="00BC2613"/>
    <w:rsid w:val="00BC4268"/>
    <w:rsid w:val="00BD69B2"/>
    <w:rsid w:val="00BE110C"/>
    <w:rsid w:val="00BE38D7"/>
    <w:rsid w:val="00BF0256"/>
    <w:rsid w:val="00BF2FDC"/>
    <w:rsid w:val="00C00B64"/>
    <w:rsid w:val="00C11E28"/>
    <w:rsid w:val="00C16019"/>
    <w:rsid w:val="00C23B7E"/>
    <w:rsid w:val="00C25297"/>
    <w:rsid w:val="00C25481"/>
    <w:rsid w:val="00C25C63"/>
    <w:rsid w:val="00C31BFE"/>
    <w:rsid w:val="00C36F63"/>
    <w:rsid w:val="00C37911"/>
    <w:rsid w:val="00C40719"/>
    <w:rsid w:val="00C42B1D"/>
    <w:rsid w:val="00C4389E"/>
    <w:rsid w:val="00C44283"/>
    <w:rsid w:val="00C51042"/>
    <w:rsid w:val="00C51DE3"/>
    <w:rsid w:val="00C56A4D"/>
    <w:rsid w:val="00C60DC4"/>
    <w:rsid w:val="00C8658C"/>
    <w:rsid w:val="00C873B8"/>
    <w:rsid w:val="00C90B85"/>
    <w:rsid w:val="00C93C3D"/>
    <w:rsid w:val="00CB4662"/>
    <w:rsid w:val="00CC1D68"/>
    <w:rsid w:val="00CC36A7"/>
    <w:rsid w:val="00CC4717"/>
    <w:rsid w:val="00CC6600"/>
    <w:rsid w:val="00CD5548"/>
    <w:rsid w:val="00CD7DA2"/>
    <w:rsid w:val="00CE451E"/>
    <w:rsid w:val="00CE7EC7"/>
    <w:rsid w:val="00CF0A32"/>
    <w:rsid w:val="00CF0FBA"/>
    <w:rsid w:val="00CF60D6"/>
    <w:rsid w:val="00D0735F"/>
    <w:rsid w:val="00D13EB0"/>
    <w:rsid w:val="00D17A11"/>
    <w:rsid w:val="00D238FF"/>
    <w:rsid w:val="00D3208A"/>
    <w:rsid w:val="00D35F32"/>
    <w:rsid w:val="00D4420C"/>
    <w:rsid w:val="00D476DD"/>
    <w:rsid w:val="00D47A1B"/>
    <w:rsid w:val="00D62D3D"/>
    <w:rsid w:val="00D76969"/>
    <w:rsid w:val="00D76DFC"/>
    <w:rsid w:val="00D77430"/>
    <w:rsid w:val="00D77BAE"/>
    <w:rsid w:val="00D86B58"/>
    <w:rsid w:val="00D903A5"/>
    <w:rsid w:val="00D92BBC"/>
    <w:rsid w:val="00D92DF8"/>
    <w:rsid w:val="00D94C49"/>
    <w:rsid w:val="00D97B32"/>
    <w:rsid w:val="00DA2BF4"/>
    <w:rsid w:val="00DA3523"/>
    <w:rsid w:val="00DB47EE"/>
    <w:rsid w:val="00DB5A17"/>
    <w:rsid w:val="00DD070A"/>
    <w:rsid w:val="00DD26DD"/>
    <w:rsid w:val="00DD5BDC"/>
    <w:rsid w:val="00DD77BE"/>
    <w:rsid w:val="00DE19DD"/>
    <w:rsid w:val="00DE41F8"/>
    <w:rsid w:val="00DE6319"/>
    <w:rsid w:val="00DF43FC"/>
    <w:rsid w:val="00DF7292"/>
    <w:rsid w:val="00E00144"/>
    <w:rsid w:val="00E01D0C"/>
    <w:rsid w:val="00E047CE"/>
    <w:rsid w:val="00E148EF"/>
    <w:rsid w:val="00E27D09"/>
    <w:rsid w:val="00E32567"/>
    <w:rsid w:val="00E373D1"/>
    <w:rsid w:val="00E378A5"/>
    <w:rsid w:val="00E514D2"/>
    <w:rsid w:val="00E5360F"/>
    <w:rsid w:val="00E56774"/>
    <w:rsid w:val="00E579DA"/>
    <w:rsid w:val="00E67C56"/>
    <w:rsid w:val="00E67C92"/>
    <w:rsid w:val="00E70EBC"/>
    <w:rsid w:val="00E839CE"/>
    <w:rsid w:val="00E85099"/>
    <w:rsid w:val="00E8602B"/>
    <w:rsid w:val="00E96269"/>
    <w:rsid w:val="00E9725A"/>
    <w:rsid w:val="00EA4546"/>
    <w:rsid w:val="00EC11CD"/>
    <w:rsid w:val="00ED1FA7"/>
    <w:rsid w:val="00ED3023"/>
    <w:rsid w:val="00ED4699"/>
    <w:rsid w:val="00ED51E5"/>
    <w:rsid w:val="00EE7954"/>
    <w:rsid w:val="00EF4DFD"/>
    <w:rsid w:val="00F02DCB"/>
    <w:rsid w:val="00F0315D"/>
    <w:rsid w:val="00F05DF7"/>
    <w:rsid w:val="00F10BF6"/>
    <w:rsid w:val="00F13C07"/>
    <w:rsid w:val="00F228E2"/>
    <w:rsid w:val="00F269B3"/>
    <w:rsid w:val="00F37D85"/>
    <w:rsid w:val="00F37FD5"/>
    <w:rsid w:val="00F4256C"/>
    <w:rsid w:val="00F60051"/>
    <w:rsid w:val="00F62F3A"/>
    <w:rsid w:val="00F6567F"/>
    <w:rsid w:val="00F67B3D"/>
    <w:rsid w:val="00F70719"/>
    <w:rsid w:val="00F739AF"/>
    <w:rsid w:val="00F76F91"/>
    <w:rsid w:val="00F8523C"/>
    <w:rsid w:val="00F93A83"/>
    <w:rsid w:val="00F95A58"/>
    <w:rsid w:val="00FA03A0"/>
    <w:rsid w:val="00FA6212"/>
    <w:rsid w:val="00FB4376"/>
    <w:rsid w:val="00FB6476"/>
    <w:rsid w:val="00FC6301"/>
    <w:rsid w:val="00FC6F28"/>
    <w:rsid w:val="00FE27AC"/>
    <w:rsid w:val="00FE469A"/>
    <w:rsid w:val="00FE547A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88879"/>
  <w15:docId w15:val="{A0E46BEF-970B-408C-B692-ECCC8CB6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CB9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67CB9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62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7CB9"/>
    <w:rPr>
      <w:rFonts w:ascii="Arial" w:eastAsia="Times New Roman" w:hAnsi="Arial" w:cs="Arial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1"/>
    <w:unhideWhenUsed/>
    <w:rsid w:val="00B67CB9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B67CB9"/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1"/>
    <w:unhideWhenUsed/>
    <w:rsid w:val="00B67C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rsid w:val="00B67CB9"/>
    <w:rPr>
      <w:rFonts w:eastAsiaTheme="minorEastAsia"/>
      <w:lang w:eastAsia="pl-PL"/>
    </w:rPr>
  </w:style>
  <w:style w:type="paragraph" w:styleId="Akapitzlist">
    <w:name w:val="List Paragraph"/>
    <w:aliases w:val="Normal,Akapit z listą3,Akapit z listą31,BulletC,Obiekt,Akapit z listą1,List Paragraph1,List Paragraph,Numerowanie,Bullets,normalny tekst,Kolorowa lista — akcent 11,Akapit z listą11"/>
    <w:basedOn w:val="Normalny"/>
    <w:link w:val="AkapitzlistZnak"/>
    <w:uiPriority w:val="34"/>
    <w:qFormat/>
    <w:rsid w:val="00B67CB9"/>
    <w:pPr>
      <w:ind w:left="720"/>
      <w:contextualSpacing/>
    </w:pPr>
  </w:style>
  <w:style w:type="character" w:customStyle="1" w:styleId="TekstpodstawowyZnak1">
    <w:name w:val="Tekst podstawowy Znak1"/>
    <w:basedOn w:val="Domylnaczcionkaakapitu"/>
    <w:link w:val="Tekstpodstawow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1">
    <w:name w:val="Tekst podstawowy wcięty Znak1"/>
    <w:basedOn w:val="Domylnaczcionkaakapitu"/>
    <w:link w:val="Tekstpodstawowywcit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 Znak,Akapit z listą3 Znak,Akapit z listą31 Znak,BulletC Znak,Obiekt Znak,Akapit z listą1 Znak,List Paragraph1 Znak,List Paragraph Znak,Numerowanie Znak,Bullets Znak,normalny tekst Znak,Kolorowa lista — akcent 11 Znak"/>
    <w:basedOn w:val="Domylnaczcionkaakapitu"/>
    <w:link w:val="Akapitzlist"/>
    <w:uiPriority w:val="34"/>
    <w:rsid w:val="00B67CB9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B67CB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FA6212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character" w:customStyle="1" w:styleId="xbe">
    <w:name w:val="_xbe"/>
    <w:basedOn w:val="Domylnaczcionkaakapitu"/>
    <w:rsid w:val="00017531"/>
  </w:style>
  <w:style w:type="paragraph" w:styleId="Bezodstpw">
    <w:name w:val="No Spacing"/>
    <w:uiPriority w:val="1"/>
    <w:qFormat/>
    <w:rsid w:val="007E5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6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162C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2C7"/>
    <w:rPr>
      <w:rFonts w:ascii="Tahoma" w:eastAsiaTheme="minorEastAsi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36643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32E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32E"/>
    <w:rPr>
      <w:rFonts w:eastAsiaTheme="minorEastAsia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3043"/>
    <w:rPr>
      <w:rFonts w:eastAsiaTheme="minorEastAsia"/>
      <w:lang w:eastAsia="pl-PL"/>
    </w:rPr>
  </w:style>
  <w:style w:type="paragraph" w:customStyle="1" w:styleId="Default">
    <w:name w:val="Default"/>
    <w:rsid w:val="00A82DF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2A0AB-C995-406C-BEA7-CD88B3F7D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840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Marchut, Agnieszka</dc:creator>
  <cp:lastModifiedBy>Klaudia Siadul</cp:lastModifiedBy>
  <cp:revision>13</cp:revision>
  <cp:lastPrinted>2023-10-17T11:15:00Z</cp:lastPrinted>
  <dcterms:created xsi:type="dcterms:W3CDTF">2023-10-17T12:58:00Z</dcterms:created>
  <dcterms:modified xsi:type="dcterms:W3CDTF">2026-10-22T06:59:00Z</dcterms:modified>
</cp:coreProperties>
</file>