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D1FB" w14:textId="77777777" w:rsidR="00303633" w:rsidRDefault="006F2C8D">
      <w:pPr>
        <w:spacing w:before="60" w:after="240" w:line="240" w:lineRule="auto"/>
        <w:ind w:left="1418"/>
        <w:contextualSpacing/>
        <w:rPr>
          <w:rFonts w:ascii="Lato" w:hAnsi="Lato" w:cs="Times New Roman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9" behindDoc="0" locked="0" layoutInCell="0" allowOverlap="1" wp14:anchorId="27E12315" wp14:editId="030BB23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="Times New Roman"/>
          <w:b/>
          <w:caps/>
          <w:sz w:val="28"/>
          <w:szCs w:val="28"/>
        </w:rPr>
        <w:t>Naczelnik</w:t>
      </w:r>
    </w:p>
    <w:p w14:paraId="6A447B9F" w14:textId="77777777" w:rsidR="00303633" w:rsidRDefault="006F2C8D">
      <w:pPr>
        <w:spacing w:after="240" w:line="240" w:lineRule="auto"/>
        <w:ind w:left="1418"/>
        <w:contextualSpacing/>
        <w:rPr>
          <w:rFonts w:ascii="Lato" w:hAnsi="Lato" w:cs="Times New Roman"/>
          <w:b/>
          <w:caps/>
          <w:sz w:val="28"/>
          <w:szCs w:val="28"/>
        </w:rPr>
      </w:pPr>
      <w:r>
        <w:rPr>
          <w:rFonts w:ascii="Lato" w:hAnsi="Lato" w:cs="Times New Roman"/>
          <w:b/>
          <w:caps/>
          <w:sz w:val="28"/>
          <w:szCs w:val="28"/>
        </w:rPr>
        <w:t>Urzędu skarbowego</w:t>
      </w:r>
    </w:p>
    <w:p w14:paraId="60478343" w14:textId="77777777" w:rsidR="00303633" w:rsidRDefault="006F2C8D">
      <w:pPr>
        <w:spacing w:after="240" w:line="240" w:lineRule="auto"/>
        <w:ind w:left="1418"/>
        <w:contextualSpacing/>
        <w:rPr>
          <w:rFonts w:ascii="Lato" w:hAnsi="Lato" w:cs="Times New Roman"/>
          <w:b/>
          <w:caps/>
          <w:sz w:val="28"/>
          <w:szCs w:val="28"/>
        </w:rPr>
      </w:pPr>
      <w:r>
        <w:rPr>
          <w:rFonts w:ascii="Lato" w:hAnsi="Lato" w:cs="Times New Roman"/>
          <w:b/>
          <w:caps/>
          <w:sz w:val="28"/>
          <w:szCs w:val="28"/>
        </w:rPr>
        <w:t>w LęBORKU</w:t>
      </w:r>
    </w:p>
    <w:p w14:paraId="32838EE3" w14:textId="77777777" w:rsidR="00303633" w:rsidRDefault="0030363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C0D635E" w14:textId="487D72B4" w:rsidR="00303633" w:rsidRPr="002C5C5B" w:rsidRDefault="006F2C8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69545" distB="0" distL="285750" distR="0" simplePos="0" relativeHeight="10" behindDoc="0" locked="0" layoutInCell="0" allowOverlap="0" wp14:anchorId="72C012A2" wp14:editId="4D97D554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866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0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5.7pt,2.9pt" ID="Łącznik prosty 2" stroked="t" o:allowincell="f" style="position:absolute;flip:y" wp14:anchorId="5C4918CB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</w:r>
      <w:r w:rsidRPr="002C5C5B">
        <w:rPr>
          <w:rFonts w:ascii="Times New Roman" w:hAnsi="Times New Roman" w:cs="Times New Roman"/>
          <w:iCs/>
          <w:sz w:val="24"/>
          <w:szCs w:val="24"/>
        </w:rPr>
        <w:tab/>
        <w:t xml:space="preserve">Lębork, </w:t>
      </w:r>
      <w:r w:rsidR="002D2F7D" w:rsidRPr="002C5C5B">
        <w:rPr>
          <w:rFonts w:ascii="Times New Roman" w:hAnsi="Times New Roman" w:cs="Times New Roman"/>
          <w:iCs/>
          <w:sz w:val="24"/>
          <w:szCs w:val="24"/>
        </w:rPr>
        <w:t>26</w:t>
      </w:r>
      <w:r w:rsidRPr="002C5C5B">
        <w:rPr>
          <w:rFonts w:ascii="Times New Roman" w:eastAsia="Calibri" w:hAnsi="Times New Roman" w:cs="Times New Roman"/>
          <w:iCs/>
          <w:sz w:val="24"/>
          <w:szCs w:val="24"/>
        </w:rPr>
        <w:t>.05.2026</w:t>
      </w:r>
      <w:r w:rsidRPr="002C5C5B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28AA033D" w14:textId="15EF2FB3" w:rsidR="00303633" w:rsidRPr="002C5C5B" w:rsidRDefault="006F2C8D" w:rsidP="002C5C5B">
      <w:pPr>
        <w:pStyle w:val="TytupismaKAS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color w:val="000000"/>
        </w:rPr>
        <w:t xml:space="preserve">OBWIESZCZENIE O </w:t>
      </w:r>
      <w:r w:rsidR="002D2F7D" w:rsidRPr="002C5C5B">
        <w:rPr>
          <w:rFonts w:ascii="Times New Roman" w:hAnsi="Times New Roman" w:cs="Times New Roman"/>
          <w:color w:val="000000"/>
        </w:rPr>
        <w:t>DRUGIEJ</w:t>
      </w:r>
      <w:r w:rsidRPr="002C5C5B">
        <w:rPr>
          <w:rFonts w:ascii="Times New Roman" w:hAnsi="Times New Roman" w:cs="Times New Roman"/>
          <w:color w:val="000000"/>
        </w:rPr>
        <w:t xml:space="preserve"> LICYTACJI RUCHOMOŚCI</w:t>
      </w:r>
    </w:p>
    <w:p w14:paraId="1D4AF8D4" w14:textId="77777777" w:rsidR="00303633" w:rsidRPr="002C5C5B" w:rsidRDefault="006F2C8D" w:rsidP="002C5C5B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6038A34C" w14:textId="77777777" w:rsidR="00303633" w:rsidRPr="002C5C5B" w:rsidRDefault="006F2C8D" w:rsidP="002C5C5B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2C5C5B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2C5C5B">
        <w:rPr>
          <w:rStyle w:val="Teksttreci"/>
          <w:rFonts w:ascii="Times New Roman" w:hAnsi="Times New Roman" w:cs="Times New Roman"/>
          <w:sz w:val="24"/>
          <w:szCs w:val="24"/>
        </w:rPr>
        <w:t>wobec których orzeczono przejście na rzecz Skarbu Państwa (wyrok Sądu Rejonowego w Lęborku z dnia 19.02.2026 r. Sygn. akt II K 761/25)</w:t>
      </w:r>
    </w:p>
    <w:p w14:paraId="77DD82FB" w14:textId="09930571" w:rsidR="00303633" w:rsidRPr="002C5C5B" w:rsidRDefault="006F2C8D" w:rsidP="002C5C5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>Termin:</w:t>
      </w: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ab/>
      </w:r>
      <w:r w:rsidR="002D2F7D" w:rsidRPr="002C5C5B">
        <w:rPr>
          <w:rStyle w:val="Nagwek2Znak"/>
          <w:rFonts w:ascii="Times New Roman" w:hAnsi="Times New Roman" w:cs="Times New Roman"/>
          <w:color w:val="000000"/>
          <w:szCs w:val="28"/>
        </w:rPr>
        <w:t>9</w:t>
      </w: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 xml:space="preserve"> </w:t>
      </w:r>
      <w:r w:rsidR="002D2F7D" w:rsidRPr="002C5C5B">
        <w:rPr>
          <w:rStyle w:val="Nagwek2Znak"/>
          <w:rFonts w:ascii="Times New Roman" w:hAnsi="Times New Roman" w:cs="Times New Roman"/>
          <w:color w:val="000000"/>
          <w:szCs w:val="28"/>
        </w:rPr>
        <w:t>czerwiec</w:t>
      </w: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 xml:space="preserve"> 2026 roku, godz. 1</w:t>
      </w:r>
      <w:r w:rsidR="002D2F7D" w:rsidRPr="002C5C5B">
        <w:rPr>
          <w:rStyle w:val="Nagwek2Znak"/>
          <w:rFonts w:ascii="Times New Roman" w:hAnsi="Times New Roman" w:cs="Times New Roman"/>
          <w:color w:val="000000"/>
          <w:szCs w:val="28"/>
        </w:rPr>
        <w:t>0</w:t>
      </w: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>:00</w:t>
      </w:r>
    </w:p>
    <w:p w14:paraId="07F6D85D" w14:textId="77777777" w:rsidR="00303633" w:rsidRPr="002C5C5B" w:rsidRDefault="006F2C8D" w:rsidP="002C5C5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>Miejsce:</w:t>
      </w:r>
      <w:r w:rsidRPr="002C5C5B">
        <w:rPr>
          <w:rStyle w:val="Nagwek2Znak"/>
          <w:rFonts w:ascii="Times New Roman" w:hAnsi="Times New Roman" w:cs="Times New Roman"/>
          <w:color w:val="000000"/>
          <w:szCs w:val="28"/>
        </w:rPr>
        <w:tab/>
        <w:t>Urząd Skarbowy w Lęborku</w:t>
      </w:r>
    </w:p>
    <w:p w14:paraId="23D720F5" w14:textId="77777777" w:rsidR="00303633" w:rsidRPr="002C5C5B" w:rsidRDefault="006F2C8D" w:rsidP="002C5C5B">
      <w:pPr>
        <w:pStyle w:val="Nagwek2"/>
        <w:spacing w:line="240" w:lineRule="auto"/>
        <w:rPr>
          <w:rFonts w:ascii="Times New Roman" w:hAnsi="Times New Roman" w:cs="Times New Roman"/>
          <w:color w:val="000000"/>
          <w:szCs w:val="28"/>
        </w:rPr>
      </w:pPr>
      <w:r w:rsidRPr="002C5C5B">
        <w:rPr>
          <w:rFonts w:ascii="Times New Roman" w:hAnsi="Times New Roman" w:cs="Times New Roman"/>
          <w:color w:val="000000"/>
          <w:szCs w:val="28"/>
        </w:rPr>
        <w:t>Sprzedawana ruchomość</w:t>
      </w:r>
    </w:p>
    <w:tbl>
      <w:tblPr>
        <w:tblpPr w:leftFromText="141" w:rightFromText="141" w:vertAnchor="text" w:horzAnchor="margin" w:tblpX="-147" w:tblpY="178"/>
        <w:tblW w:w="978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417"/>
        <w:gridCol w:w="2055"/>
        <w:gridCol w:w="3331"/>
      </w:tblGrid>
      <w:tr w:rsidR="00303633" w:rsidRPr="002C5C5B" w14:paraId="09F32D88" w14:textId="77777777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2130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DB2C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EB52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/>
                <w:bCs/>
              </w:rPr>
              <w:t>Wartość szacunkowa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7571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/>
                <w:bCs/>
              </w:rPr>
              <w:t>Cena wywołania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42ED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03633" w:rsidRPr="002C5C5B" w14:paraId="7B72A818" w14:textId="77777777">
        <w:trPr>
          <w:trHeight w:val="1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66D0F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</w:rPr>
            </w:pPr>
            <w:r w:rsidRPr="002C5C5B">
              <w:rPr>
                <w:rFonts w:ascii="Times New Roman" w:hAnsi="Times New Roman" w:cs="Times New Roman"/>
                <w:bCs/>
              </w:rPr>
              <w:t>1</w:t>
            </w:r>
          </w:p>
          <w:p w14:paraId="4A32AA32" w14:textId="77777777" w:rsidR="00303633" w:rsidRPr="002C5C5B" w:rsidRDefault="00303633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2086" w14:textId="77777777" w:rsidR="00303633" w:rsidRPr="002C5C5B" w:rsidRDefault="006F2C8D" w:rsidP="002C5C5B">
            <w:pPr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2C5C5B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Samochód osobowy       </w:t>
            </w:r>
            <w:r w:rsidRPr="002C5C5B">
              <w:rPr>
                <w:rFonts w:ascii="Times New Roman" w:hAnsi="Times New Roman" w:cs="Times New Roman"/>
                <w:b/>
                <w:bCs/>
              </w:rPr>
              <w:t xml:space="preserve">VOLKSWAGEN, GOLF, </w:t>
            </w:r>
            <w:proofErr w:type="spellStart"/>
            <w:r w:rsidRPr="002C5C5B">
              <w:rPr>
                <w:rFonts w:ascii="Times New Roman" w:hAnsi="Times New Roman" w:cs="Times New Roman"/>
              </w:rPr>
              <w:t>hatchback</w:t>
            </w:r>
            <w:proofErr w:type="spellEnd"/>
            <w:r w:rsidRPr="002C5C5B">
              <w:rPr>
                <w:rFonts w:ascii="Times New Roman" w:eastAsia="Calibri" w:hAnsi="Times New Roman" w:cs="Times New Roman"/>
                <w:iCs/>
                <w:color w:val="000000"/>
              </w:rPr>
              <w:t>,</w:t>
            </w:r>
            <w:r w:rsidRPr="002C5C5B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 </w:t>
            </w:r>
          </w:p>
          <w:p w14:paraId="76C47EC8" w14:textId="77777777" w:rsidR="00303633" w:rsidRPr="002C5C5B" w:rsidRDefault="006F2C8D" w:rsidP="002C5C5B">
            <w:pPr>
              <w:widowControl w:val="0"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rok </w:t>
            </w:r>
            <w:proofErr w:type="spellStart"/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>prod</w:t>
            </w:r>
            <w:proofErr w:type="spellEnd"/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. </w:t>
            </w:r>
            <w:r w:rsidRPr="002C5C5B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2009</w:t>
            </w: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</w:p>
          <w:p w14:paraId="6B40B125" w14:textId="77777777" w:rsidR="00303633" w:rsidRPr="002C5C5B" w:rsidRDefault="006F2C8D" w:rsidP="002C5C5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nr rejestr. </w:t>
            </w:r>
            <w:r w:rsidRPr="002C5C5B">
              <w:rPr>
                <w:rFonts w:ascii="Times New Roman" w:hAnsi="Times New Roman" w:cs="Times New Roman"/>
                <w:bCs/>
              </w:rPr>
              <w:t>GMB70G7</w:t>
            </w: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                 moc silnika 77kW,             poj. </w:t>
            </w:r>
            <w:r w:rsidRPr="002C5C5B">
              <w:rPr>
                <w:rFonts w:ascii="Times New Roman" w:hAnsi="Times New Roman" w:cs="Times New Roman"/>
                <w:bCs/>
              </w:rPr>
              <w:t>1 896 cm</w:t>
            </w:r>
            <w:r w:rsidRPr="002C5C5B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³</w:t>
            </w: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</w:p>
          <w:p w14:paraId="2BD8C743" w14:textId="77777777" w:rsidR="00303633" w:rsidRPr="002C5C5B" w:rsidRDefault="006F2C8D" w:rsidP="002C5C5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olej napędowy, </w:t>
            </w:r>
            <w:r w:rsidRPr="002C5C5B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 xml:space="preserve">nr VIN </w:t>
            </w:r>
            <w:r w:rsidRPr="002C5C5B">
              <w:rPr>
                <w:rFonts w:ascii="Times New Roman" w:hAnsi="Times New Roman" w:cs="Times New Roman"/>
                <w:b/>
                <w:bCs/>
              </w:rPr>
              <w:t>WVWZZZ1KZ9M351965</w:t>
            </w:r>
          </w:p>
          <w:p w14:paraId="366121B1" w14:textId="77777777" w:rsidR="00303633" w:rsidRPr="002C5C5B" w:rsidRDefault="006F2C8D" w:rsidP="002C5C5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2C5C5B">
              <w:rPr>
                <w:rFonts w:ascii="Times New Roman" w:hAnsi="Times New Roman" w:cs="Times New Roman"/>
              </w:rPr>
              <w:t xml:space="preserve">data pierwszej </w:t>
            </w:r>
            <w:proofErr w:type="spellStart"/>
            <w:r w:rsidRPr="002C5C5B">
              <w:rPr>
                <w:rFonts w:ascii="Times New Roman" w:hAnsi="Times New Roman" w:cs="Times New Roman"/>
              </w:rPr>
              <w:t>rejest</w:t>
            </w:r>
            <w:proofErr w:type="spellEnd"/>
            <w:r w:rsidRPr="002C5C5B">
              <w:rPr>
                <w:rFonts w:ascii="Times New Roman" w:hAnsi="Times New Roman" w:cs="Times New Roman"/>
              </w:rPr>
              <w:t>: 14.07.2009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60A9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</w:rPr>
            </w:pPr>
            <w:r w:rsidRPr="002C5C5B">
              <w:rPr>
                <w:rFonts w:ascii="Times New Roman" w:hAnsi="Times New Roman" w:cs="Times New Roman"/>
                <w:bCs/>
              </w:rPr>
              <w:t>10.000,00 zł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19AC" w14:textId="1E1B48B0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</w:rPr>
            </w:pPr>
            <w:r w:rsidRPr="002C5C5B">
              <w:rPr>
                <w:rFonts w:ascii="Times New Roman" w:hAnsi="Times New Roman" w:cs="Times New Roman"/>
                <w:bCs/>
              </w:rPr>
              <w:t>5</w:t>
            </w:r>
            <w:r w:rsidR="002D2F7D" w:rsidRPr="002C5C5B">
              <w:rPr>
                <w:rFonts w:ascii="Times New Roman" w:hAnsi="Times New Roman" w:cs="Times New Roman"/>
                <w:bCs/>
              </w:rPr>
              <w:t>.0</w:t>
            </w:r>
            <w:r w:rsidRPr="002C5C5B">
              <w:rPr>
                <w:rFonts w:ascii="Times New Roman" w:hAnsi="Times New Roman" w:cs="Times New Roman"/>
                <w:bCs/>
              </w:rPr>
              <w:t>00,00 zł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B301" w14:textId="77777777" w:rsidR="00303633" w:rsidRPr="002C5C5B" w:rsidRDefault="006F2C8D" w:rsidP="002C5C5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C5C5B">
              <w:rPr>
                <w:rFonts w:ascii="Times New Roman" w:hAnsi="Times New Roman" w:cs="Times New Roman"/>
                <w:bCs/>
                <w:i/>
              </w:rPr>
              <w:t xml:space="preserve">Stan licznika na dzień 27.03.2026 r. – </w:t>
            </w:r>
            <w:r w:rsidRPr="002C5C5B">
              <w:rPr>
                <w:rFonts w:ascii="Times New Roman" w:hAnsi="Times New Roman" w:cs="Times New Roman"/>
                <w:bCs/>
              </w:rPr>
              <w:t xml:space="preserve"> 362 207</w:t>
            </w:r>
            <w:r w:rsidRPr="002C5C5B">
              <w:rPr>
                <w:rFonts w:ascii="Times New Roman" w:hAnsi="Times New Roman" w:cs="Times New Roman"/>
                <w:bCs/>
                <w:i/>
              </w:rPr>
              <w:t>km</w:t>
            </w:r>
          </w:p>
          <w:p w14:paraId="434FE6D5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C5C5B">
              <w:rPr>
                <w:rFonts w:ascii="Times New Roman" w:hAnsi="Times New Roman" w:cs="Times New Roman"/>
                <w:bCs/>
                <w:i/>
              </w:rPr>
              <w:t>Akumulator do wymiany.</w:t>
            </w:r>
          </w:p>
          <w:p w14:paraId="6B575F6E" w14:textId="77777777" w:rsidR="00303633" w:rsidRPr="002C5C5B" w:rsidRDefault="006F2C8D" w:rsidP="002C5C5B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C5C5B">
              <w:rPr>
                <w:rFonts w:ascii="Times New Roman" w:hAnsi="Times New Roman" w:cs="Times New Roman"/>
                <w:bCs/>
                <w:i/>
              </w:rPr>
              <w:t xml:space="preserve">Brak badań technicznych. </w:t>
            </w:r>
          </w:p>
          <w:p w14:paraId="11F4E7F0" w14:textId="77777777" w:rsidR="00303633" w:rsidRPr="002C5C5B" w:rsidRDefault="006F2C8D" w:rsidP="002C5C5B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C5C5B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Ubezpieczony przez Izbę Administracji Skarbowej     w Gdańsku polisą korporacyjną.</w:t>
            </w:r>
          </w:p>
        </w:tc>
      </w:tr>
    </w:tbl>
    <w:p w14:paraId="78A78C9D" w14:textId="77777777" w:rsidR="00303633" w:rsidRPr="002C5C5B" w:rsidRDefault="00303633" w:rsidP="002C5C5B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CA5274" w14:textId="77777777" w:rsidR="00303633" w:rsidRPr="002C5C5B" w:rsidRDefault="006F2C8D" w:rsidP="002C5C5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i miejsce oglądania ruchomości</w:t>
      </w:r>
    </w:p>
    <w:p w14:paraId="42CA09E0" w14:textId="15E33748" w:rsidR="00303633" w:rsidRPr="002C5C5B" w:rsidRDefault="006F2C8D" w:rsidP="002C5C5B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2D2F7D" w:rsidRPr="002C5C5B">
        <w:rPr>
          <w:rFonts w:ascii="Times New Roman" w:hAnsi="Times New Roman" w:cs="Times New Roman"/>
          <w:bCs/>
          <w:sz w:val="24"/>
          <w:szCs w:val="24"/>
        </w:rPr>
        <w:t>0</w:t>
      </w:r>
      <w:r w:rsidR="00AD2CFA">
        <w:rPr>
          <w:rFonts w:ascii="Times New Roman" w:hAnsi="Times New Roman" w:cs="Times New Roman"/>
          <w:bCs/>
          <w:sz w:val="24"/>
          <w:szCs w:val="24"/>
        </w:rPr>
        <w:t>9</w:t>
      </w:r>
      <w:r w:rsidR="002D2F7D" w:rsidRPr="002C5C5B">
        <w:rPr>
          <w:rFonts w:ascii="Times New Roman" w:hAnsi="Times New Roman" w:cs="Times New Roman"/>
          <w:bCs/>
          <w:sz w:val="24"/>
          <w:szCs w:val="24"/>
        </w:rPr>
        <w:t>.06</w:t>
      </w:r>
      <w:r w:rsidRPr="002C5C5B">
        <w:rPr>
          <w:rFonts w:ascii="Times New Roman" w:eastAsia="Calibri" w:hAnsi="Times New Roman" w:cs="Times New Roman"/>
          <w:bCs/>
          <w:sz w:val="24"/>
          <w:szCs w:val="24"/>
        </w:rPr>
        <w:t>.2026</w:t>
      </w:r>
      <w:r w:rsidRPr="002C5C5B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2C5C5B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2D2F7D" w:rsidRPr="002C5C5B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2C5C5B">
        <w:rPr>
          <w:rFonts w:ascii="Times New Roman" w:eastAsia="Calibri" w:hAnsi="Times New Roman" w:cs="Times New Roman"/>
          <w:bCs/>
          <w:sz w:val="24"/>
          <w:szCs w:val="24"/>
        </w:rPr>
        <w:t>:30</w:t>
      </w:r>
      <w:r w:rsidRPr="002C5C5B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="002D2F7D" w:rsidRPr="002C5C5B">
        <w:rPr>
          <w:rFonts w:ascii="Times New Roman" w:hAnsi="Times New Roman" w:cs="Times New Roman"/>
          <w:bCs/>
          <w:sz w:val="24"/>
          <w:szCs w:val="24"/>
        </w:rPr>
        <w:t>9:30</w:t>
      </w:r>
      <w:r w:rsidRPr="002C5C5B">
        <w:rPr>
          <w:rFonts w:ascii="Times New Roman" w:eastAsia="Calibri" w:hAnsi="Times New Roman" w:cs="Times New Roman"/>
          <w:bCs/>
          <w:sz w:val="24"/>
          <w:szCs w:val="24"/>
        </w:rPr>
        <w:t xml:space="preserve"> w Lęborku </w:t>
      </w:r>
      <w:r w:rsidRPr="002C5C5B">
        <w:rPr>
          <w:rFonts w:ascii="Times New Roman" w:hAnsi="Times New Roman" w:cs="Times New Roman"/>
          <w:bCs/>
          <w:sz w:val="24"/>
          <w:szCs w:val="24"/>
        </w:rPr>
        <w:t xml:space="preserve">w Urzędzie Skarbowym w Lęborku przy ul. Słupska 23 - </w:t>
      </w:r>
      <w:r w:rsidRPr="002C5C5B">
        <w:rPr>
          <w:rFonts w:ascii="Times New Roman" w:hAnsi="Times New Roman" w:cs="Times New Roman"/>
          <w:sz w:val="24"/>
          <w:szCs w:val="24"/>
          <w:shd w:val="clear" w:color="auto" w:fill="FFFFFF"/>
        </w:rPr>
        <w:t>po uprzednim kontakcie</w:t>
      </w:r>
      <w:r w:rsidRPr="002C5C5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pracownikiem organu egzekucyjnego pod niżej wymienionymi nr telefonu.</w:t>
      </w:r>
    </w:p>
    <w:p w14:paraId="5BE9B921" w14:textId="77777777" w:rsidR="00303633" w:rsidRPr="002C5C5B" w:rsidRDefault="00303633" w:rsidP="002C5C5B">
      <w:pPr>
        <w:pStyle w:val="Standard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2CBC0C" w14:textId="12C8F362" w:rsidR="00303633" w:rsidRPr="002C5C5B" w:rsidRDefault="006F2C8D" w:rsidP="002C5C5B">
      <w:pPr>
        <w:pStyle w:val="Standard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C5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Pozostałe informacje</w:t>
      </w:r>
    </w:p>
    <w:p w14:paraId="0D36ECCF" w14:textId="6B924211" w:rsidR="00303633" w:rsidRPr="002C5C5B" w:rsidRDefault="006F2C8D" w:rsidP="002C5C5B">
      <w:pPr>
        <w:pStyle w:val="Standard"/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C5B">
        <w:rPr>
          <w:rFonts w:ascii="Times New Roman" w:eastAsia="Calibri" w:hAnsi="Times New Roman" w:cs="Times New Roman"/>
          <w:color w:val="000000"/>
          <w:sz w:val="24"/>
          <w:szCs w:val="24"/>
        </w:rPr>
        <w:t>Wadium nie jest wymagane</w:t>
      </w:r>
      <w:r w:rsidR="002D2F7D" w:rsidRPr="002C5C5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4FD755E" w14:textId="77777777" w:rsidR="002D2F7D" w:rsidRPr="002C5C5B" w:rsidRDefault="002D2F7D" w:rsidP="002C5C5B">
      <w:pPr>
        <w:pStyle w:val="Standard"/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276984" w14:textId="77777777" w:rsidR="00303633" w:rsidRPr="002C5C5B" w:rsidRDefault="006F2C8D" w:rsidP="002C5C5B">
      <w:pPr>
        <w:pStyle w:val="Standard"/>
        <w:spacing w:before="120" w:after="0" w:line="276" w:lineRule="auto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Sprzedaż nie </w:t>
      </w:r>
      <w:r w:rsidRPr="002C5C5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2C5C5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2C5C5B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760795C9" w14:textId="77777777" w:rsidR="00303633" w:rsidRPr="002C5C5B" w:rsidRDefault="006F2C8D" w:rsidP="002C5C5B">
      <w:pPr>
        <w:pStyle w:val="Standard"/>
        <w:spacing w:before="120" w:after="0" w:line="276" w:lineRule="auto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1C0A4000" w14:textId="77777777" w:rsidR="00303633" w:rsidRPr="002C5C5B" w:rsidRDefault="006F2C8D" w:rsidP="002C5C5B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2C5C5B">
        <w:rPr>
          <w:color w:val="000000"/>
          <w:shd w:val="clear" w:color="auto" w:fill="FFFFFF"/>
        </w:rPr>
        <w:t>Organ egzekucyjny informuje, że nie udziela gwarancji ani rękojmi na sprzedaną ruchomość oraz nie ponosi odpowiedzialności za stan techniczny i wady ukryte sprzedawanej ruchomości. Zakupiona ruchomość nie podlega zwrotowi.</w:t>
      </w:r>
    </w:p>
    <w:p w14:paraId="5045FCC4" w14:textId="77777777" w:rsidR="00303633" w:rsidRPr="002C5C5B" w:rsidRDefault="00303633" w:rsidP="002C5C5B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FED0F5" w14:textId="77777777" w:rsidR="00303633" w:rsidRPr="002C5C5B" w:rsidRDefault="006F2C8D" w:rsidP="002C5C5B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2C5C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2C5C5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2C5C5B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75A3141A" w14:textId="77777777" w:rsidR="00303633" w:rsidRPr="002C5C5B" w:rsidRDefault="006F2C8D" w:rsidP="002C5C5B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noProof/>
        </w:rPr>
        <w:drawing>
          <wp:anchor distT="0" distB="635" distL="114300" distR="114935" simplePos="0" relativeHeight="11" behindDoc="0" locked="0" layoutInCell="0" allowOverlap="1" wp14:anchorId="54DFC777" wp14:editId="27F3F2C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C5B">
        <w:rPr>
          <w:rFonts w:ascii="Times New Roman" w:hAnsi="Times New Roman" w:cs="Times New Roman"/>
        </w:rPr>
        <w:t xml:space="preserve">telefonicznie – pod numerem </w:t>
      </w:r>
      <w:r w:rsidRPr="002C5C5B">
        <w:rPr>
          <w:rFonts w:ascii="Times New Roman" w:hAnsi="Times New Roman" w:cs="Times New Roman"/>
          <w:bCs/>
        </w:rPr>
        <w:t xml:space="preserve">telefonu: </w:t>
      </w:r>
      <w:r w:rsidRPr="002C5C5B">
        <w:rPr>
          <w:rFonts w:ascii="Times New Roman" w:hAnsi="Times New Roman" w:cs="Times New Roman"/>
          <w:bCs/>
        </w:rPr>
        <w:br/>
      </w:r>
      <w:r w:rsidRPr="002C5C5B">
        <w:rPr>
          <w:rFonts w:ascii="Times New Roman" w:hAnsi="Times New Roman" w:cs="Times New Roman"/>
          <w:color w:val="2F5496" w:themeColor="accent1" w:themeShade="BF"/>
        </w:rPr>
        <w:t>59 8637-689 lub 516-250-682</w:t>
      </w:r>
    </w:p>
    <w:p w14:paraId="0C472621" w14:textId="77777777" w:rsidR="00303633" w:rsidRPr="002C5C5B" w:rsidRDefault="006F2C8D" w:rsidP="002C5C5B">
      <w:pPr>
        <w:pStyle w:val="TekstpismaKAS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noProof/>
        </w:rPr>
        <w:drawing>
          <wp:anchor distT="0" distB="0" distL="114300" distR="114300" simplePos="0" relativeHeight="12" behindDoc="0" locked="0" layoutInCell="0" allowOverlap="1" wp14:anchorId="54B682C1" wp14:editId="78C30F9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C5B">
        <w:rPr>
          <w:rFonts w:ascii="Times New Roman" w:hAnsi="Times New Roman" w:cs="Times New Roman"/>
        </w:rPr>
        <w:t>elektronicznie – napisz na adres:</w:t>
      </w:r>
    </w:p>
    <w:p w14:paraId="208E7D0F" w14:textId="77777777" w:rsidR="00303633" w:rsidRPr="002C5C5B" w:rsidRDefault="006F2C8D" w:rsidP="002C5C5B">
      <w:pPr>
        <w:pStyle w:val="TekstpismaKAS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color w:val="2F5496" w:themeColor="accent1" w:themeShade="BF"/>
        </w:rPr>
        <w:t>monika.pankowska@mf.gov.pl</w:t>
      </w:r>
    </w:p>
    <w:p w14:paraId="15605D5A" w14:textId="77777777" w:rsidR="00303633" w:rsidRPr="002C5C5B" w:rsidRDefault="006F2C8D" w:rsidP="002C5C5B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C5C5B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2C5C5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2C5C5B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2C5C5B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2C5C5B">
        <w:rPr>
          <w:rFonts w:ascii="Times New Roman" w:hAnsi="Times New Roman" w:cs="Times New Roman"/>
          <w:bCs/>
          <w:sz w:val="24"/>
          <w:szCs w:val="24"/>
        </w:rPr>
        <w:t>,</w:t>
      </w:r>
      <w:r w:rsidRPr="002C5C5B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2CEA0250" w14:textId="77777777" w:rsidR="00303633" w:rsidRPr="002C5C5B" w:rsidRDefault="006F2C8D" w:rsidP="002C5C5B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2C5C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28678EE1" w14:textId="77777777" w:rsidR="00303633" w:rsidRPr="002C5C5B" w:rsidRDefault="006F2C8D" w:rsidP="002C5C5B">
      <w:pPr>
        <w:pStyle w:val="TekstpismaKAS"/>
        <w:rPr>
          <w:rFonts w:ascii="Times New Roman" w:hAnsi="Times New Roman" w:cs="Times New Roman"/>
        </w:rPr>
      </w:pPr>
      <w:r w:rsidRPr="002C5C5B">
        <w:rPr>
          <w:rFonts w:ascii="Times New Roman" w:hAnsi="Times New Roman" w:cs="Times New Roman"/>
          <w:lang w:eastAsia="pl-PL"/>
        </w:rPr>
        <w:t xml:space="preserve">Art. 105 – art. 105a, art. 105c - 107 ustawy z dnia 17 czerwca 1966 r. o postępowaniu egzekucyjnym w administracji (tj. Dz.U. z 2026 r. poz. 268 </w:t>
      </w:r>
      <w:r w:rsidRPr="002C5C5B">
        <w:rPr>
          <w:rFonts w:ascii="Times New Roman" w:hAnsi="Times New Roman" w:cs="Times New Roman"/>
          <w:color w:val="000000"/>
          <w:lang w:eastAsia="pl-PL"/>
        </w:rPr>
        <w:t xml:space="preserve">z </w:t>
      </w:r>
      <w:proofErr w:type="spellStart"/>
      <w:r w:rsidRPr="002C5C5B">
        <w:rPr>
          <w:rFonts w:ascii="Times New Roman" w:hAnsi="Times New Roman" w:cs="Times New Roman"/>
          <w:color w:val="000000"/>
          <w:lang w:eastAsia="pl-PL"/>
        </w:rPr>
        <w:t>późn</w:t>
      </w:r>
      <w:proofErr w:type="spellEnd"/>
      <w:r w:rsidRPr="002C5C5B">
        <w:rPr>
          <w:rFonts w:ascii="Times New Roman" w:hAnsi="Times New Roman" w:cs="Times New Roman"/>
          <w:color w:val="000000"/>
          <w:lang w:eastAsia="pl-PL"/>
        </w:rPr>
        <w:t>. zm.</w:t>
      </w:r>
      <w:r w:rsidRPr="002C5C5B">
        <w:rPr>
          <w:rFonts w:ascii="Times New Roman" w:hAnsi="Times New Roman" w:cs="Times New Roman"/>
          <w:lang w:eastAsia="pl-PL"/>
        </w:rPr>
        <w:t>).</w:t>
      </w:r>
    </w:p>
    <w:sectPr w:rsidR="00303633" w:rsidRPr="002C5C5B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736F" w14:textId="77777777" w:rsidR="00860906" w:rsidRDefault="006F2C8D">
      <w:pPr>
        <w:spacing w:after="0" w:line="240" w:lineRule="auto"/>
      </w:pPr>
      <w:r>
        <w:separator/>
      </w:r>
    </w:p>
  </w:endnote>
  <w:endnote w:type="continuationSeparator" w:id="0">
    <w:p w14:paraId="13BEBFA1" w14:textId="77777777" w:rsidR="00860906" w:rsidRDefault="006F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8B41" w14:textId="77777777" w:rsidR="00303633" w:rsidRDefault="006F2C8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1B6B3D7" wp14:editId="691E22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8710" cy="33464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8080" cy="334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B2A9B9" w14:textId="77777777" w:rsidR="00303633" w:rsidRDefault="006F2C8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625F38D" w14:textId="77777777" w:rsidR="00303633" w:rsidRDefault="0030363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B6B3D7" id="Pole tekstowe 2" o:spid="_x0000_s1026" style="position:absolute;margin-left:425.25pt;margin-top:0;width:87.3pt;height:26.3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" o:allowincell="f" filled="f" stroked="f">
              <v:textbox>
                <w:txbxContent>
                  <w:p w14:paraId="59B2A9B9" w14:textId="77777777" w:rsidR="00303633" w:rsidRDefault="006F2C8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625F38D" w14:textId="77777777" w:rsidR="00303633" w:rsidRDefault="0030363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B2EE" w14:textId="77777777" w:rsidR="00303633" w:rsidRDefault="006F2C8D">
    <w:pPr>
      <w:pStyle w:val="StopkaKAS"/>
      <w:rPr>
        <w:rFonts w:cs="Calibri"/>
        <w:lang w:val="en-US"/>
      </w:rPr>
    </w:pPr>
    <w:r>
      <w:rPr>
        <w:rFonts w:cs="Calibri"/>
        <w:noProof/>
        <w:lang w:val="en-US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4143D8D" wp14:editId="578A175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8665" cy="33464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080" cy="334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3858DB" w14:textId="77777777" w:rsidR="00303633" w:rsidRDefault="006F2C8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AB5A7AB" w14:textId="77777777" w:rsidR="00303633" w:rsidRDefault="0030363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43D8D" id="_x0000_s1027" style="position:absolute;left:0;text-align:left;margin-left:453.6pt;margin-top:0;width:58.95pt;height:26.3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" o:allowincell="f" filled="f" stroked="f">
              <v:textbox>
                <w:txbxContent>
                  <w:p w14:paraId="563858DB" w14:textId="77777777" w:rsidR="00303633" w:rsidRDefault="006F2C8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AB5A7AB" w14:textId="77777777" w:rsidR="00303633" w:rsidRDefault="0030363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rFonts w:cs="Calibri"/>
        <w:noProof/>
        <w:lang w:val="en-US"/>
      </w:rPr>
      <mc:AlternateContent>
        <mc:Choice Requires="wps">
          <w:drawing>
            <wp:anchor distT="4445" distB="0" distL="4445" distR="4445" simplePos="0" relativeHeight="7" behindDoc="1" locked="0" layoutInCell="0" allowOverlap="1" wp14:anchorId="67ADA178" wp14:editId="0B185C07">
              <wp:simplePos x="0" y="0"/>
              <wp:positionH relativeFrom="column">
                <wp:posOffset>1350010</wp:posOffset>
              </wp:positionH>
              <wp:positionV relativeFrom="paragraph">
                <wp:posOffset>-26670</wp:posOffset>
              </wp:positionV>
              <wp:extent cx="4411345" cy="605155"/>
              <wp:effectExtent l="0" t="0" r="0" b="5715"/>
              <wp:wrapNone/>
              <wp:docPr id="9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720" cy="604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DBB9BB" w14:textId="77777777" w:rsidR="00303633" w:rsidRDefault="006F2C8D">
                          <w:pPr>
                            <w:pStyle w:val="Zawartoramki"/>
                            <w:overflowPunct w:val="0"/>
                            <w:spacing w:after="0"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|AE:PL-19887-17277-URIRV-27 |</w:t>
                          </w:r>
                        </w:p>
                        <w:p w14:paraId="6470F826" w14:textId="77777777" w:rsidR="00303633" w:rsidRDefault="006F2C8D">
                          <w:pPr>
                            <w:pStyle w:val="Zawartoramki"/>
                            <w:overflowPunct w:val="0"/>
                            <w:spacing w:after="0"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5CECB301" w14:textId="77777777" w:rsidR="00303633" w:rsidRDefault="006F2C8D">
                          <w:pPr>
                            <w:pStyle w:val="Zawartoramki"/>
                            <w:overflowPunct w:val="0"/>
                            <w:spacing w:after="0"/>
                          </w:pPr>
                          <w:r>
                            <w:rPr>
                              <w:rFonts w:eastAsia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7F9C0819" w14:textId="77777777" w:rsidR="00303633" w:rsidRDefault="00303633">
                          <w:pPr>
                            <w:pStyle w:val="Zawartoramki"/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ADA178" id="Prostokąt 6" o:spid="_x0000_s1028" style="position:absolute;left:0;text-align:left;margin-left:106.3pt;margin-top:-2.1pt;width:347.35pt;height:47.65pt;z-index:-503316473;visibility:visible;mso-wrap-style:square;mso-wrap-distance-left:.35pt;mso-wrap-distance-top:.35pt;mso-wrap-distance-right: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" o:allowincell="f" filled="f" stroked="f">
              <v:textbox inset="2.5mm,1.25mm,2.5mm,1.25mm">
                <w:txbxContent>
                  <w:p w14:paraId="0CDBB9BB" w14:textId="77777777" w:rsidR="00303633" w:rsidRDefault="006F2C8D">
                    <w:pPr>
                      <w:pStyle w:val="Zawartoramki"/>
                      <w:overflowPunct w:val="0"/>
                      <w:spacing w:after="0"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|AE:PL-19887-17277-URIRV-27 |</w:t>
                    </w:r>
                  </w:p>
                  <w:p w14:paraId="6470F826" w14:textId="77777777" w:rsidR="00303633" w:rsidRDefault="006F2C8D">
                    <w:pPr>
                      <w:pStyle w:val="Zawartoramki"/>
                      <w:overflowPunct w:val="0"/>
                      <w:spacing w:after="0"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5CECB301" w14:textId="77777777" w:rsidR="00303633" w:rsidRDefault="006F2C8D">
                    <w:pPr>
                      <w:pStyle w:val="Zawartoramki"/>
                      <w:overflowPunct w:val="0"/>
                      <w:spacing w:after="0"/>
                    </w:pPr>
                    <w:r>
                      <w:rPr>
                        <w:rFonts w:eastAsia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7F9C0819" w14:textId="77777777" w:rsidR="00303633" w:rsidRDefault="00303633">
                    <w:pPr>
                      <w:pStyle w:val="Zawartoramki"/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>
      <w:rPr>
        <w:rFonts w:cs="Calibri"/>
        <w:noProof/>
        <w:lang w:val="en-US"/>
      </w:rPr>
      <w:drawing>
        <wp:anchor distT="0" distB="0" distL="0" distR="0" simplePos="0" relativeHeight="6" behindDoc="1" locked="0" layoutInCell="0" allowOverlap="1" wp14:anchorId="408F2D71" wp14:editId="4FCF2B0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1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AF1FD6" w14:textId="77777777" w:rsidR="00303633" w:rsidRDefault="00303633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CA48" w14:textId="77777777" w:rsidR="00860906" w:rsidRDefault="006F2C8D">
      <w:pPr>
        <w:spacing w:after="0" w:line="240" w:lineRule="auto"/>
      </w:pPr>
      <w:r>
        <w:separator/>
      </w:r>
    </w:p>
  </w:footnote>
  <w:footnote w:type="continuationSeparator" w:id="0">
    <w:p w14:paraId="215F35B1" w14:textId="77777777" w:rsidR="00860906" w:rsidRDefault="006F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0332" w14:textId="77777777" w:rsidR="00303633" w:rsidRDefault="0030363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BEF"/>
    <w:multiLevelType w:val="multilevel"/>
    <w:tmpl w:val="9A2E497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6D1371"/>
    <w:multiLevelType w:val="multilevel"/>
    <w:tmpl w:val="1C3EB5E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836B04"/>
    <w:multiLevelType w:val="multilevel"/>
    <w:tmpl w:val="8EEED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33"/>
    <w:rsid w:val="0005779E"/>
    <w:rsid w:val="002C5C5B"/>
    <w:rsid w:val="002D2F7D"/>
    <w:rsid w:val="00303633"/>
    <w:rsid w:val="006F2C8D"/>
    <w:rsid w:val="00860906"/>
    <w:rsid w:val="00A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085D"/>
  <w15:docId w15:val="{A3C22E84-3AF8-4D1A-8270-ABE6CC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paragraph" w:styleId="NormalnyWeb">
    <w:name w:val="Normal (Web)"/>
    <w:basedOn w:val="Normalny"/>
    <w:uiPriority w:val="99"/>
    <w:unhideWhenUsed/>
    <w:qFormat/>
    <w:rsid w:val="000B75E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17-2E4C-4ABE-9112-333804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Kłos Iwona</cp:lastModifiedBy>
  <cp:revision>10</cp:revision>
  <cp:lastPrinted>2026-05-26T10:15:00Z</cp:lastPrinted>
  <dcterms:created xsi:type="dcterms:W3CDTF">2026-05-15T11:19:00Z</dcterms:created>
  <dcterms:modified xsi:type="dcterms:W3CDTF">2026-05-26T10:33:00Z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