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BF16A" w14:textId="1C37BB3F" w:rsidR="00EA52B1" w:rsidRPr="001F4AA6" w:rsidRDefault="00AA7FF9" w:rsidP="001347B3">
      <w:pPr>
        <w:tabs>
          <w:tab w:val="left" w:pos="-3402"/>
          <w:tab w:val="left" w:pos="-3119"/>
          <w:tab w:val="left" w:pos="-2694"/>
          <w:tab w:val="left" w:pos="0"/>
        </w:tabs>
        <w:spacing w:line="240" w:lineRule="auto"/>
        <w:rPr>
          <w:rFonts w:asciiTheme="minorHAnsi" w:hAnsiTheme="minorHAnsi"/>
          <w:sz w:val="22"/>
          <w:szCs w:val="22"/>
        </w:rPr>
      </w:pPr>
      <w:r w:rsidRPr="009A5D42">
        <w:rPr>
          <w:rFonts w:asciiTheme="minorHAnsi" w:hAnsiTheme="minorHAnsi"/>
          <w:i/>
          <w:sz w:val="20"/>
          <w:szCs w:val="20"/>
        </w:rPr>
        <w:tab/>
      </w:r>
      <w:r w:rsidR="003F16E9" w:rsidRPr="00CE536B">
        <w:rPr>
          <w:noProof/>
        </w:rPr>
        <w:drawing>
          <wp:inline distT="0" distB="0" distL="0" distR="0" wp14:anchorId="4326E47A" wp14:editId="0F94A9C4">
            <wp:extent cx="5760720" cy="738505"/>
            <wp:effectExtent l="0" t="0" r="0" b="4445"/>
            <wp:docPr id="247319764" name="Obraz 247319764" descr="Od lewej: znak Krajowy Plan Odbudowy, flaga Rzeczpospolita Polska, oraz Sfinansowane przez Unię Europejską NextGeneratio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19764" name="Obraz 247319764" descr="Od lewej: znak Krajowy Plan Odbudowy, flaga Rzeczpospolita Polska, oraz Sfinansowane przez Unię Europejską NextGenerationEU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38505"/>
                    </a:xfrm>
                    <a:prstGeom prst="rect">
                      <a:avLst/>
                    </a:prstGeom>
                    <a:noFill/>
                    <a:ln>
                      <a:noFill/>
                    </a:ln>
                  </pic:spPr>
                </pic:pic>
              </a:graphicData>
            </a:graphic>
          </wp:inline>
        </w:drawing>
      </w:r>
      <w:r w:rsidRPr="009A5D42">
        <w:rPr>
          <w:rFonts w:asciiTheme="minorHAnsi" w:hAnsiTheme="minorHAnsi"/>
          <w:i/>
          <w:sz w:val="20"/>
          <w:szCs w:val="20"/>
        </w:rPr>
        <w:tab/>
      </w:r>
      <w:r w:rsidRPr="009A5D42">
        <w:rPr>
          <w:rFonts w:asciiTheme="minorHAnsi" w:hAnsiTheme="minorHAnsi"/>
          <w:sz w:val="20"/>
          <w:szCs w:val="20"/>
        </w:rPr>
        <w:tab/>
      </w:r>
    </w:p>
    <w:p w14:paraId="14D191C2" w14:textId="77777777" w:rsidR="003F16E9" w:rsidRDefault="00AA7FF9" w:rsidP="002F3BD5">
      <w:pPr>
        <w:pStyle w:val="Nagwek"/>
        <w:rPr>
          <w:rFonts w:asciiTheme="minorHAnsi" w:hAnsiTheme="minorHAnsi"/>
          <w:sz w:val="20"/>
          <w:szCs w:val="20"/>
        </w:rPr>
      </w:pPr>
      <w:r w:rsidRPr="001D07D7">
        <w:rPr>
          <w:rFonts w:asciiTheme="minorHAnsi" w:hAnsiTheme="minorHAnsi"/>
          <w:sz w:val="20"/>
          <w:szCs w:val="20"/>
        </w:rPr>
        <w:tab/>
      </w:r>
    </w:p>
    <w:p w14:paraId="71BAC41B" w14:textId="77777777" w:rsidR="003F16E9" w:rsidRDefault="003F16E9" w:rsidP="002F3BD5">
      <w:pPr>
        <w:pStyle w:val="Nagwek"/>
        <w:rPr>
          <w:rFonts w:asciiTheme="minorHAnsi" w:hAnsiTheme="minorHAnsi"/>
          <w:sz w:val="20"/>
          <w:szCs w:val="20"/>
        </w:rPr>
      </w:pPr>
    </w:p>
    <w:p w14:paraId="0732BF8C" w14:textId="77777777" w:rsidR="003F16E9" w:rsidRDefault="003F16E9" w:rsidP="002F3BD5">
      <w:pPr>
        <w:pStyle w:val="Nagwek"/>
        <w:rPr>
          <w:rFonts w:asciiTheme="minorHAnsi" w:hAnsiTheme="minorHAnsi"/>
          <w:sz w:val="20"/>
          <w:szCs w:val="20"/>
        </w:rPr>
      </w:pPr>
    </w:p>
    <w:p w14:paraId="391B55D9" w14:textId="6893C4AC" w:rsidR="003F16E9" w:rsidRPr="001D07D7" w:rsidRDefault="00AA7FF9" w:rsidP="002F3BD5">
      <w:pPr>
        <w:pStyle w:val="Nagwek"/>
        <w:rPr>
          <w:rFonts w:asciiTheme="minorHAnsi" w:hAnsiTheme="minorHAnsi"/>
          <w:i/>
          <w:sz w:val="20"/>
          <w:szCs w:val="20"/>
        </w:rPr>
      </w:pPr>
      <w:r w:rsidRPr="001D07D7">
        <w:rPr>
          <w:rFonts w:asciiTheme="minorHAnsi" w:hAnsiTheme="minorHAnsi"/>
          <w:sz w:val="20"/>
          <w:szCs w:val="20"/>
        </w:rPr>
        <w:tab/>
      </w:r>
      <w:r w:rsidRPr="001D07D7">
        <w:rPr>
          <w:rFonts w:asciiTheme="minorHAnsi" w:hAnsiTheme="minorHAnsi"/>
          <w:sz w:val="20"/>
          <w:szCs w:val="20"/>
        </w:rPr>
        <w:tab/>
      </w:r>
    </w:p>
    <w:p w14:paraId="038FACA3" w14:textId="77777777" w:rsidR="001B0A22" w:rsidRPr="0019292A" w:rsidRDefault="001B0A22" w:rsidP="0019292A">
      <w:pPr>
        <w:spacing w:line="276" w:lineRule="auto"/>
        <w:jc w:val="center"/>
        <w:outlineLvl w:val="0"/>
        <w:rPr>
          <w:rFonts w:ascii="Open Sans" w:hAnsi="Open Sans" w:cs="Open Sans"/>
          <w:b/>
          <w:sz w:val="36"/>
          <w:szCs w:val="36"/>
        </w:rPr>
      </w:pPr>
      <w:r w:rsidRPr="0019292A">
        <w:rPr>
          <w:rFonts w:ascii="Open Sans" w:hAnsi="Open Sans" w:cs="Open Sans"/>
          <w:b/>
          <w:sz w:val="36"/>
          <w:szCs w:val="36"/>
        </w:rPr>
        <w:t xml:space="preserve">REGULAMIN </w:t>
      </w:r>
      <w:r w:rsidR="00D12AE2" w:rsidRPr="0019292A">
        <w:rPr>
          <w:rFonts w:ascii="Open Sans" w:hAnsi="Open Sans" w:cs="Open Sans"/>
          <w:b/>
          <w:sz w:val="36"/>
          <w:szCs w:val="36"/>
        </w:rPr>
        <w:t>NABORU WNIOSKÓW</w:t>
      </w:r>
    </w:p>
    <w:p w14:paraId="2E502B67" w14:textId="0319F2C1" w:rsidR="000C3F0E" w:rsidRPr="0019292A" w:rsidRDefault="00CD2BC8" w:rsidP="0019292A">
      <w:pPr>
        <w:tabs>
          <w:tab w:val="center" w:pos="4536"/>
          <w:tab w:val="left" w:pos="8116"/>
        </w:tabs>
        <w:spacing w:line="276" w:lineRule="auto"/>
        <w:jc w:val="left"/>
        <w:rPr>
          <w:rFonts w:ascii="Open Sans" w:hAnsi="Open Sans" w:cs="Open Sans"/>
          <w:b/>
          <w:sz w:val="32"/>
          <w:szCs w:val="32"/>
        </w:rPr>
      </w:pPr>
      <w:r w:rsidRPr="0019292A">
        <w:rPr>
          <w:rFonts w:ascii="Open Sans" w:hAnsi="Open Sans" w:cs="Open Sans"/>
          <w:b/>
          <w:sz w:val="32"/>
          <w:szCs w:val="32"/>
        </w:rPr>
        <w:tab/>
      </w:r>
      <w:r w:rsidR="001B0A22" w:rsidRPr="0019292A">
        <w:rPr>
          <w:rFonts w:ascii="Open Sans" w:hAnsi="Open Sans" w:cs="Open Sans"/>
          <w:b/>
          <w:sz w:val="32"/>
          <w:szCs w:val="32"/>
        </w:rPr>
        <w:t xml:space="preserve">o </w:t>
      </w:r>
      <w:r w:rsidR="00E462B8" w:rsidRPr="0019292A">
        <w:rPr>
          <w:rFonts w:ascii="Open Sans" w:hAnsi="Open Sans" w:cs="Open Sans"/>
          <w:b/>
          <w:sz w:val="32"/>
          <w:szCs w:val="32"/>
        </w:rPr>
        <w:t>objęcie wsparciem</w:t>
      </w:r>
      <w:r w:rsidR="007B5525" w:rsidRPr="0019292A">
        <w:rPr>
          <w:rFonts w:ascii="Open Sans" w:hAnsi="Open Sans" w:cs="Open Sans"/>
          <w:b/>
          <w:sz w:val="32"/>
          <w:szCs w:val="32"/>
        </w:rPr>
        <w:t xml:space="preserve"> przedsięwzięć</w:t>
      </w:r>
      <w:r w:rsidRPr="0019292A">
        <w:rPr>
          <w:rFonts w:ascii="Open Sans" w:hAnsi="Open Sans" w:cs="Open Sans"/>
          <w:b/>
          <w:sz w:val="32"/>
          <w:szCs w:val="32"/>
        </w:rPr>
        <w:tab/>
      </w:r>
    </w:p>
    <w:p w14:paraId="46771995" w14:textId="55B66CE5" w:rsidR="001B0A22" w:rsidRPr="0019292A" w:rsidRDefault="001B0A22" w:rsidP="0019292A">
      <w:pPr>
        <w:spacing w:line="276" w:lineRule="auto"/>
        <w:jc w:val="center"/>
        <w:rPr>
          <w:rFonts w:ascii="Open Sans" w:hAnsi="Open Sans" w:cs="Open Sans"/>
          <w:b/>
          <w:sz w:val="32"/>
          <w:szCs w:val="32"/>
        </w:rPr>
      </w:pPr>
    </w:p>
    <w:p w14:paraId="621D4A4F" w14:textId="77777777" w:rsidR="001B0A22" w:rsidRPr="0019292A" w:rsidRDefault="001B0A22" w:rsidP="0019292A">
      <w:pPr>
        <w:spacing w:line="276" w:lineRule="auto"/>
        <w:jc w:val="center"/>
        <w:rPr>
          <w:rFonts w:ascii="Open Sans" w:hAnsi="Open Sans" w:cs="Open Sans"/>
          <w:b/>
          <w:sz w:val="32"/>
          <w:szCs w:val="32"/>
        </w:rPr>
      </w:pPr>
    </w:p>
    <w:p w14:paraId="18B8A918" w14:textId="77777777" w:rsidR="001B0A22" w:rsidRPr="0019292A" w:rsidRDefault="001B0A22" w:rsidP="0019292A">
      <w:pPr>
        <w:spacing w:line="276" w:lineRule="auto"/>
        <w:jc w:val="center"/>
        <w:rPr>
          <w:rFonts w:ascii="Open Sans" w:hAnsi="Open Sans" w:cs="Open Sans"/>
          <w:b/>
          <w:sz w:val="32"/>
          <w:szCs w:val="32"/>
        </w:rPr>
      </w:pPr>
      <w:r w:rsidRPr="0019292A">
        <w:rPr>
          <w:rFonts w:ascii="Open Sans" w:hAnsi="Open Sans" w:cs="Open Sans"/>
          <w:b/>
          <w:sz w:val="32"/>
          <w:szCs w:val="32"/>
        </w:rPr>
        <w:t>w ramach programu priorytetowego</w:t>
      </w:r>
    </w:p>
    <w:p w14:paraId="1EFFE1D9" w14:textId="77777777" w:rsidR="002F3BD5" w:rsidRPr="0019292A" w:rsidRDefault="005834A8" w:rsidP="0019292A">
      <w:pPr>
        <w:spacing w:line="276" w:lineRule="auto"/>
        <w:jc w:val="center"/>
        <w:rPr>
          <w:rFonts w:ascii="Open Sans" w:hAnsi="Open Sans" w:cs="Open Sans"/>
          <w:b/>
          <w:sz w:val="36"/>
          <w:szCs w:val="36"/>
        </w:rPr>
      </w:pPr>
      <w:r w:rsidRPr="0019292A">
        <w:rPr>
          <w:rFonts w:ascii="Open Sans" w:hAnsi="Open Sans" w:cs="Open Sans"/>
          <w:b/>
          <w:sz w:val="36"/>
          <w:szCs w:val="36"/>
        </w:rPr>
        <w:t>Wymiana źródeł ciepła i poprawa efektywności energetycznej szkół</w:t>
      </w:r>
    </w:p>
    <w:p w14:paraId="105B059B" w14:textId="77777777" w:rsidR="002F3BD5" w:rsidRPr="0019292A" w:rsidRDefault="002F3BD5" w:rsidP="0019292A">
      <w:pPr>
        <w:spacing w:line="276" w:lineRule="auto"/>
        <w:jc w:val="center"/>
        <w:rPr>
          <w:rFonts w:ascii="Open Sans" w:hAnsi="Open Sans" w:cs="Open Sans"/>
          <w:b/>
          <w:sz w:val="36"/>
          <w:szCs w:val="36"/>
        </w:rPr>
      </w:pPr>
    </w:p>
    <w:p w14:paraId="6E529062" w14:textId="527C818E" w:rsidR="00A46EF4" w:rsidRPr="0019292A" w:rsidRDefault="002F3BD5" w:rsidP="0019292A">
      <w:pPr>
        <w:spacing w:line="276" w:lineRule="auto"/>
        <w:jc w:val="center"/>
        <w:rPr>
          <w:rFonts w:ascii="Open Sans" w:eastAsiaTheme="majorEastAsia" w:hAnsi="Open Sans" w:cs="Open Sans"/>
          <w:b/>
          <w:bCs/>
        </w:rPr>
      </w:pPr>
      <w:r w:rsidRPr="0019292A">
        <w:rPr>
          <w:rFonts w:ascii="Open Sans" w:eastAsiaTheme="majorEastAsia" w:hAnsi="Open Sans" w:cs="Open Sans"/>
          <w:b/>
        </w:rPr>
        <w:t>Program rea</w:t>
      </w:r>
      <w:r w:rsidR="00A46EF4" w:rsidRPr="0019292A">
        <w:rPr>
          <w:rFonts w:ascii="Open Sans" w:eastAsiaTheme="majorEastAsia" w:hAnsi="Open Sans" w:cs="Open Sans"/>
          <w:b/>
        </w:rPr>
        <w:t>lizujący</w:t>
      </w:r>
      <w:r w:rsidR="00A46EF4" w:rsidRPr="0019292A">
        <w:rPr>
          <w:rFonts w:ascii="Open Sans" w:eastAsiaTheme="majorEastAsia" w:hAnsi="Open Sans" w:cs="Open Sans"/>
        </w:rPr>
        <w:t xml:space="preserve"> </w:t>
      </w:r>
      <w:r w:rsidR="00A46EF4" w:rsidRPr="0019292A">
        <w:rPr>
          <w:rFonts w:ascii="Open Sans" w:eastAsiaTheme="majorEastAsia" w:hAnsi="Open Sans" w:cs="Open Sans"/>
          <w:b/>
          <w:bCs/>
        </w:rPr>
        <w:t>Inwestycję B1.1.3. Wymiana źródeł ciepła i poprawa efektywności energetycznej szkół Komponent B</w:t>
      </w:r>
    </w:p>
    <w:p w14:paraId="03840A5B" w14:textId="32A490C4" w:rsidR="00A46EF4" w:rsidRPr="0019292A" w:rsidRDefault="00A46EF4" w:rsidP="0019292A">
      <w:pPr>
        <w:spacing w:line="276" w:lineRule="auto"/>
        <w:jc w:val="center"/>
        <w:rPr>
          <w:rFonts w:ascii="Open Sans" w:eastAsiaTheme="majorEastAsia" w:hAnsi="Open Sans" w:cs="Open Sans"/>
          <w:b/>
          <w:bCs/>
        </w:rPr>
      </w:pPr>
      <w:r w:rsidRPr="0019292A">
        <w:rPr>
          <w:rFonts w:ascii="Open Sans" w:eastAsiaTheme="majorEastAsia" w:hAnsi="Open Sans" w:cs="Open Sans"/>
          <w:b/>
          <w:bCs/>
        </w:rPr>
        <w:t xml:space="preserve"> „Zielona energia i zmniejszenie energochłonności”</w:t>
      </w:r>
    </w:p>
    <w:p w14:paraId="54AF796D" w14:textId="75E8C772" w:rsidR="002F3BD5" w:rsidRPr="0019292A" w:rsidRDefault="00A46EF4" w:rsidP="0019292A">
      <w:pPr>
        <w:spacing w:line="276" w:lineRule="auto"/>
        <w:jc w:val="center"/>
        <w:rPr>
          <w:rFonts w:ascii="Open Sans" w:eastAsiaTheme="majorEastAsia" w:hAnsi="Open Sans" w:cs="Open Sans"/>
          <w:b/>
          <w:bCs/>
        </w:rPr>
      </w:pPr>
      <w:r w:rsidRPr="0019292A">
        <w:rPr>
          <w:rFonts w:ascii="Open Sans" w:eastAsiaTheme="majorEastAsia" w:hAnsi="Open Sans" w:cs="Open Sans"/>
          <w:b/>
          <w:bCs/>
        </w:rPr>
        <w:t xml:space="preserve">w ramach </w:t>
      </w:r>
      <w:r w:rsidR="002F3BD5" w:rsidRPr="0019292A">
        <w:rPr>
          <w:rFonts w:ascii="Open Sans" w:eastAsiaTheme="majorEastAsia" w:hAnsi="Open Sans" w:cs="Open Sans"/>
          <w:b/>
          <w:bCs/>
        </w:rPr>
        <w:t>Krajow</w:t>
      </w:r>
      <w:r w:rsidRPr="0019292A">
        <w:rPr>
          <w:rFonts w:ascii="Open Sans" w:eastAsiaTheme="majorEastAsia" w:hAnsi="Open Sans" w:cs="Open Sans"/>
          <w:b/>
          <w:bCs/>
        </w:rPr>
        <w:t>ego</w:t>
      </w:r>
      <w:r w:rsidR="002F3BD5" w:rsidRPr="0019292A">
        <w:rPr>
          <w:rFonts w:ascii="Open Sans" w:eastAsiaTheme="majorEastAsia" w:hAnsi="Open Sans" w:cs="Open Sans"/>
          <w:b/>
          <w:bCs/>
        </w:rPr>
        <w:t xml:space="preserve"> Plan</w:t>
      </w:r>
      <w:r w:rsidRPr="0019292A">
        <w:rPr>
          <w:rFonts w:ascii="Open Sans" w:eastAsiaTheme="majorEastAsia" w:hAnsi="Open Sans" w:cs="Open Sans"/>
          <w:b/>
          <w:bCs/>
        </w:rPr>
        <w:t>u</w:t>
      </w:r>
      <w:r w:rsidR="002F3BD5" w:rsidRPr="0019292A">
        <w:rPr>
          <w:rFonts w:ascii="Open Sans" w:eastAsiaTheme="majorEastAsia" w:hAnsi="Open Sans" w:cs="Open Sans"/>
          <w:b/>
          <w:bCs/>
        </w:rPr>
        <w:t xml:space="preserve"> Odbudowy i Zwiększania Odporności</w:t>
      </w:r>
    </w:p>
    <w:p w14:paraId="32AFFE51" w14:textId="500213D4" w:rsidR="00DE14B8" w:rsidRPr="001D07D7" w:rsidRDefault="00DE14B8" w:rsidP="00F736B4">
      <w:pPr>
        <w:spacing w:line="276" w:lineRule="auto"/>
        <w:jc w:val="center"/>
        <w:rPr>
          <w:rFonts w:asciiTheme="minorHAnsi" w:hAnsiTheme="minorHAnsi"/>
          <w:i/>
          <w:sz w:val="20"/>
        </w:rPr>
      </w:pPr>
    </w:p>
    <w:p w14:paraId="24BC357B" w14:textId="77777777" w:rsidR="008A6B12" w:rsidRDefault="008A6B12" w:rsidP="00185B79">
      <w:pPr>
        <w:spacing w:line="276" w:lineRule="auto"/>
        <w:rPr>
          <w:rFonts w:asciiTheme="minorHAnsi" w:hAnsiTheme="minorHAnsi"/>
          <w:b/>
          <w:sz w:val="32"/>
          <w:szCs w:val="32"/>
        </w:rPr>
      </w:pPr>
    </w:p>
    <w:p w14:paraId="0E241CB1" w14:textId="77777777" w:rsidR="00651570" w:rsidRDefault="00651570" w:rsidP="00185B79">
      <w:pPr>
        <w:spacing w:line="276" w:lineRule="auto"/>
        <w:rPr>
          <w:rFonts w:asciiTheme="minorHAnsi" w:hAnsiTheme="minorHAnsi"/>
          <w:b/>
          <w:sz w:val="32"/>
          <w:szCs w:val="32"/>
        </w:rPr>
      </w:pPr>
    </w:p>
    <w:p w14:paraId="019FD82D" w14:textId="77777777" w:rsidR="00651570" w:rsidRPr="001D07D7" w:rsidRDefault="00651570" w:rsidP="00185B79">
      <w:pPr>
        <w:spacing w:line="276" w:lineRule="auto"/>
        <w:rPr>
          <w:rFonts w:asciiTheme="minorHAnsi" w:hAnsiTheme="minorHAnsi"/>
          <w:b/>
          <w:sz w:val="32"/>
          <w:szCs w:val="32"/>
        </w:rPr>
      </w:pPr>
    </w:p>
    <w:p w14:paraId="635C712B" w14:textId="1B728888" w:rsidR="00B04E56" w:rsidRDefault="00B04E56" w:rsidP="00F00C81">
      <w:pPr>
        <w:spacing w:line="276" w:lineRule="auto"/>
        <w:jc w:val="center"/>
        <w:rPr>
          <w:rFonts w:asciiTheme="minorHAnsi" w:hAnsiTheme="minorHAnsi"/>
        </w:rPr>
      </w:pPr>
    </w:p>
    <w:p w14:paraId="081A82C6" w14:textId="13AF329C" w:rsidR="00651570" w:rsidRDefault="00651570" w:rsidP="00F00C81">
      <w:pPr>
        <w:spacing w:line="276" w:lineRule="auto"/>
        <w:jc w:val="center"/>
        <w:rPr>
          <w:rFonts w:asciiTheme="minorHAnsi" w:hAnsiTheme="minorHAnsi"/>
        </w:rPr>
      </w:pPr>
      <w:r>
        <w:rPr>
          <w:noProof/>
        </w:rPr>
        <w:drawing>
          <wp:inline distT="0" distB="0" distL="0" distR="0" wp14:anchorId="43354544" wp14:editId="039FF749">
            <wp:extent cx="1828800" cy="1258712"/>
            <wp:effectExtent l="0" t="0" r="0" b="0"/>
            <wp:docPr id="27794271" name="Obraz 1" descr="Logo Narodowego Funduszu Ochrony Środowiska i Gospodarki Wod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271" name="Obraz 1" descr="Logo Narodowego Funduszu Ochrony Środowiska i Gospodarki Wodnej"/>
                    <pic:cNvPicPr/>
                  </pic:nvPicPr>
                  <pic:blipFill>
                    <a:blip r:embed="rId9"/>
                    <a:stretch>
                      <a:fillRect/>
                    </a:stretch>
                  </pic:blipFill>
                  <pic:spPr>
                    <a:xfrm>
                      <a:off x="0" y="0"/>
                      <a:ext cx="1869669" cy="1286841"/>
                    </a:xfrm>
                    <a:prstGeom prst="rect">
                      <a:avLst/>
                    </a:prstGeom>
                  </pic:spPr>
                </pic:pic>
              </a:graphicData>
            </a:graphic>
          </wp:inline>
        </w:drawing>
      </w:r>
    </w:p>
    <w:p w14:paraId="2F81B647" w14:textId="77777777" w:rsidR="00651570" w:rsidRDefault="00651570" w:rsidP="00F00C81">
      <w:pPr>
        <w:spacing w:line="276" w:lineRule="auto"/>
        <w:jc w:val="center"/>
        <w:rPr>
          <w:rFonts w:asciiTheme="minorHAnsi" w:hAnsiTheme="minorHAnsi"/>
        </w:rPr>
      </w:pPr>
    </w:p>
    <w:p w14:paraId="48F8ACF4" w14:textId="77777777" w:rsidR="00651570" w:rsidRDefault="00651570" w:rsidP="00F00C81">
      <w:pPr>
        <w:spacing w:line="276" w:lineRule="auto"/>
        <w:jc w:val="center"/>
        <w:rPr>
          <w:rFonts w:asciiTheme="minorHAnsi" w:hAnsiTheme="minorHAnsi"/>
        </w:rPr>
      </w:pPr>
    </w:p>
    <w:p w14:paraId="6F74EB4A" w14:textId="77777777" w:rsidR="00651570" w:rsidRDefault="00651570" w:rsidP="006501DE">
      <w:pPr>
        <w:spacing w:line="276" w:lineRule="auto"/>
        <w:rPr>
          <w:rFonts w:asciiTheme="minorHAnsi" w:hAnsiTheme="minorHAnsi"/>
        </w:rPr>
      </w:pPr>
    </w:p>
    <w:p w14:paraId="6C6E7561" w14:textId="73564FA8" w:rsidR="00651570" w:rsidRPr="000A3BB8" w:rsidRDefault="00B04E56" w:rsidP="000A3BB8">
      <w:pPr>
        <w:jc w:val="center"/>
        <w:rPr>
          <w:rFonts w:ascii="Open Sans" w:hAnsi="Open Sans" w:cs="Open Sans"/>
          <w:b/>
          <w:bCs/>
          <w:sz w:val="32"/>
          <w:szCs w:val="32"/>
        </w:rPr>
      </w:pPr>
      <w:r w:rsidRPr="000A3BB8">
        <w:rPr>
          <w:rFonts w:ascii="Open Sans" w:hAnsi="Open Sans" w:cs="Open Sans"/>
          <w:b/>
          <w:bCs/>
          <w:sz w:val="32"/>
          <w:szCs w:val="32"/>
        </w:rPr>
        <w:t>Warszawa</w:t>
      </w:r>
      <w:r w:rsidR="00F6582C" w:rsidRPr="000A3BB8">
        <w:rPr>
          <w:rFonts w:ascii="Open Sans" w:hAnsi="Open Sans" w:cs="Open Sans"/>
          <w:b/>
          <w:bCs/>
          <w:sz w:val="32"/>
          <w:szCs w:val="32"/>
        </w:rPr>
        <w:t>,</w:t>
      </w:r>
      <w:r w:rsidR="00CC1358" w:rsidRPr="000A3BB8">
        <w:rPr>
          <w:rFonts w:ascii="Open Sans" w:hAnsi="Open Sans" w:cs="Open Sans"/>
          <w:b/>
          <w:bCs/>
          <w:sz w:val="32"/>
          <w:szCs w:val="32"/>
        </w:rPr>
        <w:t xml:space="preserve"> sierpień</w:t>
      </w:r>
      <w:r w:rsidR="006501DE" w:rsidRPr="000A3BB8">
        <w:rPr>
          <w:rFonts w:ascii="Open Sans" w:hAnsi="Open Sans" w:cs="Open Sans"/>
          <w:b/>
          <w:bCs/>
          <w:sz w:val="32"/>
          <w:szCs w:val="32"/>
        </w:rPr>
        <w:t xml:space="preserve"> </w:t>
      </w:r>
      <w:r w:rsidR="005834A8" w:rsidRPr="000A3BB8">
        <w:rPr>
          <w:rFonts w:ascii="Open Sans" w:hAnsi="Open Sans" w:cs="Open Sans"/>
          <w:b/>
          <w:bCs/>
          <w:sz w:val="32"/>
          <w:szCs w:val="32"/>
        </w:rPr>
        <w:t xml:space="preserve">2024 </w:t>
      </w:r>
      <w:r w:rsidR="002030F9" w:rsidRPr="000A3BB8">
        <w:rPr>
          <w:rFonts w:ascii="Open Sans" w:hAnsi="Open Sans" w:cs="Open Sans"/>
          <w:b/>
          <w:bCs/>
          <w:sz w:val="32"/>
          <w:szCs w:val="32"/>
        </w:rPr>
        <w:t>r.</w:t>
      </w:r>
    </w:p>
    <w:p w14:paraId="34E2EF03" w14:textId="77777777" w:rsidR="00A225AD" w:rsidRPr="0019292A" w:rsidRDefault="00A225AD" w:rsidP="0019292A">
      <w:pPr>
        <w:spacing w:line="276" w:lineRule="auto"/>
        <w:jc w:val="center"/>
        <w:outlineLvl w:val="0"/>
        <w:rPr>
          <w:rFonts w:ascii="Open Sans" w:hAnsi="Open Sans" w:cs="Open Sans"/>
          <w:b/>
          <w:sz w:val="22"/>
          <w:szCs w:val="22"/>
        </w:rPr>
      </w:pPr>
      <w:r w:rsidRPr="0019292A">
        <w:rPr>
          <w:rFonts w:ascii="Open Sans" w:hAnsi="Open Sans" w:cs="Open Sans"/>
          <w:b/>
          <w:sz w:val="22"/>
          <w:szCs w:val="22"/>
        </w:rPr>
        <w:lastRenderedPageBreak/>
        <w:t>Rozdział I</w:t>
      </w:r>
    </w:p>
    <w:p w14:paraId="197E59A7" w14:textId="6BFC6620" w:rsidR="00872A95" w:rsidRPr="0019292A" w:rsidRDefault="00872A95" w:rsidP="0019292A">
      <w:pPr>
        <w:pStyle w:val="Default"/>
        <w:spacing w:line="276" w:lineRule="auto"/>
        <w:jc w:val="center"/>
        <w:rPr>
          <w:rFonts w:ascii="Open Sans" w:hAnsi="Open Sans" w:cs="Open Sans"/>
          <w:b/>
          <w:bCs/>
          <w:sz w:val="22"/>
          <w:szCs w:val="22"/>
        </w:rPr>
      </w:pPr>
      <w:r w:rsidRPr="0019292A">
        <w:rPr>
          <w:rFonts w:ascii="Open Sans" w:hAnsi="Open Sans" w:cs="Open Sans"/>
          <w:b/>
          <w:bCs/>
          <w:sz w:val="22"/>
          <w:szCs w:val="22"/>
        </w:rPr>
        <w:t>§ 1. Podstawy prawne</w:t>
      </w:r>
    </w:p>
    <w:p w14:paraId="1F422A1F" w14:textId="3B508D53" w:rsidR="00872A95" w:rsidRPr="0019292A" w:rsidRDefault="00872A95" w:rsidP="00442935">
      <w:pPr>
        <w:spacing w:before="120" w:line="276" w:lineRule="auto"/>
        <w:jc w:val="left"/>
        <w:rPr>
          <w:rFonts w:ascii="Open Sans" w:hAnsi="Open Sans" w:cs="Open Sans"/>
          <w:sz w:val="22"/>
          <w:szCs w:val="22"/>
        </w:rPr>
      </w:pPr>
      <w:r w:rsidRPr="0019292A">
        <w:rPr>
          <w:rFonts w:ascii="Open Sans" w:hAnsi="Open Sans" w:cs="Open Sans"/>
          <w:sz w:val="22"/>
          <w:szCs w:val="22"/>
        </w:rPr>
        <w:t xml:space="preserve"> </w:t>
      </w:r>
      <w:r w:rsidR="0072277A" w:rsidRPr="0019292A">
        <w:rPr>
          <w:rFonts w:ascii="Open Sans" w:hAnsi="Open Sans" w:cs="Open Sans"/>
          <w:sz w:val="22"/>
          <w:szCs w:val="22"/>
        </w:rPr>
        <w:t>R</w:t>
      </w:r>
      <w:r w:rsidRPr="0019292A">
        <w:rPr>
          <w:rFonts w:ascii="Open Sans" w:hAnsi="Open Sans" w:cs="Open Sans"/>
          <w:sz w:val="22"/>
          <w:szCs w:val="22"/>
        </w:rPr>
        <w:t xml:space="preserve">egulamin został przygotowany na podstawie: </w:t>
      </w:r>
    </w:p>
    <w:p w14:paraId="4856A18E" w14:textId="108A02D6" w:rsidR="00872A95" w:rsidRPr="0019292A" w:rsidRDefault="00872A95" w:rsidP="00442935">
      <w:pPr>
        <w:numPr>
          <w:ilvl w:val="0"/>
          <w:numId w:val="9"/>
        </w:numPr>
        <w:spacing w:before="120" w:line="276" w:lineRule="auto"/>
        <w:jc w:val="left"/>
        <w:rPr>
          <w:rFonts w:ascii="Open Sans" w:hAnsi="Open Sans" w:cs="Open Sans"/>
          <w:sz w:val="22"/>
          <w:szCs w:val="22"/>
        </w:rPr>
      </w:pPr>
      <w:r w:rsidRPr="0019292A">
        <w:rPr>
          <w:rFonts w:ascii="Open Sans" w:hAnsi="Open Sans" w:cs="Open Sans"/>
          <w:sz w:val="22"/>
          <w:szCs w:val="22"/>
        </w:rPr>
        <w:t xml:space="preserve">Krajowego Planu Odbudowy i Zwiększania Odporności, zatwierdzonego Decyzją </w:t>
      </w:r>
      <w:r w:rsidR="00384440" w:rsidRPr="0019292A">
        <w:rPr>
          <w:rFonts w:ascii="Open Sans" w:hAnsi="Open Sans" w:cs="Open Sans"/>
          <w:sz w:val="22"/>
          <w:szCs w:val="22"/>
        </w:rPr>
        <w:t>W</w:t>
      </w:r>
      <w:r w:rsidRPr="0019292A">
        <w:rPr>
          <w:rFonts w:ascii="Open Sans" w:hAnsi="Open Sans" w:cs="Open Sans"/>
          <w:sz w:val="22"/>
          <w:szCs w:val="22"/>
        </w:rPr>
        <w:t xml:space="preserve">ykonawczą Rady Unii Europejskiej (UE) z dnia 17 czerwca 2022 r. (COM(2022)268) w sprawie zatwierdzenia oceny planu odbudowy i zwiększania odporności Polski, zwanego dalej „planem rozwojowym” (z </w:t>
      </w:r>
      <w:proofErr w:type="spellStart"/>
      <w:r w:rsidRPr="0019292A">
        <w:rPr>
          <w:rFonts w:ascii="Open Sans" w:hAnsi="Open Sans" w:cs="Open Sans"/>
          <w:sz w:val="22"/>
          <w:szCs w:val="22"/>
        </w:rPr>
        <w:t>późn</w:t>
      </w:r>
      <w:proofErr w:type="spellEnd"/>
      <w:r w:rsidRPr="0019292A">
        <w:rPr>
          <w:rFonts w:ascii="Open Sans" w:hAnsi="Open Sans" w:cs="Open Sans"/>
          <w:sz w:val="22"/>
          <w:szCs w:val="22"/>
        </w:rPr>
        <w:t xml:space="preserve">. zm.); </w:t>
      </w:r>
    </w:p>
    <w:p w14:paraId="3E80AA90" w14:textId="1520D883" w:rsidR="00872A95" w:rsidRPr="0019292A" w:rsidRDefault="00872A95" w:rsidP="00442935">
      <w:pPr>
        <w:numPr>
          <w:ilvl w:val="0"/>
          <w:numId w:val="9"/>
        </w:numPr>
        <w:spacing w:before="120" w:line="276" w:lineRule="auto"/>
        <w:jc w:val="left"/>
        <w:rPr>
          <w:rFonts w:ascii="Open Sans" w:hAnsi="Open Sans" w:cs="Open Sans"/>
          <w:sz w:val="22"/>
          <w:szCs w:val="22"/>
        </w:rPr>
      </w:pPr>
      <w:r w:rsidRPr="0019292A">
        <w:rPr>
          <w:rFonts w:ascii="Open Sans" w:hAnsi="Open Sans" w:cs="Open Sans"/>
          <w:sz w:val="22"/>
          <w:szCs w:val="22"/>
        </w:rPr>
        <w:t>rozporządzenia Parlamentu Europejskiego i Rady (UE)</w:t>
      </w:r>
      <w:r w:rsidR="00384440" w:rsidRPr="0019292A">
        <w:rPr>
          <w:rFonts w:ascii="Open Sans" w:hAnsi="Open Sans" w:cs="Open Sans"/>
          <w:sz w:val="22"/>
          <w:szCs w:val="22"/>
        </w:rPr>
        <w:t xml:space="preserve"> nr</w:t>
      </w:r>
      <w:r w:rsidRPr="0019292A">
        <w:rPr>
          <w:rFonts w:ascii="Open Sans" w:hAnsi="Open Sans" w:cs="Open Sans"/>
          <w:sz w:val="22"/>
          <w:szCs w:val="22"/>
        </w:rPr>
        <w:t xml:space="preserve"> 2021/241 z dnia 12 lutego 2021 r. ustanawiającego Instrument na rzecz Odbudowy i Zwiększania Odporności (Dz. Urz. UE L 57 z 18.02.2021, str. 17</w:t>
      </w:r>
      <w:r w:rsidR="00384440" w:rsidRPr="0019292A">
        <w:rPr>
          <w:rFonts w:ascii="Open Sans" w:hAnsi="Open Sans" w:cs="Open Sans"/>
          <w:sz w:val="22"/>
          <w:szCs w:val="22"/>
        </w:rPr>
        <w:t xml:space="preserve">, </w:t>
      </w:r>
      <w:r w:rsidR="00384440" w:rsidRPr="0019292A">
        <w:rPr>
          <w:rFonts w:ascii="Open Sans" w:eastAsiaTheme="minorEastAsia" w:hAnsi="Open Sans" w:cs="Open Sans"/>
          <w:sz w:val="22"/>
          <w:szCs w:val="22"/>
        </w:rPr>
        <w:t xml:space="preserve">z </w:t>
      </w:r>
      <w:proofErr w:type="spellStart"/>
      <w:r w:rsidR="00384440" w:rsidRPr="0019292A">
        <w:rPr>
          <w:rFonts w:ascii="Open Sans" w:eastAsiaTheme="minorEastAsia" w:hAnsi="Open Sans" w:cs="Open Sans"/>
          <w:sz w:val="22"/>
          <w:szCs w:val="22"/>
        </w:rPr>
        <w:t>późn</w:t>
      </w:r>
      <w:proofErr w:type="spellEnd"/>
      <w:r w:rsidR="00384440" w:rsidRPr="0019292A">
        <w:rPr>
          <w:rFonts w:ascii="Open Sans" w:eastAsiaTheme="minorEastAsia" w:hAnsi="Open Sans" w:cs="Open Sans"/>
          <w:sz w:val="22"/>
          <w:szCs w:val="22"/>
        </w:rPr>
        <w:t>. zm.</w:t>
      </w:r>
      <w:r w:rsidRPr="0019292A">
        <w:rPr>
          <w:rFonts w:ascii="Open Sans" w:hAnsi="Open Sans" w:cs="Open Sans"/>
          <w:sz w:val="22"/>
          <w:szCs w:val="22"/>
        </w:rPr>
        <w:t xml:space="preserve">); </w:t>
      </w:r>
    </w:p>
    <w:p w14:paraId="7773BF5D" w14:textId="78D29BFB" w:rsidR="00A225AD" w:rsidRPr="0019292A" w:rsidRDefault="00A225AD" w:rsidP="00442935">
      <w:pPr>
        <w:numPr>
          <w:ilvl w:val="0"/>
          <w:numId w:val="9"/>
        </w:numPr>
        <w:spacing w:before="120" w:line="276" w:lineRule="auto"/>
        <w:jc w:val="left"/>
        <w:rPr>
          <w:rFonts w:ascii="Open Sans" w:hAnsi="Open Sans" w:cs="Open Sans"/>
          <w:sz w:val="22"/>
          <w:szCs w:val="22"/>
        </w:rPr>
      </w:pPr>
      <w:r w:rsidRPr="0019292A">
        <w:rPr>
          <w:rFonts w:ascii="Open Sans" w:hAnsi="Open Sans" w:cs="Open Sans"/>
          <w:sz w:val="22"/>
          <w:szCs w:val="22"/>
        </w:rPr>
        <w:t>ustawy z dnia 27 kwietnia 2001 r. Prawo ochrony środowiska (</w:t>
      </w:r>
      <w:proofErr w:type="spellStart"/>
      <w:r w:rsidRPr="0019292A">
        <w:rPr>
          <w:rFonts w:ascii="Open Sans" w:hAnsi="Open Sans" w:cs="Open Sans"/>
          <w:sz w:val="22"/>
          <w:szCs w:val="22"/>
        </w:rPr>
        <w:t>t.j</w:t>
      </w:r>
      <w:proofErr w:type="spellEnd"/>
      <w:r w:rsidRPr="0019292A">
        <w:rPr>
          <w:rFonts w:ascii="Open Sans" w:hAnsi="Open Sans" w:cs="Open Sans"/>
          <w:sz w:val="22"/>
          <w:szCs w:val="22"/>
        </w:rPr>
        <w:t>.: Dz. U. z 2024 r.  poz. 54</w:t>
      </w:r>
      <w:r w:rsidR="00150781" w:rsidRPr="0019292A">
        <w:rPr>
          <w:rFonts w:ascii="Open Sans" w:hAnsi="Open Sans" w:cs="Open Sans"/>
          <w:sz w:val="22"/>
          <w:szCs w:val="22"/>
        </w:rPr>
        <w:t xml:space="preserve">, z </w:t>
      </w:r>
      <w:proofErr w:type="spellStart"/>
      <w:r w:rsidR="00150781" w:rsidRPr="0019292A">
        <w:rPr>
          <w:rFonts w:ascii="Open Sans" w:hAnsi="Open Sans" w:cs="Open Sans"/>
          <w:sz w:val="22"/>
          <w:szCs w:val="22"/>
        </w:rPr>
        <w:t>późn</w:t>
      </w:r>
      <w:proofErr w:type="spellEnd"/>
      <w:r w:rsidR="00150781" w:rsidRPr="0019292A">
        <w:rPr>
          <w:rFonts w:ascii="Open Sans" w:hAnsi="Open Sans" w:cs="Open Sans"/>
          <w:sz w:val="22"/>
          <w:szCs w:val="22"/>
        </w:rPr>
        <w:t>. zm.</w:t>
      </w:r>
      <w:r w:rsidRPr="0019292A">
        <w:rPr>
          <w:rFonts w:ascii="Open Sans" w:hAnsi="Open Sans" w:cs="Open Sans"/>
          <w:sz w:val="22"/>
          <w:szCs w:val="22"/>
        </w:rPr>
        <w:t>).</w:t>
      </w:r>
    </w:p>
    <w:p w14:paraId="691C3851" w14:textId="41EFC85D" w:rsidR="00872A95" w:rsidRPr="0019292A" w:rsidRDefault="00872A95" w:rsidP="00442935">
      <w:pPr>
        <w:numPr>
          <w:ilvl w:val="0"/>
          <w:numId w:val="9"/>
        </w:numPr>
        <w:spacing w:before="120" w:line="276" w:lineRule="auto"/>
        <w:jc w:val="left"/>
        <w:rPr>
          <w:rFonts w:ascii="Open Sans" w:hAnsi="Open Sans" w:cs="Open Sans"/>
          <w:sz w:val="22"/>
          <w:szCs w:val="22"/>
        </w:rPr>
      </w:pPr>
      <w:r w:rsidRPr="0019292A">
        <w:rPr>
          <w:rFonts w:ascii="Open Sans" w:hAnsi="Open Sans" w:cs="Open Sans"/>
          <w:sz w:val="22"/>
          <w:szCs w:val="22"/>
        </w:rPr>
        <w:t>ustawy z dnia 6 grudnia 2006 r. o zasadach prowadzenia polityki rozwoju (Dz. U. z 202</w:t>
      </w:r>
      <w:r w:rsidR="009D1F77" w:rsidRPr="0019292A">
        <w:rPr>
          <w:rFonts w:ascii="Open Sans" w:hAnsi="Open Sans" w:cs="Open Sans"/>
          <w:sz w:val="22"/>
          <w:szCs w:val="22"/>
        </w:rPr>
        <w:t>4</w:t>
      </w:r>
      <w:r w:rsidRPr="0019292A">
        <w:rPr>
          <w:rFonts w:ascii="Open Sans" w:hAnsi="Open Sans" w:cs="Open Sans"/>
          <w:sz w:val="22"/>
          <w:szCs w:val="22"/>
        </w:rPr>
        <w:t xml:space="preserve"> r. poz. </w:t>
      </w:r>
      <w:r w:rsidR="00675D0D" w:rsidRPr="0019292A">
        <w:rPr>
          <w:rFonts w:ascii="Open Sans" w:hAnsi="Open Sans" w:cs="Open Sans"/>
          <w:sz w:val="22"/>
          <w:szCs w:val="22"/>
        </w:rPr>
        <w:t xml:space="preserve">324 z </w:t>
      </w:r>
      <w:proofErr w:type="spellStart"/>
      <w:r w:rsidR="00675D0D" w:rsidRPr="0019292A">
        <w:rPr>
          <w:rFonts w:ascii="Open Sans" w:hAnsi="Open Sans" w:cs="Open Sans"/>
          <w:sz w:val="22"/>
          <w:szCs w:val="22"/>
        </w:rPr>
        <w:t>późn</w:t>
      </w:r>
      <w:proofErr w:type="spellEnd"/>
      <w:r w:rsidR="00675D0D" w:rsidRPr="0019292A">
        <w:rPr>
          <w:rFonts w:ascii="Open Sans" w:hAnsi="Open Sans" w:cs="Open Sans"/>
          <w:sz w:val="22"/>
          <w:szCs w:val="22"/>
        </w:rPr>
        <w:t>. zm.</w:t>
      </w:r>
      <w:r w:rsidRPr="0019292A">
        <w:rPr>
          <w:rFonts w:ascii="Open Sans" w:hAnsi="Open Sans" w:cs="Open Sans"/>
          <w:sz w:val="22"/>
          <w:szCs w:val="22"/>
        </w:rPr>
        <w:t xml:space="preserve">), zwanej dalej „ustawą”. </w:t>
      </w:r>
    </w:p>
    <w:p w14:paraId="50973C94" w14:textId="07B8CB74" w:rsidR="00872A95" w:rsidRPr="0019292A" w:rsidRDefault="00872A95" w:rsidP="00442935">
      <w:pPr>
        <w:numPr>
          <w:ilvl w:val="0"/>
          <w:numId w:val="9"/>
        </w:numPr>
        <w:spacing w:before="120" w:line="276" w:lineRule="auto"/>
        <w:jc w:val="left"/>
        <w:rPr>
          <w:rFonts w:ascii="Open Sans" w:hAnsi="Open Sans" w:cs="Open Sans"/>
          <w:sz w:val="22"/>
          <w:szCs w:val="22"/>
        </w:rPr>
      </w:pPr>
      <w:r w:rsidRPr="0019292A">
        <w:rPr>
          <w:rFonts w:ascii="Open Sans" w:hAnsi="Open Sans" w:cs="Open Sans"/>
          <w:sz w:val="22"/>
          <w:szCs w:val="22"/>
        </w:rPr>
        <w:t xml:space="preserve">ustawy z dnia 27 sierpnia 2009 r. o finansach publicznych (Dz. U. z 2023 r. poz. 1270, z </w:t>
      </w:r>
      <w:proofErr w:type="spellStart"/>
      <w:r w:rsidRPr="0019292A">
        <w:rPr>
          <w:rFonts w:ascii="Open Sans" w:hAnsi="Open Sans" w:cs="Open Sans"/>
          <w:sz w:val="22"/>
          <w:szCs w:val="22"/>
        </w:rPr>
        <w:t>późn</w:t>
      </w:r>
      <w:proofErr w:type="spellEnd"/>
      <w:r w:rsidRPr="0019292A">
        <w:rPr>
          <w:rFonts w:ascii="Open Sans" w:hAnsi="Open Sans" w:cs="Open Sans"/>
          <w:sz w:val="22"/>
          <w:szCs w:val="22"/>
        </w:rPr>
        <w:t xml:space="preserve">. zm.) </w:t>
      </w:r>
    </w:p>
    <w:p w14:paraId="5761C5EE" w14:textId="36296358" w:rsidR="00BF70B2" w:rsidRPr="0019292A" w:rsidRDefault="00BF70B2" w:rsidP="00442935">
      <w:pPr>
        <w:numPr>
          <w:ilvl w:val="0"/>
          <w:numId w:val="9"/>
        </w:numPr>
        <w:spacing w:before="120" w:line="276" w:lineRule="auto"/>
        <w:jc w:val="left"/>
        <w:rPr>
          <w:rFonts w:ascii="Open Sans" w:hAnsi="Open Sans" w:cs="Open Sans"/>
          <w:sz w:val="22"/>
          <w:szCs w:val="22"/>
        </w:rPr>
      </w:pPr>
      <w:r w:rsidRPr="0019292A">
        <w:rPr>
          <w:rFonts w:ascii="Open Sans" w:hAnsi="Open Sans" w:cs="Open Sans"/>
          <w:sz w:val="22"/>
          <w:szCs w:val="22"/>
        </w:rPr>
        <w:t>Programu Priorytetowego „</w:t>
      </w:r>
      <w:r w:rsidRPr="0019292A">
        <w:rPr>
          <w:rFonts w:ascii="Open Sans" w:hAnsi="Open Sans" w:cs="Open Sans"/>
          <w:i/>
          <w:sz w:val="22"/>
          <w:szCs w:val="22"/>
        </w:rPr>
        <w:t>Wymiana źródeł ciepła i poprawa efektywności energetycznej szkół</w:t>
      </w:r>
      <w:r w:rsidRPr="0019292A">
        <w:rPr>
          <w:rFonts w:ascii="Open Sans" w:hAnsi="Open Sans" w:cs="Open Sans"/>
          <w:sz w:val="22"/>
          <w:szCs w:val="22"/>
        </w:rPr>
        <w:t>”, zwanego dalej „program</w:t>
      </w:r>
      <w:r w:rsidR="00D3233D" w:rsidRPr="0019292A">
        <w:rPr>
          <w:rFonts w:ascii="Open Sans" w:hAnsi="Open Sans" w:cs="Open Sans"/>
          <w:sz w:val="22"/>
          <w:szCs w:val="22"/>
        </w:rPr>
        <w:t>em</w:t>
      </w:r>
      <w:r w:rsidRPr="0019292A">
        <w:rPr>
          <w:rFonts w:ascii="Open Sans" w:hAnsi="Open Sans" w:cs="Open Sans"/>
          <w:sz w:val="22"/>
          <w:szCs w:val="22"/>
        </w:rPr>
        <w:t>”.</w:t>
      </w:r>
    </w:p>
    <w:p w14:paraId="316A7DB2" w14:textId="05F795E8" w:rsidR="00872A95" w:rsidRPr="0019292A" w:rsidRDefault="00384440" w:rsidP="00442935">
      <w:pPr>
        <w:numPr>
          <w:ilvl w:val="0"/>
          <w:numId w:val="9"/>
        </w:numPr>
        <w:spacing w:before="120" w:line="276" w:lineRule="auto"/>
        <w:jc w:val="left"/>
        <w:rPr>
          <w:rFonts w:ascii="Open Sans" w:hAnsi="Open Sans" w:cs="Open Sans"/>
          <w:sz w:val="22"/>
          <w:szCs w:val="22"/>
        </w:rPr>
      </w:pPr>
      <w:r w:rsidRPr="0019292A">
        <w:rPr>
          <w:rFonts w:ascii="Open Sans" w:hAnsi="Open Sans" w:cs="Open Sans"/>
          <w:sz w:val="22"/>
          <w:szCs w:val="22"/>
        </w:rPr>
        <w:t>P</w:t>
      </w:r>
      <w:r w:rsidR="00872A95" w:rsidRPr="0019292A">
        <w:rPr>
          <w:rFonts w:ascii="Open Sans" w:hAnsi="Open Sans" w:cs="Open Sans"/>
          <w:sz w:val="22"/>
          <w:szCs w:val="22"/>
        </w:rPr>
        <w:t xml:space="preserve">orozumienia MKIŚ-NFOŚiGW z 12 grudnia 2023 r. w sprawie powierzenia realizacji zadań związanych z realizacją inwestycji w ramach planu rozwojowego, zwanego dalej „porozumieniem JW-IOI”. </w:t>
      </w:r>
    </w:p>
    <w:p w14:paraId="44D44092" w14:textId="5D64DD4B" w:rsidR="00651570" w:rsidRPr="00E25683" w:rsidRDefault="00651570" w:rsidP="0019292A">
      <w:pPr>
        <w:widowControl/>
        <w:adjustRightInd/>
        <w:spacing w:line="276" w:lineRule="auto"/>
        <w:jc w:val="left"/>
        <w:textAlignment w:val="auto"/>
        <w:rPr>
          <w:rFonts w:ascii="Open Sans" w:hAnsi="Open Sans" w:cs="Open Sans"/>
          <w:b/>
          <w:sz w:val="22"/>
          <w:szCs w:val="22"/>
        </w:rPr>
      </w:pPr>
    </w:p>
    <w:p w14:paraId="5B98AE76" w14:textId="16A0CD5F" w:rsidR="00872A95" w:rsidRPr="0019292A" w:rsidRDefault="00872A95" w:rsidP="005708AD">
      <w:pPr>
        <w:widowControl/>
        <w:autoSpaceDE w:val="0"/>
        <w:autoSpaceDN w:val="0"/>
        <w:spacing w:line="276" w:lineRule="auto"/>
        <w:jc w:val="center"/>
        <w:textAlignment w:val="auto"/>
        <w:rPr>
          <w:rFonts w:ascii="Open Sans" w:hAnsi="Open Sans" w:cs="Open Sans"/>
          <w:b/>
          <w:bCs/>
          <w:color w:val="000000"/>
          <w:sz w:val="22"/>
          <w:szCs w:val="22"/>
        </w:rPr>
      </w:pPr>
      <w:r w:rsidRPr="0019292A">
        <w:rPr>
          <w:rFonts w:ascii="Open Sans" w:hAnsi="Open Sans" w:cs="Open Sans"/>
          <w:b/>
          <w:bCs/>
          <w:color w:val="000000"/>
          <w:sz w:val="22"/>
          <w:szCs w:val="22"/>
        </w:rPr>
        <w:t>§ 2. Słownik pojęć i skrótów</w:t>
      </w:r>
    </w:p>
    <w:p w14:paraId="0B69C9CD" w14:textId="77777777" w:rsidR="00872A95" w:rsidRPr="0019292A" w:rsidRDefault="00872A95" w:rsidP="00442935">
      <w:pPr>
        <w:spacing w:before="120" w:line="276" w:lineRule="auto"/>
        <w:jc w:val="left"/>
        <w:rPr>
          <w:rFonts w:ascii="Open Sans" w:hAnsi="Open Sans" w:cs="Open Sans"/>
          <w:sz w:val="22"/>
          <w:szCs w:val="22"/>
        </w:rPr>
      </w:pPr>
      <w:r w:rsidRPr="0019292A">
        <w:rPr>
          <w:rFonts w:ascii="Open Sans" w:hAnsi="Open Sans" w:cs="Open Sans"/>
          <w:sz w:val="22"/>
          <w:szCs w:val="22"/>
        </w:rPr>
        <w:t xml:space="preserve">Użyte w regulaminie określenia i skróty oznaczają: </w:t>
      </w:r>
    </w:p>
    <w:p w14:paraId="4D075FB1" w14:textId="6F3CF359" w:rsidR="001038EA" w:rsidRPr="0019292A" w:rsidRDefault="00872A95" w:rsidP="00442935">
      <w:pPr>
        <w:pStyle w:val="Akapitzlist"/>
        <w:numPr>
          <w:ilvl w:val="0"/>
          <w:numId w:val="43"/>
        </w:numPr>
        <w:spacing w:before="120" w:line="276" w:lineRule="auto"/>
        <w:ind w:left="284" w:hanging="284"/>
        <w:jc w:val="left"/>
        <w:rPr>
          <w:rFonts w:ascii="Open Sans" w:hAnsi="Open Sans" w:cs="Open Sans"/>
          <w:sz w:val="22"/>
          <w:szCs w:val="22"/>
        </w:rPr>
      </w:pPr>
      <w:r w:rsidRPr="0019292A">
        <w:rPr>
          <w:rFonts w:ascii="Open Sans" w:hAnsi="Open Sans" w:cs="Open Sans"/>
          <w:b/>
          <w:bCs/>
          <w:sz w:val="22"/>
          <w:szCs w:val="22"/>
        </w:rPr>
        <w:t>aplikacja WOD2021</w:t>
      </w:r>
      <w:r w:rsidRPr="0019292A">
        <w:rPr>
          <w:rFonts w:ascii="Open Sans" w:hAnsi="Open Sans" w:cs="Open Sans"/>
          <w:sz w:val="22"/>
          <w:szCs w:val="22"/>
        </w:rPr>
        <w:t xml:space="preserve"> – narzędzie informatyczne stanowiące element Centralnego </w:t>
      </w:r>
      <w:r w:rsidR="004219AD" w:rsidRPr="0019292A">
        <w:rPr>
          <w:rFonts w:ascii="Open Sans" w:hAnsi="Open Sans" w:cs="Open Sans"/>
          <w:sz w:val="22"/>
          <w:szCs w:val="22"/>
        </w:rPr>
        <w:t>s</w:t>
      </w:r>
      <w:r w:rsidRPr="0019292A">
        <w:rPr>
          <w:rFonts w:ascii="Open Sans" w:hAnsi="Open Sans" w:cs="Open Sans"/>
          <w:sz w:val="22"/>
          <w:szCs w:val="22"/>
        </w:rPr>
        <w:t xml:space="preserve">ystemu </w:t>
      </w:r>
      <w:r w:rsidR="004219AD" w:rsidRPr="0019292A">
        <w:rPr>
          <w:rFonts w:ascii="Open Sans" w:hAnsi="Open Sans" w:cs="Open Sans"/>
          <w:sz w:val="22"/>
          <w:szCs w:val="22"/>
        </w:rPr>
        <w:t>t</w:t>
      </w:r>
      <w:r w:rsidRPr="0019292A">
        <w:rPr>
          <w:rFonts w:ascii="Open Sans" w:hAnsi="Open Sans" w:cs="Open Sans"/>
          <w:sz w:val="22"/>
          <w:szCs w:val="22"/>
        </w:rPr>
        <w:t>eleinformatycznego</w:t>
      </w:r>
      <w:r w:rsidR="004219AD" w:rsidRPr="0019292A">
        <w:rPr>
          <w:rFonts w:ascii="Open Sans" w:hAnsi="Open Sans" w:cs="Open Sans"/>
          <w:sz w:val="22"/>
          <w:szCs w:val="22"/>
        </w:rPr>
        <w:t xml:space="preserve"> CST</w:t>
      </w:r>
      <w:r w:rsidRPr="0019292A">
        <w:rPr>
          <w:rFonts w:ascii="Open Sans" w:hAnsi="Open Sans" w:cs="Open Sans"/>
          <w:sz w:val="22"/>
          <w:szCs w:val="22"/>
        </w:rPr>
        <w:t xml:space="preserve">2021 umożliwiające wnioskodawcy złożenie wniosku w naborze przeprowadzanym w ramach </w:t>
      </w:r>
      <w:r w:rsidR="00BF70B2" w:rsidRPr="0019292A">
        <w:rPr>
          <w:rFonts w:ascii="Open Sans" w:hAnsi="Open Sans" w:cs="Open Sans"/>
          <w:sz w:val="22"/>
          <w:szCs w:val="22"/>
          <w:lang w:val="pl-PL"/>
        </w:rPr>
        <w:t>programu</w:t>
      </w:r>
      <w:r w:rsidRPr="0019292A">
        <w:rPr>
          <w:rFonts w:ascii="Open Sans" w:hAnsi="Open Sans" w:cs="Open Sans"/>
          <w:sz w:val="22"/>
          <w:szCs w:val="22"/>
        </w:rPr>
        <w:t xml:space="preserve"> (dostępna pod adresem: https://wod.cst2021.gov.pl); </w:t>
      </w:r>
    </w:p>
    <w:p w14:paraId="7C891AFD" w14:textId="5A83F172" w:rsidR="001038EA" w:rsidRPr="0019292A" w:rsidRDefault="00872A95" w:rsidP="00442935">
      <w:pPr>
        <w:pStyle w:val="Akapitzlist"/>
        <w:numPr>
          <w:ilvl w:val="0"/>
          <w:numId w:val="43"/>
        </w:numPr>
        <w:spacing w:before="120" w:line="276" w:lineRule="auto"/>
        <w:ind w:left="284" w:hanging="283"/>
        <w:jc w:val="left"/>
        <w:rPr>
          <w:rFonts w:ascii="Open Sans" w:hAnsi="Open Sans" w:cs="Open Sans"/>
          <w:sz w:val="22"/>
          <w:szCs w:val="22"/>
        </w:rPr>
      </w:pPr>
      <w:r w:rsidRPr="0019292A">
        <w:rPr>
          <w:rFonts w:ascii="Open Sans" w:hAnsi="Open Sans" w:cs="Open Sans"/>
          <w:b/>
          <w:bCs/>
          <w:sz w:val="22"/>
          <w:szCs w:val="22"/>
        </w:rPr>
        <w:t>Centralny system teleinformatyczny CST2021</w:t>
      </w:r>
      <w:r w:rsidRPr="0019292A">
        <w:rPr>
          <w:rFonts w:ascii="Open Sans" w:hAnsi="Open Sans" w:cs="Open Sans"/>
          <w:sz w:val="22"/>
          <w:szCs w:val="22"/>
        </w:rPr>
        <w:t xml:space="preserve"> – system teleinformatyczny tworzony i utrzymywany przez ministra właściwego ds. rozwoju regionalnego służący m.in. obsłudze reform, inwestycji i przedsięwzięć w ramach planu rozwojowego</w:t>
      </w:r>
      <w:r w:rsidR="00BF70B2" w:rsidRPr="0019292A">
        <w:rPr>
          <w:rFonts w:ascii="Open Sans" w:hAnsi="Open Sans" w:cs="Open Sans"/>
          <w:sz w:val="22"/>
          <w:szCs w:val="22"/>
          <w:lang w:val="pl-PL"/>
        </w:rPr>
        <w:t>, zwany dalej „CST2021”</w:t>
      </w:r>
      <w:r w:rsidRPr="0019292A">
        <w:rPr>
          <w:rFonts w:ascii="Open Sans" w:hAnsi="Open Sans" w:cs="Open Sans"/>
          <w:sz w:val="22"/>
          <w:szCs w:val="22"/>
        </w:rPr>
        <w:t xml:space="preserve">; </w:t>
      </w:r>
    </w:p>
    <w:p w14:paraId="75320635" w14:textId="794DCED4" w:rsidR="00AC190A" w:rsidRPr="0019292A" w:rsidRDefault="00F40EAC" w:rsidP="00442935">
      <w:pPr>
        <w:pStyle w:val="Akapitzlist"/>
        <w:numPr>
          <w:ilvl w:val="0"/>
          <w:numId w:val="43"/>
        </w:numPr>
        <w:spacing w:before="120" w:line="276" w:lineRule="auto"/>
        <w:ind w:left="284" w:hanging="283"/>
        <w:jc w:val="left"/>
        <w:rPr>
          <w:rFonts w:ascii="Open Sans" w:hAnsi="Open Sans" w:cs="Open Sans"/>
          <w:sz w:val="22"/>
          <w:szCs w:val="22"/>
        </w:rPr>
      </w:pPr>
      <w:r w:rsidRPr="0019292A">
        <w:rPr>
          <w:rFonts w:ascii="Open Sans" w:hAnsi="Open Sans" w:cs="Open Sans"/>
          <w:b/>
          <w:sz w:val="22"/>
          <w:szCs w:val="22"/>
        </w:rPr>
        <w:t>d</w:t>
      </w:r>
      <w:r w:rsidR="00AC190A" w:rsidRPr="0019292A">
        <w:rPr>
          <w:rFonts w:ascii="Open Sans" w:hAnsi="Open Sans" w:cs="Open Sans"/>
          <w:b/>
          <w:sz w:val="22"/>
          <w:szCs w:val="22"/>
        </w:rPr>
        <w:t xml:space="preserve">zień </w:t>
      </w:r>
      <w:r w:rsidR="00AC190A" w:rsidRPr="0019292A">
        <w:rPr>
          <w:rFonts w:ascii="Open Sans" w:hAnsi="Open Sans" w:cs="Open Sans"/>
          <w:sz w:val="22"/>
          <w:szCs w:val="22"/>
        </w:rPr>
        <w:t xml:space="preserve">– dzień </w:t>
      </w:r>
      <w:r w:rsidRPr="0019292A">
        <w:rPr>
          <w:rFonts w:ascii="Open Sans" w:hAnsi="Open Sans" w:cs="Open Sans"/>
          <w:sz w:val="22"/>
          <w:szCs w:val="22"/>
        </w:rPr>
        <w:t>kalendarzowy</w:t>
      </w:r>
    </w:p>
    <w:p w14:paraId="385C3651" w14:textId="377E1EFD" w:rsidR="001038EA" w:rsidRPr="0019292A" w:rsidRDefault="00872A95" w:rsidP="00442935">
      <w:pPr>
        <w:pStyle w:val="Akapitzlist"/>
        <w:numPr>
          <w:ilvl w:val="0"/>
          <w:numId w:val="43"/>
        </w:numPr>
        <w:spacing w:before="120" w:line="276" w:lineRule="auto"/>
        <w:ind w:left="284" w:hanging="283"/>
        <w:jc w:val="left"/>
        <w:rPr>
          <w:rFonts w:ascii="Open Sans" w:hAnsi="Open Sans" w:cs="Open Sans"/>
          <w:sz w:val="22"/>
          <w:szCs w:val="22"/>
        </w:rPr>
      </w:pPr>
      <w:r w:rsidRPr="0019292A">
        <w:rPr>
          <w:rFonts w:ascii="Open Sans" w:hAnsi="Open Sans" w:cs="Open Sans"/>
          <w:b/>
          <w:bCs/>
          <w:sz w:val="22"/>
          <w:szCs w:val="22"/>
        </w:rPr>
        <w:t>dzień roboczy</w:t>
      </w:r>
      <w:r w:rsidRPr="0019292A">
        <w:rPr>
          <w:rFonts w:ascii="Open Sans" w:hAnsi="Open Sans" w:cs="Open Sans"/>
          <w:sz w:val="22"/>
          <w:szCs w:val="22"/>
        </w:rPr>
        <w:t xml:space="preserve"> – dzień od poniedziałku do piątku z wyłączeniem dni ustawowo wolnych od pracy; </w:t>
      </w:r>
    </w:p>
    <w:p w14:paraId="7C7791C5" w14:textId="0D311945" w:rsidR="002A3FE7" w:rsidRPr="0019292A" w:rsidRDefault="00DB42B2" w:rsidP="00442935">
      <w:pPr>
        <w:pStyle w:val="Akapitzlist"/>
        <w:numPr>
          <w:ilvl w:val="0"/>
          <w:numId w:val="43"/>
        </w:numPr>
        <w:spacing w:before="120" w:line="276" w:lineRule="auto"/>
        <w:ind w:left="284" w:hanging="283"/>
        <w:jc w:val="left"/>
        <w:rPr>
          <w:rFonts w:ascii="Open Sans" w:hAnsi="Open Sans" w:cs="Open Sans"/>
          <w:sz w:val="22"/>
          <w:szCs w:val="22"/>
        </w:rPr>
      </w:pPr>
      <w:r w:rsidRPr="0019292A">
        <w:rPr>
          <w:rFonts w:ascii="Open Sans" w:hAnsi="Open Sans" w:cs="Open Sans"/>
          <w:b/>
          <w:sz w:val="22"/>
          <w:szCs w:val="22"/>
          <w:lang w:val="pl-PL"/>
        </w:rPr>
        <w:t>IK</w:t>
      </w:r>
      <w:r w:rsidR="002A3FE7" w:rsidRPr="0019292A">
        <w:rPr>
          <w:rFonts w:ascii="Open Sans" w:hAnsi="Open Sans" w:cs="Open Sans"/>
          <w:sz w:val="22"/>
          <w:szCs w:val="22"/>
        </w:rPr>
        <w:t xml:space="preserve"> - </w:t>
      </w:r>
      <w:r w:rsidRPr="0019292A">
        <w:rPr>
          <w:rFonts w:ascii="Open Sans" w:hAnsi="Open Sans" w:cs="Open Sans"/>
          <w:sz w:val="22"/>
          <w:szCs w:val="22"/>
          <w:lang w:val="pl-PL"/>
        </w:rPr>
        <w:t>I</w:t>
      </w:r>
      <w:proofErr w:type="spellStart"/>
      <w:r w:rsidR="002A3FE7" w:rsidRPr="0019292A">
        <w:rPr>
          <w:rFonts w:ascii="Open Sans" w:hAnsi="Open Sans" w:cs="Open Sans"/>
          <w:sz w:val="22"/>
          <w:szCs w:val="22"/>
        </w:rPr>
        <w:t>nstytucja</w:t>
      </w:r>
      <w:proofErr w:type="spellEnd"/>
      <w:r w:rsidR="002A3FE7" w:rsidRPr="0019292A">
        <w:rPr>
          <w:rFonts w:ascii="Open Sans" w:hAnsi="Open Sans" w:cs="Open Sans"/>
          <w:sz w:val="22"/>
          <w:szCs w:val="22"/>
        </w:rPr>
        <w:t xml:space="preserve"> koordynująca plan rozwojowy</w:t>
      </w:r>
      <w:r w:rsidR="002A3FE7" w:rsidRPr="0019292A">
        <w:rPr>
          <w:rFonts w:ascii="Open Sans" w:hAnsi="Open Sans" w:cs="Open Sans"/>
          <w:sz w:val="22"/>
          <w:szCs w:val="22"/>
          <w:lang w:val="pl-PL"/>
        </w:rPr>
        <w:t xml:space="preserve"> - </w:t>
      </w:r>
      <w:r w:rsidR="002A3FE7" w:rsidRPr="0019292A">
        <w:rPr>
          <w:rFonts w:ascii="Open Sans" w:hAnsi="Open Sans" w:cs="Open Sans"/>
          <w:sz w:val="22"/>
          <w:szCs w:val="22"/>
        </w:rPr>
        <w:t xml:space="preserve">Ministerstwo Funduszy i Polityki </w:t>
      </w:r>
      <w:r w:rsidR="002A3FE7" w:rsidRPr="0019292A">
        <w:rPr>
          <w:rFonts w:ascii="Open Sans" w:hAnsi="Open Sans" w:cs="Open Sans"/>
          <w:sz w:val="22"/>
          <w:szCs w:val="22"/>
        </w:rPr>
        <w:lastRenderedPageBreak/>
        <w:t>Regionalnej</w:t>
      </w:r>
      <w:r w:rsidRPr="0019292A">
        <w:rPr>
          <w:rFonts w:ascii="Open Sans" w:hAnsi="Open Sans" w:cs="Open Sans"/>
          <w:sz w:val="22"/>
          <w:szCs w:val="22"/>
          <w:lang w:val="pl-PL"/>
        </w:rPr>
        <w:t>;</w:t>
      </w:r>
    </w:p>
    <w:p w14:paraId="4517644B" w14:textId="10508722" w:rsidR="001038EA" w:rsidRPr="0019292A" w:rsidRDefault="00872A95" w:rsidP="00442935">
      <w:pPr>
        <w:pStyle w:val="Akapitzlist"/>
        <w:numPr>
          <w:ilvl w:val="0"/>
          <w:numId w:val="43"/>
        </w:numPr>
        <w:spacing w:before="120" w:line="276" w:lineRule="auto"/>
        <w:ind w:left="284" w:hanging="283"/>
        <w:jc w:val="left"/>
        <w:rPr>
          <w:rFonts w:ascii="Open Sans" w:hAnsi="Open Sans" w:cs="Open Sans"/>
          <w:sz w:val="22"/>
          <w:szCs w:val="22"/>
        </w:rPr>
      </w:pPr>
      <w:r w:rsidRPr="0019292A">
        <w:rPr>
          <w:rFonts w:ascii="Open Sans" w:hAnsi="Open Sans" w:cs="Open Sans"/>
          <w:b/>
          <w:bCs/>
          <w:sz w:val="22"/>
          <w:szCs w:val="22"/>
        </w:rPr>
        <w:t>IOI</w:t>
      </w:r>
      <w:r w:rsidRPr="0019292A">
        <w:rPr>
          <w:rFonts w:ascii="Open Sans" w:hAnsi="Open Sans" w:cs="Open Sans"/>
          <w:sz w:val="22"/>
          <w:szCs w:val="22"/>
        </w:rPr>
        <w:t xml:space="preserve"> – </w:t>
      </w:r>
      <w:r w:rsidR="00DB42B2" w:rsidRPr="0019292A">
        <w:rPr>
          <w:rFonts w:ascii="Open Sans" w:hAnsi="Open Sans" w:cs="Open Sans"/>
          <w:sz w:val="22"/>
          <w:szCs w:val="22"/>
          <w:lang w:val="pl-PL"/>
        </w:rPr>
        <w:t>I</w:t>
      </w:r>
      <w:proofErr w:type="spellStart"/>
      <w:r w:rsidRPr="0019292A">
        <w:rPr>
          <w:rFonts w:ascii="Open Sans" w:hAnsi="Open Sans" w:cs="Open Sans"/>
          <w:sz w:val="22"/>
          <w:szCs w:val="22"/>
        </w:rPr>
        <w:t>nstytucja</w:t>
      </w:r>
      <w:proofErr w:type="spellEnd"/>
      <w:r w:rsidRPr="0019292A">
        <w:rPr>
          <w:rFonts w:ascii="Open Sans" w:hAnsi="Open Sans" w:cs="Open Sans"/>
          <w:sz w:val="22"/>
          <w:szCs w:val="22"/>
        </w:rPr>
        <w:t xml:space="preserve"> odpowiedzialna za realizację inwestycji – Ministerstwo Klimatu i Środowiska; </w:t>
      </w:r>
    </w:p>
    <w:p w14:paraId="25DBFBB7" w14:textId="7C5CE91B" w:rsidR="001038EA" w:rsidRPr="0019292A" w:rsidRDefault="00872A95" w:rsidP="00442935">
      <w:pPr>
        <w:pStyle w:val="Akapitzlist"/>
        <w:numPr>
          <w:ilvl w:val="0"/>
          <w:numId w:val="43"/>
        </w:numPr>
        <w:spacing w:before="120" w:line="276" w:lineRule="auto"/>
        <w:ind w:left="284" w:hanging="283"/>
        <w:jc w:val="left"/>
        <w:rPr>
          <w:rFonts w:ascii="Open Sans" w:hAnsi="Open Sans" w:cs="Open Sans"/>
          <w:sz w:val="22"/>
          <w:szCs w:val="22"/>
        </w:rPr>
      </w:pPr>
      <w:r w:rsidRPr="0019292A">
        <w:rPr>
          <w:rFonts w:ascii="Open Sans" w:hAnsi="Open Sans" w:cs="Open Sans"/>
          <w:b/>
          <w:bCs/>
          <w:sz w:val="22"/>
          <w:szCs w:val="22"/>
        </w:rPr>
        <w:t>JW</w:t>
      </w:r>
      <w:r w:rsidRPr="0019292A">
        <w:rPr>
          <w:rFonts w:ascii="Open Sans" w:hAnsi="Open Sans" w:cs="Open Sans"/>
          <w:sz w:val="22"/>
          <w:szCs w:val="22"/>
        </w:rPr>
        <w:t xml:space="preserve"> – </w:t>
      </w:r>
      <w:r w:rsidR="00C919A1" w:rsidRPr="0019292A">
        <w:rPr>
          <w:rFonts w:ascii="Open Sans" w:hAnsi="Open Sans" w:cs="Open Sans"/>
          <w:sz w:val="22"/>
          <w:szCs w:val="22"/>
          <w:lang w:val="pl-PL"/>
        </w:rPr>
        <w:t>J</w:t>
      </w:r>
      <w:proofErr w:type="spellStart"/>
      <w:r w:rsidRPr="0019292A">
        <w:rPr>
          <w:rFonts w:ascii="Open Sans" w:hAnsi="Open Sans" w:cs="Open Sans"/>
          <w:sz w:val="22"/>
          <w:szCs w:val="22"/>
        </w:rPr>
        <w:t>ednostka</w:t>
      </w:r>
      <w:proofErr w:type="spellEnd"/>
      <w:r w:rsidRPr="0019292A">
        <w:rPr>
          <w:rFonts w:ascii="Open Sans" w:hAnsi="Open Sans" w:cs="Open Sans"/>
          <w:sz w:val="22"/>
          <w:szCs w:val="22"/>
        </w:rPr>
        <w:t xml:space="preserve"> wspierająca plan rozwojowy – Narodowy Fundusz Ochrony Środowiska i Gospodarki Wodnej</w:t>
      </w:r>
      <w:r w:rsidR="00BF70B2" w:rsidRPr="0019292A">
        <w:rPr>
          <w:rFonts w:ascii="Open Sans" w:hAnsi="Open Sans" w:cs="Open Sans"/>
          <w:sz w:val="22"/>
          <w:szCs w:val="22"/>
          <w:lang w:val="pl-PL"/>
        </w:rPr>
        <w:t>, zwany dalej „NFOŚiGW”</w:t>
      </w:r>
      <w:r w:rsidRPr="0019292A">
        <w:rPr>
          <w:rFonts w:ascii="Open Sans" w:hAnsi="Open Sans" w:cs="Open Sans"/>
          <w:sz w:val="22"/>
          <w:szCs w:val="22"/>
        </w:rPr>
        <w:t xml:space="preserve">; </w:t>
      </w:r>
    </w:p>
    <w:p w14:paraId="51D02D45" w14:textId="3CF32B32" w:rsidR="00AC37E3" w:rsidRPr="0019292A" w:rsidRDefault="00AC37E3" w:rsidP="00442935">
      <w:pPr>
        <w:pStyle w:val="Akapitzlist"/>
        <w:numPr>
          <w:ilvl w:val="0"/>
          <w:numId w:val="43"/>
        </w:numPr>
        <w:spacing w:before="120" w:line="276" w:lineRule="auto"/>
        <w:ind w:left="284" w:hanging="283"/>
        <w:jc w:val="left"/>
        <w:rPr>
          <w:rFonts w:ascii="Open Sans" w:hAnsi="Open Sans" w:cs="Open Sans"/>
          <w:sz w:val="22"/>
          <w:szCs w:val="22"/>
        </w:rPr>
      </w:pPr>
      <w:r w:rsidRPr="0019292A">
        <w:rPr>
          <w:rFonts w:ascii="Open Sans" w:hAnsi="Open Sans" w:cs="Open Sans"/>
          <w:b/>
          <w:bCs/>
          <w:sz w:val="22"/>
          <w:szCs w:val="22"/>
          <w:lang w:val="pl-PL"/>
        </w:rPr>
        <w:t xml:space="preserve">objęcie wsparciem </w:t>
      </w:r>
      <w:r w:rsidRPr="0019292A">
        <w:rPr>
          <w:rFonts w:ascii="Open Sans" w:hAnsi="Open Sans" w:cs="Open Sans"/>
          <w:bCs/>
          <w:sz w:val="22"/>
          <w:szCs w:val="22"/>
          <w:lang w:val="pl-PL"/>
        </w:rPr>
        <w:t xml:space="preserve">– jest równoważne z udzieleniem </w:t>
      </w:r>
      <w:r w:rsidR="005D190D" w:rsidRPr="0019292A">
        <w:rPr>
          <w:rFonts w:ascii="Open Sans" w:hAnsi="Open Sans" w:cs="Open Sans"/>
          <w:bCs/>
          <w:sz w:val="22"/>
          <w:szCs w:val="22"/>
          <w:lang w:val="pl-PL"/>
        </w:rPr>
        <w:t>dofinansowania, w rozumieniu programu;</w:t>
      </w:r>
    </w:p>
    <w:p w14:paraId="3B843DDD" w14:textId="77777777" w:rsidR="009B32FE" w:rsidRPr="0019292A" w:rsidRDefault="00872A95" w:rsidP="00442935">
      <w:pPr>
        <w:pStyle w:val="Akapitzlist"/>
        <w:numPr>
          <w:ilvl w:val="0"/>
          <w:numId w:val="43"/>
        </w:numPr>
        <w:spacing w:before="120" w:line="276" w:lineRule="auto"/>
        <w:ind w:left="284" w:hanging="283"/>
        <w:jc w:val="left"/>
        <w:rPr>
          <w:rFonts w:ascii="Open Sans" w:hAnsi="Open Sans" w:cs="Open Sans"/>
          <w:strike/>
          <w:sz w:val="22"/>
          <w:szCs w:val="22"/>
        </w:rPr>
      </w:pPr>
      <w:r w:rsidRPr="0019292A">
        <w:rPr>
          <w:rFonts w:ascii="Open Sans" w:hAnsi="Open Sans" w:cs="Open Sans"/>
          <w:b/>
          <w:bCs/>
          <w:sz w:val="22"/>
          <w:szCs w:val="22"/>
        </w:rPr>
        <w:t>plan rozwojowy</w:t>
      </w:r>
      <w:r w:rsidRPr="0019292A">
        <w:rPr>
          <w:rFonts w:ascii="Open Sans" w:hAnsi="Open Sans" w:cs="Open Sans"/>
          <w:sz w:val="22"/>
          <w:szCs w:val="22"/>
        </w:rPr>
        <w:t xml:space="preserve"> – Krajowy Plan Odbudowy i Zwiększania Odporności (KPO); </w:t>
      </w:r>
    </w:p>
    <w:p w14:paraId="16FAA8E1" w14:textId="4D6CB558" w:rsidR="009B32FE" w:rsidRPr="0019292A" w:rsidRDefault="00872A95" w:rsidP="00442935">
      <w:pPr>
        <w:pStyle w:val="Akapitzlist"/>
        <w:numPr>
          <w:ilvl w:val="0"/>
          <w:numId w:val="43"/>
        </w:numPr>
        <w:tabs>
          <w:tab w:val="left" w:pos="426"/>
        </w:tabs>
        <w:spacing w:before="120" w:line="276" w:lineRule="auto"/>
        <w:ind w:left="284" w:hanging="426"/>
        <w:jc w:val="left"/>
        <w:rPr>
          <w:rFonts w:ascii="Open Sans" w:hAnsi="Open Sans" w:cs="Open Sans"/>
          <w:strike/>
          <w:sz w:val="22"/>
          <w:szCs w:val="22"/>
        </w:rPr>
      </w:pPr>
      <w:r w:rsidRPr="0019292A">
        <w:rPr>
          <w:rFonts w:ascii="Open Sans" w:hAnsi="Open Sans" w:cs="Open Sans"/>
          <w:b/>
          <w:bCs/>
          <w:sz w:val="22"/>
          <w:szCs w:val="22"/>
        </w:rPr>
        <w:t>przedsięwzięcie</w:t>
      </w:r>
      <w:r w:rsidRPr="0019292A">
        <w:rPr>
          <w:rFonts w:ascii="Open Sans" w:hAnsi="Open Sans" w:cs="Open Sans"/>
          <w:sz w:val="22"/>
          <w:szCs w:val="22"/>
        </w:rPr>
        <w:t xml:space="preserve"> – projekt lub grupa projektów realizowany przez ostatecznego odbiorcę wsparcia</w:t>
      </w:r>
      <w:r w:rsidR="00BF70B2" w:rsidRPr="0019292A">
        <w:rPr>
          <w:rFonts w:ascii="Open Sans" w:hAnsi="Open Sans" w:cs="Open Sans"/>
          <w:sz w:val="22"/>
          <w:szCs w:val="22"/>
          <w:lang w:val="pl-PL"/>
        </w:rPr>
        <w:t xml:space="preserve"> (Beneficjenta)</w:t>
      </w:r>
      <w:r w:rsidRPr="0019292A">
        <w:rPr>
          <w:rFonts w:ascii="Open Sans" w:hAnsi="Open Sans" w:cs="Open Sans"/>
          <w:sz w:val="22"/>
          <w:szCs w:val="22"/>
        </w:rPr>
        <w:t xml:space="preserve">, zmierzający do osiągnięcia założonego celu określonego wskaźnikami, z określonym początkiem i końcem realizacji; </w:t>
      </w:r>
    </w:p>
    <w:p w14:paraId="3B09892F" w14:textId="1EFF5E56" w:rsidR="009B32FE" w:rsidRPr="0019292A" w:rsidRDefault="00872A95" w:rsidP="00442935">
      <w:pPr>
        <w:pStyle w:val="Akapitzlist"/>
        <w:numPr>
          <w:ilvl w:val="0"/>
          <w:numId w:val="43"/>
        </w:numPr>
        <w:tabs>
          <w:tab w:val="left" w:pos="284"/>
        </w:tabs>
        <w:spacing w:before="120" w:line="276" w:lineRule="auto"/>
        <w:ind w:left="284" w:hanging="426"/>
        <w:jc w:val="left"/>
        <w:rPr>
          <w:rFonts w:ascii="Open Sans" w:hAnsi="Open Sans" w:cs="Open Sans"/>
          <w:strike/>
          <w:sz w:val="22"/>
          <w:szCs w:val="22"/>
        </w:rPr>
      </w:pPr>
      <w:r w:rsidRPr="0019292A">
        <w:rPr>
          <w:rFonts w:ascii="Open Sans" w:hAnsi="Open Sans" w:cs="Open Sans"/>
          <w:b/>
          <w:bCs/>
          <w:sz w:val="22"/>
          <w:szCs w:val="22"/>
        </w:rPr>
        <w:t>Rozporządzenie RRF</w:t>
      </w:r>
      <w:r w:rsidRPr="0019292A">
        <w:rPr>
          <w:rFonts w:ascii="Open Sans" w:hAnsi="Open Sans" w:cs="Open Sans"/>
          <w:sz w:val="22"/>
          <w:szCs w:val="22"/>
        </w:rPr>
        <w:t xml:space="preserve"> – rozporządzenie Parlamentu Europejskiego i Rady (UE)</w:t>
      </w:r>
      <w:r w:rsidR="00117307" w:rsidRPr="0019292A">
        <w:rPr>
          <w:rFonts w:ascii="Open Sans" w:hAnsi="Open Sans" w:cs="Open Sans"/>
          <w:sz w:val="22"/>
          <w:szCs w:val="22"/>
        </w:rPr>
        <w:t xml:space="preserve"> nr</w:t>
      </w:r>
      <w:r w:rsidRPr="0019292A">
        <w:rPr>
          <w:rFonts w:ascii="Open Sans" w:hAnsi="Open Sans" w:cs="Open Sans"/>
          <w:sz w:val="22"/>
          <w:szCs w:val="22"/>
        </w:rPr>
        <w:t xml:space="preserve"> 2021/241 z dnia 12 lutego 2021 r. ustanawiające Instrument na rzecz Odbudowy i Zwiększania Odporności (Dz. Urz. UE L 57 z 18.02.2021, s. 17</w:t>
      </w:r>
      <w:r w:rsidR="00D41CC3" w:rsidRPr="0019292A">
        <w:rPr>
          <w:rFonts w:ascii="Open Sans" w:hAnsi="Open Sans" w:cs="Open Sans"/>
          <w:sz w:val="22"/>
          <w:szCs w:val="22"/>
        </w:rPr>
        <w:t>,</w:t>
      </w:r>
      <w:r w:rsidR="00D41CC3" w:rsidRPr="0019292A">
        <w:rPr>
          <w:rFonts w:ascii="Open Sans" w:eastAsiaTheme="minorEastAsia" w:hAnsi="Open Sans" w:cs="Open Sans"/>
          <w:sz w:val="22"/>
          <w:szCs w:val="22"/>
        </w:rPr>
        <w:t xml:space="preserve"> z </w:t>
      </w:r>
      <w:proofErr w:type="spellStart"/>
      <w:r w:rsidR="00D41CC3" w:rsidRPr="0019292A">
        <w:rPr>
          <w:rFonts w:ascii="Open Sans" w:eastAsiaTheme="minorEastAsia" w:hAnsi="Open Sans" w:cs="Open Sans"/>
          <w:sz w:val="22"/>
          <w:szCs w:val="22"/>
        </w:rPr>
        <w:t>późn</w:t>
      </w:r>
      <w:proofErr w:type="spellEnd"/>
      <w:r w:rsidR="00D41CC3" w:rsidRPr="0019292A">
        <w:rPr>
          <w:rFonts w:ascii="Open Sans" w:eastAsiaTheme="minorEastAsia" w:hAnsi="Open Sans" w:cs="Open Sans"/>
          <w:sz w:val="22"/>
          <w:szCs w:val="22"/>
        </w:rPr>
        <w:t>. zm.</w:t>
      </w:r>
      <w:r w:rsidRPr="0019292A">
        <w:rPr>
          <w:rFonts w:ascii="Open Sans" w:hAnsi="Open Sans" w:cs="Open Sans"/>
          <w:sz w:val="22"/>
          <w:szCs w:val="22"/>
        </w:rPr>
        <w:t xml:space="preserve">); </w:t>
      </w:r>
    </w:p>
    <w:p w14:paraId="35782566" w14:textId="076596F0" w:rsidR="009B32FE" w:rsidRPr="0019292A" w:rsidRDefault="00872A95" w:rsidP="00442935">
      <w:pPr>
        <w:pStyle w:val="Akapitzlist"/>
        <w:numPr>
          <w:ilvl w:val="0"/>
          <w:numId w:val="43"/>
        </w:numPr>
        <w:spacing w:before="120" w:line="276" w:lineRule="auto"/>
        <w:ind w:left="284" w:hanging="426"/>
        <w:jc w:val="left"/>
        <w:rPr>
          <w:rFonts w:ascii="Open Sans" w:hAnsi="Open Sans" w:cs="Open Sans"/>
          <w:strike/>
          <w:sz w:val="22"/>
          <w:szCs w:val="22"/>
        </w:rPr>
      </w:pPr>
      <w:r w:rsidRPr="0019292A">
        <w:rPr>
          <w:rFonts w:ascii="Open Sans" w:hAnsi="Open Sans" w:cs="Open Sans"/>
          <w:b/>
          <w:bCs/>
          <w:sz w:val="22"/>
          <w:szCs w:val="22"/>
        </w:rPr>
        <w:t>umowa</w:t>
      </w:r>
      <w:r w:rsidRPr="0019292A">
        <w:rPr>
          <w:rFonts w:ascii="Open Sans" w:hAnsi="Open Sans" w:cs="Open Sans"/>
          <w:sz w:val="22"/>
          <w:szCs w:val="22"/>
        </w:rPr>
        <w:t xml:space="preserve"> - umowa o objęcie przedsięwzięcia wsparciem</w:t>
      </w:r>
      <w:r w:rsidR="00D41CC3" w:rsidRPr="0019292A">
        <w:rPr>
          <w:rFonts w:ascii="Open Sans" w:hAnsi="Open Sans" w:cs="Open Sans"/>
          <w:sz w:val="22"/>
          <w:szCs w:val="22"/>
        </w:rPr>
        <w:t xml:space="preserve"> bezzwrotnym</w:t>
      </w:r>
      <w:r w:rsidRPr="0019292A">
        <w:rPr>
          <w:rFonts w:ascii="Open Sans" w:hAnsi="Open Sans" w:cs="Open Sans"/>
          <w:sz w:val="22"/>
          <w:szCs w:val="22"/>
        </w:rPr>
        <w:t xml:space="preserve"> z planu rozwojowego, o której mowa w art. 14lzh ust. 1 ustawy, zawieran</w:t>
      </w:r>
      <w:r w:rsidR="00794660" w:rsidRPr="0019292A">
        <w:rPr>
          <w:rFonts w:ascii="Open Sans" w:hAnsi="Open Sans" w:cs="Open Sans"/>
          <w:sz w:val="22"/>
          <w:szCs w:val="22"/>
          <w:lang w:val="pl-PL"/>
        </w:rPr>
        <w:t>a</w:t>
      </w:r>
      <w:r w:rsidRPr="0019292A">
        <w:rPr>
          <w:rFonts w:ascii="Open Sans" w:hAnsi="Open Sans" w:cs="Open Sans"/>
          <w:sz w:val="22"/>
          <w:szCs w:val="22"/>
        </w:rPr>
        <w:t xml:space="preserve"> pomiędzy Jednostką wspierającą plan rozwojowy a podmiotem, któr</w:t>
      </w:r>
      <w:r w:rsidR="009B32FE" w:rsidRPr="0019292A">
        <w:rPr>
          <w:rFonts w:ascii="Open Sans" w:hAnsi="Open Sans" w:cs="Open Sans"/>
          <w:sz w:val="22"/>
          <w:szCs w:val="22"/>
        </w:rPr>
        <w:t>y realizuje</w:t>
      </w:r>
      <w:r w:rsidRPr="0019292A">
        <w:rPr>
          <w:rFonts w:ascii="Open Sans" w:hAnsi="Open Sans" w:cs="Open Sans"/>
          <w:sz w:val="22"/>
          <w:szCs w:val="22"/>
        </w:rPr>
        <w:t xml:space="preserve"> przedsięwzięcie; </w:t>
      </w:r>
    </w:p>
    <w:p w14:paraId="6264A69A" w14:textId="5AAF0C22" w:rsidR="009B32FE" w:rsidRPr="0019292A" w:rsidRDefault="00872A95" w:rsidP="00442935">
      <w:pPr>
        <w:pStyle w:val="Akapitzlist"/>
        <w:numPr>
          <w:ilvl w:val="0"/>
          <w:numId w:val="43"/>
        </w:numPr>
        <w:spacing w:before="120" w:line="276" w:lineRule="auto"/>
        <w:ind w:left="284" w:hanging="426"/>
        <w:jc w:val="left"/>
        <w:rPr>
          <w:rFonts w:ascii="Open Sans" w:hAnsi="Open Sans" w:cs="Open Sans"/>
          <w:strike/>
          <w:sz w:val="22"/>
          <w:szCs w:val="22"/>
        </w:rPr>
      </w:pPr>
      <w:r w:rsidRPr="0019292A">
        <w:rPr>
          <w:rFonts w:ascii="Open Sans" w:hAnsi="Open Sans" w:cs="Open Sans"/>
          <w:b/>
          <w:bCs/>
          <w:sz w:val="22"/>
          <w:szCs w:val="22"/>
        </w:rPr>
        <w:t>wnioskodawca</w:t>
      </w:r>
      <w:r w:rsidRPr="0019292A">
        <w:rPr>
          <w:rFonts w:ascii="Open Sans" w:hAnsi="Open Sans" w:cs="Open Sans"/>
          <w:sz w:val="22"/>
          <w:szCs w:val="22"/>
        </w:rPr>
        <w:t xml:space="preserve"> </w:t>
      </w:r>
      <w:r w:rsidR="00BF70B2" w:rsidRPr="0019292A">
        <w:rPr>
          <w:rFonts w:ascii="Open Sans" w:hAnsi="Open Sans" w:cs="Open Sans"/>
          <w:sz w:val="22"/>
          <w:szCs w:val="22"/>
        </w:rPr>
        <w:t>–</w:t>
      </w:r>
      <w:r w:rsidR="00BF70B2" w:rsidRPr="0019292A">
        <w:rPr>
          <w:rFonts w:ascii="Open Sans" w:hAnsi="Open Sans" w:cs="Open Sans"/>
          <w:sz w:val="22"/>
          <w:szCs w:val="22"/>
          <w:lang w:val="pl-PL"/>
        </w:rPr>
        <w:t xml:space="preserve"> podmiot który złożył wniosek</w:t>
      </w:r>
      <w:r w:rsidR="008F0ECE" w:rsidRPr="0019292A">
        <w:rPr>
          <w:rFonts w:ascii="Open Sans" w:hAnsi="Open Sans" w:cs="Open Sans"/>
          <w:sz w:val="22"/>
          <w:szCs w:val="22"/>
        </w:rPr>
        <w:t>.</w:t>
      </w:r>
      <w:r w:rsidR="00BF70B2" w:rsidRPr="0019292A">
        <w:rPr>
          <w:rFonts w:ascii="Open Sans" w:hAnsi="Open Sans" w:cs="Open Sans"/>
          <w:sz w:val="22"/>
          <w:szCs w:val="22"/>
          <w:lang w:val="pl-PL"/>
        </w:rPr>
        <w:t xml:space="preserve"> </w:t>
      </w:r>
      <w:r w:rsidR="008F0ECE" w:rsidRPr="0019292A">
        <w:rPr>
          <w:rFonts w:ascii="Open Sans" w:hAnsi="Open Sans" w:cs="Open Sans"/>
          <w:sz w:val="22"/>
          <w:szCs w:val="22"/>
          <w:lang w:val="pl-PL"/>
        </w:rPr>
        <w:t>U</w:t>
      </w:r>
      <w:r w:rsidR="00BF70B2" w:rsidRPr="0019292A">
        <w:rPr>
          <w:rFonts w:ascii="Open Sans" w:hAnsi="Open Sans" w:cs="Open Sans"/>
          <w:sz w:val="22"/>
          <w:szCs w:val="22"/>
          <w:lang w:val="pl-PL"/>
        </w:rPr>
        <w:t xml:space="preserve">prawnionym do złożenia wniosku jest </w:t>
      </w:r>
      <w:r w:rsidRPr="0019292A">
        <w:rPr>
          <w:rFonts w:ascii="Open Sans" w:hAnsi="Open Sans" w:cs="Open Sans"/>
          <w:sz w:val="22"/>
          <w:szCs w:val="22"/>
        </w:rPr>
        <w:t xml:space="preserve">podmiot </w:t>
      </w:r>
      <w:r w:rsidR="00BF70B2" w:rsidRPr="0019292A">
        <w:rPr>
          <w:rFonts w:ascii="Open Sans" w:hAnsi="Open Sans" w:cs="Open Sans"/>
          <w:sz w:val="22"/>
          <w:szCs w:val="22"/>
          <w:lang w:val="pl-PL"/>
        </w:rPr>
        <w:t>wskazany jako beneficjent</w:t>
      </w:r>
      <w:r w:rsidR="00794660" w:rsidRPr="0019292A">
        <w:rPr>
          <w:rFonts w:ascii="Open Sans" w:hAnsi="Open Sans" w:cs="Open Sans"/>
          <w:sz w:val="22"/>
          <w:szCs w:val="22"/>
          <w:lang w:val="pl-PL"/>
        </w:rPr>
        <w:t xml:space="preserve"> w programie</w:t>
      </w:r>
      <w:r w:rsidRPr="0019292A">
        <w:rPr>
          <w:rFonts w:ascii="Open Sans" w:hAnsi="Open Sans" w:cs="Open Sans"/>
          <w:sz w:val="22"/>
          <w:szCs w:val="22"/>
        </w:rPr>
        <w:t xml:space="preserve">; </w:t>
      </w:r>
    </w:p>
    <w:p w14:paraId="645533D7" w14:textId="52F99EFB" w:rsidR="005D190D" w:rsidRPr="0019292A" w:rsidRDefault="00872A95" w:rsidP="00442935">
      <w:pPr>
        <w:pStyle w:val="Akapitzlist"/>
        <w:numPr>
          <w:ilvl w:val="0"/>
          <w:numId w:val="43"/>
        </w:numPr>
        <w:spacing w:before="120" w:line="276" w:lineRule="auto"/>
        <w:ind w:left="284" w:hanging="426"/>
        <w:jc w:val="left"/>
        <w:rPr>
          <w:rFonts w:ascii="Open Sans" w:hAnsi="Open Sans" w:cs="Open Sans"/>
          <w:strike/>
          <w:sz w:val="22"/>
          <w:szCs w:val="22"/>
        </w:rPr>
      </w:pPr>
      <w:r w:rsidRPr="0019292A">
        <w:rPr>
          <w:rFonts w:ascii="Open Sans" w:hAnsi="Open Sans" w:cs="Open Sans"/>
          <w:b/>
          <w:bCs/>
          <w:sz w:val="22"/>
          <w:szCs w:val="22"/>
        </w:rPr>
        <w:t>wniosek</w:t>
      </w:r>
      <w:r w:rsidR="00794660" w:rsidRPr="0019292A">
        <w:rPr>
          <w:rFonts w:ascii="Open Sans" w:hAnsi="Open Sans" w:cs="Open Sans"/>
          <w:sz w:val="22"/>
          <w:szCs w:val="22"/>
          <w:lang w:val="pl-PL"/>
        </w:rPr>
        <w:t xml:space="preserve"> </w:t>
      </w:r>
      <w:r w:rsidRPr="0019292A">
        <w:rPr>
          <w:rFonts w:ascii="Open Sans" w:hAnsi="Open Sans" w:cs="Open Sans"/>
          <w:sz w:val="22"/>
          <w:szCs w:val="22"/>
        </w:rPr>
        <w:t xml:space="preserve">– </w:t>
      </w:r>
      <w:r w:rsidR="00794660" w:rsidRPr="0019292A">
        <w:rPr>
          <w:rFonts w:ascii="Open Sans" w:hAnsi="Open Sans" w:cs="Open Sans"/>
          <w:sz w:val="22"/>
          <w:szCs w:val="22"/>
          <w:lang w:val="pl-PL"/>
        </w:rPr>
        <w:t xml:space="preserve">wniosek o </w:t>
      </w:r>
      <w:r w:rsidR="00F93309" w:rsidRPr="0019292A">
        <w:rPr>
          <w:rFonts w:ascii="Open Sans" w:hAnsi="Open Sans" w:cs="Open Sans"/>
          <w:sz w:val="22"/>
          <w:szCs w:val="22"/>
          <w:lang w:val="pl-PL"/>
        </w:rPr>
        <w:t>objęcie wsparciem przedsięwzięcia</w:t>
      </w:r>
      <w:r w:rsidR="00AE4CD4" w:rsidRPr="0019292A">
        <w:rPr>
          <w:rFonts w:ascii="Open Sans" w:hAnsi="Open Sans" w:cs="Open Sans"/>
          <w:sz w:val="22"/>
          <w:szCs w:val="22"/>
          <w:lang w:val="pl-PL"/>
        </w:rPr>
        <w:t xml:space="preserve"> z planu rozwojowego</w:t>
      </w:r>
      <w:r w:rsidR="00794660" w:rsidRPr="0019292A">
        <w:rPr>
          <w:rFonts w:ascii="Open Sans" w:hAnsi="Open Sans" w:cs="Open Sans"/>
          <w:sz w:val="22"/>
          <w:szCs w:val="22"/>
          <w:lang w:val="pl-PL"/>
        </w:rPr>
        <w:t xml:space="preserve">, </w:t>
      </w:r>
      <w:r w:rsidR="008F0ECE" w:rsidRPr="0019292A">
        <w:rPr>
          <w:rFonts w:ascii="Open Sans" w:hAnsi="Open Sans" w:cs="Open Sans"/>
          <w:sz w:val="22"/>
          <w:szCs w:val="22"/>
          <w:lang w:val="pl-PL"/>
        </w:rPr>
        <w:t>zgodny z formularzem dostępnym w CST2021</w:t>
      </w:r>
      <w:r w:rsidR="005D190D" w:rsidRPr="0019292A">
        <w:rPr>
          <w:rFonts w:ascii="Open Sans" w:hAnsi="Open Sans" w:cs="Open Sans"/>
          <w:sz w:val="22"/>
          <w:szCs w:val="22"/>
          <w:lang w:val="pl-PL"/>
        </w:rPr>
        <w:t>;</w:t>
      </w:r>
      <w:r w:rsidR="008F0ECE" w:rsidRPr="0019292A">
        <w:rPr>
          <w:rFonts w:ascii="Open Sans" w:hAnsi="Open Sans" w:cs="Open Sans"/>
          <w:sz w:val="22"/>
          <w:szCs w:val="22"/>
          <w:lang w:val="pl-PL"/>
        </w:rPr>
        <w:t xml:space="preserve"> </w:t>
      </w:r>
    </w:p>
    <w:p w14:paraId="65CADFC0" w14:textId="730C1EE6" w:rsidR="00872A95" w:rsidRPr="0019292A" w:rsidRDefault="005D190D" w:rsidP="00442935">
      <w:pPr>
        <w:pStyle w:val="Akapitzlist"/>
        <w:numPr>
          <w:ilvl w:val="0"/>
          <w:numId w:val="43"/>
        </w:numPr>
        <w:spacing w:before="120" w:line="276" w:lineRule="auto"/>
        <w:ind w:left="284" w:hanging="426"/>
        <w:jc w:val="left"/>
        <w:rPr>
          <w:rFonts w:ascii="Open Sans" w:hAnsi="Open Sans" w:cs="Open Sans"/>
          <w:strike/>
          <w:sz w:val="22"/>
          <w:szCs w:val="22"/>
        </w:rPr>
      </w:pPr>
      <w:r w:rsidRPr="0019292A">
        <w:rPr>
          <w:rFonts w:ascii="Open Sans" w:hAnsi="Open Sans" w:cs="Open Sans"/>
          <w:b/>
          <w:bCs/>
          <w:sz w:val="22"/>
          <w:szCs w:val="22"/>
          <w:lang w:val="pl-PL"/>
        </w:rPr>
        <w:t xml:space="preserve">wydatki kwalifikowalne </w:t>
      </w:r>
      <w:r w:rsidRPr="0019292A">
        <w:rPr>
          <w:rFonts w:ascii="Open Sans" w:hAnsi="Open Sans" w:cs="Open Sans"/>
          <w:sz w:val="22"/>
          <w:szCs w:val="22"/>
        </w:rPr>
        <w:t>–</w:t>
      </w:r>
      <w:r w:rsidRPr="0019292A">
        <w:rPr>
          <w:rFonts w:ascii="Open Sans" w:hAnsi="Open Sans" w:cs="Open Sans"/>
          <w:sz w:val="22"/>
          <w:szCs w:val="22"/>
          <w:lang w:val="pl-PL"/>
        </w:rPr>
        <w:t xml:space="preserve"> są równoważne kosztom kwalifikowanym, w rozumieniu programu.</w:t>
      </w:r>
    </w:p>
    <w:p w14:paraId="0352895E" w14:textId="77777777" w:rsidR="005708AD" w:rsidRDefault="005708AD" w:rsidP="005708AD">
      <w:pPr>
        <w:widowControl/>
        <w:autoSpaceDE w:val="0"/>
        <w:autoSpaceDN w:val="0"/>
        <w:spacing w:line="276" w:lineRule="auto"/>
        <w:textAlignment w:val="auto"/>
        <w:rPr>
          <w:rFonts w:ascii="Open Sans" w:hAnsi="Open Sans" w:cs="Open Sans"/>
          <w:b/>
          <w:bCs/>
          <w:sz w:val="22"/>
          <w:szCs w:val="22"/>
        </w:rPr>
      </w:pPr>
    </w:p>
    <w:p w14:paraId="2BC08845" w14:textId="02C86B60" w:rsidR="00872A95" w:rsidRPr="0019292A" w:rsidRDefault="00872A95" w:rsidP="005708AD">
      <w:pPr>
        <w:widowControl/>
        <w:autoSpaceDE w:val="0"/>
        <w:autoSpaceDN w:val="0"/>
        <w:spacing w:line="276" w:lineRule="auto"/>
        <w:jc w:val="center"/>
        <w:textAlignment w:val="auto"/>
        <w:rPr>
          <w:rFonts w:ascii="Open Sans" w:hAnsi="Open Sans" w:cs="Open Sans"/>
          <w:b/>
          <w:bCs/>
          <w:color w:val="000000"/>
          <w:sz w:val="22"/>
          <w:szCs w:val="22"/>
        </w:rPr>
      </w:pPr>
      <w:r w:rsidRPr="0019292A">
        <w:rPr>
          <w:rFonts w:ascii="Open Sans" w:hAnsi="Open Sans" w:cs="Open Sans"/>
          <w:b/>
          <w:bCs/>
          <w:sz w:val="22"/>
          <w:szCs w:val="22"/>
        </w:rPr>
        <w:t>§ 3. Podstawowe informacje o naborze</w:t>
      </w:r>
    </w:p>
    <w:p w14:paraId="51E9D592" w14:textId="0FB51478" w:rsidR="00A7038B" w:rsidRPr="0019292A" w:rsidRDefault="00A7038B" w:rsidP="00442935">
      <w:pPr>
        <w:pStyle w:val="Akapitzlist"/>
        <w:numPr>
          <w:ilvl w:val="1"/>
          <w:numId w:val="9"/>
        </w:numPr>
        <w:spacing w:before="120" w:line="276" w:lineRule="auto"/>
        <w:jc w:val="left"/>
        <w:rPr>
          <w:rFonts w:ascii="Open Sans" w:hAnsi="Open Sans" w:cs="Open Sans"/>
          <w:sz w:val="22"/>
          <w:szCs w:val="22"/>
        </w:rPr>
      </w:pPr>
      <w:r w:rsidRPr="0019292A">
        <w:rPr>
          <w:rFonts w:ascii="Open Sans" w:hAnsi="Open Sans" w:cs="Open Sans"/>
          <w:sz w:val="22"/>
          <w:szCs w:val="22"/>
          <w:lang w:val="pl-PL" w:eastAsia="pl-PL"/>
        </w:rPr>
        <w:t xml:space="preserve">Regulamin naboru wniosków zwany dalej „Regulaminem”, stosuje się do wniosków </w:t>
      </w:r>
      <w:r w:rsidRPr="0019292A">
        <w:rPr>
          <w:rFonts w:ascii="Open Sans" w:hAnsi="Open Sans" w:cs="Open Sans"/>
          <w:sz w:val="22"/>
          <w:szCs w:val="22"/>
        </w:rPr>
        <w:t xml:space="preserve">złożonych w </w:t>
      </w:r>
      <w:r w:rsidR="00D1260F" w:rsidRPr="0019292A">
        <w:rPr>
          <w:rFonts w:ascii="Open Sans" w:hAnsi="Open Sans" w:cs="Open Sans"/>
          <w:sz w:val="22"/>
          <w:szCs w:val="22"/>
        </w:rPr>
        <w:t xml:space="preserve">konkurencyjnym </w:t>
      </w:r>
      <w:r w:rsidRPr="0019292A">
        <w:rPr>
          <w:rFonts w:ascii="Open Sans" w:hAnsi="Open Sans" w:cs="Open Sans"/>
          <w:sz w:val="22"/>
          <w:szCs w:val="22"/>
        </w:rPr>
        <w:t>naborze ciągłym, (dalej „nabór”), w ramach programu „</w:t>
      </w:r>
      <w:r w:rsidRPr="0019292A">
        <w:rPr>
          <w:rFonts w:ascii="Open Sans" w:hAnsi="Open Sans" w:cs="Open Sans"/>
          <w:i/>
          <w:sz w:val="22"/>
          <w:szCs w:val="22"/>
        </w:rPr>
        <w:t>Wymiana źródeł ciepła i poprawa efektywności energetycznej szkół</w:t>
      </w:r>
      <w:r w:rsidRPr="0019292A">
        <w:rPr>
          <w:rFonts w:ascii="Open Sans" w:hAnsi="Open Sans" w:cs="Open Sans"/>
          <w:sz w:val="22"/>
          <w:szCs w:val="22"/>
        </w:rPr>
        <w:t>”</w:t>
      </w:r>
      <w:r w:rsidR="00794660" w:rsidRPr="0019292A">
        <w:rPr>
          <w:rFonts w:ascii="Open Sans" w:hAnsi="Open Sans" w:cs="Open Sans"/>
          <w:sz w:val="22"/>
          <w:szCs w:val="22"/>
          <w:lang w:val="pl-PL"/>
        </w:rPr>
        <w:t xml:space="preserve">. </w:t>
      </w:r>
      <w:r w:rsidRPr="0019292A">
        <w:rPr>
          <w:rFonts w:ascii="Open Sans" w:hAnsi="Open Sans" w:cs="Open Sans"/>
          <w:sz w:val="22"/>
          <w:szCs w:val="22"/>
        </w:rPr>
        <w:t>Program realiz</w:t>
      </w:r>
      <w:r w:rsidR="00D1260F" w:rsidRPr="0019292A">
        <w:rPr>
          <w:rFonts w:ascii="Open Sans" w:hAnsi="Open Sans" w:cs="Open Sans"/>
          <w:sz w:val="22"/>
          <w:szCs w:val="22"/>
        </w:rPr>
        <w:t>uje inwestycję B1.1.3. Wymiana źródeł ciepła i poprawa efektywności energetycznej szkół</w:t>
      </w:r>
      <w:r w:rsidR="00D1260F" w:rsidRPr="0019292A" w:rsidDel="00D1260F">
        <w:rPr>
          <w:rFonts w:ascii="Open Sans" w:hAnsi="Open Sans" w:cs="Open Sans"/>
          <w:sz w:val="22"/>
          <w:szCs w:val="22"/>
        </w:rPr>
        <w:t xml:space="preserve"> </w:t>
      </w:r>
      <w:r w:rsidR="00D1260F" w:rsidRPr="0019292A">
        <w:rPr>
          <w:rFonts w:ascii="Open Sans" w:hAnsi="Open Sans" w:cs="Open Sans"/>
          <w:sz w:val="22"/>
          <w:szCs w:val="22"/>
        </w:rPr>
        <w:t xml:space="preserve"> w</w:t>
      </w:r>
      <w:r w:rsidR="00C919A1" w:rsidRPr="0019292A">
        <w:rPr>
          <w:rFonts w:ascii="Open Sans" w:hAnsi="Open Sans" w:cs="Open Sans"/>
          <w:sz w:val="22"/>
          <w:szCs w:val="22"/>
          <w:lang w:val="pl-PL"/>
        </w:rPr>
        <w:t xml:space="preserve"> </w:t>
      </w:r>
      <w:r w:rsidRPr="0019292A">
        <w:rPr>
          <w:rFonts w:ascii="Open Sans" w:hAnsi="Open Sans" w:cs="Open Sans"/>
          <w:sz w:val="22"/>
          <w:szCs w:val="22"/>
        </w:rPr>
        <w:t>ramach Krajowego Planu Odbudowy i Zwiększania Odporności - Komponent B „Zielona energia i zmniejszenie energochłonności”.</w:t>
      </w:r>
    </w:p>
    <w:p w14:paraId="6F518BA4" w14:textId="60BAF36C" w:rsidR="00A7038B" w:rsidRPr="0019292A" w:rsidRDefault="00A7038B" w:rsidP="00442935">
      <w:pPr>
        <w:pStyle w:val="Akapitzlist"/>
        <w:numPr>
          <w:ilvl w:val="1"/>
          <w:numId w:val="9"/>
        </w:numPr>
        <w:spacing w:before="120" w:line="276" w:lineRule="auto"/>
        <w:jc w:val="left"/>
        <w:rPr>
          <w:rFonts w:ascii="Open Sans" w:hAnsi="Open Sans" w:cs="Open Sans"/>
          <w:sz w:val="22"/>
          <w:szCs w:val="22"/>
        </w:rPr>
      </w:pPr>
      <w:r w:rsidRPr="0019292A">
        <w:rPr>
          <w:rFonts w:ascii="Open Sans" w:hAnsi="Open Sans" w:cs="Open Sans"/>
          <w:sz w:val="22"/>
          <w:szCs w:val="22"/>
        </w:rPr>
        <w:t>Regulamin określa sposób rozpatrywania wniosków od momentu ich</w:t>
      </w:r>
      <w:r w:rsidR="00794660" w:rsidRPr="0019292A">
        <w:rPr>
          <w:rFonts w:ascii="Open Sans" w:hAnsi="Open Sans" w:cs="Open Sans"/>
          <w:sz w:val="22"/>
          <w:szCs w:val="22"/>
          <w:lang w:val="pl-PL"/>
        </w:rPr>
        <w:t xml:space="preserve"> złożenia w CST2021</w:t>
      </w:r>
      <w:r w:rsidRPr="0019292A">
        <w:rPr>
          <w:rFonts w:ascii="Open Sans" w:hAnsi="Open Sans" w:cs="Open Sans"/>
          <w:sz w:val="22"/>
          <w:szCs w:val="22"/>
        </w:rPr>
        <w:t xml:space="preserve"> do momentu zawarcia umowy.</w:t>
      </w:r>
    </w:p>
    <w:p w14:paraId="1B9F187A" w14:textId="00EB22FB" w:rsidR="00A7038B" w:rsidRPr="0019292A" w:rsidRDefault="00A7038B" w:rsidP="00442935">
      <w:pPr>
        <w:pStyle w:val="Akapitzlist"/>
        <w:numPr>
          <w:ilvl w:val="1"/>
          <w:numId w:val="9"/>
        </w:numPr>
        <w:spacing w:before="120" w:line="276" w:lineRule="auto"/>
        <w:jc w:val="left"/>
        <w:rPr>
          <w:rFonts w:ascii="Open Sans" w:hAnsi="Open Sans" w:cs="Open Sans"/>
          <w:sz w:val="22"/>
          <w:szCs w:val="22"/>
        </w:rPr>
      </w:pPr>
      <w:r w:rsidRPr="0019292A">
        <w:rPr>
          <w:rFonts w:ascii="Open Sans" w:hAnsi="Open Sans" w:cs="Open Sans"/>
          <w:sz w:val="22"/>
          <w:szCs w:val="22"/>
        </w:rPr>
        <w:t xml:space="preserve">Formy i warunki </w:t>
      </w:r>
      <w:r w:rsidR="00794660" w:rsidRPr="0019292A">
        <w:rPr>
          <w:rFonts w:ascii="Open Sans" w:hAnsi="Open Sans" w:cs="Open Sans"/>
          <w:sz w:val="22"/>
          <w:szCs w:val="22"/>
          <w:lang w:val="pl-PL"/>
        </w:rPr>
        <w:t>obję</w:t>
      </w:r>
      <w:r w:rsidR="008C39A1" w:rsidRPr="0019292A">
        <w:rPr>
          <w:rFonts w:ascii="Open Sans" w:hAnsi="Open Sans" w:cs="Open Sans"/>
          <w:sz w:val="22"/>
          <w:szCs w:val="22"/>
          <w:lang w:val="pl-PL"/>
        </w:rPr>
        <w:t>cia</w:t>
      </w:r>
      <w:r w:rsidR="00794660" w:rsidRPr="0019292A">
        <w:rPr>
          <w:rFonts w:ascii="Open Sans" w:hAnsi="Open Sans" w:cs="Open Sans"/>
          <w:sz w:val="22"/>
          <w:szCs w:val="22"/>
          <w:lang w:val="pl-PL"/>
        </w:rPr>
        <w:t xml:space="preserve"> wsparciem</w:t>
      </w:r>
      <w:r w:rsidR="005D190D" w:rsidRPr="0019292A">
        <w:rPr>
          <w:rFonts w:ascii="Open Sans" w:hAnsi="Open Sans" w:cs="Open Sans"/>
          <w:sz w:val="22"/>
          <w:szCs w:val="22"/>
          <w:lang w:val="pl-PL"/>
        </w:rPr>
        <w:t xml:space="preserve"> </w:t>
      </w:r>
      <w:r w:rsidR="00E662CD" w:rsidRPr="0019292A">
        <w:rPr>
          <w:rFonts w:ascii="Open Sans" w:hAnsi="Open Sans" w:cs="Open Sans"/>
          <w:sz w:val="22"/>
          <w:szCs w:val="22"/>
          <w:lang w:val="pl-PL"/>
        </w:rPr>
        <w:t>przedsięwzięcia</w:t>
      </w:r>
      <w:r w:rsidRPr="0019292A">
        <w:rPr>
          <w:rFonts w:ascii="Open Sans" w:hAnsi="Open Sans" w:cs="Open Sans"/>
          <w:sz w:val="22"/>
          <w:szCs w:val="22"/>
        </w:rPr>
        <w:t xml:space="preserve"> oraz szczegółowe kryteria wyboru przedsięwzięć określa program</w:t>
      </w:r>
      <w:r w:rsidR="00794660" w:rsidRPr="0019292A">
        <w:rPr>
          <w:rFonts w:ascii="Open Sans" w:hAnsi="Open Sans" w:cs="Open Sans"/>
          <w:sz w:val="22"/>
          <w:szCs w:val="22"/>
          <w:lang w:val="pl-PL"/>
        </w:rPr>
        <w:t xml:space="preserve">. </w:t>
      </w:r>
    </w:p>
    <w:p w14:paraId="402454B4" w14:textId="71629BA4" w:rsidR="006C4414" w:rsidRPr="0019292A" w:rsidRDefault="006C4414" w:rsidP="00442935">
      <w:pPr>
        <w:pStyle w:val="Akapitzlist"/>
        <w:numPr>
          <w:ilvl w:val="1"/>
          <w:numId w:val="9"/>
        </w:numPr>
        <w:spacing w:before="120" w:line="276" w:lineRule="auto"/>
        <w:jc w:val="left"/>
        <w:rPr>
          <w:rFonts w:ascii="Open Sans" w:hAnsi="Open Sans" w:cs="Open Sans"/>
          <w:sz w:val="22"/>
          <w:szCs w:val="22"/>
        </w:rPr>
      </w:pPr>
      <w:r w:rsidRPr="0019292A">
        <w:rPr>
          <w:rFonts w:ascii="Open Sans" w:hAnsi="Open Sans" w:cs="Open Sans"/>
          <w:sz w:val="22"/>
          <w:szCs w:val="22"/>
          <w:lang w:val="pl-PL" w:eastAsia="pl-PL"/>
        </w:rPr>
        <w:t xml:space="preserve">Narodowy Fundusz Ochrony Środowiska i Gospodarki Wodnej (ul. Konstruktorska 3A, </w:t>
      </w:r>
      <w:r w:rsidRPr="0019292A">
        <w:rPr>
          <w:rFonts w:ascii="Open Sans" w:hAnsi="Open Sans" w:cs="Open Sans"/>
          <w:sz w:val="22"/>
          <w:szCs w:val="22"/>
          <w:lang w:val="pl-PL" w:eastAsia="pl-PL"/>
        </w:rPr>
        <w:lastRenderedPageBreak/>
        <w:t xml:space="preserve">02-673 Warszawa), pełniący rolę JW przeprowadza nabór wniosków na podstawie </w:t>
      </w:r>
      <w:r w:rsidR="00D0321C" w:rsidRPr="0019292A">
        <w:rPr>
          <w:rFonts w:ascii="Open Sans" w:hAnsi="Open Sans" w:cs="Open Sans"/>
          <w:sz w:val="22"/>
          <w:szCs w:val="22"/>
          <w:lang w:val="pl-PL" w:eastAsia="pl-PL"/>
        </w:rPr>
        <w:t>§</w:t>
      </w:r>
      <w:r w:rsidRPr="0019292A">
        <w:rPr>
          <w:rFonts w:ascii="Open Sans" w:hAnsi="Open Sans" w:cs="Open Sans"/>
          <w:sz w:val="22"/>
          <w:szCs w:val="22"/>
          <w:lang w:val="pl-PL" w:eastAsia="pl-PL"/>
        </w:rPr>
        <w:t xml:space="preserve"> 4 ust</w:t>
      </w:r>
      <w:r w:rsidR="00D0321C" w:rsidRPr="0019292A">
        <w:rPr>
          <w:rFonts w:ascii="Open Sans" w:hAnsi="Open Sans" w:cs="Open Sans"/>
          <w:sz w:val="22"/>
          <w:szCs w:val="22"/>
          <w:lang w:val="pl-PL" w:eastAsia="pl-PL"/>
        </w:rPr>
        <w:t>.</w:t>
      </w:r>
      <w:r w:rsidRPr="0019292A">
        <w:rPr>
          <w:rFonts w:ascii="Open Sans" w:hAnsi="Open Sans" w:cs="Open Sans"/>
          <w:sz w:val="22"/>
          <w:szCs w:val="22"/>
          <w:lang w:val="pl-PL" w:eastAsia="pl-PL"/>
        </w:rPr>
        <w:t xml:space="preserve"> 2 porozumienia JW-IOI. </w:t>
      </w:r>
    </w:p>
    <w:p w14:paraId="4CD25BE0" w14:textId="4A350A96" w:rsidR="006C4414" w:rsidRPr="00343C90" w:rsidRDefault="006C4414" w:rsidP="00442935">
      <w:pPr>
        <w:pStyle w:val="Akapitzlist"/>
        <w:numPr>
          <w:ilvl w:val="1"/>
          <w:numId w:val="9"/>
        </w:numPr>
        <w:spacing w:before="120" w:line="276" w:lineRule="auto"/>
        <w:jc w:val="left"/>
        <w:rPr>
          <w:rFonts w:ascii="Open Sans" w:hAnsi="Open Sans" w:cs="Open Sans"/>
          <w:sz w:val="22"/>
          <w:szCs w:val="22"/>
          <w:lang w:val="pl-PL" w:eastAsia="pl-PL"/>
        </w:rPr>
      </w:pPr>
      <w:r w:rsidRPr="0019292A">
        <w:rPr>
          <w:rFonts w:ascii="Open Sans" w:hAnsi="Open Sans" w:cs="Open Sans"/>
          <w:sz w:val="22"/>
          <w:szCs w:val="22"/>
        </w:rPr>
        <w:t xml:space="preserve">Nabór wniosków prowadzony jest w terminie od dnia </w:t>
      </w:r>
      <w:r w:rsidR="00E631F0">
        <w:rPr>
          <w:rFonts w:ascii="Open Sans" w:hAnsi="Open Sans" w:cs="Open Sans"/>
          <w:sz w:val="22"/>
          <w:szCs w:val="22"/>
          <w:lang w:val="pl-PL"/>
        </w:rPr>
        <w:t>14</w:t>
      </w:r>
      <w:r w:rsidR="00AE4CD4" w:rsidRPr="0019292A">
        <w:rPr>
          <w:rFonts w:ascii="Open Sans" w:hAnsi="Open Sans" w:cs="Open Sans"/>
          <w:sz w:val="22"/>
          <w:szCs w:val="22"/>
          <w:lang w:val="pl-PL"/>
        </w:rPr>
        <w:t>.</w:t>
      </w:r>
      <w:r w:rsidR="00E631F0">
        <w:rPr>
          <w:rFonts w:ascii="Open Sans" w:hAnsi="Open Sans" w:cs="Open Sans"/>
          <w:sz w:val="22"/>
          <w:szCs w:val="22"/>
          <w:lang w:val="pl-PL"/>
        </w:rPr>
        <w:t>10</w:t>
      </w:r>
      <w:r w:rsidR="00AE4CD4" w:rsidRPr="0019292A">
        <w:rPr>
          <w:rFonts w:ascii="Open Sans" w:hAnsi="Open Sans" w:cs="Open Sans"/>
          <w:sz w:val="22"/>
          <w:szCs w:val="22"/>
          <w:lang w:val="pl-PL"/>
        </w:rPr>
        <w:t>.</w:t>
      </w:r>
      <w:r w:rsidRPr="0019292A">
        <w:rPr>
          <w:rFonts w:ascii="Open Sans" w:hAnsi="Open Sans" w:cs="Open Sans"/>
          <w:sz w:val="22"/>
          <w:szCs w:val="22"/>
        </w:rPr>
        <w:t xml:space="preserve">2024 r. </w:t>
      </w:r>
      <w:r w:rsidR="00194DF8" w:rsidRPr="0019292A">
        <w:rPr>
          <w:rFonts w:ascii="Open Sans" w:hAnsi="Open Sans" w:cs="Open Sans"/>
          <w:sz w:val="22"/>
          <w:szCs w:val="22"/>
        </w:rPr>
        <w:t>od godz</w:t>
      </w:r>
      <w:r w:rsidR="005D37B4">
        <w:rPr>
          <w:rFonts w:ascii="Open Sans" w:hAnsi="Open Sans" w:cs="Open Sans"/>
          <w:sz w:val="22"/>
          <w:szCs w:val="22"/>
        </w:rPr>
        <w:t>iny</w:t>
      </w:r>
      <w:r w:rsidR="00194DF8" w:rsidRPr="0019292A">
        <w:rPr>
          <w:rFonts w:ascii="Open Sans" w:hAnsi="Open Sans" w:cs="Open Sans"/>
          <w:sz w:val="22"/>
          <w:szCs w:val="22"/>
        </w:rPr>
        <w:t xml:space="preserve"> 7</w:t>
      </w:r>
      <w:r w:rsidR="005D37B4">
        <w:rPr>
          <w:rFonts w:ascii="Open Sans" w:hAnsi="Open Sans" w:cs="Open Sans"/>
          <w:sz w:val="22"/>
          <w:szCs w:val="22"/>
        </w:rPr>
        <w:t>:</w:t>
      </w:r>
      <w:r w:rsidR="00194DF8" w:rsidRPr="0019292A">
        <w:rPr>
          <w:rFonts w:ascii="Open Sans" w:hAnsi="Open Sans" w:cs="Open Sans"/>
          <w:sz w:val="22"/>
          <w:szCs w:val="22"/>
        </w:rPr>
        <w:t xml:space="preserve">30 </w:t>
      </w:r>
      <w:r w:rsidRPr="0019292A">
        <w:rPr>
          <w:rFonts w:ascii="Open Sans" w:hAnsi="Open Sans" w:cs="Open Sans"/>
          <w:sz w:val="22"/>
          <w:szCs w:val="22"/>
        </w:rPr>
        <w:t xml:space="preserve">do dnia </w:t>
      </w:r>
      <w:r w:rsidR="00732A72">
        <w:rPr>
          <w:rFonts w:ascii="Open Sans" w:hAnsi="Open Sans" w:cs="Open Sans"/>
          <w:sz w:val="22"/>
          <w:szCs w:val="22"/>
        </w:rPr>
        <w:t>18</w:t>
      </w:r>
      <w:r w:rsidR="00615069" w:rsidRPr="0019292A">
        <w:rPr>
          <w:rFonts w:ascii="Open Sans" w:hAnsi="Open Sans" w:cs="Open Sans"/>
          <w:sz w:val="22"/>
          <w:szCs w:val="22"/>
        </w:rPr>
        <w:t>.1</w:t>
      </w:r>
      <w:r w:rsidR="00732A72">
        <w:rPr>
          <w:rFonts w:ascii="Open Sans" w:hAnsi="Open Sans" w:cs="Open Sans"/>
          <w:sz w:val="22"/>
          <w:szCs w:val="22"/>
        </w:rPr>
        <w:t>0</w:t>
      </w:r>
      <w:r w:rsidR="00615069" w:rsidRPr="0019292A">
        <w:rPr>
          <w:rFonts w:ascii="Open Sans" w:hAnsi="Open Sans" w:cs="Open Sans"/>
          <w:sz w:val="22"/>
          <w:szCs w:val="22"/>
        </w:rPr>
        <w:t>.</w:t>
      </w:r>
      <w:r w:rsidRPr="0019292A">
        <w:rPr>
          <w:rFonts w:ascii="Open Sans" w:hAnsi="Open Sans" w:cs="Open Sans"/>
          <w:sz w:val="22"/>
          <w:szCs w:val="22"/>
        </w:rPr>
        <w:t xml:space="preserve">2024 r. do godziny </w:t>
      </w:r>
      <w:r w:rsidR="00A7038B" w:rsidRPr="0019292A">
        <w:rPr>
          <w:rFonts w:ascii="Open Sans" w:hAnsi="Open Sans" w:cs="Open Sans"/>
          <w:sz w:val="22"/>
          <w:szCs w:val="22"/>
        </w:rPr>
        <w:t xml:space="preserve">15:00. </w:t>
      </w:r>
      <w:r w:rsidR="00A7038B" w:rsidRPr="0019292A">
        <w:rPr>
          <w:rFonts w:ascii="Open Sans" w:hAnsi="Open Sans" w:cs="Open Sans"/>
          <w:sz w:val="22"/>
          <w:szCs w:val="22"/>
          <w:lang w:val="pl-PL" w:eastAsia="pl-PL"/>
        </w:rPr>
        <w:t>Wnioski będą rozpatrywane w kolejności wpływu.</w:t>
      </w:r>
      <w:r w:rsidR="00E662CD" w:rsidRPr="0019292A">
        <w:rPr>
          <w:rFonts w:ascii="Open Sans" w:hAnsi="Open Sans" w:cs="Open Sans"/>
          <w:sz w:val="22"/>
          <w:szCs w:val="22"/>
          <w:lang w:val="pl-PL" w:eastAsia="pl-PL"/>
        </w:rPr>
        <w:t xml:space="preserve"> W</w:t>
      </w:r>
      <w:r w:rsidR="00F93309" w:rsidRPr="0019292A">
        <w:rPr>
          <w:rFonts w:ascii="Open Sans" w:hAnsi="Open Sans" w:cs="Open Sans"/>
          <w:sz w:val="22"/>
          <w:szCs w:val="22"/>
          <w:lang w:val="pl-PL" w:eastAsia="pl-PL"/>
        </w:rPr>
        <w:t>sparcie</w:t>
      </w:r>
      <w:r w:rsidR="00E662CD" w:rsidRPr="0019292A">
        <w:rPr>
          <w:rFonts w:ascii="Open Sans" w:hAnsi="Open Sans" w:cs="Open Sans"/>
          <w:sz w:val="22"/>
          <w:szCs w:val="22"/>
          <w:lang w:val="pl-PL" w:eastAsia="pl-PL"/>
        </w:rPr>
        <w:t xml:space="preserve"> w formie dotacji</w:t>
      </w:r>
      <w:r w:rsidR="005D190D" w:rsidRPr="0019292A">
        <w:rPr>
          <w:rFonts w:ascii="Open Sans" w:hAnsi="Open Sans" w:cs="Open Sans"/>
          <w:sz w:val="22"/>
          <w:szCs w:val="22"/>
          <w:lang w:val="pl-PL" w:eastAsia="pl-PL"/>
        </w:rPr>
        <w:t xml:space="preserve"> </w:t>
      </w:r>
      <w:r w:rsidR="00A7038B" w:rsidRPr="0019292A">
        <w:rPr>
          <w:rFonts w:ascii="Open Sans" w:hAnsi="Open Sans" w:cs="Open Sans"/>
          <w:sz w:val="22"/>
          <w:szCs w:val="22"/>
          <w:lang w:val="pl-PL" w:eastAsia="pl-PL"/>
        </w:rPr>
        <w:t xml:space="preserve">przyznawane jest na podstawie wniosków do wyczerpania alokacji </w:t>
      </w:r>
      <w:r w:rsidR="00D33F2E" w:rsidRPr="0019292A">
        <w:rPr>
          <w:rFonts w:ascii="Open Sans" w:hAnsi="Open Sans" w:cs="Open Sans"/>
          <w:sz w:val="22"/>
          <w:szCs w:val="22"/>
          <w:lang w:val="pl-PL" w:eastAsia="pl-PL"/>
        </w:rPr>
        <w:t>środków</w:t>
      </w:r>
      <w:r w:rsidR="00D33F2E" w:rsidRPr="0019292A">
        <w:rPr>
          <w:rStyle w:val="Odwoaniedokomentarza"/>
          <w:rFonts w:ascii="Open Sans" w:hAnsi="Open Sans" w:cs="Open Sans"/>
          <w:lang w:val="pl-PL" w:eastAsia="pl-PL"/>
        </w:rPr>
        <w:t xml:space="preserve"> </w:t>
      </w:r>
      <w:r w:rsidR="00D33F2E" w:rsidRPr="00E25683">
        <w:rPr>
          <w:rStyle w:val="Odwoaniedokomentarza"/>
          <w:rFonts w:ascii="Open Sans" w:hAnsi="Open Sans" w:cs="Open Sans"/>
          <w:sz w:val="22"/>
          <w:szCs w:val="22"/>
          <w:lang w:val="pl-PL" w:eastAsia="pl-PL"/>
        </w:rPr>
        <w:t>d</w:t>
      </w:r>
      <w:r w:rsidR="00D33F2E" w:rsidRPr="0019292A">
        <w:rPr>
          <w:rFonts w:ascii="Open Sans" w:hAnsi="Open Sans" w:cs="Open Sans"/>
          <w:sz w:val="22"/>
          <w:szCs w:val="22"/>
          <w:lang w:val="pl-PL" w:eastAsia="pl-PL"/>
        </w:rPr>
        <w:t>ostępnych</w:t>
      </w:r>
      <w:r w:rsidR="00A7038B" w:rsidRPr="0019292A">
        <w:rPr>
          <w:rFonts w:ascii="Open Sans" w:hAnsi="Open Sans" w:cs="Open Sans"/>
          <w:sz w:val="22"/>
          <w:szCs w:val="22"/>
          <w:lang w:val="pl-PL" w:eastAsia="pl-PL"/>
        </w:rPr>
        <w:t xml:space="preserve"> w ramach naboru. </w:t>
      </w:r>
      <w:r w:rsidR="00043FEA" w:rsidRPr="0019292A">
        <w:rPr>
          <w:rFonts w:ascii="Open Sans" w:hAnsi="Open Sans" w:cs="Open Sans"/>
          <w:sz w:val="22"/>
          <w:szCs w:val="22"/>
          <w:lang w:val="pl-PL" w:eastAsia="pl-PL"/>
        </w:rPr>
        <w:t xml:space="preserve">Wnioski przekraczające </w:t>
      </w:r>
      <w:r w:rsidR="00794660" w:rsidRPr="0019292A">
        <w:rPr>
          <w:rFonts w:ascii="Open Sans" w:hAnsi="Open Sans" w:cs="Open Sans"/>
          <w:sz w:val="22"/>
          <w:szCs w:val="22"/>
          <w:lang w:val="pl-PL" w:eastAsia="pl-PL"/>
        </w:rPr>
        <w:t>alokacj</w:t>
      </w:r>
      <w:r w:rsidR="001E4726" w:rsidRPr="0019292A">
        <w:rPr>
          <w:rFonts w:ascii="Open Sans" w:hAnsi="Open Sans" w:cs="Open Sans"/>
          <w:sz w:val="22"/>
          <w:szCs w:val="22"/>
          <w:lang w:val="pl-PL" w:eastAsia="pl-PL"/>
        </w:rPr>
        <w:t>ę</w:t>
      </w:r>
      <w:r w:rsidR="00794660" w:rsidRPr="0019292A">
        <w:rPr>
          <w:rFonts w:ascii="Open Sans" w:hAnsi="Open Sans" w:cs="Open Sans"/>
          <w:sz w:val="22"/>
          <w:szCs w:val="22"/>
          <w:lang w:val="pl-PL" w:eastAsia="pl-PL"/>
        </w:rPr>
        <w:t xml:space="preserve"> </w:t>
      </w:r>
      <w:r w:rsidR="00043FEA" w:rsidRPr="0019292A">
        <w:rPr>
          <w:rFonts w:ascii="Open Sans" w:hAnsi="Open Sans" w:cs="Open Sans"/>
          <w:sz w:val="22"/>
          <w:szCs w:val="22"/>
          <w:lang w:val="pl-PL" w:eastAsia="pl-PL"/>
        </w:rPr>
        <w:t>pozostawia się bez rozpatrzenia</w:t>
      </w:r>
      <w:r w:rsidR="00794660" w:rsidRPr="0019292A">
        <w:rPr>
          <w:rFonts w:ascii="Open Sans" w:hAnsi="Open Sans" w:cs="Open Sans"/>
          <w:sz w:val="22"/>
          <w:szCs w:val="22"/>
          <w:lang w:val="pl-PL" w:eastAsia="pl-PL"/>
        </w:rPr>
        <w:t>.</w:t>
      </w:r>
      <w:r w:rsidR="00A03F17">
        <w:rPr>
          <w:rFonts w:ascii="Open Sans" w:hAnsi="Open Sans" w:cs="Open Sans"/>
          <w:sz w:val="22"/>
          <w:szCs w:val="22"/>
          <w:lang w:val="pl-PL" w:eastAsia="pl-PL"/>
        </w:rPr>
        <w:t xml:space="preserve"> </w:t>
      </w:r>
      <w:r w:rsidR="00343C90" w:rsidRPr="00CE41E6">
        <w:rPr>
          <w:rFonts w:ascii="Open Sans" w:hAnsi="Open Sans" w:cs="Open Sans"/>
          <w:sz w:val="22"/>
          <w:szCs w:val="22"/>
          <w:lang w:val="pl-PL" w:eastAsia="pl-PL"/>
        </w:rPr>
        <w:t>W przypadku zgody KE na zwiększenie alokacji</w:t>
      </w:r>
      <w:r w:rsidR="00343C90" w:rsidRPr="00343C90">
        <w:rPr>
          <w:rFonts w:ascii="Open Sans" w:hAnsi="Open Sans" w:cs="Open Sans"/>
          <w:sz w:val="22"/>
          <w:szCs w:val="22"/>
          <w:lang w:val="pl-PL" w:eastAsia="pl-PL"/>
        </w:rPr>
        <w:t xml:space="preserve"> inwestycji B1.1.3, o której mowa w ust. 1, istnieje możliwość podjęcia do oceny wniosków zgodnie z zasadami wskazanymi w zdaniu drugim, z zastrzeżeniem, że zatwierdzenie objęcia wsparciem możliwe będzie po wejściu w życie zmian do Programu</w:t>
      </w:r>
      <w:r w:rsidR="004E1DC7">
        <w:rPr>
          <w:rFonts w:ascii="Open Sans" w:hAnsi="Open Sans" w:cs="Open Sans"/>
          <w:sz w:val="22"/>
          <w:szCs w:val="22"/>
          <w:lang w:val="pl-PL" w:eastAsia="pl-PL"/>
        </w:rPr>
        <w:t>.</w:t>
      </w:r>
    </w:p>
    <w:p w14:paraId="3D1B7C16" w14:textId="220E0F31" w:rsidR="006C4414" w:rsidRPr="0019292A" w:rsidRDefault="006C4414" w:rsidP="00442935">
      <w:pPr>
        <w:pStyle w:val="Akapitzlist"/>
        <w:numPr>
          <w:ilvl w:val="1"/>
          <w:numId w:val="9"/>
        </w:numPr>
        <w:spacing w:before="120" w:line="276" w:lineRule="auto"/>
        <w:jc w:val="left"/>
        <w:rPr>
          <w:rFonts w:ascii="Open Sans" w:hAnsi="Open Sans" w:cs="Open Sans"/>
          <w:sz w:val="22"/>
          <w:szCs w:val="22"/>
        </w:rPr>
      </w:pPr>
      <w:r w:rsidRPr="0019292A">
        <w:rPr>
          <w:rFonts w:ascii="Open Sans" w:hAnsi="Open Sans" w:cs="Open Sans"/>
          <w:sz w:val="22"/>
          <w:szCs w:val="22"/>
          <w:lang w:val="pl-PL" w:eastAsia="pl-PL"/>
        </w:rPr>
        <w:t>Kwota środków przeznaczonych na dofinansowanie dotacyjne przedsięwzięć w</w:t>
      </w:r>
      <w:r w:rsidR="006A21B1">
        <w:rPr>
          <w:rFonts w:ascii="Open Sans" w:hAnsi="Open Sans" w:cs="Open Sans"/>
          <w:sz w:val="22"/>
          <w:szCs w:val="22"/>
          <w:lang w:val="pl-PL" w:eastAsia="pl-PL"/>
        </w:rPr>
        <w:t> </w:t>
      </w:r>
      <w:r w:rsidRPr="0019292A">
        <w:rPr>
          <w:rFonts w:ascii="Open Sans" w:hAnsi="Open Sans" w:cs="Open Sans"/>
          <w:sz w:val="22"/>
          <w:szCs w:val="22"/>
          <w:lang w:val="pl-PL" w:eastAsia="pl-PL"/>
        </w:rPr>
        <w:t xml:space="preserve">ramach niniejszego naboru wynosi do </w:t>
      </w:r>
      <w:r w:rsidR="00253219">
        <w:rPr>
          <w:rFonts w:ascii="Open Sans" w:hAnsi="Open Sans" w:cs="Open Sans"/>
          <w:sz w:val="22"/>
          <w:szCs w:val="22"/>
          <w:lang w:val="pl-PL" w:eastAsia="pl-PL"/>
        </w:rPr>
        <w:t>1 785 541 268</w:t>
      </w:r>
      <w:r w:rsidR="009C6536" w:rsidRPr="009C6536">
        <w:rPr>
          <w:rFonts w:ascii="Open Sans" w:hAnsi="Open Sans" w:cs="Open Sans"/>
          <w:sz w:val="22"/>
          <w:szCs w:val="22"/>
          <w:lang w:val="pl-PL" w:eastAsia="pl-PL"/>
        </w:rPr>
        <w:t xml:space="preserve"> </w:t>
      </w:r>
      <w:r w:rsidRPr="0019292A">
        <w:rPr>
          <w:rFonts w:ascii="Open Sans" w:hAnsi="Open Sans" w:cs="Open Sans"/>
          <w:sz w:val="22"/>
          <w:szCs w:val="22"/>
          <w:lang w:val="pl-PL" w:eastAsia="pl-PL"/>
        </w:rPr>
        <w:t xml:space="preserve">zł i nie może przekroczyć kwoty </w:t>
      </w:r>
      <w:r w:rsidR="0088023F" w:rsidRPr="0019292A">
        <w:rPr>
          <w:rFonts w:ascii="Open Sans" w:hAnsi="Open Sans" w:cs="Open Sans"/>
          <w:sz w:val="22"/>
          <w:szCs w:val="22"/>
          <w:lang w:val="pl-PL" w:eastAsia="pl-PL"/>
        </w:rPr>
        <w:t xml:space="preserve">289 935 355 </w:t>
      </w:r>
      <w:r w:rsidRPr="0019292A">
        <w:rPr>
          <w:rFonts w:ascii="Open Sans" w:hAnsi="Open Sans" w:cs="Open Sans"/>
          <w:sz w:val="22"/>
          <w:szCs w:val="22"/>
          <w:lang w:val="pl-PL" w:eastAsia="pl-PL"/>
        </w:rPr>
        <w:t xml:space="preserve">euro </w:t>
      </w:r>
      <w:r w:rsidR="00253219">
        <w:rPr>
          <w:rFonts w:ascii="Open Sans" w:hAnsi="Open Sans" w:cs="Open Sans"/>
          <w:sz w:val="22"/>
          <w:szCs w:val="22"/>
          <w:lang w:val="pl-PL" w:eastAsia="pl-PL"/>
        </w:rPr>
        <w:t>+ 16 287</w:t>
      </w:r>
      <w:r w:rsidR="006A21B1">
        <w:rPr>
          <w:rFonts w:ascii="Open Sans" w:hAnsi="Open Sans" w:cs="Open Sans"/>
          <w:sz w:val="22"/>
          <w:szCs w:val="22"/>
          <w:lang w:val="pl-PL" w:eastAsia="pl-PL"/>
        </w:rPr>
        <w:t> </w:t>
      </w:r>
      <w:r w:rsidR="00253219">
        <w:rPr>
          <w:rFonts w:ascii="Open Sans" w:hAnsi="Open Sans" w:cs="Open Sans"/>
          <w:sz w:val="22"/>
          <w:szCs w:val="22"/>
          <w:lang w:val="pl-PL" w:eastAsia="pl-PL"/>
        </w:rPr>
        <w:t>735</w:t>
      </w:r>
      <w:r w:rsidR="006A21B1">
        <w:rPr>
          <w:rFonts w:ascii="Open Sans" w:hAnsi="Open Sans" w:cs="Open Sans"/>
          <w:sz w:val="22"/>
          <w:szCs w:val="22"/>
          <w:lang w:val="pl-PL" w:eastAsia="pl-PL"/>
        </w:rPr>
        <w:t>,11</w:t>
      </w:r>
      <w:r w:rsidR="00253219">
        <w:rPr>
          <w:rFonts w:ascii="Open Sans" w:hAnsi="Open Sans" w:cs="Open Sans"/>
          <w:sz w:val="22"/>
          <w:szCs w:val="22"/>
          <w:lang w:val="pl-PL" w:eastAsia="pl-PL"/>
        </w:rPr>
        <w:t xml:space="preserve"> euro</w:t>
      </w:r>
      <w:r w:rsidR="004D4C34">
        <w:rPr>
          <w:rFonts w:ascii="Open Sans" w:hAnsi="Open Sans" w:cs="Open Sans"/>
          <w:sz w:val="22"/>
          <w:szCs w:val="22"/>
          <w:lang w:val="pl-PL" w:eastAsia="pl-PL"/>
        </w:rPr>
        <w:t xml:space="preserve"> </w:t>
      </w:r>
      <w:r w:rsidRPr="0019292A">
        <w:rPr>
          <w:rFonts w:ascii="Open Sans" w:hAnsi="Open Sans" w:cs="Open Sans"/>
          <w:sz w:val="22"/>
          <w:szCs w:val="22"/>
          <w:lang w:val="pl-PL" w:eastAsia="pl-PL"/>
        </w:rPr>
        <w:t>(przyjęty został kurs 4</w:t>
      </w:r>
      <w:r w:rsidR="0088023F" w:rsidRPr="0019292A">
        <w:rPr>
          <w:rFonts w:ascii="Open Sans" w:hAnsi="Open Sans" w:cs="Open Sans"/>
          <w:sz w:val="22"/>
          <w:szCs w:val="22"/>
          <w:lang w:val="pl-PL" w:eastAsia="pl-PL"/>
        </w:rPr>
        <w:t xml:space="preserve">,4819 </w:t>
      </w:r>
      <w:r w:rsidRPr="0019292A">
        <w:rPr>
          <w:rFonts w:ascii="Open Sans" w:hAnsi="Open Sans" w:cs="Open Sans"/>
          <w:sz w:val="22"/>
          <w:szCs w:val="22"/>
          <w:lang w:val="pl-PL" w:eastAsia="pl-PL"/>
        </w:rPr>
        <w:t>zł/euro)</w:t>
      </w:r>
      <w:r w:rsidR="009C6536">
        <w:rPr>
          <w:rFonts w:ascii="Open Sans" w:hAnsi="Open Sans" w:cs="Open Sans"/>
          <w:sz w:val="22"/>
          <w:szCs w:val="22"/>
          <w:lang w:val="pl-PL" w:eastAsia="pl-PL"/>
        </w:rPr>
        <w:t xml:space="preserve"> </w:t>
      </w:r>
      <w:r w:rsidR="009C6536" w:rsidRPr="009C6536">
        <w:rPr>
          <w:rFonts w:ascii="Open Sans" w:hAnsi="Open Sans" w:cs="Open Sans"/>
          <w:sz w:val="22"/>
          <w:szCs w:val="22"/>
          <w:lang w:val="pl-PL" w:eastAsia="pl-PL"/>
        </w:rPr>
        <w:t>oraz w wyniku zmian wprowadzonych w rewizji dodatkowe środki z KPO w</w:t>
      </w:r>
      <w:r w:rsidR="006A21B1">
        <w:rPr>
          <w:rFonts w:ascii="Open Sans" w:hAnsi="Open Sans" w:cs="Open Sans"/>
          <w:sz w:val="22"/>
          <w:szCs w:val="22"/>
          <w:lang w:val="pl-PL" w:eastAsia="pl-PL"/>
        </w:rPr>
        <w:t> </w:t>
      </w:r>
      <w:r w:rsidR="009C6536" w:rsidRPr="009C6536">
        <w:rPr>
          <w:rFonts w:ascii="Open Sans" w:hAnsi="Open Sans" w:cs="Open Sans"/>
          <w:sz w:val="22"/>
          <w:szCs w:val="22"/>
          <w:lang w:val="pl-PL" w:eastAsia="pl-PL"/>
        </w:rPr>
        <w:t>wysokości 100 mln euro</w:t>
      </w:r>
      <w:r w:rsidR="005E318B">
        <w:rPr>
          <w:rFonts w:ascii="Open Sans" w:hAnsi="Open Sans" w:cs="Open Sans"/>
          <w:sz w:val="22"/>
          <w:szCs w:val="22"/>
          <w:lang w:val="pl-PL" w:eastAsia="pl-PL"/>
        </w:rPr>
        <w:t xml:space="preserve"> (</w:t>
      </w:r>
      <w:r w:rsidR="009C6536" w:rsidRPr="009C6536">
        <w:rPr>
          <w:rFonts w:ascii="Open Sans" w:hAnsi="Open Sans" w:cs="Open Sans"/>
          <w:sz w:val="22"/>
          <w:szCs w:val="22"/>
          <w:lang w:val="pl-PL" w:eastAsia="pl-PL"/>
        </w:rPr>
        <w:t xml:space="preserve">wg kursu euro 1EUR = 4,1308 </w:t>
      </w:r>
      <w:r w:rsidR="005E318B">
        <w:rPr>
          <w:rFonts w:ascii="Open Sans" w:hAnsi="Open Sans" w:cs="Open Sans"/>
          <w:sz w:val="22"/>
          <w:szCs w:val="22"/>
          <w:lang w:val="pl-PL" w:eastAsia="pl-PL"/>
        </w:rPr>
        <w:t>zł/euro).</w:t>
      </w:r>
    </w:p>
    <w:p w14:paraId="62743E6B" w14:textId="353E3C33" w:rsidR="006C4414" w:rsidRPr="0019292A" w:rsidRDefault="00C919A1" w:rsidP="00442935">
      <w:pPr>
        <w:pStyle w:val="Akapitzlist"/>
        <w:numPr>
          <w:ilvl w:val="1"/>
          <w:numId w:val="9"/>
        </w:numPr>
        <w:spacing w:before="120" w:line="276" w:lineRule="auto"/>
        <w:jc w:val="left"/>
        <w:rPr>
          <w:rFonts w:ascii="Open Sans" w:hAnsi="Open Sans" w:cs="Open Sans"/>
          <w:strike/>
          <w:sz w:val="22"/>
          <w:szCs w:val="22"/>
        </w:rPr>
      </w:pPr>
      <w:r w:rsidRPr="0019292A">
        <w:rPr>
          <w:rFonts w:ascii="Open Sans" w:hAnsi="Open Sans" w:cs="Open Sans"/>
          <w:sz w:val="22"/>
          <w:szCs w:val="22"/>
          <w:lang w:val="pl-PL" w:eastAsia="pl-PL"/>
        </w:rPr>
        <w:t xml:space="preserve">Kwota </w:t>
      </w:r>
      <w:r w:rsidR="00E51339" w:rsidRPr="0019292A">
        <w:rPr>
          <w:rFonts w:ascii="Open Sans" w:hAnsi="Open Sans" w:cs="Open Sans"/>
          <w:sz w:val="22"/>
          <w:szCs w:val="22"/>
          <w:lang w:val="pl-PL" w:eastAsia="pl-PL"/>
        </w:rPr>
        <w:t>środków</w:t>
      </w:r>
      <w:r w:rsidR="004219AD" w:rsidRPr="0019292A">
        <w:rPr>
          <w:rFonts w:ascii="Open Sans" w:hAnsi="Open Sans" w:cs="Open Sans"/>
          <w:sz w:val="22"/>
          <w:szCs w:val="22"/>
          <w:lang w:val="pl-PL" w:eastAsia="pl-PL"/>
        </w:rPr>
        <w:t xml:space="preserve"> przeznaczonych na nabór może ule</w:t>
      </w:r>
      <w:r w:rsidR="00E51339" w:rsidRPr="0019292A">
        <w:rPr>
          <w:rFonts w:ascii="Open Sans" w:hAnsi="Open Sans" w:cs="Open Sans"/>
          <w:sz w:val="22"/>
          <w:szCs w:val="22"/>
          <w:lang w:val="pl-PL" w:eastAsia="pl-PL"/>
        </w:rPr>
        <w:t xml:space="preserve">c zmianie. </w:t>
      </w:r>
      <w:r w:rsidR="006C4414" w:rsidRPr="0019292A">
        <w:rPr>
          <w:rFonts w:ascii="Open Sans" w:hAnsi="Open Sans" w:cs="Open Sans"/>
          <w:sz w:val="22"/>
          <w:szCs w:val="22"/>
          <w:lang w:val="pl-PL" w:eastAsia="pl-PL"/>
        </w:rPr>
        <w:t xml:space="preserve"> </w:t>
      </w:r>
    </w:p>
    <w:p w14:paraId="42043ED3" w14:textId="198F1E54" w:rsidR="006C4414" w:rsidRPr="0019292A" w:rsidRDefault="006C4414" w:rsidP="00442935">
      <w:pPr>
        <w:pStyle w:val="Akapitzlist"/>
        <w:numPr>
          <w:ilvl w:val="1"/>
          <w:numId w:val="9"/>
        </w:numPr>
        <w:spacing w:before="120" w:line="276" w:lineRule="auto"/>
        <w:jc w:val="left"/>
        <w:rPr>
          <w:rFonts w:ascii="Open Sans" w:hAnsi="Open Sans" w:cs="Open Sans"/>
          <w:sz w:val="22"/>
          <w:szCs w:val="22"/>
        </w:rPr>
      </w:pPr>
      <w:r w:rsidRPr="0019292A">
        <w:rPr>
          <w:rFonts w:ascii="Open Sans" w:hAnsi="Open Sans" w:cs="Open Sans"/>
          <w:sz w:val="22"/>
          <w:szCs w:val="22"/>
          <w:lang w:val="pl-PL" w:eastAsia="pl-PL"/>
        </w:rPr>
        <w:t>Poziom finansowania przedsięwzięć wynos</w:t>
      </w:r>
      <w:r w:rsidR="00E51339" w:rsidRPr="0019292A">
        <w:rPr>
          <w:rFonts w:ascii="Open Sans" w:hAnsi="Open Sans" w:cs="Open Sans"/>
          <w:sz w:val="22"/>
          <w:szCs w:val="22"/>
          <w:lang w:val="pl-PL" w:eastAsia="pl-PL"/>
        </w:rPr>
        <w:t>i do</w:t>
      </w:r>
      <w:r w:rsidRPr="0019292A">
        <w:rPr>
          <w:rFonts w:ascii="Open Sans" w:hAnsi="Open Sans" w:cs="Open Sans"/>
          <w:sz w:val="22"/>
          <w:szCs w:val="22"/>
          <w:lang w:val="pl-PL" w:eastAsia="pl-PL"/>
        </w:rPr>
        <w:t xml:space="preserve"> 100% </w:t>
      </w:r>
      <w:r w:rsidR="00AE4CD4" w:rsidRPr="0019292A">
        <w:rPr>
          <w:rFonts w:ascii="Open Sans" w:hAnsi="Open Sans" w:cs="Open Sans"/>
          <w:sz w:val="22"/>
          <w:szCs w:val="22"/>
          <w:lang w:val="pl-PL" w:eastAsia="pl-PL"/>
        </w:rPr>
        <w:t xml:space="preserve">wydatków </w:t>
      </w:r>
      <w:r w:rsidRPr="0019292A">
        <w:rPr>
          <w:rFonts w:ascii="Open Sans" w:hAnsi="Open Sans" w:cs="Open Sans"/>
          <w:sz w:val="22"/>
          <w:szCs w:val="22"/>
          <w:lang w:val="pl-PL" w:eastAsia="pl-PL"/>
        </w:rPr>
        <w:t>kwalifikowa</w:t>
      </w:r>
      <w:r w:rsidR="00AE4CD4" w:rsidRPr="0019292A">
        <w:rPr>
          <w:rFonts w:ascii="Open Sans" w:hAnsi="Open Sans" w:cs="Open Sans"/>
          <w:sz w:val="22"/>
          <w:szCs w:val="22"/>
          <w:lang w:val="pl-PL" w:eastAsia="pl-PL"/>
        </w:rPr>
        <w:t>l</w:t>
      </w:r>
      <w:r w:rsidRPr="0019292A">
        <w:rPr>
          <w:rFonts w:ascii="Open Sans" w:hAnsi="Open Sans" w:cs="Open Sans"/>
          <w:sz w:val="22"/>
          <w:szCs w:val="22"/>
          <w:lang w:val="pl-PL" w:eastAsia="pl-PL"/>
        </w:rPr>
        <w:t>ny</w:t>
      </w:r>
      <w:r w:rsidR="00C919A1" w:rsidRPr="0019292A">
        <w:rPr>
          <w:rFonts w:ascii="Open Sans" w:hAnsi="Open Sans" w:cs="Open Sans"/>
          <w:sz w:val="22"/>
          <w:szCs w:val="22"/>
          <w:lang w:val="pl-PL" w:eastAsia="pl-PL"/>
        </w:rPr>
        <w:t>ch</w:t>
      </w:r>
      <w:r w:rsidRPr="0019292A">
        <w:rPr>
          <w:rFonts w:ascii="Open Sans" w:hAnsi="Open Sans" w:cs="Open Sans"/>
          <w:sz w:val="22"/>
          <w:szCs w:val="22"/>
          <w:lang w:val="pl-PL" w:eastAsia="pl-PL"/>
        </w:rPr>
        <w:t xml:space="preserve">. </w:t>
      </w:r>
    </w:p>
    <w:p w14:paraId="16F00FFF" w14:textId="01B4750C" w:rsidR="006C4414" w:rsidRPr="0019292A" w:rsidRDefault="006C4414" w:rsidP="00442935">
      <w:pPr>
        <w:pStyle w:val="Akapitzlist"/>
        <w:numPr>
          <w:ilvl w:val="1"/>
          <w:numId w:val="9"/>
        </w:numPr>
        <w:spacing w:before="120" w:line="276" w:lineRule="auto"/>
        <w:jc w:val="left"/>
        <w:rPr>
          <w:rFonts w:ascii="Open Sans" w:hAnsi="Open Sans" w:cs="Open Sans"/>
          <w:sz w:val="22"/>
          <w:szCs w:val="22"/>
        </w:rPr>
      </w:pPr>
      <w:r w:rsidRPr="0019292A">
        <w:rPr>
          <w:rFonts w:ascii="Open Sans" w:hAnsi="Open Sans" w:cs="Open Sans"/>
          <w:sz w:val="22"/>
          <w:szCs w:val="22"/>
          <w:lang w:val="pl-PL" w:eastAsia="pl-PL"/>
        </w:rPr>
        <w:t xml:space="preserve">Nabór jest prowadzony na terytorium Rzeczpospolitej Polskiej. </w:t>
      </w:r>
    </w:p>
    <w:p w14:paraId="6F0A98F7" w14:textId="54B3A74B" w:rsidR="006C4414" w:rsidRPr="0019292A" w:rsidRDefault="006C4414" w:rsidP="00442935">
      <w:pPr>
        <w:pStyle w:val="Akapitzlist"/>
        <w:numPr>
          <w:ilvl w:val="1"/>
          <w:numId w:val="9"/>
        </w:numPr>
        <w:spacing w:before="120" w:line="276" w:lineRule="auto"/>
        <w:jc w:val="left"/>
        <w:rPr>
          <w:rFonts w:ascii="Open Sans" w:hAnsi="Open Sans" w:cs="Open Sans"/>
          <w:sz w:val="22"/>
          <w:szCs w:val="22"/>
        </w:rPr>
      </w:pPr>
      <w:r w:rsidRPr="0019292A">
        <w:rPr>
          <w:rFonts w:ascii="Open Sans" w:hAnsi="Open Sans" w:cs="Open Sans"/>
          <w:sz w:val="22"/>
          <w:szCs w:val="22"/>
          <w:lang w:val="pl-PL" w:eastAsia="pl-PL"/>
        </w:rPr>
        <w:t>Nabór przeprowadzany jest w sposób przejrzysty, rzetelny, bezstronny i jawny, z zapewnieniem równego traktowania wnioskodawców oraz równego publicznego dostępu do informacji o warunkach i sposobie wyboru przedsięwzięć do dofinansowania. Złożenie wniosku jest równoznaczne z wyrażeniem zgody na publikowanie informacji w nim zawartych, w zakresie koniecznym do ogłoszenia wynikó</w:t>
      </w:r>
      <w:r w:rsidR="00E51339" w:rsidRPr="0019292A">
        <w:rPr>
          <w:rFonts w:ascii="Open Sans" w:hAnsi="Open Sans" w:cs="Open Sans"/>
          <w:sz w:val="22"/>
          <w:szCs w:val="22"/>
          <w:lang w:val="pl-PL" w:eastAsia="pl-PL"/>
        </w:rPr>
        <w:t>w naboru</w:t>
      </w:r>
      <w:r w:rsidRPr="0019292A">
        <w:rPr>
          <w:rFonts w:ascii="Open Sans" w:hAnsi="Open Sans" w:cs="Open Sans"/>
          <w:sz w:val="22"/>
          <w:szCs w:val="22"/>
          <w:lang w:val="pl-PL" w:eastAsia="pl-PL"/>
        </w:rPr>
        <w:t xml:space="preserve">. </w:t>
      </w:r>
    </w:p>
    <w:p w14:paraId="3C58866A" w14:textId="21792D4E" w:rsidR="006C4414" w:rsidRPr="0019292A" w:rsidRDefault="006C4414" w:rsidP="00442935">
      <w:pPr>
        <w:pStyle w:val="Akapitzlist"/>
        <w:numPr>
          <w:ilvl w:val="1"/>
          <w:numId w:val="9"/>
        </w:numPr>
        <w:spacing w:before="120" w:line="276" w:lineRule="auto"/>
        <w:jc w:val="left"/>
        <w:rPr>
          <w:rFonts w:ascii="Open Sans" w:hAnsi="Open Sans" w:cs="Open Sans"/>
          <w:sz w:val="22"/>
          <w:szCs w:val="22"/>
          <w:lang w:val="pl-PL" w:eastAsia="pl-PL"/>
        </w:rPr>
      </w:pPr>
      <w:r w:rsidRPr="0019292A">
        <w:rPr>
          <w:rFonts w:ascii="Open Sans" w:hAnsi="Open Sans" w:cs="Open Sans"/>
          <w:sz w:val="22"/>
          <w:szCs w:val="22"/>
          <w:lang w:val="pl-PL" w:eastAsia="pl-PL"/>
        </w:rPr>
        <w:t xml:space="preserve">Wnioskodawca, zobowiązany jest zapoznać się z programem i </w:t>
      </w:r>
      <w:r w:rsidR="004219AD" w:rsidRPr="0019292A">
        <w:rPr>
          <w:rFonts w:ascii="Open Sans" w:hAnsi="Open Sans" w:cs="Open Sans"/>
          <w:sz w:val="22"/>
          <w:szCs w:val="22"/>
          <w:lang w:val="pl-PL" w:eastAsia="pl-PL"/>
        </w:rPr>
        <w:t xml:space="preserve">dokumentami </w:t>
      </w:r>
      <w:r w:rsidR="00E51339" w:rsidRPr="0019292A">
        <w:rPr>
          <w:rFonts w:ascii="Open Sans" w:hAnsi="Open Sans" w:cs="Open Sans"/>
          <w:sz w:val="22"/>
          <w:szCs w:val="22"/>
          <w:lang w:val="pl-PL" w:eastAsia="pl-PL"/>
        </w:rPr>
        <w:t>publikowanymi w ramach naboru.</w:t>
      </w:r>
    </w:p>
    <w:p w14:paraId="490286AC" w14:textId="061A8B88" w:rsidR="00872A95" w:rsidRPr="0019292A" w:rsidRDefault="00872A95" w:rsidP="0019292A">
      <w:pPr>
        <w:pStyle w:val="Akapitzlist"/>
        <w:widowControl/>
        <w:autoSpaceDE w:val="0"/>
        <w:autoSpaceDN w:val="0"/>
        <w:spacing w:line="276" w:lineRule="auto"/>
        <w:ind w:left="720"/>
        <w:jc w:val="left"/>
        <w:textAlignment w:val="auto"/>
        <w:rPr>
          <w:rFonts w:ascii="Open Sans" w:hAnsi="Open Sans" w:cs="Open Sans"/>
          <w:color w:val="000000"/>
          <w:sz w:val="22"/>
          <w:szCs w:val="22"/>
        </w:rPr>
      </w:pPr>
    </w:p>
    <w:p w14:paraId="6BE69D63" w14:textId="77777777" w:rsidR="00315359" w:rsidRPr="0019292A" w:rsidRDefault="00315359" w:rsidP="0019292A">
      <w:pPr>
        <w:spacing w:before="120" w:line="276" w:lineRule="auto"/>
        <w:ind w:left="340"/>
        <w:rPr>
          <w:rFonts w:ascii="Open Sans" w:hAnsi="Open Sans" w:cs="Open Sans"/>
        </w:rPr>
      </w:pPr>
    </w:p>
    <w:p w14:paraId="0930C6C8" w14:textId="77777777" w:rsidR="00315359" w:rsidRPr="0019292A" w:rsidRDefault="00315359" w:rsidP="0019292A">
      <w:pPr>
        <w:pStyle w:val="Akapitzlist"/>
        <w:spacing w:line="276" w:lineRule="auto"/>
        <w:ind w:left="340"/>
        <w:jc w:val="center"/>
        <w:outlineLvl w:val="0"/>
        <w:rPr>
          <w:rFonts w:ascii="Open Sans" w:hAnsi="Open Sans" w:cs="Open Sans"/>
          <w:b/>
          <w:sz w:val="22"/>
          <w:szCs w:val="22"/>
        </w:rPr>
      </w:pPr>
      <w:r w:rsidRPr="0019292A">
        <w:rPr>
          <w:rFonts w:ascii="Open Sans" w:hAnsi="Open Sans" w:cs="Open Sans"/>
          <w:b/>
          <w:sz w:val="22"/>
          <w:szCs w:val="22"/>
        </w:rPr>
        <w:t>Rozdział II</w:t>
      </w:r>
    </w:p>
    <w:p w14:paraId="2F46A06D" w14:textId="77777777" w:rsidR="00315359" w:rsidRPr="0019292A" w:rsidRDefault="00315359" w:rsidP="0019292A">
      <w:pPr>
        <w:pStyle w:val="Akapitzlist"/>
        <w:spacing w:line="276" w:lineRule="auto"/>
        <w:ind w:left="340"/>
        <w:jc w:val="center"/>
        <w:rPr>
          <w:rFonts w:ascii="Open Sans" w:hAnsi="Open Sans" w:cs="Open Sans"/>
          <w:b/>
          <w:sz w:val="22"/>
          <w:szCs w:val="22"/>
        </w:rPr>
      </w:pPr>
      <w:r w:rsidRPr="0019292A">
        <w:rPr>
          <w:rFonts w:ascii="Open Sans" w:hAnsi="Open Sans" w:cs="Open Sans"/>
          <w:b/>
          <w:sz w:val="22"/>
          <w:szCs w:val="22"/>
        </w:rPr>
        <w:t>Składanie wniosków</w:t>
      </w:r>
    </w:p>
    <w:p w14:paraId="43855129" w14:textId="0479078F" w:rsidR="009D39AF" w:rsidRPr="0019292A" w:rsidRDefault="009D39AF" w:rsidP="0019292A">
      <w:pPr>
        <w:spacing w:before="120" w:line="276" w:lineRule="auto"/>
        <w:ind w:firstLine="340"/>
        <w:jc w:val="center"/>
        <w:rPr>
          <w:rFonts w:ascii="Open Sans" w:hAnsi="Open Sans" w:cs="Open Sans"/>
          <w:b/>
          <w:sz w:val="22"/>
          <w:szCs w:val="22"/>
        </w:rPr>
      </w:pPr>
      <w:r w:rsidRPr="0019292A">
        <w:rPr>
          <w:rFonts w:ascii="Open Sans" w:hAnsi="Open Sans" w:cs="Open Sans"/>
          <w:b/>
          <w:sz w:val="22"/>
          <w:szCs w:val="22"/>
        </w:rPr>
        <w:t xml:space="preserve">§ </w:t>
      </w:r>
      <w:r w:rsidR="00E32F8E" w:rsidRPr="0019292A">
        <w:rPr>
          <w:rFonts w:ascii="Open Sans" w:hAnsi="Open Sans" w:cs="Open Sans"/>
          <w:b/>
          <w:sz w:val="22"/>
          <w:szCs w:val="22"/>
        </w:rPr>
        <w:t>4</w:t>
      </w:r>
    </w:p>
    <w:p w14:paraId="6C876A62" w14:textId="3FB74A5B" w:rsidR="006D27FA" w:rsidRPr="0019292A" w:rsidRDefault="00D604DE" w:rsidP="00442935">
      <w:pPr>
        <w:pStyle w:val="Akapitzlist"/>
        <w:numPr>
          <w:ilvl w:val="0"/>
          <w:numId w:val="44"/>
        </w:numPr>
        <w:spacing w:line="276" w:lineRule="auto"/>
        <w:jc w:val="left"/>
        <w:rPr>
          <w:rFonts w:ascii="Open Sans" w:hAnsi="Open Sans" w:cs="Open Sans"/>
          <w:sz w:val="22"/>
          <w:szCs w:val="22"/>
        </w:rPr>
      </w:pPr>
      <w:r w:rsidRPr="0019292A">
        <w:rPr>
          <w:rFonts w:ascii="Open Sans" w:hAnsi="Open Sans" w:cs="Open Sans"/>
          <w:sz w:val="22"/>
          <w:szCs w:val="22"/>
          <w:lang w:val="pl-PL" w:eastAsia="pl-PL"/>
        </w:rPr>
        <w:t>Nabór wniosków odbywa się na pod</w:t>
      </w:r>
      <w:r w:rsidR="00AB23D9" w:rsidRPr="0019292A">
        <w:rPr>
          <w:rFonts w:ascii="Open Sans" w:hAnsi="Open Sans" w:cs="Open Sans"/>
          <w:sz w:val="22"/>
          <w:szCs w:val="22"/>
          <w:lang w:val="pl-PL" w:eastAsia="pl-PL"/>
        </w:rPr>
        <w:t>stawie ogłoszeni</w:t>
      </w:r>
      <w:r w:rsidR="00631C3B" w:rsidRPr="0019292A">
        <w:rPr>
          <w:rFonts w:ascii="Open Sans" w:hAnsi="Open Sans" w:cs="Open Sans"/>
          <w:sz w:val="22"/>
          <w:szCs w:val="22"/>
          <w:lang w:val="pl-PL" w:eastAsia="pl-PL"/>
        </w:rPr>
        <w:t>a</w:t>
      </w:r>
      <w:r w:rsidR="0047286B" w:rsidRPr="0019292A">
        <w:rPr>
          <w:rFonts w:ascii="Open Sans" w:hAnsi="Open Sans" w:cs="Open Sans"/>
          <w:sz w:val="22"/>
          <w:szCs w:val="22"/>
          <w:lang w:val="pl-PL" w:eastAsia="pl-PL"/>
        </w:rPr>
        <w:t xml:space="preserve"> o </w:t>
      </w:r>
      <w:r w:rsidR="00185B79" w:rsidRPr="0019292A">
        <w:rPr>
          <w:rFonts w:ascii="Open Sans" w:hAnsi="Open Sans" w:cs="Open Sans"/>
          <w:sz w:val="22"/>
          <w:szCs w:val="22"/>
          <w:lang w:val="pl-PL" w:eastAsia="pl-PL"/>
        </w:rPr>
        <w:t>naborze</w:t>
      </w:r>
      <w:r w:rsidR="00AB23D9" w:rsidRPr="0019292A">
        <w:rPr>
          <w:rFonts w:ascii="Open Sans" w:hAnsi="Open Sans" w:cs="Open Sans"/>
          <w:sz w:val="22"/>
          <w:szCs w:val="22"/>
          <w:lang w:val="pl-PL" w:eastAsia="pl-PL"/>
        </w:rPr>
        <w:t xml:space="preserve"> publikowan</w:t>
      </w:r>
      <w:r w:rsidR="00E5549B" w:rsidRPr="0019292A">
        <w:rPr>
          <w:rFonts w:ascii="Open Sans" w:hAnsi="Open Sans" w:cs="Open Sans"/>
          <w:sz w:val="22"/>
          <w:szCs w:val="22"/>
          <w:lang w:val="pl-PL" w:eastAsia="pl-PL"/>
        </w:rPr>
        <w:t>ego</w:t>
      </w:r>
      <w:r w:rsidR="00AB23D9" w:rsidRPr="0019292A">
        <w:rPr>
          <w:rFonts w:ascii="Open Sans" w:hAnsi="Open Sans" w:cs="Open Sans"/>
          <w:sz w:val="22"/>
          <w:szCs w:val="22"/>
          <w:lang w:val="pl-PL" w:eastAsia="pl-PL"/>
        </w:rPr>
        <w:t xml:space="preserve"> </w:t>
      </w:r>
      <w:r w:rsidRPr="0019292A">
        <w:rPr>
          <w:rFonts w:ascii="Open Sans" w:hAnsi="Open Sans" w:cs="Open Sans"/>
          <w:sz w:val="22"/>
          <w:szCs w:val="22"/>
          <w:lang w:val="pl-PL" w:eastAsia="pl-PL"/>
        </w:rPr>
        <w:t xml:space="preserve">na stronie </w:t>
      </w:r>
      <w:hyperlink r:id="rId10" w:tooltip="strona internetowa NFOŚiGW" w:history="1">
        <w:r w:rsidR="00170522" w:rsidRPr="0019292A">
          <w:rPr>
            <w:rStyle w:val="Hipercze"/>
            <w:rFonts w:ascii="Open Sans" w:hAnsi="Open Sans" w:cs="Open Sans"/>
            <w:sz w:val="22"/>
            <w:szCs w:val="22"/>
            <w:lang w:val="pl-PL" w:eastAsia="pl-PL"/>
          </w:rPr>
          <w:t>https://www.gov.pl/web/nfosigw/</w:t>
        </w:r>
      </w:hyperlink>
      <w:r w:rsidR="00170522" w:rsidRPr="0019292A">
        <w:rPr>
          <w:rFonts w:ascii="Open Sans" w:hAnsi="Open Sans" w:cs="Open Sans"/>
        </w:rPr>
        <w:t>.</w:t>
      </w:r>
    </w:p>
    <w:p w14:paraId="22091F4C" w14:textId="43639B36" w:rsidR="00315359" w:rsidRPr="0019292A" w:rsidRDefault="00EC2165" w:rsidP="00442935">
      <w:pPr>
        <w:pStyle w:val="Akapitzlist"/>
        <w:numPr>
          <w:ilvl w:val="0"/>
          <w:numId w:val="44"/>
        </w:numPr>
        <w:spacing w:before="120" w:line="276" w:lineRule="auto"/>
        <w:jc w:val="left"/>
        <w:rPr>
          <w:rFonts w:ascii="Open Sans" w:hAnsi="Open Sans" w:cs="Open Sans"/>
          <w:sz w:val="22"/>
          <w:szCs w:val="22"/>
        </w:rPr>
      </w:pPr>
      <w:r w:rsidRPr="0019292A">
        <w:rPr>
          <w:rFonts w:ascii="Open Sans" w:hAnsi="Open Sans" w:cs="Open Sans"/>
          <w:sz w:val="22"/>
          <w:szCs w:val="22"/>
          <w:lang w:val="pl-PL" w:eastAsia="pl-PL"/>
        </w:rPr>
        <w:t>Wnioskodawca składa wniosek</w:t>
      </w:r>
      <w:r w:rsidR="00C919A1" w:rsidRPr="0019292A">
        <w:rPr>
          <w:rFonts w:ascii="Open Sans" w:hAnsi="Open Sans" w:cs="Open Sans"/>
          <w:sz w:val="22"/>
          <w:szCs w:val="22"/>
          <w:lang w:val="pl-PL" w:eastAsia="pl-PL"/>
        </w:rPr>
        <w:t xml:space="preserve"> </w:t>
      </w:r>
      <w:r w:rsidRPr="0019292A">
        <w:rPr>
          <w:rFonts w:ascii="Open Sans" w:hAnsi="Open Sans" w:cs="Open Sans"/>
          <w:sz w:val="22"/>
          <w:szCs w:val="22"/>
          <w:lang w:val="pl-PL" w:eastAsia="pl-PL"/>
        </w:rPr>
        <w:t xml:space="preserve">- w formie elektronicznej - poprzez aplikację WOD2021, zawierającą aktualny formularz wniosku. Wszelkie inne postaci elektronicznej albo papierowej wizualizacji treści wniosku nie stanowią wniosku i nie </w:t>
      </w:r>
      <w:r w:rsidRPr="0019292A">
        <w:rPr>
          <w:rFonts w:ascii="Open Sans" w:hAnsi="Open Sans" w:cs="Open Sans"/>
          <w:sz w:val="22"/>
          <w:szCs w:val="22"/>
          <w:lang w:val="pl-PL" w:eastAsia="pl-PL"/>
        </w:rPr>
        <w:lastRenderedPageBreak/>
        <w:t>będą podlegać ocenie.</w:t>
      </w:r>
    </w:p>
    <w:p w14:paraId="32E406C2" w14:textId="5DDA7000" w:rsidR="00D94F13" w:rsidRPr="0019292A" w:rsidRDefault="00D94F13" w:rsidP="00442935">
      <w:pPr>
        <w:pStyle w:val="Akapitzlist"/>
        <w:numPr>
          <w:ilvl w:val="0"/>
          <w:numId w:val="44"/>
        </w:numPr>
        <w:spacing w:before="120" w:line="276" w:lineRule="auto"/>
        <w:jc w:val="left"/>
        <w:rPr>
          <w:rFonts w:ascii="Open Sans" w:hAnsi="Open Sans" w:cs="Open Sans"/>
          <w:sz w:val="22"/>
          <w:szCs w:val="22"/>
        </w:rPr>
      </w:pPr>
      <w:r w:rsidRPr="0019292A">
        <w:rPr>
          <w:rFonts w:ascii="Open Sans" w:hAnsi="Open Sans" w:cs="Open Sans"/>
          <w:sz w:val="22"/>
          <w:szCs w:val="22"/>
        </w:rPr>
        <w:t>Wniosek uznaje się za złożony, jeśli spełnia następujące warunki:</w:t>
      </w:r>
    </w:p>
    <w:p w14:paraId="70E42002" w14:textId="2C643007" w:rsidR="00D94F13" w:rsidRPr="0019292A" w:rsidRDefault="00D94F13" w:rsidP="00442935">
      <w:pPr>
        <w:pStyle w:val="Akapitzlist"/>
        <w:numPr>
          <w:ilvl w:val="0"/>
          <w:numId w:val="48"/>
        </w:numPr>
        <w:spacing w:before="120" w:line="276" w:lineRule="auto"/>
        <w:jc w:val="left"/>
        <w:rPr>
          <w:rFonts w:ascii="Open Sans" w:hAnsi="Open Sans" w:cs="Open Sans"/>
          <w:sz w:val="22"/>
          <w:szCs w:val="22"/>
        </w:rPr>
      </w:pPr>
      <w:r w:rsidRPr="0019292A">
        <w:rPr>
          <w:rFonts w:ascii="Open Sans" w:hAnsi="Open Sans" w:cs="Open Sans"/>
          <w:sz w:val="22"/>
          <w:szCs w:val="22"/>
        </w:rPr>
        <w:t>został złożony</w:t>
      </w:r>
      <w:r w:rsidR="00C919A1" w:rsidRPr="0019292A">
        <w:rPr>
          <w:rFonts w:ascii="Open Sans" w:hAnsi="Open Sans" w:cs="Open Sans"/>
          <w:sz w:val="22"/>
          <w:szCs w:val="22"/>
        </w:rPr>
        <w:t xml:space="preserve"> w terminie, o którym mowa w § </w:t>
      </w:r>
      <w:r w:rsidR="00046881" w:rsidRPr="0019292A">
        <w:rPr>
          <w:rFonts w:ascii="Open Sans" w:hAnsi="Open Sans" w:cs="Open Sans"/>
          <w:sz w:val="22"/>
          <w:szCs w:val="22"/>
        </w:rPr>
        <w:t>3</w:t>
      </w:r>
      <w:r w:rsidRPr="0019292A">
        <w:rPr>
          <w:rFonts w:ascii="Open Sans" w:hAnsi="Open Sans" w:cs="Open Sans"/>
          <w:sz w:val="22"/>
          <w:szCs w:val="22"/>
        </w:rPr>
        <w:t xml:space="preserve"> ust. </w:t>
      </w:r>
      <w:r w:rsidR="00C919A1" w:rsidRPr="0019292A">
        <w:rPr>
          <w:rFonts w:ascii="Open Sans" w:hAnsi="Open Sans" w:cs="Open Sans"/>
          <w:sz w:val="22"/>
          <w:szCs w:val="22"/>
          <w:lang w:val="pl-PL"/>
        </w:rPr>
        <w:t>5</w:t>
      </w:r>
      <w:r w:rsidRPr="0019292A">
        <w:rPr>
          <w:rFonts w:ascii="Open Sans" w:hAnsi="Open Sans" w:cs="Open Sans"/>
          <w:sz w:val="22"/>
          <w:szCs w:val="22"/>
        </w:rPr>
        <w:t xml:space="preserve"> (w przypadku pierwszej wersji wniosku) oraz w terminie wskazanym w § </w:t>
      </w:r>
      <w:r w:rsidR="00CD275B" w:rsidRPr="0019292A">
        <w:rPr>
          <w:rFonts w:ascii="Open Sans" w:hAnsi="Open Sans" w:cs="Open Sans"/>
          <w:sz w:val="22"/>
          <w:szCs w:val="22"/>
          <w:lang w:val="pl-PL"/>
        </w:rPr>
        <w:t>7</w:t>
      </w:r>
      <w:r w:rsidRPr="0019292A">
        <w:rPr>
          <w:rFonts w:ascii="Open Sans" w:hAnsi="Open Sans" w:cs="Open Sans"/>
          <w:sz w:val="22"/>
          <w:szCs w:val="22"/>
        </w:rPr>
        <w:t xml:space="preserve"> us</w:t>
      </w:r>
      <w:r w:rsidR="00CD275B" w:rsidRPr="0019292A">
        <w:rPr>
          <w:rFonts w:ascii="Open Sans" w:hAnsi="Open Sans" w:cs="Open Sans"/>
          <w:sz w:val="22"/>
          <w:szCs w:val="22"/>
        </w:rPr>
        <w:t>t</w:t>
      </w:r>
      <w:r w:rsidR="00CD275B" w:rsidRPr="0019292A">
        <w:rPr>
          <w:rFonts w:ascii="Open Sans" w:hAnsi="Open Sans" w:cs="Open Sans"/>
          <w:sz w:val="22"/>
          <w:szCs w:val="22"/>
          <w:lang w:val="pl-PL"/>
        </w:rPr>
        <w:t>.</w:t>
      </w:r>
      <w:r w:rsidR="00AD26B4" w:rsidRPr="0019292A">
        <w:rPr>
          <w:rFonts w:ascii="Open Sans" w:hAnsi="Open Sans" w:cs="Open Sans"/>
          <w:sz w:val="22"/>
          <w:szCs w:val="22"/>
          <w:lang w:val="pl-PL"/>
        </w:rPr>
        <w:t xml:space="preserve"> 3</w:t>
      </w:r>
      <w:r w:rsidR="00CD275B" w:rsidRPr="0019292A">
        <w:rPr>
          <w:rFonts w:ascii="Open Sans" w:hAnsi="Open Sans" w:cs="Open Sans"/>
          <w:sz w:val="22"/>
          <w:szCs w:val="22"/>
          <w:lang w:val="pl-PL"/>
        </w:rPr>
        <w:t xml:space="preserve"> </w:t>
      </w:r>
      <w:r w:rsidRPr="0019292A">
        <w:rPr>
          <w:rFonts w:ascii="Open Sans" w:hAnsi="Open Sans" w:cs="Open Sans"/>
          <w:sz w:val="22"/>
          <w:szCs w:val="22"/>
        </w:rPr>
        <w:t xml:space="preserve">i </w:t>
      </w:r>
      <w:r w:rsidR="00C26729" w:rsidRPr="0019292A">
        <w:rPr>
          <w:rFonts w:ascii="Open Sans" w:hAnsi="Open Sans" w:cs="Open Sans"/>
          <w:sz w:val="22"/>
          <w:szCs w:val="22"/>
          <w:lang w:val="pl-PL"/>
        </w:rPr>
        <w:t xml:space="preserve"> § 8</w:t>
      </w:r>
      <w:r w:rsidR="00AD26B4" w:rsidRPr="0019292A">
        <w:rPr>
          <w:rFonts w:ascii="Open Sans" w:hAnsi="Open Sans" w:cs="Open Sans"/>
          <w:sz w:val="22"/>
          <w:szCs w:val="22"/>
          <w:lang w:val="pl-PL"/>
        </w:rPr>
        <w:t xml:space="preserve"> </w:t>
      </w:r>
      <w:r w:rsidRPr="0019292A">
        <w:rPr>
          <w:rFonts w:ascii="Open Sans" w:hAnsi="Open Sans" w:cs="Open Sans"/>
          <w:sz w:val="22"/>
          <w:szCs w:val="22"/>
        </w:rPr>
        <w:t xml:space="preserve">ust. </w:t>
      </w:r>
      <w:r w:rsidR="00AD26B4" w:rsidRPr="0019292A">
        <w:rPr>
          <w:rFonts w:ascii="Open Sans" w:hAnsi="Open Sans" w:cs="Open Sans"/>
          <w:sz w:val="22"/>
          <w:szCs w:val="22"/>
          <w:lang w:val="pl-PL"/>
        </w:rPr>
        <w:t>3 (</w:t>
      </w:r>
      <w:r w:rsidRPr="0019292A">
        <w:rPr>
          <w:rFonts w:ascii="Open Sans" w:hAnsi="Open Sans" w:cs="Open Sans"/>
          <w:sz w:val="22"/>
          <w:szCs w:val="22"/>
        </w:rPr>
        <w:t>w przypadku poprawy lub uzupełnienia wniosku);</w:t>
      </w:r>
    </w:p>
    <w:p w14:paraId="30A0D7D5" w14:textId="20079707" w:rsidR="00D94F13" w:rsidRPr="0019292A" w:rsidRDefault="00D94F13" w:rsidP="00442935">
      <w:pPr>
        <w:pStyle w:val="Akapitzlist"/>
        <w:numPr>
          <w:ilvl w:val="0"/>
          <w:numId w:val="48"/>
        </w:numPr>
        <w:spacing w:before="120" w:line="276" w:lineRule="auto"/>
        <w:jc w:val="left"/>
        <w:rPr>
          <w:rFonts w:ascii="Open Sans" w:hAnsi="Open Sans" w:cs="Open Sans"/>
          <w:sz w:val="22"/>
          <w:szCs w:val="22"/>
        </w:rPr>
      </w:pPr>
      <w:r w:rsidRPr="0019292A">
        <w:rPr>
          <w:rFonts w:ascii="Open Sans" w:hAnsi="Open Sans" w:cs="Open Sans"/>
          <w:sz w:val="22"/>
          <w:szCs w:val="22"/>
        </w:rPr>
        <w:t xml:space="preserve">został złożony zgodnie z zasadami określonymi w </w:t>
      </w:r>
      <w:r w:rsidR="00DC5127" w:rsidRPr="0019292A">
        <w:rPr>
          <w:rFonts w:ascii="Open Sans" w:hAnsi="Open Sans" w:cs="Open Sans"/>
          <w:sz w:val="22"/>
          <w:szCs w:val="22"/>
        </w:rPr>
        <w:t>R</w:t>
      </w:r>
      <w:r w:rsidRPr="0019292A">
        <w:rPr>
          <w:rFonts w:ascii="Open Sans" w:hAnsi="Open Sans" w:cs="Open Sans"/>
          <w:sz w:val="22"/>
          <w:szCs w:val="22"/>
        </w:rPr>
        <w:t>egulaminie.</w:t>
      </w:r>
    </w:p>
    <w:p w14:paraId="21201539" w14:textId="246606BD" w:rsidR="008561B0" w:rsidRPr="0019292A" w:rsidRDefault="008561B0" w:rsidP="00442935">
      <w:pPr>
        <w:pStyle w:val="Akapitzlist"/>
        <w:numPr>
          <w:ilvl w:val="0"/>
          <w:numId w:val="44"/>
        </w:numPr>
        <w:spacing w:before="120" w:line="276" w:lineRule="auto"/>
        <w:jc w:val="left"/>
        <w:rPr>
          <w:rFonts w:ascii="Open Sans" w:hAnsi="Open Sans" w:cs="Open Sans"/>
          <w:sz w:val="22"/>
          <w:szCs w:val="22"/>
        </w:rPr>
      </w:pPr>
      <w:r w:rsidRPr="0019292A">
        <w:rPr>
          <w:rFonts w:ascii="Open Sans" w:hAnsi="Open Sans" w:cs="Open Sans"/>
          <w:sz w:val="22"/>
          <w:szCs w:val="22"/>
        </w:rPr>
        <w:t>Wniosek należy wypełnić w aplikacji WOD2021, w języku polskim, zgodnie z art. 5 ustawy z dnia 7 października 1999 r. o języku polskim</w:t>
      </w:r>
      <w:r w:rsidR="001E1B7B" w:rsidRPr="0019292A">
        <w:rPr>
          <w:rFonts w:ascii="Open Sans" w:hAnsi="Open Sans" w:cs="Open Sans"/>
          <w:sz w:val="22"/>
          <w:szCs w:val="22"/>
          <w:lang w:val="pl-PL"/>
        </w:rPr>
        <w:t xml:space="preserve"> </w:t>
      </w:r>
      <w:r w:rsidR="001E1B7B" w:rsidRPr="0019292A">
        <w:rPr>
          <w:rFonts w:ascii="Open Sans" w:hAnsi="Open Sans" w:cs="Open Sans"/>
          <w:sz w:val="22"/>
          <w:szCs w:val="22"/>
        </w:rPr>
        <w:t>(Dz. U. z 2021 r. poz. 672)</w:t>
      </w:r>
      <w:r w:rsidRPr="0019292A">
        <w:rPr>
          <w:rFonts w:ascii="Open Sans" w:hAnsi="Open Sans" w:cs="Open Sans"/>
          <w:sz w:val="22"/>
          <w:szCs w:val="22"/>
        </w:rPr>
        <w:t>, z wyjątkiem użycia obcojęzycznych nazw własnych lub pojedynczych wyrażeń w języku obcym. Dokumenty sporządzone w języku obcym powinny zostać przetłumaczone na język polski przez tłumacza przysięgłego. Tytuł i opis projektu powinien w sposób jasny obrazować zakres projektu oraz identyfikować lokalizację i etapy realizacji projektu.</w:t>
      </w:r>
    </w:p>
    <w:p w14:paraId="2C657C76" w14:textId="72B32FE9" w:rsidR="008561B0" w:rsidRPr="0019292A" w:rsidRDefault="008561B0" w:rsidP="00442935">
      <w:pPr>
        <w:pStyle w:val="Akapitzlist"/>
        <w:numPr>
          <w:ilvl w:val="0"/>
          <w:numId w:val="44"/>
        </w:numPr>
        <w:spacing w:before="120" w:line="276" w:lineRule="auto"/>
        <w:jc w:val="left"/>
        <w:rPr>
          <w:rFonts w:ascii="Open Sans" w:hAnsi="Open Sans" w:cs="Open Sans"/>
          <w:sz w:val="22"/>
          <w:szCs w:val="22"/>
        </w:rPr>
      </w:pPr>
      <w:r w:rsidRPr="0019292A">
        <w:rPr>
          <w:rFonts w:ascii="Open Sans" w:hAnsi="Open Sans" w:cs="Open Sans"/>
          <w:sz w:val="22"/>
          <w:szCs w:val="22"/>
        </w:rPr>
        <w:t xml:space="preserve">System teleinformatyczny CST2021, zawierający aplikację WOD2021, jest dostępny na stronie </w:t>
      </w:r>
      <w:hyperlink r:id="rId11" w:tooltip="strona internetowa aplikacji WOD2021" w:history="1">
        <w:r w:rsidRPr="0019292A">
          <w:rPr>
            <w:rStyle w:val="Hipercze"/>
            <w:rFonts w:ascii="Open Sans" w:hAnsi="Open Sans" w:cs="Open Sans"/>
            <w:sz w:val="22"/>
            <w:szCs w:val="22"/>
          </w:rPr>
          <w:t>https://wod.cst2021.gov.pl/</w:t>
        </w:r>
      </w:hyperlink>
      <w:r w:rsidRPr="0019292A">
        <w:rPr>
          <w:rFonts w:ascii="Open Sans" w:hAnsi="Open Sans" w:cs="Open Sans"/>
          <w:sz w:val="22"/>
          <w:szCs w:val="22"/>
        </w:rPr>
        <w:t>.</w:t>
      </w:r>
    </w:p>
    <w:p w14:paraId="7BA698D4" w14:textId="77777777" w:rsidR="008561B0" w:rsidRPr="0019292A" w:rsidRDefault="008561B0" w:rsidP="00442935">
      <w:pPr>
        <w:pStyle w:val="Akapitzlist"/>
        <w:numPr>
          <w:ilvl w:val="0"/>
          <w:numId w:val="44"/>
        </w:numPr>
        <w:spacing w:before="120" w:line="276" w:lineRule="auto"/>
        <w:jc w:val="left"/>
        <w:rPr>
          <w:rFonts w:ascii="Open Sans" w:hAnsi="Open Sans" w:cs="Open Sans"/>
          <w:sz w:val="22"/>
          <w:szCs w:val="22"/>
        </w:rPr>
      </w:pPr>
      <w:r w:rsidRPr="0019292A">
        <w:rPr>
          <w:rFonts w:ascii="Open Sans" w:hAnsi="Open Sans" w:cs="Open Sans"/>
          <w:sz w:val="22"/>
          <w:szCs w:val="22"/>
        </w:rPr>
        <w:t>W celu rozpoczęcia pracy z systemem CST2021, potencjalny wnioskodawca musi założyć w aplikacji konto, umożliwiające pracę w ww. systemie teleinformatycznym.</w:t>
      </w:r>
    </w:p>
    <w:p w14:paraId="4B55E820" w14:textId="2FE9B261" w:rsidR="008561B0" w:rsidRPr="0019292A" w:rsidRDefault="008561B0" w:rsidP="00442935">
      <w:pPr>
        <w:pStyle w:val="Akapitzlist"/>
        <w:numPr>
          <w:ilvl w:val="0"/>
          <w:numId w:val="44"/>
        </w:numPr>
        <w:spacing w:before="120" w:line="276" w:lineRule="auto"/>
        <w:jc w:val="left"/>
        <w:rPr>
          <w:rFonts w:ascii="Open Sans" w:hAnsi="Open Sans" w:cs="Open Sans"/>
          <w:sz w:val="22"/>
          <w:szCs w:val="22"/>
        </w:rPr>
      </w:pPr>
      <w:r w:rsidRPr="0019292A">
        <w:rPr>
          <w:rFonts w:ascii="Open Sans" w:hAnsi="Open Sans" w:cs="Open Sans"/>
          <w:sz w:val="22"/>
          <w:szCs w:val="22"/>
        </w:rPr>
        <w:t xml:space="preserve">Wnioskodawca jest zobowiązany przygotować wniosek w oparciu o zapisy instrukcji jego wypełniania, które </w:t>
      </w:r>
      <w:r w:rsidR="00046881" w:rsidRPr="0019292A">
        <w:rPr>
          <w:rFonts w:ascii="Open Sans" w:hAnsi="Open Sans" w:cs="Open Sans"/>
          <w:sz w:val="22"/>
          <w:szCs w:val="22"/>
        </w:rPr>
        <w:t>będą</w:t>
      </w:r>
      <w:r w:rsidRPr="0019292A">
        <w:rPr>
          <w:rFonts w:ascii="Open Sans" w:hAnsi="Open Sans" w:cs="Open Sans"/>
          <w:sz w:val="22"/>
          <w:szCs w:val="22"/>
        </w:rPr>
        <w:t xml:space="preserve"> </w:t>
      </w:r>
      <w:r w:rsidR="008C39A1" w:rsidRPr="0019292A">
        <w:rPr>
          <w:rFonts w:ascii="Open Sans" w:hAnsi="Open Sans" w:cs="Open Sans"/>
          <w:sz w:val="22"/>
          <w:szCs w:val="22"/>
          <w:lang w:val="pl-PL"/>
        </w:rPr>
        <w:t>dostępne na stronie</w:t>
      </w:r>
      <w:r w:rsidRPr="0019292A">
        <w:rPr>
          <w:rFonts w:ascii="Open Sans" w:hAnsi="Open Sans" w:cs="Open Sans"/>
          <w:sz w:val="22"/>
          <w:szCs w:val="22"/>
        </w:rPr>
        <w:t xml:space="preserve"> </w:t>
      </w:r>
      <w:hyperlink r:id="rId12" w:tooltip="strona internetowa naboru" w:history="1">
        <w:r w:rsidR="00046881" w:rsidRPr="0019292A">
          <w:rPr>
            <w:rStyle w:val="Hipercze"/>
            <w:rFonts w:ascii="Open Sans" w:hAnsi="Open Sans" w:cs="Open Sans"/>
            <w:sz w:val="22"/>
            <w:szCs w:val="22"/>
          </w:rPr>
          <w:t>https://www.gov.pl/web/nfosigw/nabory-wnioskow-KPO-nfosigw</w:t>
        </w:r>
      </w:hyperlink>
      <w:r w:rsidR="008C39A1" w:rsidRPr="0019292A">
        <w:rPr>
          <w:rFonts w:ascii="Open Sans" w:hAnsi="Open Sans" w:cs="Open Sans"/>
          <w:sz w:val="22"/>
          <w:szCs w:val="22"/>
          <w:lang w:val="pl-PL"/>
        </w:rPr>
        <w:t xml:space="preserve">. </w:t>
      </w:r>
    </w:p>
    <w:p w14:paraId="088D4DB9" w14:textId="1F3DDE55" w:rsidR="008561B0" w:rsidRPr="0019292A" w:rsidRDefault="008561B0" w:rsidP="00442935">
      <w:pPr>
        <w:pStyle w:val="Akapitzlist"/>
        <w:numPr>
          <w:ilvl w:val="0"/>
          <w:numId w:val="44"/>
        </w:numPr>
        <w:spacing w:before="120" w:line="276" w:lineRule="auto"/>
        <w:jc w:val="left"/>
        <w:rPr>
          <w:rFonts w:ascii="Open Sans" w:hAnsi="Open Sans" w:cs="Open Sans"/>
          <w:sz w:val="22"/>
          <w:szCs w:val="22"/>
        </w:rPr>
      </w:pPr>
      <w:r w:rsidRPr="0019292A">
        <w:rPr>
          <w:rFonts w:ascii="Open Sans" w:hAnsi="Open Sans" w:cs="Open Sans"/>
          <w:sz w:val="22"/>
          <w:szCs w:val="22"/>
        </w:rPr>
        <w:t>Do wypełnionego wniosku wnioskodawca powinien załączyć odpowiednie załączniki. Lista i zakres wymaganych załączników stanowią Załącznik nr 3 do Regulaminu.</w:t>
      </w:r>
    </w:p>
    <w:p w14:paraId="5454F3D6" w14:textId="77777777" w:rsidR="00DB42B2" w:rsidRPr="0019292A" w:rsidRDefault="00DB42B2" w:rsidP="00442935">
      <w:pPr>
        <w:pStyle w:val="Akapitzlist"/>
        <w:numPr>
          <w:ilvl w:val="0"/>
          <w:numId w:val="44"/>
        </w:numPr>
        <w:spacing w:before="120" w:line="276" w:lineRule="auto"/>
        <w:jc w:val="left"/>
        <w:rPr>
          <w:rFonts w:ascii="Open Sans" w:hAnsi="Open Sans" w:cs="Open Sans"/>
          <w:sz w:val="22"/>
          <w:szCs w:val="22"/>
        </w:rPr>
      </w:pPr>
      <w:r w:rsidRPr="0019292A">
        <w:rPr>
          <w:rFonts w:ascii="Open Sans" w:hAnsi="Open Sans" w:cs="Open Sans"/>
          <w:sz w:val="22"/>
          <w:szCs w:val="22"/>
        </w:rPr>
        <w:t xml:space="preserve">Wnioskodawca przy przetwarzaniu danych osobowych w związku z przygotowaniem i złożeniem wniosku jest zobowiązany do stosowania Zasad </w:t>
      </w:r>
      <w:r w:rsidRPr="0019292A">
        <w:rPr>
          <w:rFonts w:ascii="Open Sans" w:hAnsi="Open Sans" w:cs="Open Sans"/>
          <w:sz w:val="22"/>
          <w:szCs w:val="22"/>
          <w:lang w:val="pl-PL"/>
        </w:rPr>
        <w:t>współpracy Stron w obszarze danych osobowych stanowiący Załącznik nr 7 do Regulaminu.</w:t>
      </w:r>
    </w:p>
    <w:p w14:paraId="5A1B3DAB" w14:textId="77777777" w:rsidR="00DB42B2" w:rsidRPr="0019292A" w:rsidRDefault="00DB42B2" w:rsidP="00442935">
      <w:pPr>
        <w:pStyle w:val="Akapitzlist"/>
        <w:numPr>
          <w:ilvl w:val="0"/>
          <w:numId w:val="44"/>
        </w:numPr>
        <w:spacing w:before="120" w:line="276" w:lineRule="auto"/>
        <w:jc w:val="left"/>
        <w:rPr>
          <w:rFonts w:ascii="Open Sans" w:hAnsi="Open Sans" w:cs="Open Sans"/>
          <w:sz w:val="22"/>
          <w:szCs w:val="22"/>
        </w:rPr>
      </w:pPr>
      <w:r w:rsidRPr="0019292A">
        <w:rPr>
          <w:rFonts w:ascii="Open Sans" w:hAnsi="Open Sans" w:cs="Open Sans"/>
          <w:sz w:val="22"/>
          <w:szCs w:val="22"/>
        </w:rPr>
        <w:t xml:space="preserve">Wnioskodawca zobowiązuje się do przekazania Wzoru klauzuli informacyjnej zawartej w </w:t>
      </w:r>
      <w:r w:rsidRPr="0019292A">
        <w:rPr>
          <w:rFonts w:ascii="Open Sans" w:hAnsi="Open Sans" w:cs="Open Sans"/>
          <w:sz w:val="22"/>
          <w:szCs w:val="22"/>
          <w:lang w:val="pl-PL"/>
        </w:rPr>
        <w:t>Załączniku nr 7 do Regulaminu wszystkim osobom fizycznym, których dane udostępni do CST2021.</w:t>
      </w:r>
    </w:p>
    <w:p w14:paraId="7ADB690D" w14:textId="77720743" w:rsidR="00DB42B2" w:rsidRPr="0019292A" w:rsidRDefault="00DB42B2" w:rsidP="00442935">
      <w:pPr>
        <w:pStyle w:val="Akapitzlist"/>
        <w:numPr>
          <w:ilvl w:val="0"/>
          <w:numId w:val="44"/>
        </w:numPr>
        <w:spacing w:before="120" w:line="276" w:lineRule="auto"/>
        <w:jc w:val="left"/>
        <w:rPr>
          <w:rFonts w:ascii="Open Sans" w:hAnsi="Open Sans" w:cs="Open Sans"/>
          <w:sz w:val="22"/>
          <w:szCs w:val="22"/>
        </w:rPr>
      </w:pPr>
      <w:r w:rsidRPr="0019292A">
        <w:rPr>
          <w:rFonts w:ascii="Open Sans" w:hAnsi="Open Sans" w:cs="Open Sans"/>
          <w:sz w:val="22"/>
          <w:szCs w:val="22"/>
          <w:lang w:val="pl-PL"/>
        </w:rPr>
        <w:t>Na żądanie IOI oraz JW Wnioskodawca przedstawi w ciągu 5 dni roboczych potwierdzenie zrealizowania obowiązku, o którym mowa w ust. 10. </w:t>
      </w:r>
    </w:p>
    <w:p w14:paraId="0D7F49FA" w14:textId="6E0F82A2" w:rsidR="008561B0" w:rsidRPr="0019292A" w:rsidRDefault="008561B0" w:rsidP="00442935">
      <w:pPr>
        <w:pStyle w:val="Akapitzlist"/>
        <w:numPr>
          <w:ilvl w:val="0"/>
          <w:numId w:val="44"/>
        </w:numPr>
        <w:spacing w:before="120" w:line="276" w:lineRule="auto"/>
        <w:jc w:val="left"/>
        <w:rPr>
          <w:rFonts w:ascii="Open Sans" w:hAnsi="Open Sans" w:cs="Open Sans"/>
          <w:sz w:val="22"/>
          <w:szCs w:val="22"/>
        </w:rPr>
      </w:pPr>
      <w:r w:rsidRPr="0019292A">
        <w:rPr>
          <w:rFonts w:ascii="Open Sans" w:hAnsi="Open Sans" w:cs="Open Sans"/>
          <w:sz w:val="22"/>
          <w:szCs w:val="22"/>
        </w:rPr>
        <w:t xml:space="preserve">Dokumenty i oświadczenia, które stanowią załączniki do wniosku: </w:t>
      </w:r>
    </w:p>
    <w:p w14:paraId="461686BD" w14:textId="64137E6E" w:rsidR="008561B0" w:rsidRPr="0019292A" w:rsidRDefault="008561B0" w:rsidP="00442935">
      <w:pPr>
        <w:pStyle w:val="Akapitzlist"/>
        <w:numPr>
          <w:ilvl w:val="0"/>
          <w:numId w:val="34"/>
        </w:numPr>
        <w:spacing w:before="120" w:line="276" w:lineRule="auto"/>
        <w:ind w:left="709"/>
        <w:jc w:val="left"/>
        <w:rPr>
          <w:rFonts w:ascii="Open Sans" w:hAnsi="Open Sans" w:cs="Open Sans"/>
          <w:sz w:val="22"/>
          <w:szCs w:val="22"/>
        </w:rPr>
      </w:pPr>
      <w:r w:rsidRPr="0019292A">
        <w:rPr>
          <w:rFonts w:ascii="Open Sans" w:hAnsi="Open Sans" w:cs="Open Sans"/>
          <w:sz w:val="22"/>
          <w:szCs w:val="22"/>
        </w:rPr>
        <w:t>sporządzane przez wnioskodawcę – muszą być załączone w formie elektronicznej, podpisane kwalifikowanym podpisem elektronicznym przez osobę upoważnioną do reprezentowania wnioskodawcy</w:t>
      </w:r>
      <w:r w:rsidR="00DC5127" w:rsidRPr="0019292A">
        <w:rPr>
          <w:rFonts w:ascii="Open Sans" w:hAnsi="Open Sans" w:cs="Open Sans"/>
          <w:sz w:val="22"/>
          <w:szCs w:val="22"/>
        </w:rPr>
        <w:t>;</w:t>
      </w:r>
    </w:p>
    <w:p w14:paraId="6C77880B" w14:textId="4B3DBCB1" w:rsidR="008561B0" w:rsidRPr="0019292A" w:rsidRDefault="008561B0" w:rsidP="00442935">
      <w:pPr>
        <w:pStyle w:val="Akapitzlist"/>
        <w:numPr>
          <w:ilvl w:val="0"/>
          <w:numId w:val="34"/>
        </w:numPr>
        <w:spacing w:before="120" w:line="276" w:lineRule="auto"/>
        <w:ind w:left="709"/>
        <w:jc w:val="left"/>
        <w:rPr>
          <w:rFonts w:ascii="Open Sans" w:hAnsi="Open Sans" w:cs="Open Sans"/>
          <w:sz w:val="22"/>
          <w:szCs w:val="22"/>
        </w:rPr>
      </w:pPr>
      <w:r w:rsidRPr="0019292A">
        <w:rPr>
          <w:rFonts w:ascii="Open Sans" w:hAnsi="Open Sans" w:cs="Open Sans"/>
          <w:sz w:val="22"/>
          <w:szCs w:val="22"/>
        </w:rPr>
        <w:t>w przypadku pozostałych dokumentów i oświadczeń przedkładanych wraz z wnioskiem muszą być:</w:t>
      </w:r>
    </w:p>
    <w:p w14:paraId="7FCE2D13" w14:textId="77777777" w:rsidR="003214F8" w:rsidRPr="0019292A" w:rsidRDefault="008561B0" w:rsidP="00442935">
      <w:pPr>
        <w:pStyle w:val="Akapitzlist"/>
        <w:numPr>
          <w:ilvl w:val="0"/>
          <w:numId w:val="35"/>
        </w:numPr>
        <w:spacing w:before="120" w:line="276" w:lineRule="auto"/>
        <w:jc w:val="left"/>
        <w:rPr>
          <w:rFonts w:ascii="Open Sans" w:hAnsi="Open Sans" w:cs="Open Sans"/>
          <w:sz w:val="22"/>
          <w:szCs w:val="22"/>
        </w:rPr>
      </w:pPr>
      <w:r w:rsidRPr="0019292A">
        <w:rPr>
          <w:rFonts w:ascii="Open Sans" w:hAnsi="Open Sans" w:cs="Open Sans"/>
          <w:sz w:val="22"/>
          <w:szCs w:val="22"/>
        </w:rPr>
        <w:lastRenderedPageBreak/>
        <w:t>załączone w formie skanu, w przypadku dokumentów w postaci papierowej i opatrzone kwalifikowanym podpisem elektronicznym przedstawiciela wnioskodawcy, poświadczającym zgodność cyfrowego odwzorowania z dokumentem w postaci papierowej (z wyjątkiem dokumentów wystawionych i podpisanych przez odpowiednie organy);</w:t>
      </w:r>
    </w:p>
    <w:p w14:paraId="11A2C7C1" w14:textId="4A141749" w:rsidR="008561B0" w:rsidRPr="0019292A" w:rsidRDefault="008561B0" w:rsidP="00442935">
      <w:pPr>
        <w:pStyle w:val="Akapitzlist"/>
        <w:numPr>
          <w:ilvl w:val="0"/>
          <w:numId w:val="35"/>
        </w:numPr>
        <w:spacing w:before="120" w:line="276" w:lineRule="auto"/>
        <w:jc w:val="left"/>
        <w:rPr>
          <w:rFonts w:ascii="Open Sans" w:hAnsi="Open Sans" w:cs="Open Sans"/>
          <w:sz w:val="22"/>
          <w:szCs w:val="22"/>
        </w:rPr>
      </w:pPr>
      <w:r w:rsidRPr="0019292A">
        <w:rPr>
          <w:rFonts w:ascii="Open Sans" w:hAnsi="Open Sans" w:cs="Open Sans"/>
          <w:sz w:val="22"/>
          <w:szCs w:val="22"/>
        </w:rPr>
        <w:t>załączone w formie elektronicznej (podpisane kwalifikowanym podpisem elektronicznym wystawcy) w przypadku dokumentów sporządzonych w postaci elektronicznej (w przypadkach dopuszczonych w przepisach dokument lub oświadczenie może być podpisane podpisem zaufanym lub podpisem osobistym).</w:t>
      </w:r>
    </w:p>
    <w:p w14:paraId="1C60585E" w14:textId="77777777" w:rsidR="003214F8" w:rsidRPr="0019292A" w:rsidRDefault="003214F8" w:rsidP="00442935">
      <w:pPr>
        <w:pStyle w:val="Akapitzlist"/>
        <w:numPr>
          <w:ilvl w:val="0"/>
          <w:numId w:val="44"/>
        </w:numPr>
        <w:spacing w:before="120" w:line="276" w:lineRule="auto"/>
        <w:jc w:val="left"/>
        <w:rPr>
          <w:rFonts w:ascii="Open Sans" w:hAnsi="Open Sans" w:cs="Open Sans"/>
          <w:sz w:val="22"/>
          <w:szCs w:val="22"/>
        </w:rPr>
      </w:pPr>
      <w:r w:rsidRPr="0019292A">
        <w:rPr>
          <w:rFonts w:ascii="Open Sans" w:hAnsi="Open Sans" w:cs="Open Sans"/>
          <w:sz w:val="22"/>
          <w:szCs w:val="22"/>
        </w:rPr>
        <w:t>Załączniki powinny spełniać następujące warunki:</w:t>
      </w:r>
    </w:p>
    <w:p w14:paraId="225D890F" w14:textId="1A7CB9C8" w:rsidR="003214F8" w:rsidRPr="0019292A" w:rsidRDefault="003214F8" w:rsidP="00442935">
      <w:pPr>
        <w:pStyle w:val="Akapitzlist"/>
        <w:numPr>
          <w:ilvl w:val="0"/>
          <w:numId w:val="36"/>
        </w:numPr>
        <w:spacing w:before="120" w:line="276" w:lineRule="auto"/>
        <w:jc w:val="left"/>
        <w:rPr>
          <w:rFonts w:ascii="Open Sans" w:hAnsi="Open Sans" w:cs="Open Sans"/>
          <w:sz w:val="22"/>
          <w:szCs w:val="22"/>
        </w:rPr>
      </w:pPr>
      <w:r w:rsidRPr="0019292A">
        <w:rPr>
          <w:rFonts w:ascii="Open Sans" w:hAnsi="Open Sans" w:cs="Open Sans"/>
          <w:sz w:val="22"/>
          <w:szCs w:val="22"/>
        </w:rPr>
        <w:t>nazwy plików powinny wskazywać na ich zawartość i nie mogą zawierać polskich znaków (jeżeli to możliwe, nazwa powinna nawiązywać do numeracji z listy załączników do wniosku);</w:t>
      </w:r>
    </w:p>
    <w:p w14:paraId="1B68471B" w14:textId="1623CF63" w:rsidR="003214F8" w:rsidRPr="0019292A" w:rsidRDefault="003214F8" w:rsidP="00442935">
      <w:pPr>
        <w:pStyle w:val="Akapitzlist"/>
        <w:numPr>
          <w:ilvl w:val="0"/>
          <w:numId w:val="36"/>
        </w:numPr>
        <w:spacing w:before="120" w:line="276" w:lineRule="auto"/>
        <w:jc w:val="left"/>
        <w:rPr>
          <w:rFonts w:ascii="Open Sans" w:hAnsi="Open Sans" w:cs="Open Sans"/>
          <w:sz w:val="22"/>
          <w:szCs w:val="22"/>
        </w:rPr>
      </w:pPr>
      <w:r w:rsidRPr="0019292A">
        <w:rPr>
          <w:rFonts w:ascii="Open Sans" w:hAnsi="Open Sans" w:cs="Open Sans"/>
          <w:sz w:val="22"/>
          <w:szCs w:val="22"/>
        </w:rPr>
        <w:t>obrazy (mapy, zdjęcia, skany, etc.) powinny być czytelne i zapisane w formacie jpg lub pdf (nie dopuszcza się przedkładania w WOD2021 załączników w formie edytowalnej, np. w formacie .</w:t>
      </w:r>
      <w:proofErr w:type="spellStart"/>
      <w:r w:rsidRPr="0019292A">
        <w:rPr>
          <w:rFonts w:ascii="Open Sans" w:hAnsi="Open Sans" w:cs="Open Sans"/>
          <w:sz w:val="22"/>
          <w:szCs w:val="22"/>
        </w:rPr>
        <w:t>doc</w:t>
      </w:r>
      <w:proofErr w:type="spellEnd"/>
      <w:r w:rsidRPr="0019292A">
        <w:rPr>
          <w:rFonts w:ascii="Open Sans" w:hAnsi="Open Sans" w:cs="Open Sans"/>
          <w:sz w:val="22"/>
          <w:szCs w:val="22"/>
        </w:rPr>
        <w:t xml:space="preserve"> lub .</w:t>
      </w:r>
      <w:proofErr w:type="spellStart"/>
      <w:r w:rsidRPr="0019292A">
        <w:rPr>
          <w:rFonts w:ascii="Open Sans" w:hAnsi="Open Sans" w:cs="Open Sans"/>
          <w:sz w:val="22"/>
          <w:szCs w:val="22"/>
        </w:rPr>
        <w:t>docx</w:t>
      </w:r>
      <w:proofErr w:type="spellEnd"/>
      <w:r w:rsidRPr="0019292A">
        <w:rPr>
          <w:rFonts w:ascii="Open Sans" w:hAnsi="Open Sans" w:cs="Open Sans"/>
          <w:sz w:val="22"/>
          <w:szCs w:val="22"/>
        </w:rPr>
        <w:t>), natomiast tabele/modele finansowe w formacie .xls, .</w:t>
      </w:r>
      <w:proofErr w:type="spellStart"/>
      <w:r w:rsidRPr="0019292A">
        <w:rPr>
          <w:rFonts w:ascii="Open Sans" w:hAnsi="Open Sans" w:cs="Open Sans"/>
          <w:sz w:val="22"/>
          <w:szCs w:val="22"/>
        </w:rPr>
        <w:t>xlsx</w:t>
      </w:r>
      <w:proofErr w:type="spellEnd"/>
      <w:r w:rsidRPr="0019292A">
        <w:rPr>
          <w:rFonts w:ascii="Open Sans" w:hAnsi="Open Sans" w:cs="Open Sans"/>
          <w:sz w:val="22"/>
          <w:szCs w:val="22"/>
        </w:rPr>
        <w:t xml:space="preserve"> lub .</w:t>
      </w:r>
      <w:proofErr w:type="spellStart"/>
      <w:r w:rsidRPr="0019292A">
        <w:rPr>
          <w:rFonts w:ascii="Open Sans" w:hAnsi="Open Sans" w:cs="Open Sans"/>
          <w:sz w:val="22"/>
          <w:szCs w:val="22"/>
        </w:rPr>
        <w:t>xlsm</w:t>
      </w:r>
      <w:proofErr w:type="spellEnd"/>
      <w:r w:rsidRPr="0019292A">
        <w:rPr>
          <w:rFonts w:ascii="Open Sans" w:hAnsi="Open Sans" w:cs="Open Sans"/>
          <w:sz w:val="22"/>
          <w:szCs w:val="22"/>
        </w:rPr>
        <w:t xml:space="preserve"> (arkusze kalkulacyjne muszą mieć odblokowane formuły, aby można było prześledzić poprawność dokonanych wyliczeń). Dopuszcza się skompresowanie plików w formacie zip;</w:t>
      </w:r>
    </w:p>
    <w:p w14:paraId="22BFDEC5" w14:textId="77777777" w:rsidR="003214F8" w:rsidRPr="0019292A" w:rsidRDefault="003214F8" w:rsidP="00442935">
      <w:pPr>
        <w:pStyle w:val="Akapitzlist"/>
        <w:numPr>
          <w:ilvl w:val="0"/>
          <w:numId w:val="36"/>
        </w:numPr>
        <w:spacing w:before="120" w:line="276" w:lineRule="auto"/>
        <w:jc w:val="left"/>
        <w:rPr>
          <w:rFonts w:ascii="Open Sans" w:hAnsi="Open Sans" w:cs="Open Sans"/>
          <w:sz w:val="22"/>
          <w:szCs w:val="22"/>
        </w:rPr>
      </w:pPr>
      <w:r w:rsidRPr="0019292A">
        <w:rPr>
          <w:rFonts w:ascii="Open Sans" w:hAnsi="Open Sans" w:cs="Open Sans"/>
          <w:sz w:val="22"/>
          <w:szCs w:val="22"/>
        </w:rPr>
        <w:t>wielkość poszczególnych załączników nie może przekraczać 25 MB;</w:t>
      </w:r>
    </w:p>
    <w:p w14:paraId="3FC8D0B9" w14:textId="6E5DE24F" w:rsidR="003214F8" w:rsidRPr="0019292A" w:rsidRDefault="003214F8" w:rsidP="00442935">
      <w:pPr>
        <w:pStyle w:val="Akapitzlist"/>
        <w:numPr>
          <w:ilvl w:val="0"/>
          <w:numId w:val="36"/>
        </w:numPr>
        <w:spacing w:before="120" w:line="276" w:lineRule="auto"/>
        <w:jc w:val="left"/>
        <w:rPr>
          <w:rFonts w:ascii="Open Sans" w:hAnsi="Open Sans" w:cs="Open Sans"/>
          <w:sz w:val="22"/>
          <w:szCs w:val="22"/>
        </w:rPr>
      </w:pPr>
      <w:r w:rsidRPr="0019292A">
        <w:rPr>
          <w:rFonts w:ascii="Open Sans" w:hAnsi="Open Sans" w:cs="Open Sans"/>
          <w:sz w:val="22"/>
          <w:szCs w:val="22"/>
        </w:rPr>
        <w:t>jeśli rozmiar pliku przekracza 25 MB, dokumentacja powinna zostać skompresowana w formacie zip lub podzielona na więcej plików.</w:t>
      </w:r>
    </w:p>
    <w:p w14:paraId="6F7D6B1D" w14:textId="77777777" w:rsidR="003214F8" w:rsidRPr="0019292A" w:rsidRDefault="003214F8" w:rsidP="00442935">
      <w:pPr>
        <w:pStyle w:val="Akapitzlist"/>
        <w:numPr>
          <w:ilvl w:val="0"/>
          <w:numId w:val="44"/>
        </w:numPr>
        <w:spacing w:before="120" w:line="276" w:lineRule="auto"/>
        <w:jc w:val="left"/>
        <w:rPr>
          <w:rFonts w:ascii="Open Sans" w:hAnsi="Open Sans" w:cs="Open Sans"/>
          <w:sz w:val="22"/>
          <w:szCs w:val="22"/>
        </w:rPr>
      </w:pPr>
      <w:r w:rsidRPr="0019292A">
        <w:rPr>
          <w:rFonts w:ascii="Open Sans" w:hAnsi="Open Sans" w:cs="Open Sans"/>
          <w:sz w:val="22"/>
          <w:szCs w:val="22"/>
        </w:rPr>
        <w:t>W przypadku dołączania przez wnioskodawcę dodatkowych dokumentów, należy je ponumerować, wymienić na końcu listy załączników oraz dołączyć na końcu dokumentacji w sposób określony powyżej.</w:t>
      </w:r>
    </w:p>
    <w:p w14:paraId="03759026" w14:textId="16387140" w:rsidR="003214F8" w:rsidRPr="0019292A" w:rsidRDefault="003214F8" w:rsidP="00442935">
      <w:pPr>
        <w:pStyle w:val="Akapitzlist"/>
        <w:numPr>
          <w:ilvl w:val="0"/>
          <w:numId w:val="44"/>
        </w:numPr>
        <w:spacing w:before="120" w:line="276" w:lineRule="auto"/>
        <w:jc w:val="left"/>
        <w:rPr>
          <w:rFonts w:ascii="Open Sans" w:hAnsi="Open Sans" w:cs="Open Sans"/>
          <w:sz w:val="22"/>
          <w:szCs w:val="22"/>
        </w:rPr>
      </w:pPr>
      <w:r w:rsidRPr="0019292A">
        <w:rPr>
          <w:rFonts w:ascii="Open Sans" w:hAnsi="Open Sans" w:cs="Open Sans"/>
          <w:sz w:val="22"/>
          <w:szCs w:val="22"/>
        </w:rPr>
        <w:t xml:space="preserve">Wniosek, składany do </w:t>
      </w:r>
      <w:r w:rsidR="00C919A1" w:rsidRPr="0019292A">
        <w:rPr>
          <w:rFonts w:ascii="Open Sans" w:hAnsi="Open Sans" w:cs="Open Sans"/>
          <w:sz w:val="22"/>
          <w:szCs w:val="22"/>
          <w:lang w:val="pl-PL"/>
        </w:rPr>
        <w:t>JW</w:t>
      </w:r>
      <w:r w:rsidRPr="0019292A">
        <w:rPr>
          <w:rFonts w:ascii="Open Sans" w:hAnsi="Open Sans" w:cs="Open Sans"/>
          <w:sz w:val="22"/>
          <w:szCs w:val="22"/>
        </w:rPr>
        <w:t xml:space="preserve"> za pośrednictwem aplikacji WOD2021, powinien zawierać jako załącznik pismo przewodnie z informacją o składanych dokumentach, które  powinno być również przesłane w aplikacji WOD2021. </w:t>
      </w:r>
    </w:p>
    <w:p w14:paraId="60154131" w14:textId="326E585D" w:rsidR="003214F8" w:rsidRPr="0019292A" w:rsidRDefault="003214F8" w:rsidP="00442935">
      <w:pPr>
        <w:pStyle w:val="Akapitzlist"/>
        <w:numPr>
          <w:ilvl w:val="0"/>
          <w:numId w:val="44"/>
        </w:numPr>
        <w:spacing w:before="120" w:line="276" w:lineRule="auto"/>
        <w:jc w:val="left"/>
        <w:rPr>
          <w:rFonts w:ascii="Open Sans" w:hAnsi="Open Sans" w:cs="Open Sans"/>
          <w:sz w:val="22"/>
          <w:szCs w:val="22"/>
        </w:rPr>
      </w:pPr>
      <w:r w:rsidRPr="0019292A">
        <w:rPr>
          <w:rFonts w:ascii="Open Sans" w:hAnsi="Open Sans" w:cs="Open Sans"/>
          <w:sz w:val="22"/>
          <w:szCs w:val="22"/>
        </w:rPr>
        <w:t xml:space="preserve">Potwierdzeniem wpływu do </w:t>
      </w:r>
      <w:r w:rsidR="00C919A1" w:rsidRPr="0019292A">
        <w:rPr>
          <w:rFonts w:ascii="Open Sans" w:hAnsi="Open Sans" w:cs="Open Sans"/>
          <w:sz w:val="22"/>
          <w:szCs w:val="22"/>
          <w:lang w:val="pl-PL"/>
        </w:rPr>
        <w:t>JW</w:t>
      </w:r>
      <w:r w:rsidRPr="0019292A">
        <w:rPr>
          <w:rFonts w:ascii="Open Sans" w:hAnsi="Open Sans" w:cs="Open Sans"/>
          <w:sz w:val="22"/>
          <w:szCs w:val="22"/>
        </w:rPr>
        <w:t xml:space="preserve"> wniosku w terminie, są dane audytowe w aplikacji WOD2021, zawierające, w statusie wniosku informację „przesłany”, nadany przez system numer wniosku, jego sumę kontrolną oraz datę jego złożenia w systemie WOD2021.</w:t>
      </w:r>
    </w:p>
    <w:p w14:paraId="49781D8E" w14:textId="5ECC50C3" w:rsidR="00510714" w:rsidRPr="0019292A" w:rsidRDefault="00510714" w:rsidP="00442935">
      <w:pPr>
        <w:pStyle w:val="Akapitzlist"/>
        <w:numPr>
          <w:ilvl w:val="0"/>
          <w:numId w:val="44"/>
        </w:numPr>
        <w:spacing w:before="120" w:line="276" w:lineRule="auto"/>
        <w:jc w:val="left"/>
        <w:rPr>
          <w:rFonts w:ascii="Open Sans" w:hAnsi="Open Sans" w:cs="Open Sans"/>
          <w:sz w:val="22"/>
          <w:szCs w:val="22"/>
        </w:rPr>
      </w:pPr>
      <w:r w:rsidRPr="0019292A">
        <w:rPr>
          <w:rFonts w:ascii="Open Sans" w:hAnsi="Open Sans" w:cs="Open Sans"/>
          <w:sz w:val="22"/>
          <w:szCs w:val="22"/>
        </w:rPr>
        <w:t>Zarejestrowany w aplikacji WOD2021 wniosek otrzymuje w aplikacji WOD2021 indywidualny numer, który służy do jego identyfikacji. W toku oceny wnioskodawca oraz</w:t>
      </w:r>
      <w:r w:rsidR="00C919A1" w:rsidRPr="0019292A">
        <w:rPr>
          <w:rFonts w:ascii="Open Sans" w:hAnsi="Open Sans" w:cs="Open Sans"/>
          <w:sz w:val="22"/>
          <w:szCs w:val="22"/>
          <w:lang w:val="pl-PL"/>
        </w:rPr>
        <w:t xml:space="preserve"> JW</w:t>
      </w:r>
      <w:r w:rsidRPr="0019292A">
        <w:rPr>
          <w:rFonts w:ascii="Open Sans" w:hAnsi="Open Sans" w:cs="Open Sans"/>
          <w:sz w:val="22"/>
          <w:szCs w:val="22"/>
        </w:rPr>
        <w:t xml:space="preserve"> ma obowiązek posługiwania się w korespondencji numerem wniosku. </w:t>
      </w:r>
    </w:p>
    <w:p w14:paraId="3CB28038" w14:textId="063E33D1" w:rsidR="00510714" w:rsidRPr="0019292A" w:rsidRDefault="00510714" w:rsidP="00442935">
      <w:pPr>
        <w:pStyle w:val="Akapitzlist"/>
        <w:numPr>
          <w:ilvl w:val="0"/>
          <w:numId w:val="44"/>
        </w:numPr>
        <w:spacing w:before="120" w:line="276" w:lineRule="auto"/>
        <w:jc w:val="left"/>
        <w:rPr>
          <w:rFonts w:ascii="Open Sans" w:hAnsi="Open Sans" w:cs="Open Sans"/>
          <w:sz w:val="22"/>
          <w:szCs w:val="22"/>
        </w:rPr>
      </w:pPr>
      <w:r w:rsidRPr="0019292A">
        <w:rPr>
          <w:rFonts w:ascii="Open Sans" w:hAnsi="Open Sans" w:cs="Open Sans"/>
          <w:sz w:val="22"/>
          <w:szCs w:val="22"/>
        </w:rPr>
        <w:t xml:space="preserve">Jeżeli regulamin </w:t>
      </w:r>
      <w:r w:rsidR="008C39A1" w:rsidRPr="0019292A">
        <w:rPr>
          <w:rFonts w:ascii="Open Sans" w:hAnsi="Open Sans" w:cs="Open Sans"/>
          <w:sz w:val="22"/>
          <w:szCs w:val="22"/>
          <w:lang w:val="pl-PL"/>
        </w:rPr>
        <w:t>naboru</w:t>
      </w:r>
      <w:r w:rsidRPr="0019292A">
        <w:rPr>
          <w:rFonts w:ascii="Open Sans" w:hAnsi="Open Sans" w:cs="Open Sans"/>
          <w:sz w:val="22"/>
          <w:szCs w:val="22"/>
        </w:rPr>
        <w:t xml:space="preserve"> nie wskazuje inaczej, komunikacja pomiędzy </w:t>
      </w:r>
      <w:r w:rsidR="00C919A1" w:rsidRPr="0019292A">
        <w:rPr>
          <w:rFonts w:ascii="Open Sans" w:hAnsi="Open Sans" w:cs="Open Sans"/>
          <w:sz w:val="22"/>
          <w:szCs w:val="22"/>
          <w:lang w:val="pl-PL"/>
        </w:rPr>
        <w:t>JW</w:t>
      </w:r>
      <w:r w:rsidRPr="0019292A">
        <w:rPr>
          <w:rFonts w:ascii="Open Sans" w:hAnsi="Open Sans" w:cs="Open Sans"/>
          <w:sz w:val="22"/>
          <w:szCs w:val="22"/>
        </w:rPr>
        <w:t xml:space="preserve"> a </w:t>
      </w:r>
      <w:r w:rsidRPr="0019292A">
        <w:rPr>
          <w:rFonts w:ascii="Open Sans" w:hAnsi="Open Sans" w:cs="Open Sans"/>
          <w:sz w:val="22"/>
          <w:szCs w:val="22"/>
        </w:rPr>
        <w:lastRenderedPageBreak/>
        <w:t>wnioskodawcą odbywa się poprzez aplikację WOD2021 (w zakresie dostępnych funkcji) oraz za pośrednictwem skrzynki e-PUAP: /rm5eox834i/</w:t>
      </w:r>
      <w:proofErr w:type="spellStart"/>
      <w:r w:rsidRPr="0019292A">
        <w:rPr>
          <w:rFonts w:ascii="Open Sans" w:hAnsi="Open Sans" w:cs="Open Sans"/>
          <w:sz w:val="22"/>
          <w:szCs w:val="22"/>
        </w:rPr>
        <w:t>SkrytkaESP</w:t>
      </w:r>
      <w:proofErr w:type="spellEnd"/>
      <w:r w:rsidRPr="0019292A">
        <w:rPr>
          <w:rFonts w:ascii="Open Sans" w:hAnsi="Open Sans" w:cs="Open Sans"/>
          <w:sz w:val="22"/>
          <w:szCs w:val="22"/>
        </w:rPr>
        <w:t xml:space="preserve">. </w:t>
      </w:r>
    </w:p>
    <w:p w14:paraId="64A4EAC9" w14:textId="4CE1E38D" w:rsidR="00510714" w:rsidRPr="0019292A" w:rsidRDefault="00510714" w:rsidP="00442935">
      <w:pPr>
        <w:pStyle w:val="Akapitzlist"/>
        <w:numPr>
          <w:ilvl w:val="0"/>
          <w:numId w:val="44"/>
        </w:numPr>
        <w:spacing w:before="120" w:line="276" w:lineRule="auto"/>
        <w:jc w:val="left"/>
        <w:rPr>
          <w:rFonts w:ascii="Open Sans" w:hAnsi="Open Sans" w:cs="Open Sans"/>
          <w:sz w:val="22"/>
          <w:szCs w:val="22"/>
        </w:rPr>
      </w:pPr>
      <w:r w:rsidRPr="0019292A">
        <w:rPr>
          <w:rFonts w:ascii="Open Sans" w:hAnsi="Open Sans" w:cs="Open Sans"/>
          <w:sz w:val="22"/>
          <w:szCs w:val="22"/>
        </w:rPr>
        <w:t xml:space="preserve">W przypadku ewentualnej przedłużającej się awarii WOD2021 lub braku funkcjonalności systemu CST2021 uniemożliwiającej prawidłowe wypełnienie bądź złożenie wniosku, wnioskodawca zobowiązany jest niezwłocznie zgłosić ten fakt do </w:t>
      </w:r>
      <w:r w:rsidR="00D763D5" w:rsidRPr="0019292A">
        <w:rPr>
          <w:rFonts w:ascii="Open Sans" w:hAnsi="Open Sans" w:cs="Open Sans"/>
          <w:sz w:val="22"/>
          <w:szCs w:val="22"/>
          <w:lang w:val="pl-PL"/>
        </w:rPr>
        <w:t>JW</w:t>
      </w:r>
      <w:r w:rsidRPr="0019292A">
        <w:rPr>
          <w:rFonts w:ascii="Open Sans" w:hAnsi="Open Sans" w:cs="Open Sans"/>
          <w:sz w:val="22"/>
          <w:szCs w:val="22"/>
        </w:rPr>
        <w:t xml:space="preserve"> na adres: </w:t>
      </w:r>
      <w:hyperlink r:id="rId13" w:tooltip="adres mailowy naboru" w:history="1">
        <w:r w:rsidR="00C26729" w:rsidRPr="0019292A">
          <w:rPr>
            <w:rStyle w:val="Hipercze"/>
            <w:rFonts w:ascii="Open Sans" w:hAnsi="Open Sans" w:cs="Open Sans"/>
            <w:sz w:val="22"/>
            <w:szCs w:val="22"/>
          </w:rPr>
          <w:t>ami.kpod@nfosigw.gov.pl</w:t>
        </w:r>
      </w:hyperlink>
      <w:r w:rsidR="00C26729" w:rsidRPr="0019292A">
        <w:rPr>
          <w:rFonts w:ascii="Open Sans" w:hAnsi="Open Sans" w:cs="Open Sans"/>
          <w:sz w:val="22"/>
          <w:szCs w:val="22"/>
          <w:lang w:val="pl-PL"/>
        </w:rPr>
        <w:t xml:space="preserve"> </w:t>
      </w:r>
      <w:r w:rsidRPr="0019292A">
        <w:rPr>
          <w:rFonts w:ascii="Open Sans" w:hAnsi="Open Sans" w:cs="Open Sans"/>
          <w:sz w:val="22"/>
          <w:szCs w:val="22"/>
        </w:rPr>
        <w:t xml:space="preserve">oraz </w:t>
      </w:r>
      <w:hyperlink r:id="rId14" w:tooltip="adres mailowy naboru" w:history="1">
        <w:r w:rsidR="00A93F92" w:rsidRPr="0019292A">
          <w:rPr>
            <w:rStyle w:val="Hipercze"/>
            <w:rFonts w:ascii="Open Sans" w:hAnsi="Open Sans" w:cs="Open Sans"/>
            <w:sz w:val="22"/>
            <w:szCs w:val="22"/>
          </w:rPr>
          <w:t>szkoly_kpo@nfosigw.gov.pl</w:t>
        </w:r>
      </w:hyperlink>
      <w:r w:rsidR="00A93F92" w:rsidRPr="0019292A">
        <w:rPr>
          <w:rFonts w:ascii="Open Sans" w:hAnsi="Open Sans" w:cs="Open Sans"/>
          <w:sz w:val="22"/>
          <w:szCs w:val="22"/>
          <w:lang w:val="pl-PL"/>
        </w:rPr>
        <w:t>.</w:t>
      </w:r>
      <w:r w:rsidRPr="0019292A">
        <w:rPr>
          <w:rFonts w:ascii="Open Sans" w:hAnsi="Open Sans" w:cs="Open Sans"/>
          <w:sz w:val="22"/>
          <w:szCs w:val="22"/>
        </w:rPr>
        <w:t xml:space="preserve"> W sytuacji, gdy </w:t>
      </w:r>
      <w:r w:rsidR="00C919A1" w:rsidRPr="0019292A">
        <w:rPr>
          <w:rFonts w:ascii="Open Sans" w:hAnsi="Open Sans" w:cs="Open Sans"/>
          <w:sz w:val="22"/>
          <w:szCs w:val="22"/>
          <w:lang w:val="pl-PL"/>
        </w:rPr>
        <w:t>JW</w:t>
      </w:r>
      <w:r w:rsidRPr="0019292A">
        <w:rPr>
          <w:rFonts w:ascii="Open Sans" w:hAnsi="Open Sans" w:cs="Open Sans"/>
          <w:sz w:val="22"/>
          <w:szCs w:val="22"/>
        </w:rPr>
        <w:t xml:space="preserve"> stwierdzi problem w systemie CST2021, uniemożliwiający złożenie wniosku w sposób opisany powyżej, trwający jednorazowo powyżej 8 godzin w ciągu dnia roboczego, termin składania wniosków określony w ogłoszeniu o naborze, wydłuża się odpowiednio o jeden dzień, o czym wnioskodawcy informowani są za pomocą środków komunikacji określonych w regulaminie. W przypadku wystąpienia potwierdzonych przez </w:t>
      </w:r>
      <w:r w:rsidR="00C919A1" w:rsidRPr="0019292A">
        <w:rPr>
          <w:rFonts w:ascii="Open Sans" w:hAnsi="Open Sans" w:cs="Open Sans"/>
          <w:sz w:val="22"/>
          <w:szCs w:val="22"/>
          <w:lang w:val="pl-PL"/>
        </w:rPr>
        <w:t>J</w:t>
      </w:r>
      <w:r w:rsidRPr="0019292A">
        <w:rPr>
          <w:rFonts w:ascii="Open Sans" w:hAnsi="Open Sans" w:cs="Open Sans"/>
          <w:sz w:val="22"/>
          <w:szCs w:val="22"/>
        </w:rPr>
        <w:t>W</w:t>
      </w:r>
      <w:r w:rsidRPr="004A5A05">
        <w:rPr>
          <w:rFonts w:ascii="Open Sans" w:hAnsi="Open Sans" w:cs="Open Sans"/>
          <w:sz w:val="22"/>
          <w:szCs w:val="22"/>
        </w:rPr>
        <w:t xml:space="preserve"> </w:t>
      </w:r>
      <w:r w:rsidRPr="0019292A">
        <w:rPr>
          <w:rFonts w:ascii="Open Sans" w:hAnsi="Open Sans" w:cs="Open Sans"/>
          <w:sz w:val="22"/>
          <w:szCs w:val="22"/>
        </w:rPr>
        <w:t xml:space="preserve">problemów związanych z funkcjonowaniem aplikacji WOD2021 na etapie składania przez wnioskodawców wniosków uzupełnionych lub poprawionych na skutek wezwania </w:t>
      </w:r>
      <w:r w:rsidR="00C919A1" w:rsidRPr="0019292A">
        <w:rPr>
          <w:rFonts w:ascii="Open Sans" w:hAnsi="Open Sans" w:cs="Open Sans"/>
          <w:sz w:val="22"/>
          <w:szCs w:val="22"/>
          <w:lang w:val="pl-PL"/>
        </w:rPr>
        <w:t>J</w:t>
      </w:r>
      <w:r w:rsidRPr="0019292A">
        <w:rPr>
          <w:rFonts w:ascii="Open Sans" w:hAnsi="Open Sans" w:cs="Open Sans"/>
          <w:sz w:val="22"/>
          <w:szCs w:val="22"/>
        </w:rPr>
        <w:t xml:space="preserve">W, na prośbę wnioskodawcy, </w:t>
      </w:r>
      <w:r w:rsidR="00BB1B40" w:rsidRPr="0019292A">
        <w:rPr>
          <w:rFonts w:ascii="Open Sans" w:hAnsi="Open Sans" w:cs="Open Sans"/>
          <w:sz w:val="22"/>
          <w:szCs w:val="22"/>
        </w:rPr>
        <w:t>J</w:t>
      </w:r>
      <w:r w:rsidRPr="0019292A">
        <w:rPr>
          <w:rFonts w:ascii="Open Sans" w:hAnsi="Open Sans" w:cs="Open Sans"/>
          <w:sz w:val="22"/>
          <w:szCs w:val="22"/>
        </w:rPr>
        <w:t xml:space="preserve">W może wyrazić zgodę na wydłużenie terminu złożenia skorygowanego wniosku. </w:t>
      </w:r>
    </w:p>
    <w:p w14:paraId="711BCF91" w14:textId="0D2F74AE" w:rsidR="00D763D5" w:rsidRPr="0019292A" w:rsidRDefault="00D763D5" w:rsidP="00442935">
      <w:pPr>
        <w:numPr>
          <w:ilvl w:val="0"/>
          <w:numId w:val="44"/>
        </w:numPr>
        <w:spacing w:before="120" w:line="276" w:lineRule="auto"/>
        <w:jc w:val="left"/>
        <w:rPr>
          <w:rFonts w:ascii="Open Sans" w:hAnsi="Open Sans" w:cs="Open Sans"/>
          <w:sz w:val="22"/>
          <w:szCs w:val="22"/>
        </w:rPr>
      </w:pPr>
      <w:r w:rsidRPr="0019292A">
        <w:rPr>
          <w:rFonts w:ascii="Open Sans" w:hAnsi="Open Sans" w:cs="Open Sans"/>
          <w:sz w:val="22"/>
          <w:szCs w:val="22"/>
        </w:rPr>
        <w:t xml:space="preserve">W przypadku, gdy z powodów technicznych skrzynka </w:t>
      </w:r>
      <w:proofErr w:type="spellStart"/>
      <w:r w:rsidRPr="0019292A">
        <w:rPr>
          <w:rFonts w:ascii="Open Sans" w:hAnsi="Open Sans" w:cs="Open Sans"/>
          <w:sz w:val="22"/>
          <w:szCs w:val="22"/>
        </w:rPr>
        <w:t>ePUAP</w:t>
      </w:r>
      <w:proofErr w:type="spellEnd"/>
      <w:r w:rsidRPr="0019292A">
        <w:rPr>
          <w:rFonts w:ascii="Open Sans" w:hAnsi="Open Sans" w:cs="Open Sans"/>
          <w:sz w:val="22"/>
          <w:szCs w:val="22"/>
        </w:rPr>
        <w:t xml:space="preserve"> nie będzie dostępna, możliwa jest komunikacja z wnioskodawcą na adres e-mail podany we wniosku. Za datę dostarczenia pisma uznaje się następny dzień po dniu przekazania wezwania przez </w:t>
      </w:r>
      <w:r w:rsidR="00047ED5" w:rsidRPr="0019292A">
        <w:rPr>
          <w:rFonts w:ascii="Open Sans" w:hAnsi="Open Sans" w:cs="Open Sans"/>
          <w:sz w:val="22"/>
          <w:szCs w:val="22"/>
        </w:rPr>
        <w:t>JW</w:t>
      </w:r>
      <w:r w:rsidRPr="0019292A">
        <w:rPr>
          <w:rFonts w:ascii="Open Sans" w:hAnsi="Open Sans" w:cs="Open Sans"/>
          <w:sz w:val="22"/>
          <w:szCs w:val="22"/>
        </w:rPr>
        <w:t xml:space="preserve"> na skrzynkę podawczą na </w:t>
      </w:r>
      <w:proofErr w:type="spellStart"/>
      <w:r w:rsidRPr="0019292A">
        <w:rPr>
          <w:rFonts w:ascii="Open Sans" w:hAnsi="Open Sans" w:cs="Open Sans"/>
          <w:sz w:val="22"/>
          <w:szCs w:val="22"/>
        </w:rPr>
        <w:t>ePUAP</w:t>
      </w:r>
      <w:proofErr w:type="spellEnd"/>
      <w:r w:rsidRPr="0019292A">
        <w:rPr>
          <w:rFonts w:ascii="Open Sans" w:hAnsi="Open Sans" w:cs="Open Sans"/>
          <w:sz w:val="22"/>
          <w:szCs w:val="22"/>
        </w:rPr>
        <w:t xml:space="preserve"> (dla biegu tego terminu nie ma znaczenia dzień odebrania wezwania przez wnioskodawcę). Jeżeli z powodów technicznych komunikacja w ww. formie elektronicznej nie jest możliwa, komunikacja następuje w formie pisemnej lub </w:t>
      </w:r>
      <w:proofErr w:type="spellStart"/>
      <w:r w:rsidRPr="0019292A">
        <w:rPr>
          <w:rFonts w:ascii="Open Sans" w:hAnsi="Open Sans" w:cs="Open Sans"/>
          <w:sz w:val="22"/>
          <w:szCs w:val="22"/>
        </w:rPr>
        <w:t>eDoręczeń</w:t>
      </w:r>
      <w:proofErr w:type="spellEnd"/>
      <w:r w:rsidRPr="0019292A">
        <w:rPr>
          <w:rStyle w:val="Odwoanieprzypisudolnego"/>
          <w:rFonts w:ascii="Open Sans" w:hAnsi="Open Sans" w:cs="Open Sans"/>
          <w:sz w:val="22"/>
          <w:szCs w:val="22"/>
        </w:rPr>
        <w:footnoteReference w:id="2"/>
      </w:r>
      <w:r w:rsidRPr="0019292A">
        <w:rPr>
          <w:rFonts w:ascii="Open Sans" w:hAnsi="Open Sans" w:cs="Open Sans"/>
        </w:rPr>
        <w:t xml:space="preserve"> .</w:t>
      </w:r>
    </w:p>
    <w:p w14:paraId="5B1F6579" w14:textId="7852C717" w:rsidR="008561B0" w:rsidRPr="0019292A" w:rsidRDefault="00510714" w:rsidP="00442935">
      <w:pPr>
        <w:pStyle w:val="Akapitzlist"/>
        <w:numPr>
          <w:ilvl w:val="0"/>
          <w:numId w:val="44"/>
        </w:numPr>
        <w:spacing w:before="120" w:line="276" w:lineRule="auto"/>
        <w:jc w:val="left"/>
        <w:rPr>
          <w:rFonts w:ascii="Open Sans" w:hAnsi="Open Sans" w:cs="Open Sans"/>
          <w:sz w:val="22"/>
          <w:szCs w:val="22"/>
        </w:rPr>
      </w:pPr>
      <w:r w:rsidRPr="0019292A">
        <w:rPr>
          <w:rFonts w:ascii="Open Sans" w:hAnsi="Open Sans" w:cs="Open Sans"/>
          <w:sz w:val="22"/>
          <w:szCs w:val="22"/>
        </w:rPr>
        <w:t>Wnioski, które wpłyną po terminie zakończenia naboru, nie będą rozpatrywane.</w:t>
      </w:r>
    </w:p>
    <w:p w14:paraId="6C27F8A4" w14:textId="2DB4689F" w:rsidR="00510714" w:rsidRPr="0019292A" w:rsidRDefault="00510714" w:rsidP="00442935">
      <w:pPr>
        <w:pStyle w:val="Akapitzlist"/>
        <w:numPr>
          <w:ilvl w:val="0"/>
          <w:numId w:val="44"/>
        </w:numPr>
        <w:spacing w:before="120" w:line="276" w:lineRule="auto"/>
        <w:jc w:val="left"/>
        <w:rPr>
          <w:rFonts w:ascii="Open Sans" w:hAnsi="Open Sans" w:cs="Open Sans"/>
          <w:sz w:val="22"/>
          <w:szCs w:val="22"/>
        </w:rPr>
      </w:pPr>
      <w:r w:rsidRPr="0019292A">
        <w:rPr>
          <w:rFonts w:ascii="Open Sans" w:hAnsi="Open Sans" w:cs="Open Sans"/>
          <w:sz w:val="22"/>
          <w:szCs w:val="22"/>
        </w:rPr>
        <w:t xml:space="preserve">Na żądanie </w:t>
      </w:r>
      <w:r w:rsidR="00BB1B40" w:rsidRPr="0019292A">
        <w:rPr>
          <w:rFonts w:ascii="Open Sans" w:hAnsi="Open Sans" w:cs="Open Sans"/>
          <w:sz w:val="22"/>
          <w:szCs w:val="22"/>
        </w:rPr>
        <w:t>J</w:t>
      </w:r>
      <w:r w:rsidRPr="0019292A">
        <w:rPr>
          <w:rFonts w:ascii="Open Sans" w:hAnsi="Open Sans" w:cs="Open Sans"/>
          <w:sz w:val="22"/>
          <w:szCs w:val="22"/>
        </w:rPr>
        <w:t>W wnioskodawca jest zobowiązany przedstawić oryginał dokumentu do wglądu lub kopię poświadczoną za zgodność z oryginałem przez notariusza. W przypadku pozytywnego wyniku naboru i podpisania umowy, wyżej wymienione dokumenty należy przechowywać do celów kontroli do</w:t>
      </w:r>
      <w:r w:rsidR="005D190D" w:rsidRPr="0019292A">
        <w:rPr>
          <w:rFonts w:ascii="Open Sans" w:hAnsi="Open Sans" w:cs="Open Sans"/>
          <w:sz w:val="22"/>
          <w:szCs w:val="22"/>
          <w:lang w:val="pl-PL"/>
        </w:rPr>
        <w:t xml:space="preserve"> </w:t>
      </w:r>
      <w:r w:rsidR="00AE4CD4" w:rsidRPr="0019292A">
        <w:rPr>
          <w:rFonts w:ascii="Open Sans" w:hAnsi="Open Sans" w:cs="Open Sans"/>
          <w:sz w:val="22"/>
          <w:szCs w:val="22"/>
          <w:lang w:val="pl-PL"/>
        </w:rPr>
        <w:t>dnia 31.12.2031 r. (zgodnie z art. 132 Rozporządzenia Finansowego Parlamentu Europejskiego i Rady 2018/1046 z dnia 18.02.2018 r.)</w:t>
      </w:r>
      <w:r w:rsidRPr="0019292A">
        <w:rPr>
          <w:rFonts w:ascii="Open Sans" w:hAnsi="Open Sans" w:cs="Open Sans"/>
          <w:sz w:val="22"/>
          <w:szCs w:val="22"/>
        </w:rPr>
        <w:t>. Powyższe dotyczy również dokumentów wymienianych w oświadczeniach o ich posiadaniu. W związku z tym, dokumenty wymieniane w oświadczeniu powinny być opatrzone datą nie późniejszą niż data złożenia wniosku, stemplem i podpisem, przy czym dokumenty przechowywane w wersji elektronicznej winny być zachowane w postaci zeskanowanej lub innej wersji nieedytowalnej.</w:t>
      </w:r>
    </w:p>
    <w:p w14:paraId="050EBCC5" w14:textId="1C691C88" w:rsidR="00000B95" w:rsidRPr="0019292A" w:rsidRDefault="00F95810" w:rsidP="00442935">
      <w:pPr>
        <w:numPr>
          <w:ilvl w:val="0"/>
          <w:numId w:val="44"/>
        </w:numPr>
        <w:spacing w:before="120" w:line="276" w:lineRule="auto"/>
        <w:jc w:val="left"/>
        <w:rPr>
          <w:rFonts w:ascii="Open Sans" w:hAnsi="Open Sans" w:cs="Open Sans"/>
          <w:sz w:val="22"/>
          <w:szCs w:val="22"/>
        </w:rPr>
      </w:pPr>
      <w:r w:rsidRPr="0019292A">
        <w:rPr>
          <w:rFonts w:ascii="Open Sans" w:hAnsi="Open Sans" w:cs="Open Sans"/>
          <w:sz w:val="22"/>
          <w:szCs w:val="22"/>
        </w:rPr>
        <w:t xml:space="preserve">W ramach </w:t>
      </w:r>
      <w:r w:rsidR="005A7DF2" w:rsidRPr="0019292A">
        <w:rPr>
          <w:rFonts w:ascii="Open Sans" w:hAnsi="Open Sans" w:cs="Open Sans"/>
          <w:sz w:val="22"/>
          <w:szCs w:val="22"/>
        </w:rPr>
        <w:t>danego</w:t>
      </w:r>
      <w:r w:rsidRPr="0019292A">
        <w:rPr>
          <w:rFonts w:ascii="Open Sans" w:hAnsi="Open Sans" w:cs="Open Sans"/>
          <w:sz w:val="22"/>
          <w:szCs w:val="22"/>
        </w:rPr>
        <w:t xml:space="preserve"> </w:t>
      </w:r>
      <w:r w:rsidR="00F55016" w:rsidRPr="0019292A">
        <w:rPr>
          <w:rFonts w:ascii="Open Sans" w:hAnsi="Open Sans" w:cs="Open Sans"/>
          <w:sz w:val="22"/>
          <w:szCs w:val="22"/>
        </w:rPr>
        <w:t>naboru</w:t>
      </w:r>
      <w:r w:rsidRPr="0019292A">
        <w:rPr>
          <w:rFonts w:ascii="Open Sans" w:hAnsi="Open Sans" w:cs="Open Sans"/>
          <w:sz w:val="22"/>
          <w:szCs w:val="22"/>
        </w:rPr>
        <w:t xml:space="preserve"> wnioskodawca może złożyć tylko jeden wniosek </w:t>
      </w:r>
      <w:r w:rsidR="00D1260F" w:rsidRPr="0019292A">
        <w:rPr>
          <w:rFonts w:ascii="Open Sans" w:hAnsi="Open Sans" w:cs="Open Sans"/>
          <w:sz w:val="22"/>
          <w:szCs w:val="22"/>
        </w:rPr>
        <w:t>na to samo</w:t>
      </w:r>
      <w:r w:rsidR="005A17AF" w:rsidRPr="0019292A">
        <w:rPr>
          <w:rFonts w:ascii="Open Sans" w:hAnsi="Open Sans" w:cs="Open Sans"/>
          <w:sz w:val="22"/>
          <w:szCs w:val="22"/>
        </w:rPr>
        <w:t xml:space="preserve"> </w:t>
      </w:r>
      <w:r w:rsidRPr="0019292A">
        <w:rPr>
          <w:rFonts w:ascii="Open Sans" w:hAnsi="Open Sans" w:cs="Open Sans"/>
          <w:sz w:val="22"/>
          <w:szCs w:val="22"/>
        </w:rPr>
        <w:t>przedsięwzięcia</w:t>
      </w:r>
      <w:r w:rsidR="005A17AF" w:rsidRPr="0019292A">
        <w:rPr>
          <w:rFonts w:ascii="Open Sans" w:hAnsi="Open Sans" w:cs="Open Sans"/>
          <w:sz w:val="22"/>
          <w:szCs w:val="22"/>
        </w:rPr>
        <w:t xml:space="preserve">. </w:t>
      </w:r>
      <w:r w:rsidRPr="0019292A">
        <w:rPr>
          <w:rFonts w:ascii="Open Sans" w:hAnsi="Open Sans" w:cs="Open Sans"/>
          <w:sz w:val="22"/>
          <w:szCs w:val="22"/>
        </w:rPr>
        <w:t>W przypadku złożenia więcej niż jednego wniosku</w:t>
      </w:r>
      <w:r w:rsidR="005A17AF" w:rsidRPr="0019292A">
        <w:rPr>
          <w:rFonts w:ascii="Open Sans" w:hAnsi="Open Sans" w:cs="Open Sans"/>
          <w:sz w:val="22"/>
          <w:szCs w:val="22"/>
        </w:rPr>
        <w:t xml:space="preserve"> na to samo przedsięwzięcie</w:t>
      </w:r>
      <w:r w:rsidRPr="0019292A">
        <w:rPr>
          <w:rFonts w:ascii="Open Sans" w:hAnsi="Open Sans" w:cs="Open Sans"/>
          <w:sz w:val="22"/>
          <w:szCs w:val="22"/>
        </w:rPr>
        <w:t>, rozpatr</w:t>
      </w:r>
      <w:r w:rsidR="00D858F4" w:rsidRPr="0019292A">
        <w:rPr>
          <w:rFonts w:ascii="Open Sans" w:hAnsi="Open Sans" w:cs="Open Sans"/>
          <w:sz w:val="22"/>
          <w:szCs w:val="22"/>
        </w:rPr>
        <w:t xml:space="preserve">zeniu podlega </w:t>
      </w:r>
      <w:r w:rsidRPr="0019292A">
        <w:rPr>
          <w:rFonts w:ascii="Open Sans" w:hAnsi="Open Sans" w:cs="Open Sans"/>
          <w:sz w:val="22"/>
          <w:szCs w:val="22"/>
        </w:rPr>
        <w:t xml:space="preserve">tylko pierwszy </w:t>
      </w:r>
      <w:r w:rsidR="00B7004E" w:rsidRPr="0019292A">
        <w:rPr>
          <w:rFonts w:ascii="Open Sans" w:hAnsi="Open Sans" w:cs="Open Sans"/>
          <w:sz w:val="22"/>
          <w:szCs w:val="22"/>
        </w:rPr>
        <w:t xml:space="preserve">wniosek </w:t>
      </w:r>
      <w:r w:rsidR="00D858F4" w:rsidRPr="0019292A">
        <w:rPr>
          <w:rFonts w:ascii="Open Sans" w:hAnsi="Open Sans" w:cs="Open Sans"/>
          <w:sz w:val="22"/>
          <w:szCs w:val="22"/>
        </w:rPr>
        <w:t>(decyduje</w:t>
      </w:r>
      <w:r w:rsidRPr="0019292A">
        <w:rPr>
          <w:rFonts w:ascii="Open Sans" w:hAnsi="Open Sans" w:cs="Open Sans"/>
          <w:sz w:val="22"/>
          <w:szCs w:val="22"/>
        </w:rPr>
        <w:t xml:space="preserve"> </w:t>
      </w:r>
      <w:r w:rsidR="00636809" w:rsidRPr="0019292A">
        <w:rPr>
          <w:rFonts w:ascii="Open Sans" w:hAnsi="Open Sans" w:cs="Open Sans"/>
          <w:sz w:val="22"/>
          <w:szCs w:val="22"/>
        </w:rPr>
        <w:t xml:space="preserve">kolejność </w:t>
      </w:r>
      <w:r w:rsidRPr="0019292A">
        <w:rPr>
          <w:rFonts w:ascii="Open Sans" w:hAnsi="Open Sans" w:cs="Open Sans"/>
          <w:sz w:val="22"/>
          <w:szCs w:val="22"/>
        </w:rPr>
        <w:t>wpływu</w:t>
      </w:r>
      <w:r w:rsidR="00D858F4" w:rsidRPr="0019292A">
        <w:rPr>
          <w:rFonts w:ascii="Open Sans" w:hAnsi="Open Sans" w:cs="Open Sans"/>
          <w:sz w:val="22"/>
          <w:szCs w:val="22"/>
        </w:rPr>
        <w:t>)</w:t>
      </w:r>
      <w:r w:rsidR="009967B5" w:rsidRPr="0019292A">
        <w:rPr>
          <w:rFonts w:ascii="Open Sans" w:hAnsi="Open Sans" w:cs="Open Sans"/>
          <w:sz w:val="22"/>
          <w:szCs w:val="22"/>
        </w:rPr>
        <w:t>.</w:t>
      </w:r>
    </w:p>
    <w:p w14:paraId="1512C1F6" w14:textId="435A7683" w:rsidR="00286814" w:rsidRPr="0019292A" w:rsidRDefault="00000B95" w:rsidP="00442935">
      <w:pPr>
        <w:numPr>
          <w:ilvl w:val="0"/>
          <w:numId w:val="44"/>
        </w:numPr>
        <w:spacing w:before="120" w:line="276" w:lineRule="auto"/>
        <w:jc w:val="left"/>
        <w:rPr>
          <w:rFonts w:ascii="Open Sans" w:hAnsi="Open Sans" w:cs="Open Sans"/>
          <w:b/>
          <w:sz w:val="22"/>
          <w:szCs w:val="22"/>
        </w:rPr>
      </w:pPr>
      <w:r w:rsidRPr="0019292A">
        <w:rPr>
          <w:rFonts w:ascii="Open Sans" w:hAnsi="Open Sans" w:cs="Open Sans"/>
          <w:sz w:val="22"/>
          <w:szCs w:val="22"/>
        </w:rPr>
        <w:lastRenderedPageBreak/>
        <w:t>Odrzucenie wniosku nie stanowi przeszkody do ubiegania się o dofinansowanie przedsięwzięcia w ramach tego samego naboru na podstawie now</w:t>
      </w:r>
      <w:r w:rsidR="009156E5" w:rsidRPr="0019292A">
        <w:rPr>
          <w:rFonts w:ascii="Open Sans" w:hAnsi="Open Sans" w:cs="Open Sans"/>
          <w:sz w:val="22"/>
          <w:szCs w:val="22"/>
        </w:rPr>
        <w:t>o składanego</w:t>
      </w:r>
      <w:r w:rsidRPr="0019292A">
        <w:rPr>
          <w:rFonts w:ascii="Open Sans" w:hAnsi="Open Sans" w:cs="Open Sans"/>
          <w:sz w:val="22"/>
          <w:szCs w:val="22"/>
        </w:rPr>
        <w:t xml:space="preserve"> wniosku.</w:t>
      </w:r>
      <w:r w:rsidR="00F95810" w:rsidRPr="0019292A">
        <w:rPr>
          <w:rFonts w:ascii="Open Sans" w:hAnsi="Open Sans" w:cs="Open Sans"/>
          <w:sz w:val="22"/>
          <w:szCs w:val="22"/>
        </w:rPr>
        <w:t xml:space="preserve"> </w:t>
      </w:r>
    </w:p>
    <w:p w14:paraId="567A6032" w14:textId="7CB5699D" w:rsidR="00EC2165" w:rsidRPr="0019292A" w:rsidRDefault="00EC2165" w:rsidP="00442935">
      <w:pPr>
        <w:numPr>
          <w:ilvl w:val="0"/>
          <w:numId w:val="44"/>
        </w:numPr>
        <w:spacing w:before="120" w:line="276" w:lineRule="auto"/>
        <w:jc w:val="left"/>
        <w:rPr>
          <w:rFonts w:ascii="Open Sans" w:hAnsi="Open Sans" w:cs="Open Sans"/>
          <w:bCs/>
          <w:sz w:val="22"/>
          <w:szCs w:val="22"/>
        </w:rPr>
      </w:pPr>
      <w:r w:rsidRPr="0019292A">
        <w:rPr>
          <w:rFonts w:ascii="Open Sans" w:hAnsi="Open Sans" w:cs="Open Sans"/>
          <w:bCs/>
          <w:sz w:val="22"/>
          <w:szCs w:val="22"/>
        </w:rPr>
        <w:t xml:space="preserve">Wnioskodawca ma możliwość wycofania wniosku. W takim przypadku wnioskodawca wycofuje wniosek w aplikacji WOD2021 oraz informuje o tym JW w piśmie podpisanym zgodnie z zasadami reprezentacji wnioskodawcy, przekazanym za pośrednictwem platformy </w:t>
      </w:r>
      <w:proofErr w:type="spellStart"/>
      <w:r w:rsidRPr="0019292A">
        <w:rPr>
          <w:rFonts w:ascii="Open Sans" w:hAnsi="Open Sans" w:cs="Open Sans"/>
          <w:bCs/>
          <w:sz w:val="22"/>
          <w:szCs w:val="22"/>
        </w:rPr>
        <w:t>ePUAP</w:t>
      </w:r>
      <w:proofErr w:type="spellEnd"/>
      <w:r w:rsidRPr="0019292A">
        <w:rPr>
          <w:rFonts w:ascii="Open Sans" w:hAnsi="Open Sans" w:cs="Open Sans"/>
          <w:bCs/>
          <w:sz w:val="22"/>
          <w:szCs w:val="22"/>
        </w:rPr>
        <w:t>. JW niezwłocznie na piśmie potwierdza wycofanie wniosku z oceny. W trakcie trwania naboru możliwe jest ponowne złożenie wniosku.</w:t>
      </w:r>
    </w:p>
    <w:p w14:paraId="0BA7BD48" w14:textId="77777777" w:rsidR="0053538E" w:rsidRPr="0019292A" w:rsidRDefault="0053538E" w:rsidP="000A3BB8"/>
    <w:p w14:paraId="38A0B712" w14:textId="77777777" w:rsidR="000A3BB8" w:rsidRDefault="000A3BB8" w:rsidP="000A3BB8">
      <w:pPr>
        <w:rPr>
          <w:rFonts w:ascii="Open Sans" w:hAnsi="Open Sans" w:cs="Open Sans"/>
          <w:b/>
          <w:sz w:val="22"/>
          <w:szCs w:val="22"/>
        </w:rPr>
      </w:pPr>
    </w:p>
    <w:p w14:paraId="6324B94F" w14:textId="77777777" w:rsidR="000A3BB8" w:rsidRDefault="000A3BB8" w:rsidP="000A3BB8">
      <w:pPr>
        <w:rPr>
          <w:rFonts w:ascii="Open Sans" w:hAnsi="Open Sans" w:cs="Open Sans"/>
          <w:b/>
          <w:sz w:val="22"/>
          <w:szCs w:val="22"/>
        </w:rPr>
      </w:pPr>
    </w:p>
    <w:p w14:paraId="3D152E80" w14:textId="089BFC24" w:rsidR="00184A88" w:rsidRPr="0019292A" w:rsidRDefault="00184A88" w:rsidP="0019292A">
      <w:pPr>
        <w:spacing w:line="276" w:lineRule="auto"/>
        <w:jc w:val="center"/>
        <w:outlineLvl w:val="0"/>
        <w:rPr>
          <w:rFonts w:ascii="Open Sans" w:hAnsi="Open Sans" w:cs="Open Sans"/>
          <w:b/>
          <w:sz w:val="22"/>
          <w:szCs w:val="22"/>
        </w:rPr>
      </w:pPr>
      <w:r w:rsidRPr="0019292A">
        <w:rPr>
          <w:rFonts w:ascii="Open Sans" w:hAnsi="Open Sans" w:cs="Open Sans"/>
          <w:b/>
          <w:sz w:val="22"/>
          <w:szCs w:val="22"/>
        </w:rPr>
        <w:t>Rozdział III</w:t>
      </w:r>
    </w:p>
    <w:p w14:paraId="70A5B8F1" w14:textId="77777777" w:rsidR="007761B9" w:rsidRPr="0019292A" w:rsidRDefault="00074F27" w:rsidP="0019292A">
      <w:pPr>
        <w:spacing w:line="276" w:lineRule="auto"/>
        <w:jc w:val="center"/>
        <w:rPr>
          <w:rFonts w:ascii="Open Sans" w:hAnsi="Open Sans" w:cs="Open Sans"/>
          <w:b/>
          <w:sz w:val="22"/>
          <w:szCs w:val="22"/>
        </w:rPr>
      </w:pPr>
      <w:r w:rsidRPr="0019292A">
        <w:rPr>
          <w:rFonts w:ascii="Open Sans" w:hAnsi="Open Sans" w:cs="Open Sans"/>
          <w:b/>
          <w:sz w:val="22"/>
          <w:szCs w:val="22"/>
        </w:rPr>
        <w:t>Etapy r</w:t>
      </w:r>
      <w:r w:rsidR="00230D39" w:rsidRPr="0019292A">
        <w:rPr>
          <w:rFonts w:ascii="Open Sans" w:hAnsi="Open Sans" w:cs="Open Sans"/>
          <w:b/>
          <w:sz w:val="22"/>
          <w:szCs w:val="22"/>
        </w:rPr>
        <w:t>ozpatrywani</w:t>
      </w:r>
      <w:r w:rsidRPr="0019292A">
        <w:rPr>
          <w:rFonts w:ascii="Open Sans" w:hAnsi="Open Sans" w:cs="Open Sans"/>
          <w:b/>
          <w:sz w:val="22"/>
          <w:szCs w:val="22"/>
        </w:rPr>
        <w:t>a</w:t>
      </w:r>
      <w:r w:rsidR="00230D39" w:rsidRPr="0019292A">
        <w:rPr>
          <w:rFonts w:ascii="Open Sans" w:hAnsi="Open Sans" w:cs="Open Sans"/>
          <w:b/>
          <w:sz w:val="22"/>
          <w:szCs w:val="22"/>
        </w:rPr>
        <w:t xml:space="preserve"> wniosku</w:t>
      </w:r>
    </w:p>
    <w:p w14:paraId="20B4EA97" w14:textId="56A1A425" w:rsidR="00230D39" w:rsidRPr="0019292A" w:rsidRDefault="00230D39" w:rsidP="0019292A">
      <w:pPr>
        <w:spacing w:before="120" w:line="276" w:lineRule="auto"/>
        <w:jc w:val="center"/>
        <w:rPr>
          <w:rFonts w:ascii="Open Sans" w:hAnsi="Open Sans" w:cs="Open Sans"/>
          <w:b/>
          <w:sz w:val="22"/>
          <w:szCs w:val="22"/>
        </w:rPr>
      </w:pPr>
      <w:r w:rsidRPr="0019292A">
        <w:rPr>
          <w:rFonts w:ascii="Open Sans" w:hAnsi="Open Sans" w:cs="Open Sans"/>
          <w:b/>
          <w:sz w:val="22"/>
          <w:szCs w:val="22"/>
        </w:rPr>
        <w:t xml:space="preserve">§ </w:t>
      </w:r>
      <w:r w:rsidR="00E32F8E" w:rsidRPr="0019292A">
        <w:rPr>
          <w:rFonts w:ascii="Open Sans" w:hAnsi="Open Sans" w:cs="Open Sans"/>
          <w:b/>
          <w:sz w:val="22"/>
          <w:szCs w:val="22"/>
        </w:rPr>
        <w:t>5</w:t>
      </w:r>
    </w:p>
    <w:p w14:paraId="1F6E2C4A" w14:textId="0934CBF0" w:rsidR="0088023F" w:rsidRPr="0019292A" w:rsidRDefault="0088023F" w:rsidP="00442935">
      <w:pPr>
        <w:pStyle w:val="Akapitzlist"/>
        <w:widowControl/>
        <w:numPr>
          <w:ilvl w:val="0"/>
          <w:numId w:val="45"/>
        </w:numPr>
        <w:autoSpaceDE w:val="0"/>
        <w:autoSpaceDN w:val="0"/>
        <w:spacing w:after="120" w:line="276" w:lineRule="auto"/>
        <w:ind w:left="426" w:hanging="426"/>
        <w:jc w:val="left"/>
        <w:textAlignment w:val="auto"/>
        <w:rPr>
          <w:rFonts w:ascii="Open Sans" w:hAnsi="Open Sans" w:cs="Open Sans"/>
          <w:color w:val="000000"/>
          <w:sz w:val="22"/>
          <w:szCs w:val="22"/>
        </w:rPr>
      </w:pPr>
      <w:r w:rsidRPr="0019292A">
        <w:rPr>
          <w:rFonts w:ascii="Open Sans" w:hAnsi="Open Sans" w:cs="Open Sans"/>
          <w:color w:val="000000"/>
          <w:sz w:val="22"/>
          <w:szCs w:val="22"/>
        </w:rPr>
        <w:t>Całkowity czas oceny wniosku nie powinien przekroczyć 120 dni</w:t>
      </w:r>
      <w:r w:rsidRPr="0019292A">
        <w:rPr>
          <w:rStyle w:val="Odwoanieprzypisudolnego"/>
          <w:rFonts w:ascii="Open Sans" w:hAnsi="Open Sans" w:cs="Open Sans"/>
          <w:color w:val="000000"/>
          <w:sz w:val="22"/>
          <w:szCs w:val="22"/>
        </w:rPr>
        <w:footnoteReference w:id="3"/>
      </w:r>
      <w:r w:rsidRPr="0019292A">
        <w:rPr>
          <w:rFonts w:ascii="Open Sans" w:hAnsi="Open Sans" w:cs="Open Sans"/>
          <w:color w:val="000000"/>
          <w:sz w:val="22"/>
          <w:szCs w:val="22"/>
        </w:rPr>
        <w:t xml:space="preserve">. W uzasadnionych przypadkach termin ten może być wydłużony przez </w:t>
      </w:r>
      <w:r w:rsidR="006E0D3E" w:rsidRPr="0019292A">
        <w:rPr>
          <w:rFonts w:ascii="Open Sans" w:hAnsi="Open Sans" w:cs="Open Sans"/>
          <w:color w:val="000000"/>
          <w:sz w:val="22"/>
          <w:szCs w:val="22"/>
        </w:rPr>
        <w:t>JW</w:t>
      </w:r>
      <w:r w:rsidRPr="0019292A">
        <w:rPr>
          <w:rFonts w:ascii="Open Sans" w:hAnsi="Open Sans" w:cs="Open Sans"/>
          <w:color w:val="000000"/>
          <w:sz w:val="14"/>
          <w:szCs w:val="14"/>
        </w:rPr>
        <w:t xml:space="preserve"> </w:t>
      </w:r>
      <w:r w:rsidRPr="0019292A">
        <w:rPr>
          <w:rFonts w:ascii="Open Sans" w:hAnsi="Open Sans" w:cs="Open Sans"/>
          <w:color w:val="000000"/>
          <w:sz w:val="22"/>
          <w:szCs w:val="22"/>
        </w:rPr>
        <w:t>o 60 dni.</w:t>
      </w:r>
    </w:p>
    <w:p w14:paraId="60A5D69E" w14:textId="77777777" w:rsidR="0088023F" w:rsidRPr="0019292A" w:rsidRDefault="0088023F" w:rsidP="00442935">
      <w:pPr>
        <w:widowControl/>
        <w:numPr>
          <w:ilvl w:val="0"/>
          <w:numId w:val="45"/>
        </w:numPr>
        <w:autoSpaceDE w:val="0"/>
        <w:autoSpaceDN w:val="0"/>
        <w:spacing w:after="120" w:line="276" w:lineRule="auto"/>
        <w:ind w:left="426" w:hanging="426"/>
        <w:jc w:val="left"/>
        <w:textAlignment w:val="auto"/>
        <w:rPr>
          <w:rFonts w:ascii="Open Sans" w:hAnsi="Open Sans" w:cs="Open Sans"/>
          <w:sz w:val="22"/>
          <w:szCs w:val="22"/>
        </w:rPr>
      </w:pPr>
      <w:r w:rsidRPr="0019292A">
        <w:rPr>
          <w:rFonts w:ascii="Open Sans" w:hAnsi="Open Sans" w:cs="Open Sans"/>
          <w:sz w:val="22"/>
          <w:szCs w:val="22"/>
        </w:rPr>
        <w:t>Do czasu oceny wniosku nie wlicza się czasu związanego z udzielaniem przez wnioskodawcę wyjaśnień lub z korektami i uzupełnieniami braków w dokumentacji oraz oczywistych omyłek we wniosku.</w:t>
      </w:r>
    </w:p>
    <w:p w14:paraId="55274D07" w14:textId="23B6C7F2" w:rsidR="0088023F" w:rsidRPr="0019292A" w:rsidRDefault="0088023F" w:rsidP="00442935">
      <w:pPr>
        <w:widowControl/>
        <w:numPr>
          <w:ilvl w:val="0"/>
          <w:numId w:val="45"/>
        </w:numPr>
        <w:autoSpaceDE w:val="0"/>
        <w:autoSpaceDN w:val="0"/>
        <w:spacing w:after="120" w:line="276" w:lineRule="auto"/>
        <w:ind w:left="426" w:hanging="426"/>
        <w:jc w:val="left"/>
        <w:textAlignment w:val="auto"/>
        <w:rPr>
          <w:rFonts w:ascii="Open Sans" w:hAnsi="Open Sans" w:cs="Open Sans"/>
          <w:sz w:val="22"/>
          <w:szCs w:val="22"/>
        </w:rPr>
      </w:pPr>
      <w:r w:rsidRPr="0019292A">
        <w:rPr>
          <w:rFonts w:ascii="Open Sans" w:hAnsi="Open Sans" w:cs="Open Sans"/>
          <w:sz w:val="22"/>
          <w:szCs w:val="22"/>
        </w:rPr>
        <w:t xml:space="preserve">Czas na uzupełnienie wniosku przez wnioskodawcę na poszczególnych etapach oceny określany jest przez </w:t>
      </w:r>
      <w:r w:rsidR="006E0D3E" w:rsidRPr="0019292A">
        <w:rPr>
          <w:rFonts w:ascii="Open Sans" w:hAnsi="Open Sans" w:cs="Open Sans"/>
          <w:sz w:val="22"/>
          <w:szCs w:val="22"/>
        </w:rPr>
        <w:t>JW</w:t>
      </w:r>
      <w:r w:rsidRPr="0019292A">
        <w:rPr>
          <w:rFonts w:ascii="Open Sans" w:hAnsi="Open Sans" w:cs="Open Sans"/>
          <w:sz w:val="22"/>
          <w:szCs w:val="22"/>
        </w:rPr>
        <w:t xml:space="preserve"> tak, aby całkowity czas uzupełniania wniosku na wszystkich etapach nie przekroczył 60 dni. W przypadku wyznaczenia przez </w:t>
      </w:r>
      <w:r w:rsidR="006E0D3E" w:rsidRPr="0019292A">
        <w:rPr>
          <w:rFonts w:ascii="Open Sans" w:hAnsi="Open Sans" w:cs="Open Sans"/>
          <w:sz w:val="22"/>
          <w:szCs w:val="22"/>
        </w:rPr>
        <w:t>J</w:t>
      </w:r>
      <w:r w:rsidRPr="0019292A">
        <w:rPr>
          <w:rFonts w:ascii="Open Sans" w:hAnsi="Open Sans" w:cs="Open Sans"/>
          <w:sz w:val="22"/>
          <w:szCs w:val="22"/>
        </w:rPr>
        <w:t>W czasu dłuższego niż 60 dni, wykraczające poza ten okres dni wliczają się do całkowitego czasu oceny wniosku.</w:t>
      </w:r>
    </w:p>
    <w:p w14:paraId="5FC2F961" w14:textId="5E5F908F" w:rsidR="0088023F" w:rsidRPr="0019292A" w:rsidRDefault="0088023F" w:rsidP="00442935">
      <w:pPr>
        <w:widowControl/>
        <w:numPr>
          <w:ilvl w:val="0"/>
          <w:numId w:val="45"/>
        </w:numPr>
        <w:autoSpaceDE w:val="0"/>
        <w:autoSpaceDN w:val="0"/>
        <w:spacing w:after="120" w:line="276" w:lineRule="auto"/>
        <w:ind w:left="426" w:hanging="426"/>
        <w:jc w:val="left"/>
        <w:textAlignment w:val="auto"/>
        <w:rPr>
          <w:rFonts w:ascii="Open Sans" w:hAnsi="Open Sans" w:cs="Open Sans"/>
          <w:sz w:val="22"/>
          <w:szCs w:val="22"/>
        </w:rPr>
      </w:pPr>
      <w:r w:rsidRPr="0019292A">
        <w:rPr>
          <w:rFonts w:ascii="Open Sans" w:hAnsi="Open Sans" w:cs="Open Sans"/>
          <w:sz w:val="22"/>
          <w:szCs w:val="22"/>
        </w:rPr>
        <w:t xml:space="preserve">Wnioskodawca, w związku z niezbędnymi uzupełnieniami, na każdym etapie oceny zobowiązany jest do przedłożenia </w:t>
      </w:r>
      <w:r w:rsidR="00AC190A" w:rsidRPr="0019292A">
        <w:rPr>
          <w:rFonts w:ascii="Open Sans" w:hAnsi="Open Sans" w:cs="Open Sans"/>
          <w:sz w:val="22"/>
          <w:szCs w:val="22"/>
        </w:rPr>
        <w:t>o</w:t>
      </w:r>
      <w:r w:rsidRPr="0019292A">
        <w:rPr>
          <w:rFonts w:ascii="Open Sans" w:hAnsi="Open Sans" w:cs="Open Sans"/>
          <w:sz w:val="22"/>
          <w:szCs w:val="22"/>
        </w:rPr>
        <w:t xml:space="preserve">świadczenia o dokonanych zmianach. </w:t>
      </w:r>
    </w:p>
    <w:p w14:paraId="077A0F73" w14:textId="13399B76" w:rsidR="001518C5" w:rsidRPr="0019292A" w:rsidRDefault="001518C5" w:rsidP="00442935">
      <w:pPr>
        <w:numPr>
          <w:ilvl w:val="0"/>
          <w:numId w:val="45"/>
        </w:numPr>
        <w:spacing w:before="60" w:line="276" w:lineRule="auto"/>
        <w:jc w:val="left"/>
        <w:rPr>
          <w:rFonts w:ascii="Open Sans" w:hAnsi="Open Sans" w:cs="Open Sans"/>
          <w:sz w:val="22"/>
          <w:szCs w:val="22"/>
        </w:rPr>
      </w:pPr>
      <w:r w:rsidRPr="0019292A">
        <w:rPr>
          <w:rFonts w:ascii="Open Sans" w:hAnsi="Open Sans" w:cs="Open Sans"/>
          <w:sz w:val="22"/>
          <w:szCs w:val="22"/>
        </w:rPr>
        <w:t>Po zakończeniu oceny przewiduje się następujące</w:t>
      </w:r>
      <w:r w:rsidR="00AC190A" w:rsidRPr="0019292A">
        <w:rPr>
          <w:rFonts w:ascii="Open Sans" w:hAnsi="Open Sans" w:cs="Open Sans"/>
          <w:sz w:val="22"/>
          <w:szCs w:val="22"/>
        </w:rPr>
        <w:t xml:space="preserve"> kroki</w:t>
      </w:r>
      <w:r w:rsidR="000D0F8B" w:rsidRPr="0019292A">
        <w:rPr>
          <w:rFonts w:ascii="Open Sans" w:hAnsi="Open Sans" w:cs="Open Sans"/>
          <w:sz w:val="22"/>
          <w:szCs w:val="22"/>
        </w:rPr>
        <w:t>:</w:t>
      </w:r>
    </w:p>
    <w:p w14:paraId="5E147A37" w14:textId="4604A16E" w:rsidR="001518C5" w:rsidRPr="0019292A" w:rsidRDefault="00AC190A" w:rsidP="00442935">
      <w:pPr>
        <w:pStyle w:val="Akapitzlist"/>
        <w:numPr>
          <w:ilvl w:val="2"/>
          <w:numId w:val="33"/>
        </w:numPr>
        <w:spacing w:before="60" w:line="276" w:lineRule="auto"/>
        <w:ind w:left="709" w:hanging="284"/>
        <w:jc w:val="left"/>
        <w:rPr>
          <w:rFonts w:ascii="Open Sans" w:hAnsi="Open Sans" w:cs="Open Sans"/>
          <w:sz w:val="22"/>
          <w:szCs w:val="22"/>
        </w:rPr>
      </w:pPr>
      <w:r w:rsidRPr="0019292A">
        <w:rPr>
          <w:rFonts w:ascii="Open Sans" w:hAnsi="Open Sans" w:cs="Open Sans"/>
          <w:sz w:val="22"/>
          <w:szCs w:val="22"/>
        </w:rPr>
        <w:t>uszczegółowienie</w:t>
      </w:r>
      <w:r w:rsidR="001518C5" w:rsidRPr="0019292A">
        <w:rPr>
          <w:rFonts w:ascii="Open Sans" w:hAnsi="Open Sans" w:cs="Open Sans"/>
          <w:sz w:val="22"/>
          <w:szCs w:val="22"/>
        </w:rPr>
        <w:t xml:space="preserve"> warunków umowy</w:t>
      </w:r>
      <w:r w:rsidR="00F40EAC" w:rsidRPr="0019292A">
        <w:rPr>
          <w:rFonts w:ascii="Open Sans" w:hAnsi="Open Sans" w:cs="Open Sans"/>
          <w:sz w:val="22"/>
          <w:szCs w:val="22"/>
        </w:rPr>
        <w:t>;</w:t>
      </w:r>
      <w:r w:rsidR="001518C5" w:rsidRPr="0019292A">
        <w:rPr>
          <w:rFonts w:ascii="Open Sans" w:hAnsi="Open Sans" w:cs="Open Sans"/>
          <w:sz w:val="22"/>
          <w:szCs w:val="22"/>
        </w:rPr>
        <w:t xml:space="preserve"> </w:t>
      </w:r>
    </w:p>
    <w:p w14:paraId="3BFC430A" w14:textId="779D859A" w:rsidR="00F40EAC" w:rsidRPr="0019292A" w:rsidRDefault="001518C5" w:rsidP="00442935">
      <w:pPr>
        <w:pStyle w:val="Akapitzlist"/>
        <w:numPr>
          <w:ilvl w:val="2"/>
          <w:numId w:val="33"/>
        </w:numPr>
        <w:spacing w:before="60" w:line="276" w:lineRule="auto"/>
        <w:ind w:left="709" w:hanging="284"/>
        <w:jc w:val="left"/>
        <w:rPr>
          <w:rFonts w:ascii="Open Sans" w:hAnsi="Open Sans" w:cs="Open Sans"/>
          <w:sz w:val="22"/>
          <w:szCs w:val="22"/>
        </w:rPr>
      </w:pPr>
      <w:r w:rsidRPr="0019292A">
        <w:rPr>
          <w:rFonts w:ascii="Open Sans" w:hAnsi="Open Sans" w:cs="Open Sans"/>
          <w:sz w:val="22"/>
          <w:szCs w:val="22"/>
        </w:rPr>
        <w:t xml:space="preserve">uchwała o </w:t>
      </w:r>
      <w:r w:rsidR="00E662CD" w:rsidRPr="0019292A">
        <w:rPr>
          <w:rFonts w:ascii="Open Sans" w:hAnsi="Open Sans" w:cs="Open Sans"/>
          <w:sz w:val="22"/>
          <w:szCs w:val="22"/>
          <w:lang w:val="pl-PL"/>
        </w:rPr>
        <w:t>objęciu wsparciem</w:t>
      </w:r>
      <w:r w:rsidRPr="0019292A">
        <w:rPr>
          <w:rFonts w:ascii="Open Sans" w:hAnsi="Open Sans" w:cs="Open Sans"/>
          <w:sz w:val="22"/>
          <w:szCs w:val="22"/>
        </w:rPr>
        <w:t xml:space="preserve"> przedsięwzięcia</w:t>
      </w:r>
      <w:r w:rsidR="00F40EAC" w:rsidRPr="0019292A">
        <w:rPr>
          <w:rFonts w:ascii="Open Sans" w:hAnsi="Open Sans" w:cs="Open Sans"/>
          <w:sz w:val="22"/>
          <w:szCs w:val="22"/>
        </w:rPr>
        <w:t xml:space="preserve"> </w:t>
      </w:r>
      <w:r w:rsidR="00AE4CD4" w:rsidRPr="0019292A">
        <w:rPr>
          <w:rFonts w:ascii="Open Sans" w:hAnsi="Open Sans" w:cs="Open Sans"/>
          <w:sz w:val="22"/>
          <w:szCs w:val="22"/>
          <w:lang w:val="pl-PL"/>
        </w:rPr>
        <w:t>z planu rozwojowego</w:t>
      </w:r>
    </w:p>
    <w:p w14:paraId="0C7CEC06" w14:textId="2C7AB6E9" w:rsidR="00A67044" w:rsidRPr="0019292A" w:rsidRDefault="001518C5" w:rsidP="00442935">
      <w:pPr>
        <w:pStyle w:val="Akapitzlist"/>
        <w:numPr>
          <w:ilvl w:val="2"/>
          <w:numId w:val="33"/>
        </w:numPr>
        <w:spacing w:before="60" w:line="276" w:lineRule="auto"/>
        <w:ind w:left="709" w:hanging="284"/>
        <w:jc w:val="left"/>
        <w:rPr>
          <w:rFonts w:ascii="Open Sans" w:hAnsi="Open Sans" w:cs="Open Sans"/>
          <w:sz w:val="22"/>
          <w:szCs w:val="22"/>
        </w:rPr>
      </w:pPr>
      <w:r w:rsidRPr="0019292A">
        <w:rPr>
          <w:rFonts w:ascii="Open Sans" w:hAnsi="Open Sans" w:cs="Open Sans"/>
          <w:sz w:val="22"/>
          <w:szCs w:val="22"/>
        </w:rPr>
        <w:t xml:space="preserve">podpisanie umowy </w:t>
      </w:r>
      <w:r w:rsidR="00243BC7" w:rsidRPr="0019292A">
        <w:rPr>
          <w:rFonts w:ascii="Open Sans" w:hAnsi="Open Sans" w:cs="Open Sans"/>
          <w:sz w:val="22"/>
          <w:szCs w:val="22"/>
        </w:rPr>
        <w:t>o objęcie przedsięwzięcia wsparciem bezzwrotnym z planu rozwojowego</w:t>
      </w:r>
      <w:r w:rsidR="00501AE3" w:rsidRPr="0019292A">
        <w:rPr>
          <w:rFonts w:ascii="Open Sans" w:hAnsi="Open Sans" w:cs="Open Sans"/>
          <w:sz w:val="22"/>
          <w:szCs w:val="22"/>
        </w:rPr>
        <w:t>.</w:t>
      </w:r>
      <w:r w:rsidR="00243BC7" w:rsidRPr="0019292A">
        <w:rPr>
          <w:rFonts w:ascii="Open Sans" w:hAnsi="Open Sans" w:cs="Open Sans"/>
          <w:sz w:val="22"/>
          <w:szCs w:val="22"/>
        </w:rPr>
        <w:t xml:space="preserve"> </w:t>
      </w:r>
    </w:p>
    <w:p w14:paraId="7E9661A0" w14:textId="4263B409" w:rsidR="00FD7386" w:rsidRPr="0019292A" w:rsidRDefault="00F40EAC" w:rsidP="00442935">
      <w:pPr>
        <w:pStyle w:val="Akapitzlist"/>
        <w:spacing w:before="60" w:line="276" w:lineRule="auto"/>
        <w:ind w:left="709"/>
        <w:jc w:val="left"/>
        <w:rPr>
          <w:rFonts w:ascii="Open Sans" w:hAnsi="Open Sans" w:cs="Open Sans"/>
          <w:sz w:val="22"/>
          <w:szCs w:val="22"/>
        </w:rPr>
      </w:pPr>
      <w:r w:rsidRPr="0019292A">
        <w:rPr>
          <w:rFonts w:ascii="Open Sans" w:hAnsi="Open Sans" w:cs="Open Sans"/>
          <w:sz w:val="22"/>
          <w:szCs w:val="22"/>
        </w:rPr>
        <w:t xml:space="preserve">Maksymalny czas potrzebny na uzgodnienie i zawarcie umowy wynosi 60 dni. W przypadku wniosków podlegających zatwierdzeniu przez Radę Nadzorczą (kwota </w:t>
      </w:r>
      <w:r w:rsidR="005A333F" w:rsidRPr="0019292A">
        <w:rPr>
          <w:rFonts w:ascii="Open Sans" w:hAnsi="Open Sans" w:cs="Open Sans"/>
          <w:sz w:val="22"/>
          <w:szCs w:val="22"/>
          <w:lang w:val="pl-PL"/>
        </w:rPr>
        <w:t xml:space="preserve">wsparcia </w:t>
      </w:r>
      <w:r w:rsidRPr="0019292A">
        <w:rPr>
          <w:rFonts w:ascii="Open Sans" w:hAnsi="Open Sans" w:cs="Open Sans"/>
          <w:sz w:val="22"/>
          <w:szCs w:val="22"/>
        </w:rPr>
        <w:t xml:space="preserve"> przekracza 500 tys. Euro)</w:t>
      </w:r>
      <w:r w:rsidR="00FD7386" w:rsidRPr="0019292A">
        <w:rPr>
          <w:rFonts w:ascii="Open Sans" w:hAnsi="Open Sans" w:cs="Open Sans"/>
          <w:sz w:val="22"/>
          <w:szCs w:val="22"/>
        </w:rPr>
        <w:t xml:space="preserve"> czas ten wydłuża się o 30 dni. </w:t>
      </w:r>
    </w:p>
    <w:p w14:paraId="7A02FF1E" w14:textId="2A8276D1" w:rsidR="001518C5" w:rsidRPr="0019292A" w:rsidRDefault="00FD7386" w:rsidP="00442935">
      <w:pPr>
        <w:pStyle w:val="Akapitzlist"/>
        <w:spacing w:line="276" w:lineRule="auto"/>
        <w:ind w:left="709"/>
        <w:jc w:val="left"/>
        <w:rPr>
          <w:rFonts w:ascii="Open Sans" w:hAnsi="Open Sans" w:cs="Open Sans"/>
          <w:sz w:val="22"/>
          <w:szCs w:val="22"/>
        </w:rPr>
      </w:pPr>
      <w:r w:rsidRPr="0019292A">
        <w:rPr>
          <w:rFonts w:ascii="Open Sans" w:hAnsi="Open Sans" w:cs="Open Sans"/>
          <w:sz w:val="22"/>
          <w:szCs w:val="22"/>
        </w:rPr>
        <w:t xml:space="preserve">W celu usprawnienia procesu uzgadniania i zawierania umowy przewiduje się </w:t>
      </w:r>
      <w:r w:rsidRPr="0019292A">
        <w:rPr>
          <w:rFonts w:ascii="Open Sans" w:hAnsi="Open Sans" w:cs="Open Sans"/>
          <w:sz w:val="22"/>
          <w:szCs w:val="22"/>
        </w:rPr>
        <w:lastRenderedPageBreak/>
        <w:t>możliwość kontaktu JW z wnioskodawcą, w formie elektronicznej (za pośrednictwem poczty elektronicznej). W takim przypadku korespondencja do wnioskodawcy przekazywana będzie na adres e-mail, wskazany we wniosku.</w:t>
      </w:r>
      <w:r w:rsidR="001518C5" w:rsidRPr="0019292A">
        <w:rPr>
          <w:rFonts w:ascii="Open Sans" w:hAnsi="Open Sans" w:cs="Open Sans"/>
          <w:sz w:val="22"/>
          <w:szCs w:val="22"/>
        </w:rPr>
        <w:t xml:space="preserve"> </w:t>
      </w:r>
    </w:p>
    <w:p w14:paraId="593CBF6E" w14:textId="77777777" w:rsidR="0088023F" w:rsidRPr="0019292A" w:rsidRDefault="0088023F" w:rsidP="00442935">
      <w:pPr>
        <w:spacing w:line="276" w:lineRule="auto"/>
        <w:jc w:val="left"/>
      </w:pPr>
    </w:p>
    <w:p w14:paraId="71B0BA07" w14:textId="77777777" w:rsidR="0088023F" w:rsidRDefault="0088023F" w:rsidP="000A3BB8">
      <w:pPr>
        <w:rPr>
          <w:rFonts w:asciiTheme="minorHAnsi" w:hAnsiTheme="minorHAnsi"/>
        </w:rPr>
      </w:pPr>
    </w:p>
    <w:p w14:paraId="738F0C4C" w14:textId="77777777" w:rsidR="00E25683" w:rsidRDefault="00E25683" w:rsidP="000A3BB8">
      <w:pPr>
        <w:rPr>
          <w:rFonts w:asciiTheme="minorHAnsi" w:hAnsiTheme="minorHAnsi"/>
        </w:rPr>
      </w:pPr>
    </w:p>
    <w:p w14:paraId="587CB335" w14:textId="77777777" w:rsidR="00E25683" w:rsidRPr="001D07D7" w:rsidRDefault="00E25683" w:rsidP="000A3BB8">
      <w:pPr>
        <w:rPr>
          <w:rFonts w:asciiTheme="minorHAnsi" w:hAnsiTheme="minorHAnsi"/>
        </w:rPr>
      </w:pPr>
    </w:p>
    <w:p w14:paraId="5E2374DA" w14:textId="77777777" w:rsidR="00DF5A6D" w:rsidRPr="0019292A" w:rsidRDefault="00DF5A6D" w:rsidP="009318D6">
      <w:pPr>
        <w:spacing w:line="276" w:lineRule="auto"/>
        <w:jc w:val="center"/>
        <w:outlineLvl w:val="0"/>
        <w:rPr>
          <w:rFonts w:ascii="Open Sans" w:hAnsi="Open Sans" w:cs="Open Sans"/>
          <w:b/>
          <w:sz w:val="22"/>
          <w:szCs w:val="22"/>
        </w:rPr>
      </w:pPr>
      <w:r w:rsidRPr="0019292A">
        <w:rPr>
          <w:rFonts w:ascii="Open Sans" w:hAnsi="Open Sans" w:cs="Open Sans"/>
          <w:b/>
          <w:sz w:val="22"/>
          <w:szCs w:val="22"/>
        </w:rPr>
        <w:t>Rozdział IV</w:t>
      </w:r>
    </w:p>
    <w:p w14:paraId="1146C609" w14:textId="0C4418EA" w:rsidR="0053538E" w:rsidRPr="0019292A" w:rsidRDefault="00BE4D6C" w:rsidP="0019292A">
      <w:pPr>
        <w:spacing w:line="276" w:lineRule="auto"/>
        <w:jc w:val="center"/>
        <w:rPr>
          <w:rFonts w:ascii="Open Sans" w:hAnsi="Open Sans" w:cs="Open Sans"/>
          <w:b/>
          <w:sz w:val="22"/>
          <w:szCs w:val="22"/>
        </w:rPr>
      </w:pPr>
      <w:r w:rsidRPr="0019292A">
        <w:rPr>
          <w:rFonts w:ascii="Open Sans" w:hAnsi="Open Sans" w:cs="Open Sans"/>
          <w:b/>
          <w:sz w:val="22"/>
          <w:szCs w:val="22"/>
        </w:rPr>
        <w:t xml:space="preserve">Ocena wniosku </w:t>
      </w:r>
    </w:p>
    <w:p w14:paraId="6327FDE4" w14:textId="2B7C79F0" w:rsidR="00DF5A6D" w:rsidRPr="0019292A" w:rsidRDefault="00DF5A6D" w:rsidP="0019292A">
      <w:pPr>
        <w:spacing w:line="276" w:lineRule="auto"/>
        <w:jc w:val="center"/>
        <w:rPr>
          <w:rFonts w:ascii="Open Sans" w:hAnsi="Open Sans" w:cs="Open Sans"/>
          <w:b/>
          <w:sz w:val="22"/>
          <w:szCs w:val="22"/>
        </w:rPr>
      </w:pPr>
      <w:r w:rsidRPr="0019292A">
        <w:rPr>
          <w:rFonts w:ascii="Open Sans" w:hAnsi="Open Sans" w:cs="Open Sans"/>
          <w:b/>
          <w:sz w:val="22"/>
          <w:szCs w:val="22"/>
        </w:rPr>
        <w:t xml:space="preserve">§ </w:t>
      </w:r>
      <w:r w:rsidR="00E32F8E" w:rsidRPr="0019292A">
        <w:rPr>
          <w:rFonts w:ascii="Open Sans" w:hAnsi="Open Sans" w:cs="Open Sans"/>
          <w:b/>
          <w:sz w:val="22"/>
          <w:szCs w:val="22"/>
        </w:rPr>
        <w:t>6</w:t>
      </w:r>
    </w:p>
    <w:p w14:paraId="1043FDA1" w14:textId="0FF5269E" w:rsidR="00DF5A6D" w:rsidRPr="0019292A" w:rsidRDefault="006F58B4" w:rsidP="00C3357D">
      <w:pPr>
        <w:spacing w:before="120" w:line="276" w:lineRule="auto"/>
        <w:jc w:val="left"/>
        <w:rPr>
          <w:rFonts w:ascii="Open Sans" w:hAnsi="Open Sans" w:cs="Open Sans"/>
          <w:sz w:val="22"/>
          <w:szCs w:val="22"/>
        </w:rPr>
      </w:pPr>
      <w:r w:rsidRPr="0019292A">
        <w:rPr>
          <w:rFonts w:ascii="Open Sans" w:hAnsi="Open Sans" w:cs="Open Sans"/>
          <w:sz w:val="22"/>
          <w:szCs w:val="22"/>
        </w:rPr>
        <w:t>Do</w:t>
      </w:r>
      <w:r w:rsidR="00A86A39" w:rsidRPr="0019292A">
        <w:rPr>
          <w:rFonts w:ascii="Open Sans" w:hAnsi="Open Sans" w:cs="Open Sans"/>
          <w:sz w:val="22"/>
          <w:szCs w:val="22"/>
        </w:rPr>
        <w:t xml:space="preserve"> oceny wniosków</w:t>
      </w:r>
      <w:r w:rsidR="00DF5A6D" w:rsidRPr="0019292A">
        <w:rPr>
          <w:rFonts w:ascii="Open Sans" w:hAnsi="Open Sans" w:cs="Open Sans"/>
          <w:sz w:val="22"/>
          <w:szCs w:val="22"/>
        </w:rPr>
        <w:t xml:space="preserve"> </w:t>
      </w:r>
      <w:r w:rsidR="009E0B24" w:rsidRPr="0019292A">
        <w:rPr>
          <w:rFonts w:ascii="Open Sans" w:hAnsi="Open Sans" w:cs="Open Sans"/>
          <w:sz w:val="22"/>
          <w:szCs w:val="22"/>
        </w:rPr>
        <w:t xml:space="preserve">złożonych w </w:t>
      </w:r>
      <w:r w:rsidR="00CC4FF1" w:rsidRPr="0019292A">
        <w:rPr>
          <w:rFonts w:ascii="Open Sans" w:hAnsi="Open Sans" w:cs="Open Sans"/>
          <w:sz w:val="22"/>
          <w:szCs w:val="22"/>
        </w:rPr>
        <w:t xml:space="preserve">konkurencyjnym </w:t>
      </w:r>
      <w:r w:rsidR="00E84A84" w:rsidRPr="0019292A">
        <w:rPr>
          <w:rFonts w:ascii="Open Sans" w:hAnsi="Open Sans" w:cs="Open Sans"/>
          <w:sz w:val="22"/>
          <w:szCs w:val="22"/>
        </w:rPr>
        <w:t>naborze ciągłym</w:t>
      </w:r>
      <w:r w:rsidR="009E0B24" w:rsidRPr="0019292A">
        <w:rPr>
          <w:rFonts w:ascii="Open Sans" w:hAnsi="Open Sans" w:cs="Open Sans"/>
          <w:sz w:val="22"/>
          <w:szCs w:val="22"/>
        </w:rPr>
        <w:t>, w ramach programu „</w:t>
      </w:r>
      <w:r w:rsidR="001E0878" w:rsidRPr="0019292A">
        <w:rPr>
          <w:rFonts w:ascii="Open Sans" w:hAnsi="Open Sans" w:cs="Open Sans"/>
          <w:i/>
          <w:iCs/>
          <w:sz w:val="22"/>
          <w:szCs w:val="22"/>
        </w:rPr>
        <w:t>Wymiana źródeł ciepła i poprawa efektywności energetycznej szkół</w:t>
      </w:r>
      <w:r w:rsidR="009E0B24" w:rsidRPr="0019292A">
        <w:rPr>
          <w:rFonts w:ascii="Open Sans" w:hAnsi="Open Sans" w:cs="Open Sans"/>
          <w:sz w:val="22"/>
          <w:szCs w:val="22"/>
        </w:rPr>
        <w:t>”</w:t>
      </w:r>
      <w:r w:rsidR="00A86A39" w:rsidRPr="0019292A">
        <w:rPr>
          <w:rFonts w:ascii="Open Sans" w:hAnsi="Open Sans" w:cs="Open Sans"/>
          <w:sz w:val="22"/>
          <w:szCs w:val="22"/>
        </w:rPr>
        <w:t xml:space="preserve"> </w:t>
      </w:r>
      <w:r w:rsidR="00DF5A6D" w:rsidRPr="0019292A">
        <w:rPr>
          <w:rFonts w:ascii="Open Sans" w:hAnsi="Open Sans" w:cs="Open Sans"/>
          <w:sz w:val="22"/>
          <w:szCs w:val="22"/>
        </w:rPr>
        <w:t>stosuje się następujące kategorie kryteriów wyboru przedsięwzięć:</w:t>
      </w:r>
    </w:p>
    <w:p w14:paraId="1B65CF40" w14:textId="77777777" w:rsidR="00DF5A6D" w:rsidRPr="0019292A" w:rsidRDefault="00DF5A6D" w:rsidP="00C3357D">
      <w:pPr>
        <w:pStyle w:val="Akapitzlist"/>
        <w:widowControl/>
        <w:numPr>
          <w:ilvl w:val="0"/>
          <w:numId w:val="19"/>
        </w:numPr>
        <w:adjustRightInd/>
        <w:spacing w:before="60" w:line="276" w:lineRule="auto"/>
        <w:ind w:left="426" w:hanging="284"/>
        <w:jc w:val="left"/>
        <w:textAlignment w:val="auto"/>
        <w:rPr>
          <w:rFonts w:ascii="Open Sans" w:hAnsi="Open Sans" w:cs="Open Sans"/>
          <w:sz w:val="22"/>
          <w:szCs w:val="22"/>
        </w:rPr>
      </w:pPr>
      <w:r w:rsidRPr="0019292A">
        <w:rPr>
          <w:rFonts w:ascii="Open Sans" w:hAnsi="Open Sans" w:cs="Open Sans"/>
          <w:bCs/>
          <w:sz w:val="22"/>
          <w:szCs w:val="22"/>
        </w:rPr>
        <w:t>kryteria dostępu</w:t>
      </w:r>
      <w:r w:rsidR="007B2758" w:rsidRPr="0019292A">
        <w:rPr>
          <w:rFonts w:ascii="Open Sans" w:hAnsi="Open Sans" w:cs="Open Sans"/>
          <w:bCs/>
          <w:sz w:val="22"/>
          <w:szCs w:val="22"/>
        </w:rPr>
        <w:t>;</w:t>
      </w:r>
      <w:r w:rsidRPr="0019292A">
        <w:rPr>
          <w:rFonts w:ascii="Open Sans" w:hAnsi="Open Sans" w:cs="Open Sans"/>
          <w:bCs/>
          <w:sz w:val="22"/>
          <w:szCs w:val="22"/>
        </w:rPr>
        <w:t xml:space="preserve"> </w:t>
      </w:r>
    </w:p>
    <w:p w14:paraId="42229670" w14:textId="33CD4AFA" w:rsidR="00FD7386" w:rsidRPr="0019292A" w:rsidRDefault="00DF5A6D" w:rsidP="00C3357D">
      <w:pPr>
        <w:pStyle w:val="Akapitzlist"/>
        <w:widowControl/>
        <w:numPr>
          <w:ilvl w:val="0"/>
          <w:numId w:val="19"/>
        </w:numPr>
        <w:adjustRightInd/>
        <w:spacing w:before="60" w:line="276" w:lineRule="auto"/>
        <w:ind w:left="426" w:hanging="284"/>
        <w:jc w:val="left"/>
        <w:textAlignment w:val="auto"/>
        <w:rPr>
          <w:rFonts w:ascii="Open Sans" w:hAnsi="Open Sans" w:cs="Open Sans"/>
          <w:sz w:val="22"/>
          <w:szCs w:val="22"/>
          <w:lang w:val="pl-PL"/>
        </w:rPr>
      </w:pPr>
      <w:r w:rsidRPr="0019292A">
        <w:rPr>
          <w:rFonts w:ascii="Open Sans" w:hAnsi="Open Sans" w:cs="Open Sans"/>
          <w:bCs/>
          <w:sz w:val="22"/>
          <w:szCs w:val="22"/>
        </w:rPr>
        <w:t xml:space="preserve">kryteria </w:t>
      </w:r>
      <w:r w:rsidR="001E0878" w:rsidRPr="0019292A">
        <w:rPr>
          <w:rFonts w:ascii="Open Sans" w:hAnsi="Open Sans" w:cs="Open Sans"/>
          <w:bCs/>
          <w:sz w:val="22"/>
          <w:szCs w:val="22"/>
        </w:rPr>
        <w:t>horyzontalne</w:t>
      </w:r>
      <w:r w:rsidR="00FD7386" w:rsidRPr="0019292A">
        <w:rPr>
          <w:rFonts w:ascii="Open Sans" w:hAnsi="Open Sans" w:cs="Open Sans"/>
          <w:bCs/>
          <w:sz w:val="22"/>
          <w:szCs w:val="22"/>
        </w:rPr>
        <w:t>;</w:t>
      </w:r>
    </w:p>
    <w:p w14:paraId="2BCC81D9" w14:textId="7E107E64" w:rsidR="00DF5A6D" w:rsidRPr="0019292A" w:rsidRDefault="00E32F8E" w:rsidP="00C3357D">
      <w:pPr>
        <w:pStyle w:val="Akapitzlist"/>
        <w:widowControl/>
        <w:numPr>
          <w:ilvl w:val="0"/>
          <w:numId w:val="19"/>
        </w:numPr>
        <w:adjustRightInd/>
        <w:spacing w:before="60" w:line="276" w:lineRule="auto"/>
        <w:ind w:left="426" w:hanging="284"/>
        <w:jc w:val="left"/>
        <w:textAlignment w:val="auto"/>
        <w:rPr>
          <w:rFonts w:ascii="Open Sans" w:hAnsi="Open Sans" w:cs="Open Sans"/>
          <w:sz w:val="22"/>
          <w:szCs w:val="22"/>
          <w:lang w:val="pl-PL"/>
        </w:rPr>
      </w:pPr>
      <w:r w:rsidRPr="0019292A">
        <w:rPr>
          <w:rFonts w:ascii="Open Sans" w:hAnsi="Open Sans" w:cs="Open Sans"/>
          <w:bCs/>
          <w:sz w:val="22"/>
          <w:szCs w:val="22"/>
          <w:lang w:val="pl-PL"/>
        </w:rPr>
        <w:t xml:space="preserve">kryteria </w:t>
      </w:r>
      <w:r w:rsidR="001E0878" w:rsidRPr="0019292A">
        <w:rPr>
          <w:rFonts w:ascii="Open Sans" w:hAnsi="Open Sans" w:cs="Open Sans"/>
          <w:bCs/>
          <w:sz w:val="22"/>
          <w:szCs w:val="22"/>
          <w:lang w:val="pl-PL"/>
        </w:rPr>
        <w:t>szczegółowe.</w:t>
      </w:r>
    </w:p>
    <w:p w14:paraId="4E53C127" w14:textId="77777777" w:rsidR="007F1431" w:rsidRPr="0019292A" w:rsidRDefault="007F1431" w:rsidP="0019292A">
      <w:pPr>
        <w:widowControl/>
        <w:adjustRightInd/>
        <w:spacing w:before="60" w:line="276" w:lineRule="auto"/>
        <w:ind w:left="142"/>
        <w:textAlignment w:val="auto"/>
        <w:rPr>
          <w:rFonts w:ascii="Open Sans" w:hAnsi="Open Sans" w:cs="Open Sans"/>
          <w:sz w:val="22"/>
          <w:szCs w:val="22"/>
        </w:rPr>
      </w:pPr>
    </w:p>
    <w:p w14:paraId="19AB0ED9" w14:textId="77777777" w:rsidR="00286814" w:rsidRPr="0019292A" w:rsidRDefault="00286814" w:rsidP="000A3BB8"/>
    <w:p w14:paraId="5265520E" w14:textId="77777777" w:rsidR="008F2A05" w:rsidRPr="0019292A" w:rsidRDefault="008F2A05" w:rsidP="0019292A">
      <w:pPr>
        <w:spacing w:line="276" w:lineRule="auto"/>
        <w:jc w:val="center"/>
        <w:outlineLvl w:val="0"/>
        <w:rPr>
          <w:rFonts w:ascii="Open Sans" w:hAnsi="Open Sans" w:cs="Open Sans"/>
          <w:b/>
          <w:sz w:val="22"/>
          <w:szCs w:val="22"/>
        </w:rPr>
      </w:pPr>
      <w:r w:rsidRPr="0019292A">
        <w:rPr>
          <w:rFonts w:ascii="Open Sans" w:hAnsi="Open Sans" w:cs="Open Sans"/>
          <w:b/>
          <w:sz w:val="22"/>
          <w:szCs w:val="22"/>
        </w:rPr>
        <w:t xml:space="preserve">Rozdział </w:t>
      </w:r>
      <w:r w:rsidR="00B07410" w:rsidRPr="0019292A">
        <w:rPr>
          <w:rFonts w:ascii="Open Sans" w:hAnsi="Open Sans" w:cs="Open Sans"/>
          <w:b/>
          <w:sz w:val="22"/>
          <w:szCs w:val="22"/>
        </w:rPr>
        <w:t>V</w:t>
      </w:r>
    </w:p>
    <w:p w14:paraId="1409C369" w14:textId="77777777" w:rsidR="0053538E" w:rsidRPr="0019292A" w:rsidRDefault="008F2A05" w:rsidP="0019292A">
      <w:pPr>
        <w:spacing w:line="276" w:lineRule="auto"/>
        <w:jc w:val="center"/>
        <w:rPr>
          <w:rFonts w:ascii="Open Sans" w:hAnsi="Open Sans" w:cs="Open Sans"/>
          <w:b/>
          <w:sz w:val="22"/>
          <w:szCs w:val="22"/>
        </w:rPr>
      </w:pPr>
      <w:r w:rsidRPr="0019292A">
        <w:rPr>
          <w:rFonts w:ascii="Open Sans" w:hAnsi="Open Sans" w:cs="Open Sans"/>
          <w:b/>
          <w:sz w:val="22"/>
          <w:szCs w:val="22"/>
        </w:rPr>
        <w:t xml:space="preserve">Ocena </w:t>
      </w:r>
      <w:r w:rsidR="00B54DD8" w:rsidRPr="0019292A">
        <w:rPr>
          <w:rFonts w:ascii="Open Sans" w:hAnsi="Open Sans" w:cs="Open Sans"/>
          <w:b/>
          <w:sz w:val="22"/>
          <w:szCs w:val="22"/>
        </w:rPr>
        <w:t>w</w:t>
      </w:r>
      <w:r w:rsidR="006823BE" w:rsidRPr="0019292A">
        <w:rPr>
          <w:rFonts w:ascii="Open Sans" w:hAnsi="Open Sans" w:cs="Open Sans"/>
          <w:b/>
          <w:sz w:val="22"/>
          <w:szCs w:val="22"/>
        </w:rPr>
        <w:t>edłu</w:t>
      </w:r>
      <w:r w:rsidR="00B54DD8" w:rsidRPr="0019292A">
        <w:rPr>
          <w:rFonts w:ascii="Open Sans" w:hAnsi="Open Sans" w:cs="Open Sans"/>
          <w:b/>
          <w:sz w:val="22"/>
          <w:szCs w:val="22"/>
        </w:rPr>
        <w:t>g kryteriów dostępu</w:t>
      </w:r>
    </w:p>
    <w:p w14:paraId="559A468B" w14:textId="57F68820" w:rsidR="008A6B12" w:rsidRPr="0019292A" w:rsidRDefault="00D61E53" w:rsidP="0019292A">
      <w:pPr>
        <w:spacing w:line="276" w:lineRule="auto"/>
        <w:jc w:val="center"/>
        <w:rPr>
          <w:rFonts w:ascii="Open Sans" w:hAnsi="Open Sans" w:cs="Open Sans"/>
          <w:b/>
          <w:sz w:val="22"/>
          <w:szCs w:val="22"/>
        </w:rPr>
      </w:pPr>
      <w:r w:rsidRPr="0019292A">
        <w:rPr>
          <w:rFonts w:ascii="Open Sans" w:hAnsi="Open Sans" w:cs="Open Sans"/>
          <w:b/>
          <w:sz w:val="22"/>
          <w:szCs w:val="22"/>
        </w:rPr>
        <w:t xml:space="preserve">§ </w:t>
      </w:r>
      <w:r w:rsidR="00E32F8E" w:rsidRPr="0019292A">
        <w:rPr>
          <w:rFonts w:ascii="Open Sans" w:hAnsi="Open Sans" w:cs="Open Sans"/>
          <w:b/>
          <w:sz w:val="22"/>
          <w:szCs w:val="22"/>
        </w:rPr>
        <w:t>7</w:t>
      </w:r>
    </w:p>
    <w:p w14:paraId="1A913391" w14:textId="27D11449" w:rsidR="00EF6A59" w:rsidRPr="0019292A" w:rsidRDefault="007D7F31" w:rsidP="00C3357D">
      <w:pPr>
        <w:numPr>
          <w:ilvl w:val="0"/>
          <w:numId w:val="15"/>
        </w:numPr>
        <w:spacing w:before="120" w:line="276" w:lineRule="auto"/>
        <w:jc w:val="left"/>
        <w:rPr>
          <w:rFonts w:ascii="Open Sans" w:hAnsi="Open Sans" w:cs="Open Sans"/>
          <w:sz w:val="22"/>
          <w:szCs w:val="22"/>
        </w:rPr>
      </w:pPr>
      <w:r w:rsidRPr="0019292A">
        <w:rPr>
          <w:rFonts w:ascii="Open Sans" w:hAnsi="Open Sans" w:cs="Open Sans"/>
          <w:sz w:val="22"/>
          <w:szCs w:val="22"/>
        </w:rPr>
        <w:t>Ocen</w:t>
      </w:r>
      <w:r w:rsidR="004A6099" w:rsidRPr="0019292A">
        <w:rPr>
          <w:rFonts w:ascii="Open Sans" w:hAnsi="Open Sans" w:cs="Open Sans"/>
          <w:sz w:val="22"/>
          <w:szCs w:val="22"/>
        </w:rPr>
        <w:t>a</w:t>
      </w:r>
      <w:r w:rsidRPr="0019292A">
        <w:rPr>
          <w:rFonts w:ascii="Open Sans" w:hAnsi="Open Sans" w:cs="Open Sans"/>
          <w:sz w:val="22"/>
          <w:szCs w:val="22"/>
        </w:rPr>
        <w:t xml:space="preserve"> wniosku według kryteriów dostępu</w:t>
      </w:r>
      <w:r w:rsidR="004A6099" w:rsidRPr="0019292A">
        <w:rPr>
          <w:rFonts w:ascii="Open Sans" w:hAnsi="Open Sans" w:cs="Open Sans"/>
          <w:sz w:val="22"/>
          <w:szCs w:val="22"/>
        </w:rPr>
        <w:t xml:space="preserve"> </w:t>
      </w:r>
      <w:r w:rsidRPr="0019292A">
        <w:rPr>
          <w:rFonts w:ascii="Open Sans" w:hAnsi="Open Sans" w:cs="Open Sans"/>
          <w:sz w:val="22"/>
          <w:szCs w:val="22"/>
        </w:rPr>
        <w:t>dokon</w:t>
      </w:r>
      <w:r w:rsidR="004A6099" w:rsidRPr="0019292A">
        <w:rPr>
          <w:rFonts w:ascii="Open Sans" w:hAnsi="Open Sans" w:cs="Open Sans"/>
          <w:sz w:val="22"/>
          <w:szCs w:val="22"/>
        </w:rPr>
        <w:t>ywana</w:t>
      </w:r>
      <w:r w:rsidR="00F07654" w:rsidRPr="0019292A">
        <w:rPr>
          <w:rFonts w:ascii="Open Sans" w:hAnsi="Open Sans" w:cs="Open Sans"/>
          <w:sz w:val="22"/>
          <w:szCs w:val="22"/>
        </w:rPr>
        <w:t xml:space="preserve"> jest</w:t>
      </w:r>
      <w:r w:rsidRPr="0019292A">
        <w:rPr>
          <w:rFonts w:ascii="Open Sans" w:hAnsi="Open Sans" w:cs="Open Sans"/>
          <w:sz w:val="22"/>
          <w:szCs w:val="22"/>
        </w:rPr>
        <w:t xml:space="preserve"> zgodnie z kryteriami dostępu określonymi w programie.</w:t>
      </w:r>
    </w:p>
    <w:p w14:paraId="4F73F8D3" w14:textId="77777777" w:rsidR="00B17332" w:rsidRPr="0019292A" w:rsidRDefault="00B17332" w:rsidP="00C3357D">
      <w:pPr>
        <w:numPr>
          <w:ilvl w:val="0"/>
          <w:numId w:val="15"/>
        </w:numPr>
        <w:spacing w:before="120" w:line="276" w:lineRule="auto"/>
        <w:jc w:val="left"/>
        <w:rPr>
          <w:rFonts w:ascii="Open Sans" w:hAnsi="Open Sans" w:cs="Open Sans"/>
          <w:sz w:val="22"/>
          <w:szCs w:val="22"/>
        </w:rPr>
      </w:pPr>
      <w:r w:rsidRPr="0019292A">
        <w:rPr>
          <w:rFonts w:ascii="Open Sans" w:hAnsi="Open Sans" w:cs="Open Sans"/>
          <w:sz w:val="22"/>
          <w:szCs w:val="22"/>
        </w:rPr>
        <w:t>Ocena wniosku na podstawie kryteriów dostępu ma postać „0-</w:t>
      </w:r>
      <w:smartTag w:uri="urn:schemas-microsoft-com:office:smarttags" w:element="metricconverter">
        <w:smartTagPr>
          <w:attr w:name="ProductID" w:val="1”"/>
        </w:smartTagPr>
        <w:r w:rsidRPr="0019292A">
          <w:rPr>
            <w:rFonts w:ascii="Open Sans" w:hAnsi="Open Sans" w:cs="Open Sans"/>
            <w:sz w:val="22"/>
            <w:szCs w:val="22"/>
          </w:rPr>
          <w:t>1”</w:t>
        </w:r>
      </w:smartTag>
      <w:r w:rsidRPr="0019292A">
        <w:rPr>
          <w:rFonts w:ascii="Open Sans" w:hAnsi="Open Sans" w:cs="Open Sans"/>
          <w:sz w:val="22"/>
          <w:szCs w:val="22"/>
        </w:rPr>
        <w:t xml:space="preserve"> tzn. „nie spełnia –spełnia”. </w:t>
      </w:r>
    </w:p>
    <w:p w14:paraId="2F1D8481" w14:textId="00D3CF39" w:rsidR="00116285" w:rsidRPr="0019292A" w:rsidRDefault="00B17332" w:rsidP="00C3357D">
      <w:pPr>
        <w:numPr>
          <w:ilvl w:val="0"/>
          <w:numId w:val="15"/>
        </w:numPr>
        <w:spacing w:before="120" w:line="276" w:lineRule="auto"/>
        <w:jc w:val="left"/>
        <w:rPr>
          <w:rFonts w:ascii="Open Sans" w:hAnsi="Open Sans" w:cs="Open Sans"/>
          <w:sz w:val="22"/>
          <w:szCs w:val="22"/>
        </w:rPr>
      </w:pPr>
      <w:r w:rsidRPr="0019292A">
        <w:rPr>
          <w:rFonts w:ascii="Open Sans" w:hAnsi="Open Sans" w:cs="Open Sans"/>
          <w:sz w:val="22"/>
          <w:szCs w:val="22"/>
        </w:rPr>
        <w:t>N</w:t>
      </w:r>
      <w:r w:rsidR="00120BB3" w:rsidRPr="0019292A">
        <w:rPr>
          <w:rFonts w:ascii="Open Sans" w:hAnsi="Open Sans" w:cs="Open Sans"/>
          <w:sz w:val="22"/>
          <w:szCs w:val="22"/>
        </w:rPr>
        <w:t>a etapie oceny według</w:t>
      </w:r>
      <w:r w:rsidR="0086142E" w:rsidRPr="0019292A">
        <w:rPr>
          <w:rFonts w:ascii="Open Sans" w:hAnsi="Open Sans" w:cs="Open Sans"/>
          <w:sz w:val="22"/>
          <w:szCs w:val="22"/>
        </w:rPr>
        <w:t xml:space="preserve"> kryteriów dostępu</w:t>
      </w:r>
      <w:r w:rsidR="00D55F72" w:rsidRPr="0019292A">
        <w:rPr>
          <w:rFonts w:ascii="Open Sans" w:hAnsi="Open Sans" w:cs="Open Sans"/>
          <w:sz w:val="22"/>
          <w:szCs w:val="22"/>
        </w:rPr>
        <w:t xml:space="preserve"> możliwe jest jednokrotne uzupełnienie </w:t>
      </w:r>
      <w:r w:rsidR="00116285" w:rsidRPr="0019292A">
        <w:rPr>
          <w:rFonts w:ascii="Open Sans" w:hAnsi="Open Sans" w:cs="Open Sans"/>
          <w:sz w:val="22"/>
          <w:szCs w:val="22"/>
        </w:rPr>
        <w:t>złożonej dokumentacji w terminie</w:t>
      </w:r>
      <w:r w:rsidR="00BE4D6C" w:rsidRPr="0019292A">
        <w:rPr>
          <w:rFonts w:ascii="Open Sans" w:hAnsi="Open Sans" w:cs="Open Sans"/>
          <w:sz w:val="22"/>
          <w:szCs w:val="22"/>
        </w:rPr>
        <w:t xml:space="preserve"> </w:t>
      </w:r>
      <w:r w:rsidR="008A5134" w:rsidRPr="0019292A">
        <w:rPr>
          <w:rFonts w:ascii="Open Sans" w:hAnsi="Open Sans" w:cs="Open Sans"/>
          <w:b/>
          <w:bCs/>
          <w:sz w:val="22"/>
          <w:szCs w:val="22"/>
        </w:rPr>
        <w:t xml:space="preserve">do </w:t>
      </w:r>
      <w:r w:rsidR="00291A25" w:rsidRPr="0019292A">
        <w:rPr>
          <w:rFonts w:ascii="Open Sans" w:hAnsi="Open Sans" w:cs="Open Sans"/>
          <w:b/>
          <w:bCs/>
          <w:sz w:val="22"/>
          <w:szCs w:val="22"/>
        </w:rPr>
        <w:t>7</w:t>
      </w:r>
      <w:r w:rsidR="00BE4D6C" w:rsidRPr="0019292A">
        <w:rPr>
          <w:rFonts w:ascii="Open Sans" w:hAnsi="Open Sans" w:cs="Open Sans"/>
          <w:b/>
          <w:bCs/>
          <w:sz w:val="22"/>
          <w:szCs w:val="22"/>
        </w:rPr>
        <w:t xml:space="preserve"> dni</w:t>
      </w:r>
      <w:r w:rsidR="00D00609" w:rsidRPr="0019292A">
        <w:rPr>
          <w:rFonts w:ascii="Open Sans" w:hAnsi="Open Sans" w:cs="Open Sans"/>
          <w:sz w:val="22"/>
          <w:szCs w:val="22"/>
        </w:rPr>
        <w:t xml:space="preserve"> </w:t>
      </w:r>
      <w:r w:rsidR="00BE4D6C" w:rsidRPr="0019292A">
        <w:rPr>
          <w:rFonts w:ascii="Open Sans" w:hAnsi="Open Sans" w:cs="Open Sans"/>
          <w:sz w:val="22"/>
          <w:szCs w:val="22"/>
        </w:rPr>
        <w:t xml:space="preserve">od dnia </w:t>
      </w:r>
      <w:r w:rsidR="00E32F8E" w:rsidRPr="0019292A">
        <w:rPr>
          <w:rFonts w:ascii="Open Sans" w:hAnsi="Open Sans" w:cs="Open Sans"/>
          <w:sz w:val="22"/>
          <w:szCs w:val="22"/>
        </w:rPr>
        <w:t>następującego po dniu przekazania wezwania (na podstawie urzędowego potwierdzenia przedłożenia)</w:t>
      </w:r>
      <w:r w:rsidR="00116285" w:rsidRPr="0019292A">
        <w:rPr>
          <w:rFonts w:ascii="Open Sans" w:hAnsi="Open Sans" w:cs="Open Sans"/>
          <w:sz w:val="22"/>
          <w:szCs w:val="22"/>
        </w:rPr>
        <w:t xml:space="preserve">. </w:t>
      </w:r>
    </w:p>
    <w:p w14:paraId="3CD4D0C3" w14:textId="58C1759A" w:rsidR="004B538A" w:rsidRPr="0019292A" w:rsidRDefault="00047ED5" w:rsidP="00C3357D">
      <w:pPr>
        <w:numPr>
          <w:ilvl w:val="0"/>
          <w:numId w:val="15"/>
        </w:numPr>
        <w:spacing w:before="120" w:line="276" w:lineRule="auto"/>
        <w:jc w:val="left"/>
        <w:rPr>
          <w:rFonts w:ascii="Open Sans" w:hAnsi="Open Sans" w:cs="Open Sans"/>
          <w:sz w:val="22"/>
          <w:szCs w:val="22"/>
        </w:rPr>
      </w:pPr>
      <w:r w:rsidRPr="0019292A">
        <w:rPr>
          <w:rFonts w:ascii="Open Sans" w:hAnsi="Open Sans" w:cs="Open Sans"/>
          <w:sz w:val="22"/>
          <w:szCs w:val="22"/>
        </w:rPr>
        <w:t>JW</w:t>
      </w:r>
      <w:r w:rsidR="004B538A" w:rsidRPr="0019292A">
        <w:rPr>
          <w:rFonts w:ascii="Open Sans" w:hAnsi="Open Sans" w:cs="Open Sans"/>
          <w:sz w:val="22"/>
          <w:szCs w:val="22"/>
        </w:rPr>
        <w:t xml:space="preserve"> wysyła Wnioskodawcy na wskazaną we wniosku skrzynkę podawczą na </w:t>
      </w:r>
      <w:proofErr w:type="spellStart"/>
      <w:r w:rsidR="004B538A" w:rsidRPr="0019292A">
        <w:rPr>
          <w:rFonts w:ascii="Open Sans" w:hAnsi="Open Sans" w:cs="Open Sans"/>
          <w:sz w:val="22"/>
          <w:szCs w:val="22"/>
        </w:rPr>
        <w:t>ePUAP</w:t>
      </w:r>
      <w:proofErr w:type="spellEnd"/>
      <w:r w:rsidR="004B538A" w:rsidRPr="0019292A">
        <w:rPr>
          <w:rFonts w:ascii="Open Sans" w:hAnsi="Open Sans" w:cs="Open Sans"/>
          <w:sz w:val="22"/>
          <w:szCs w:val="22"/>
        </w:rPr>
        <w:t xml:space="preserve"> oraz za pośrednictwem aplikacji WoD2021, wezwanie do poprawy lub uzupełnienia wniosku (wniosek otrzymuje status „Do poprawy”).</w:t>
      </w:r>
    </w:p>
    <w:p w14:paraId="7FB7D74B" w14:textId="77777777" w:rsidR="00116285" w:rsidRPr="0019292A" w:rsidRDefault="00116285" w:rsidP="00C3357D">
      <w:pPr>
        <w:numPr>
          <w:ilvl w:val="0"/>
          <w:numId w:val="15"/>
        </w:numPr>
        <w:spacing w:before="120" w:line="276" w:lineRule="auto"/>
        <w:jc w:val="left"/>
        <w:rPr>
          <w:rFonts w:ascii="Open Sans" w:hAnsi="Open Sans" w:cs="Open Sans"/>
          <w:sz w:val="22"/>
          <w:szCs w:val="22"/>
        </w:rPr>
      </w:pPr>
      <w:r w:rsidRPr="0019292A">
        <w:rPr>
          <w:rFonts w:ascii="Open Sans" w:hAnsi="Open Sans" w:cs="Open Sans"/>
          <w:sz w:val="22"/>
          <w:szCs w:val="22"/>
        </w:rPr>
        <w:t>Wniosek podlega odrzuceniu, jeżeli wnioskodawca:</w:t>
      </w:r>
    </w:p>
    <w:p w14:paraId="4ACB5D9E" w14:textId="77777777" w:rsidR="00116285" w:rsidRPr="0019292A" w:rsidRDefault="00DE614C" w:rsidP="00C3357D">
      <w:pPr>
        <w:numPr>
          <w:ilvl w:val="0"/>
          <w:numId w:val="29"/>
        </w:numPr>
        <w:spacing w:before="60" w:line="276" w:lineRule="auto"/>
        <w:jc w:val="left"/>
        <w:rPr>
          <w:rFonts w:ascii="Open Sans" w:hAnsi="Open Sans" w:cs="Open Sans"/>
          <w:sz w:val="22"/>
          <w:szCs w:val="22"/>
        </w:rPr>
      </w:pPr>
      <w:r w:rsidRPr="0019292A">
        <w:rPr>
          <w:rFonts w:ascii="Open Sans" w:hAnsi="Open Sans" w:cs="Open Sans"/>
          <w:sz w:val="22"/>
          <w:szCs w:val="22"/>
        </w:rPr>
        <w:t>nie złożył</w:t>
      </w:r>
      <w:r w:rsidR="00116285" w:rsidRPr="0019292A">
        <w:rPr>
          <w:rFonts w:ascii="Open Sans" w:hAnsi="Open Sans" w:cs="Open Sans"/>
          <w:sz w:val="22"/>
          <w:szCs w:val="22"/>
        </w:rPr>
        <w:t xml:space="preserve"> w wyznaczonym terminie wskazanych w wezwaniu dokumentów;</w:t>
      </w:r>
    </w:p>
    <w:p w14:paraId="76D35C86" w14:textId="77777777" w:rsidR="00116285" w:rsidRPr="0019292A" w:rsidRDefault="00116285" w:rsidP="00C3357D">
      <w:pPr>
        <w:numPr>
          <w:ilvl w:val="0"/>
          <w:numId w:val="29"/>
        </w:numPr>
        <w:spacing w:before="60" w:line="276" w:lineRule="auto"/>
        <w:jc w:val="left"/>
        <w:rPr>
          <w:rFonts w:ascii="Open Sans" w:hAnsi="Open Sans" w:cs="Open Sans"/>
          <w:sz w:val="22"/>
          <w:szCs w:val="22"/>
        </w:rPr>
      </w:pPr>
      <w:r w:rsidRPr="0019292A">
        <w:rPr>
          <w:rFonts w:ascii="Open Sans" w:hAnsi="Open Sans" w:cs="Open Sans"/>
          <w:sz w:val="22"/>
          <w:szCs w:val="22"/>
        </w:rPr>
        <w:t>nie złożył wymaganych wyjaśnień;</w:t>
      </w:r>
    </w:p>
    <w:p w14:paraId="259170A0" w14:textId="77777777" w:rsidR="00116285" w:rsidRPr="0019292A" w:rsidRDefault="00116285" w:rsidP="00C3357D">
      <w:pPr>
        <w:numPr>
          <w:ilvl w:val="0"/>
          <w:numId w:val="29"/>
        </w:numPr>
        <w:spacing w:before="60" w:line="276" w:lineRule="auto"/>
        <w:jc w:val="left"/>
        <w:rPr>
          <w:rFonts w:ascii="Open Sans" w:hAnsi="Open Sans" w:cs="Open Sans"/>
          <w:sz w:val="22"/>
          <w:szCs w:val="22"/>
        </w:rPr>
      </w:pPr>
      <w:r w:rsidRPr="0019292A">
        <w:rPr>
          <w:rFonts w:ascii="Open Sans" w:hAnsi="Open Sans" w:cs="Open Sans"/>
          <w:sz w:val="22"/>
          <w:szCs w:val="22"/>
        </w:rPr>
        <w:t>w odpowiedzi na wezwan</w:t>
      </w:r>
      <w:r w:rsidR="008F7AEE" w:rsidRPr="0019292A">
        <w:rPr>
          <w:rFonts w:ascii="Open Sans" w:hAnsi="Open Sans" w:cs="Open Sans"/>
          <w:sz w:val="22"/>
          <w:szCs w:val="22"/>
        </w:rPr>
        <w:t>ie występuje z inną prośbą;</w:t>
      </w:r>
    </w:p>
    <w:p w14:paraId="579A6BFC" w14:textId="08ECBCDC" w:rsidR="00B17332" w:rsidRPr="0019292A" w:rsidRDefault="00116285" w:rsidP="00C3357D">
      <w:pPr>
        <w:numPr>
          <w:ilvl w:val="0"/>
          <w:numId w:val="29"/>
        </w:numPr>
        <w:spacing w:before="60" w:line="276" w:lineRule="auto"/>
        <w:jc w:val="left"/>
        <w:rPr>
          <w:rFonts w:ascii="Open Sans" w:hAnsi="Open Sans" w:cs="Open Sans"/>
          <w:sz w:val="22"/>
          <w:szCs w:val="22"/>
        </w:rPr>
      </w:pPr>
      <w:r w:rsidRPr="0019292A">
        <w:rPr>
          <w:rFonts w:ascii="Open Sans" w:hAnsi="Open Sans" w:cs="Open Sans"/>
          <w:sz w:val="22"/>
          <w:szCs w:val="22"/>
        </w:rPr>
        <w:t>złoż</w:t>
      </w:r>
      <w:r w:rsidR="00E5549B" w:rsidRPr="0019292A">
        <w:rPr>
          <w:rFonts w:ascii="Open Sans" w:hAnsi="Open Sans" w:cs="Open Sans"/>
          <w:sz w:val="22"/>
          <w:szCs w:val="22"/>
        </w:rPr>
        <w:t>ył</w:t>
      </w:r>
      <w:r w:rsidRPr="0019292A">
        <w:rPr>
          <w:rFonts w:ascii="Open Sans" w:hAnsi="Open Sans" w:cs="Open Sans"/>
          <w:sz w:val="22"/>
          <w:szCs w:val="22"/>
        </w:rPr>
        <w:t xml:space="preserve"> wyjaśnienia niepozwalają</w:t>
      </w:r>
      <w:r w:rsidR="00E5549B" w:rsidRPr="0019292A">
        <w:rPr>
          <w:rFonts w:ascii="Open Sans" w:hAnsi="Open Sans" w:cs="Open Sans"/>
          <w:sz w:val="22"/>
          <w:szCs w:val="22"/>
        </w:rPr>
        <w:t>ce</w:t>
      </w:r>
      <w:r w:rsidRPr="0019292A">
        <w:rPr>
          <w:rFonts w:ascii="Open Sans" w:hAnsi="Open Sans" w:cs="Open Sans"/>
          <w:sz w:val="22"/>
          <w:szCs w:val="22"/>
        </w:rPr>
        <w:t xml:space="preserve"> na stwierdzenie, że kryteria zostały spełnione. </w:t>
      </w:r>
    </w:p>
    <w:p w14:paraId="5A2D95C9" w14:textId="77777777" w:rsidR="00B17332" w:rsidRPr="0019292A" w:rsidRDefault="00B17332" w:rsidP="00C3357D">
      <w:pPr>
        <w:numPr>
          <w:ilvl w:val="0"/>
          <w:numId w:val="15"/>
        </w:numPr>
        <w:spacing w:before="120" w:line="276" w:lineRule="auto"/>
        <w:jc w:val="left"/>
        <w:rPr>
          <w:rFonts w:ascii="Open Sans" w:hAnsi="Open Sans" w:cs="Open Sans"/>
          <w:sz w:val="22"/>
          <w:szCs w:val="22"/>
        </w:rPr>
      </w:pPr>
      <w:r w:rsidRPr="0019292A">
        <w:rPr>
          <w:rFonts w:ascii="Open Sans" w:hAnsi="Open Sans" w:cs="Open Sans"/>
          <w:sz w:val="22"/>
          <w:szCs w:val="22"/>
        </w:rPr>
        <w:t>Niespełnienie któregokolwiek z kryteriów dostępu skutkuje odrzuceniem wniosku</w:t>
      </w:r>
      <w:r w:rsidR="00CE4F79" w:rsidRPr="0019292A">
        <w:rPr>
          <w:rFonts w:ascii="Open Sans" w:hAnsi="Open Sans" w:cs="Open Sans"/>
          <w:sz w:val="22"/>
          <w:szCs w:val="22"/>
        </w:rPr>
        <w:t>.</w:t>
      </w:r>
    </w:p>
    <w:p w14:paraId="0BAC91A1" w14:textId="002B19C5" w:rsidR="00C07269" w:rsidRPr="0019292A" w:rsidRDefault="00C07269" w:rsidP="00C3357D">
      <w:pPr>
        <w:numPr>
          <w:ilvl w:val="0"/>
          <w:numId w:val="15"/>
        </w:numPr>
        <w:spacing w:before="120" w:line="276" w:lineRule="auto"/>
        <w:jc w:val="left"/>
        <w:rPr>
          <w:rFonts w:ascii="Open Sans" w:hAnsi="Open Sans" w:cs="Open Sans"/>
          <w:sz w:val="22"/>
          <w:szCs w:val="22"/>
        </w:rPr>
      </w:pPr>
      <w:r w:rsidRPr="0019292A">
        <w:rPr>
          <w:rFonts w:ascii="Open Sans" w:hAnsi="Open Sans" w:cs="Open Sans"/>
          <w:sz w:val="22"/>
          <w:szCs w:val="22"/>
        </w:rPr>
        <w:lastRenderedPageBreak/>
        <w:t>JW informuje pisemnie Wnioskodawcę o wyniku oceny według kryteriów dostępu. W przypadku odrzucenia wniosku</w:t>
      </w:r>
      <w:r w:rsidR="00EC6150" w:rsidRPr="0019292A">
        <w:rPr>
          <w:rFonts w:ascii="Open Sans" w:hAnsi="Open Sans" w:cs="Open Sans"/>
          <w:sz w:val="22"/>
          <w:szCs w:val="22"/>
        </w:rPr>
        <w:t xml:space="preserve"> JW uzasadnia swoją decyzję wskazując powód odrzucenia.</w:t>
      </w:r>
    </w:p>
    <w:p w14:paraId="01E1101A" w14:textId="2D09C633" w:rsidR="006A3117" w:rsidRPr="0019292A" w:rsidRDefault="006A3117" w:rsidP="000A3BB8"/>
    <w:p w14:paraId="173FB4FF" w14:textId="77777777" w:rsidR="00A93F92" w:rsidRDefault="00A93F92" w:rsidP="000A3BB8">
      <w:pPr>
        <w:rPr>
          <w:sz w:val="22"/>
          <w:szCs w:val="22"/>
        </w:rPr>
      </w:pPr>
    </w:p>
    <w:p w14:paraId="22142EC2" w14:textId="77777777" w:rsidR="00E25683" w:rsidRPr="0019292A" w:rsidRDefault="00E25683" w:rsidP="000A3BB8">
      <w:pPr>
        <w:rPr>
          <w:sz w:val="22"/>
          <w:szCs w:val="22"/>
        </w:rPr>
      </w:pPr>
    </w:p>
    <w:p w14:paraId="595FE2AF" w14:textId="7D5DEC50" w:rsidR="00703166" w:rsidRPr="0019292A" w:rsidRDefault="00703166" w:rsidP="0019292A">
      <w:pPr>
        <w:spacing w:line="276" w:lineRule="auto"/>
        <w:jc w:val="center"/>
        <w:outlineLvl w:val="0"/>
        <w:rPr>
          <w:rFonts w:ascii="Open Sans" w:hAnsi="Open Sans" w:cs="Open Sans"/>
          <w:b/>
          <w:sz w:val="22"/>
          <w:szCs w:val="22"/>
        </w:rPr>
      </w:pPr>
      <w:r w:rsidRPr="0019292A">
        <w:rPr>
          <w:rFonts w:ascii="Open Sans" w:hAnsi="Open Sans" w:cs="Open Sans"/>
          <w:b/>
          <w:sz w:val="22"/>
          <w:szCs w:val="22"/>
        </w:rPr>
        <w:t xml:space="preserve">Rozdział </w:t>
      </w:r>
      <w:r w:rsidR="007E0000" w:rsidRPr="0019292A">
        <w:rPr>
          <w:rFonts w:ascii="Open Sans" w:hAnsi="Open Sans" w:cs="Open Sans"/>
          <w:b/>
          <w:sz w:val="22"/>
          <w:szCs w:val="22"/>
        </w:rPr>
        <w:t>V</w:t>
      </w:r>
      <w:r w:rsidR="00CB61AA" w:rsidRPr="0019292A">
        <w:rPr>
          <w:rFonts w:ascii="Open Sans" w:hAnsi="Open Sans" w:cs="Open Sans"/>
          <w:b/>
          <w:sz w:val="22"/>
          <w:szCs w:val="22"/>
        </w:rPr>
        <w:t>I</w:t>
      </w:r>
      <w:r w:rsidR="009E0B24" w:rsidRPr="0019292A">
        <w:rPr>
          <w:rFonts w:ascii="Open Sans" w:hAnsi="Open Sans" w:cs="Open Sans"/>
          <w:b/>
          <w:sz w:val="22"/>
          <w:szCs w:val="22"/>
        </w:rPr>
        <w:t xml:space="preserve"> </w:t>
      </w:r>
    </w:p>
    <w:p w14:paraId="4E8849CF" w14:textId="29349A8D" w:rsidR="0053538E" w:rsidRPr="0019292A" w:rsidRDefault="005B55EA" w:rsidP="0019292A">
      <w:pPr>
        <w:spacing w:line="276" w:lineRule="auto"/>
        <w:jc w:val="center"/>
        <w:rPr>
          <w:rFonts w:ascii="Open Sans" w:hAnsi="Open Sans" w:cs="Open Sans"/>
          <w:b/>
          <w:sz w:val="22"/>
          <w:szCs w:val="22"/>
        </w:rPr>
      </w:pPr>
      <w:r w:rsidRPr="0019292A">
        <w:rPr>
          <w:rFonts w:ascii="Open Sans" w:hAnsi="Open Sans" w:cs="Open Sans"/>
          <w:b/>
          <w:sz w:val="22"/>
          <w:szCs w:val="22"/>
        </w:rPr>
        <w:t>Ocena w</w:t>
      </w:r>
      <w:r w:rsidR="006823BE" w:rsidRPr="0019292A">
        <w:rPr>
          <w:rFonts w:ascii="Open Sans" w:hAnsi="Open Sans" w:cs="Open Sans"/>
          <w:b/>
          <w:sz w:val="22"/>
          <w:szCs w:val="22"/>
        </w:rPr>
        <w:t>edłu</w:t>
      </w:r>
      <w:r w:rsidRPr="0019292A">
        <w:rPr>
          <w:rFonts w:ascii="Open Sans" w:hAnsi="Open Sans" w:cs="Open Sans"/>
          <w:b/>
          <w:sz w:val="22"/>
          <w:szCs w:val="22"/>
        </w:rPr>
        <w:t xml:space="preserve">g kryteriów </w:t>
      </w:r>
      <w:bookmarkStart w:id="0" w:name="_Hlk171078800"/>
      <w:r w:rsidR="00A65A34" w:rsidRPr="0019292A">
        <w:rPr>
          <w:rFonts w:ascii="Open Sans" w:hAnsi="Open Sans" w:cs="Open Sans"/>
          <w:b/>
          <w:sz w:val="22"/>
          <w:szCs w:val="22"/>
        </w:rPr>
        <w:t>horyzontalnych i szczegółowych</w:t>
      </w:r>
      <w:bookmarkEnd w:id="0"/>
    </w:p>
    <w:p w14:paraId="5D847C2A" w14:textId="6219D455" w:rsidR="006F3224" w:rsidRPr="0019292A" w:rsidRDefault="00D61E53" w:rsidP="0019292A">
      <w:pPr>
        <w:spacing w:line="276" w:lineRule="auto"/>
        <w:jc w:val="center"/>
        <w:rPr>
          <w:rFonts w:ascii="Open Sans" w:hAnsi="Open Sans" w:cs="Open Sans"/>
          <w:b/>
          <w:sz w:val="22"/>
          <w:szCs w:val="22"/>
        </w:rPr>
      </w:pPr>
      <w:r w:rsidRPr="0019292A">
        <w:rPr>
          <w:rFonts w:ascii="Open Sans" w:hAnsi="Open Sans" w:cs="Open Sans"/>
          <w:b/>
          <w:sz w:val="22"/>
          <w:szCs w:val="22"/>
        </w:rPr>
        <w:t xml:space="preserve">§ </w:t>
      </w:r>
      <w:r w:rsidR="00E32F8E" w:rsidRPr="0019292A">
        <w:rPr>
          <w:rFonts w:ascii="Open Sans" w:hAnsi="Open Sans" w:cs="Open Sans"/>
          <w:b/>
          <w:sz w:val="22"/>
          <w:szCs w:val="22"/>
        </w:rPr>
        <w:t>8</w:t>
      </w:r>
    </w:p>
    <w:p w14:paraId="3E9C3BAA" w14:textId="14313D1F" w:rsidR="008A6B12" w:rsidRPr="0019292A" w:rsidRDefault="001C43C4" w:rsidP="00C3357D">
      <w:pPr>
        <w:numPr>
          <w:ilvl w:val="0"/>
          <w:numId w:val="1"/>
        </w:numPr>
        <w:spacing w:before="120" w:line="276" w:lineRule="auto"/>
        <w:jc w:val="left"/>
        <w:rPr>
          <w:rFonts w:ascii="Open Sans" w:hAnsi="Open Sans" w:cs="Open Sans"/>
          <w:b/>
          <w:sz w:val="22"/>
          <w:szCs w:val="22"/>
        </w:rPr>
      </w:pPr>
      <w:r w:rsidRPr="0019292A">
        <w:rPr>
          <w:rFonts w:ascii="Open Sans" w:hAnsi="Open Sans" w:cs="Open Sans"/>
          <w:sz w:val="22"/>
          <w:szCs w:val="22"/>
        </w:rPr>
        <w:t xml:space="preserve">Warunkiem dopuszczenia wniosku do </w:t>
      </w:r>
      <w:r w:rsidR="00A74DBD" w:rsidRPr="0019292A">
        <w:rPr>
          <w:rFonts w:ascii="Open Sans" w:hAnsi="Open Sans" w:cs="Open Sans"/>
          <w:sz w:val="22"/>
          <w:szCs w:val="22"/>
        </w:rPr>
        <w:t xml:space="preserve">etapu </w:t>
      </w:r>
      <w:r w:rsidR="00AF5C6E" w:rsidRPr="0019292A">
        <w:rPr>
          <w:rFonts w:ascii="Open Sans" w:hAnsi="Open Sans" w:cs="Open Sans"/>
          <w:sz w:val="22"/>
          <w:szCs w:val="22"/>
        </w:rPr>
        <w:t>oceny</w:t>
      </w:r>
      <w:r w:rsidR="004476BF" w:rsidRPr="0019292A">
        <w:rPr>
          <w:rFonts w:ascii="Open Sans" w:hAnsi="Open Sans" w:cs="Open Sans"/>
          <w:sz w:val="22"/>
          <w:szCs w:val="22"/>
        </w:rPr>
        <w:t xml:space="preserve"> </w:t>
      </w:r>
      <w:r w:rsidR="00AF5C6E" w:rsidRPr="0019292A">
        <w:rPr>
          <w:rFonts w:ascii="Open Sans" w:hAnsi="Open Sans" w:cs="Open Sans"/>
          <w:sz w:val="22"/>
          <w:szCs w:val="22"/>
        </w:rPr>
        <w:t>w</w:t>
      </w:r>
      <w:r w:rsidR="006823BE" w:rsidRPr="0019292A">
        <w:rPr>
          <w:rFonts w:ascii="Open Sans" w:hAnsi="Open Sans" w:cs="Open Sans"/>
          <w:sz w:val="22"/>
          <w:szCs w:val="22"/>
        </w:rPr>
        <w:t>edłu</w:t>
      </w:r>
      <w:r w:rsidR="00AF5C6E" w:rsidRPr="0019292A">
        <w:rPr>
          <w:rFonts w:ascii="Open Sans" w:hAnsi="Open Sans" w:cs="Open Sans"/>
          <w:sz w:val="22"/>
          <w:szCs w:val="22"/>
        </w:rPr>
        <w:t xml:space="preserve">g kryteriów </w:t>
      </w:r>
      <w:r w:rsidR="00A65A34" w:rsidRPr="0019292A">
        <w:rPr>
          <w:rFonts w:ascii="Open Sans" w:hAnsi="Open Sans" w:cs="Open Sans"/>
          <w:sz w:val="22"/>
          <w:szCs w:val="22"/>
        </w:rPr>
        <w:t>horyzontalnych i szczegółowych</w:t>
      </w:r>
      <w:r w:rsidR="00AF5C6E" w:rsidRPr="0019292A">
        <w:rPr>
          <w:rFonts w:ascii="Open Sans" w:hAnsi="Open Sans" w:cs="Open Sans"/>
          <w:b/>
          <w:sz w:val="22"/>
          <w:szCs w:val="22"/>
        </w:rPr>
        <w:t xml:space="preserve"> </w:t>
      </w:r>
      <w:r w:rsidR="0022024A" w:rsidRPr="0019292A">
        <w:rPr>
          <w:rFonts w:ascii="Open Sans" w:hAnsi="Open Sans" w:cs="Open Sans"/>
          <w:sz w:val="22"/>
          <w:szCs w:val="22"/>
        </w:rPr>
        <w:t xml:space="preserve">jest </w:t>
      </w:r>
      <w:r w:rsidR="00C07269" w:rsidRPr="0019292A">
        <w:rPr>
          <w:rFonts w:ascii="Open Sans" w:hAnsi="Open Sans" w:cs="Open Sans"/>
          <w:sz w:val="22"/>
          <w:szCs w:val="22"/>
        </w:rPr>
        <w:t>spełnienie wszystkich</w:t>
      </w:r>
      <w:r w:rsidR="001A29EE" w:rsidRPr="0019292A">
        <w:rPr>
          <w:rFonts w:ascii="Open Sans" w:hAnsi="Open Sans" w:cs="Open Sans"/>
          <w:sz w:val="22"/>
          <w:szCs w:val="22"/>
        </w:rPr>
        <w:t xml:space="preserve"> kryteriów dostępu. </w:t>
      </w:r>
    </w:p>
    <w:p w14:paraId="2A7A09B5" w14:textId="6EC64253" w:rsidR="004C7BCC" w:rsidRPr="0019292A" w:rsidRDefault="004C7BCC" w:rsidP="00C3357D">
      <w:pPr>
        <w:numPr>
          <w:ilvl w:val="0"/>
          <w:numId w:val="1"/>
        </w:numPr>
        <w:spacing w:before="120" w:line="276" w:lineRule="auto"/>
        <w:jc w:val="left"/>
        <w:rPr>
          <w:rFonts w:ascii="Open Sans" w:hAnsi="Open Sans" w:cs="Open Sans"/>
          <w:sz w:val="22"/>
          <w:szCs w:val="22"/>
        </w:rPr>
      </w:pPr>
      <w:r w:rsidRPr="0019292A">
        <w:rPr>
          <w:rFonts w:ascii="Open Sans" w:hAnsi="Open Sans" w:cs="Open Sans"/>
          <w:sz w:val="22"/>
          <w:szCs w:val="22"/>
        </w:rPr>
        <w:t>Ocena wniosku na podstawie kryteriów horyzontalnych i szczegółowych ma postać „0-</w:t>
      </w:r>
      <w:smartTag w:uri="urn:schemas-microsoft-com:office:smarttags" w:element="metricconverter">
        <w:smartTagPr>
          <w:attr w:name="ProductID" w:val="1”"/>
        </w:smartTagPr>
        <w:r w:rsidRPr="0019292A">
          <w:rPr>
            <w:rFonts w:ascii="Open Sans" w:hAnsi="Open Sans" w:cs="Open Sans"/>
            <w:sz w:val="22"/>
            <w:szCs w:val="22"/>
          </w:rPr>
          <w:t>1”</w:t>
        </w:r>
      </w:smartTag>
      <w:r w:rsidRPr="0019292A">
        <w:rPr>
          <w:rFonts w:ascii="Open Sans" w:hAnsi="Open Sans" w:cs="Open Sans"/>
          <w:sz w:val="22"/>
          <w:szCs w:val="22"/>
        </w:rPr>
        <w:t xml:space="preserve"> tzn. „nie spełnia –spełnia”. </w:t>
      </w:r>
    </w:p>
    <w:p w14:paraId="1509299E" w14:textId="34ABF4DB" w:rsidR="00427E0C" w:rsidRPr="0019292A" w:rsidRDefault="00427E0C" w:rsidP="00C3357D">
      <w:pPr>
        <w:numPr>
          <w:ilvl w:val="0"/>
          <w:numId w:val="1"/>
        </w:numPr>
        <w:spacing w:before="120" w:line="276" w:lineRule="auto"/>
        <w:jc w:val="left"/>
        <w:rPr>
          <w:rFonts w:ascii="Open Sans" w:hAnsi="Open Sans" w:cs="Open Sans"/>
          <w:sz w:val="22"/>
          <w:szCs w:val="22"/>
        </w:rPr>
      </w:pPr>
      <w:r w:rsidRPr="0019292A">
        <w:rPr>
          <w:rFonts w:ascii="Open Sans" w:hAnsi="Open Sans" w:cs="Open Sans"/>
          <w:sz w:val="22"/>
          <w:szCs w:val="22"/>
        </w:rPr>
        <w:t xml:space="preserve">Na etapie oceny według kryteriów </w:t>
      </w:r>
      <w:r w:rsidR="00291A25" w:rsidRPr="0019292A">
        <w:rPr>
          <w:rFonts w:ascii="Open Sans" w:hAnsi="Open Sans" w:cs="Open Sans"/>
          <w:sz w:val="22"/>
          <w:szCs w:val="22"/>
        </w:rPr>
        <w:t>horyzontalnych i szczegółowych</w:t>
      </w:r>
      <w:r w:rsidRPr="0019292A">
        <w:rPr>
          <w:rFonts w:ascii="Open Sans" w:hAnsi="Open Sans" w:cs="Open Sans"/>
          <w:sz w:val="22"/>
          <w:szCs w:val="22"/>
        </w:rPr>
        <w:t xml:space="preserve">, na wezwanie </w:t>
      </w:r>
      <w:r w:rsidR="00291A25" w:rsidRPr="0019292A">
        <w:rPr>
          <w:rFonts w:ascii="Open Sans" w:hAnsi="Open Sans" w:cs="Open Sans"/>
          <w:sz w:val="22"/>
          <w:szCs w:val="22"/>
        </w:rPr>
        <w:t>JW</w:t>
      </w:r>
      <w:r w:rsidRPr="0019292A">
        <w:rPr>
          <w:rFonts w:ascii="Open Sans" w:hAnsi="Open Sans" w:cs="Open Sans"/>
          <w:sz w:val="22"/>
          <w:szCs w:val="22"/>
        </w:rPr>
        <w:t xml:space="preserve"> możliwe jest jednokrotne uzupełnienie złożonej przez wnioskodawcę dokumentacji w terminie </w:t>
      </w:r>
      <w:r w:rsidRPr="0019292A">
        <w:rPr>
          <w:rFonts w:ascii="Open Sans" w:hAnsi="Open Sans" w:cs="Open Sans"/>
          <w:b/>
          <w:bCs/>
          <w:sz w:val="22"/>
          <w:szCs w:val="22"/>
        </w:rPr>
        <w:t xml:space="preserve">do </w:t>
      </w:r>
      <w:r w:rsidR="00291A25" w:rsidRPr="0019292A">
        <w:rPr>
          <w:rFonts w:ascii="Open Sans" w:hAnsi="Open Sans" w:cs="Open Sans"/>
          <w:b/>
          <w:bCs/>
          <w:sz w:val="22"/>
          <w:szCs w:val="22"/>
        </w:rPr>
        <w:t>21</w:t>
      </w:r>
      <w:r w:rsidR="001518C5" w:rsidRPr="0019292A">
        <w:rPr>
          <w:rFonts w:ascii="Open Sans" w:hAnsi="Open Sans" w:cs="Open Sans"/>
          <w:b/>
          <w:bCs/>
          <w:sz w:val="22"/>
          <w:szCs w:val="22"/>
        </w:rPr>
        <w:t xml:space="preserve"> </w:t>
      </w:r>
      <w:r w:rsidRPr="0019292A">
        <w:rPr>
          <w:rFonts w:ascii="Open Sans" w:hAnsi="Open Sans" w:cs="Open Sans"/>
          <w:b/>
          <w:bCs/>
          <w:sz w:val="22"/>
          <w:szCs w:val="22"/>
        </w:rPr>
        <w:t>dni</w:t>
      </w:r>
      <w:r w:rsidRPr="0019292A">
        <w:rPr>
          <w:rFonts w:ascii="Open Sans" w:hAnsi="Open Sans" w:cs="Open Sans"/>
          <w:sz w:val="22"/>
          <w:szCs w:val="22"/>
        </w:rPr>
        <w:t xml:space="preserve"> od dnia </w:t>
      </w:r>
      <w:r w:rsidR="00E32F8E" w:rsidRPr="0019292A">
        <w:rPr>
          <w:rFonts w:ascii="Open Sans" w:hAnsi="Open Sans" w:cs="Open Sans"/>
          <w:sz w:val="22"/>
          <w:szCs w:val="22"/>
        </w:rPr>
        <w:t>następującego po dniu przekazania wezwania (na podstawie urzędowego potwierdzenia przedłożenia)</w:t>
      </w:r>
      <w:r w:rsidRPr="0019292A">
        <w:rPr>
          <w:rFonts w:ascii="Open Sans" w:hAnsi="Open Sans" w:cs="Open Sans"/>
          <w:sz w:val="22"/>
          <w:szCs w:val="22"/>
        </w:rPr>
        <w:t>.</w:t>
      </w:r>
    </w:p>
    <w:p w14:paraId="1B8E4EA5" w14:textId="5EE45E54" w:rsidR="00427E0C" w:rsidRPr="0019292A" w:rsidRDefault="00C07269" w:rsidP="00C3357D">
      <w:pPr>
        <w:numPr>
          <w:ilvl w:val="0"/>
          <w:numId w:val="1"/>
        </w:numPr>
        <w:spacing w:before="120" w:line="276" w:lineRule="auto"/>
        <w:jc w:val="left"/>
        <w:rPr>
          <w:rFonts w:ascii="Open Sans" w:hAnsi="Open Sans" w:cs="Open Sans"/>
          <w:sz w:val="22"/>
          <w:szCs w:val="22"/>
        </w:rPr>
      </w:pPr>
      <w:r w:rsidRPr="0019292A">
        <w:rPr>
          <w:rFonts w:ascii="Open Sans" w:hAnsi="Open Sans" w:cs="Open Sans"/>
          <w:sz w:val="22"/>
          <w:szCs w:val="22"/>
        </w:rPr>
        <w:t>J</w:t>
      </w:r>
      <w:r w:rsidR="00427E0C" w:rsidRPr="0019292A">
        <w:rPr>
          <w:rFonts w:ascii="Open Sans" w:hAnsi="Open Sans" w:cs="Open Sans"/>
          <w:sz w:val="22"/>
          <w:szCs w:val="22"/>
        </w:rPr>
        <w:t xml:space="preserve">ednorazowo, na pisemny wniosek wnioskodawcy, termin dostarczenia brakujących dokumentów lub złożenia wyjaśnień może być wydłużony o nie więcej niż </w:t>
      </w:r>
      <w:r w:rsidR="001518C5" w:rsidRPr="0019292A">
        <w:rPr>
          <w:rFonts w:ascii="Open Sans" w:hAnsi="Open Sans" w:cs="Open Sans"/>
          <w:b/>
          <w:bCs/>
          <w:sz w:val="22"/>
          <w:szCs w:val="22"/>
        </w:rPr>
        <w:t>7</w:t>
      </w:r>
      <w:r w:rsidR="00427E0C" w:rsidRPr="0019292A">
        <w:rPr>
          <w:rFonts w:ascii="Open Sans" w:hAnsi="Open Sans" w:cs="Open Sans"/>
          <w:b/>
          <w:bCs/>
          <w:sz w:val="22"/>
          <w:szCs w:val="22"/>
        </w:rPr>
        <w:t xml:space="preserve"> dni</w:t>
      </w:r>
      <w:r w:rsidR="00427E0C" w:rsidRPr="0019292A">
        <w:rPr>
          <w:rFonts w:ascii="Open Sans" w:hAnsi="Open Sans" w:cs="Open Sans"/>
          <w:sz w:val="22"/>
          <w:szCs w:val="22"/>
        </w:rPr>
        <w:t>.</w:t>
      </w:r>
    </w:p>
    <w:p w14:paraId="60F1185A" w14:textId="244C40EB" w:rsidR="004C7BCC" w:rsidRPr="0019292A" w:rsidRDefault="00291A25" w:rsidP="00C3357D">
      <w:pPr>
        <w:pStyle w:val="Akapitzlist"/>
        <w:numPr>
          <w:ilvl w:val="0"/>
          <w:numId w:val="1"/>
        </w:numPr>
        <w:spacing w:before="120" w:line="276" w:lineRule="auto"/>
        <w:jc w:val="left"/>
        <w:rPr>
          <w:rFonts w:ascii="Open Sans" w:hAnsi="Open Sans" w:cs="Open Sans"/>
          <w:sz w:val="22"/>
          <w:szCs w:val="22"/>
          <w:lang w:val="pl-PL" w:eastAsia="pl-PL"/>
        </w:rPr>
      </w:pPr>
      <w:r w:rsidRPr="0019292A">
        <w:rPr>
          <w:rFonts w:ascii="Open Sans" w:hAnsi="Open Sans" w:cs="Open Sans"/>
          <w:sz w:val="22"/>
          <w:szCs w:val="22"/>
          <w:lang w:val="pl-PL" w:eastAsia="pl-PL"/>
        </w:rPr>
        <w:t>JW</w:t>
      </w:r>
      <w:r w:rsidR="004C7BCC" w:rsidRPr="0019292A">
        <w:rPr>
          <w:rFonts w:ascii="Open Sans" w:hAnsi="Open Sans" w:cs="Open Sans"/>
          <w:sz w:val="22"/>
          <w:szCs w:val="22"/>
          <w:lang w:val="pl-PL" w:eastAsia="pl-PL"/>
        </w:rPr>
        <w:t xml:space="preserve"> wysyła Wnioskodawcy na wskazaną we wniosku skrzynkę podawczą na </w:t>
      </w:r>
      <w:proofErr w:type="spellStart"/>
      <w:r w:rsidR="004C7BCC" w:rsidRPr="0019292A">
        <w:rPr>
          <w:rFonts w:ascii="Open Sans" w:hAnsi="Open Sans" w:cs="Open Sans"/>
          <w:sz w:val="22"/>
          <w:szCs w:val="22"/>
          <w:lang w:val="pl-PL" w:eastAsia="pl-PL"/>
        </w:rPr>
        <w:t>ePUAP</w:t>
      </w:r>
      <w:proofErr w:type="spellEnd"/>
      <w:r w:rsidR="004C7BCC" w:rsidRPr="0019292A">
        <w:rPr>
          <w:rFonts w:ascii="Open Sans" w:hAnsi="Open Sans" w:cs="Open Sans"/>
          <w:sz w:val="22"/>
          <w:szCs w:val="22"/>
          <w:lang w:val="pl-PL" w:eastAsia="pl-PL"/>
        </w:rPr>
        <w:t xml:space="preserve"> oraz za pośrednictwem aplikacji WoD2021, wezwanie do poprawy lub uzupełnienia wniosku (wniosek otrzymuje status „Do poprawy”).</w:t>
      </w:r>
    </w:p>
    <w:p w14:paraId="43CE339E" w14:textId="150446D1" w:rsidR="00C07269" w:rsidRPr="0019292A" w:rsidRDefault="00C07269" w:rsidP="00C3357D">
      <w:pPr>
        <w:pStyle w:val="Akapitzlist"/>
        <w:numPr>
          <w:ilvl w:val="0"/>
          <w:numId w:val="1"/>
        </w:numPr>
        <w:spacing w:before="120" w:line="276" w:lineRule="auto"/>
        <w:jc w:val="left"/>
        <w:rPr>
          <w:rFonts w:ascii="Open Sans" w:hAnsi="Open Sans" w:cs="Open Sans"/>
          <w:sz w:val="22"/>
          <w:szCs w:val="22"/>
          <w:lang w:val="pl-PL" w:eastAsia="pl-PL"/>
        </w:rPr>
      </w:pPr>
      <w:r w:rsidRPr="0019292A">
        <w:rPr>
          <w:rFonts w:ascii="Open Sans" w:hAnsi="Open Sans" w:cs="Open Sans"/>
          <w:sz w:val="22"/>
          <w:szCs w:val="22"/>
        </w:rPr>
        <w:t>Niespełnienie któregokolwiek z kryteriów horyzontalnych i szczegółowych skutkuje odrzuceniem wniosku.</w:t>
      </w:r>
    </w:p>
    <w:p w14:paraId="6A6E2EF4" w14:textId="25E66FA0" w:rsidR="00427E0C" w:rsidRPr="0019292A" w:rsidRDefault="00427E0C" w:rsidP="00C3357D">
      <w:pPr>
        <w:numPr>
          <w:ilvl w:val="0"/>
          <w:numId w:val="1"/>
        </w:numPr>
        <w:spacing w:before="120" w:line="276" w:lineRule="auto"/>
        <w:jc w:val="left"/>
        <w:rPr>
          <w:rFonts w:ascii="Open Sans" w:hAnsi="Open Sans" w:cs="Open Sans"/>
          <w:sz w:val="22"/>
          <w:szCs w:val="22"/>
        </w:rPr>
      </w:pPr>
      <w:r w:rsidRPr="0019292A">
        <w:rPr>
          <w:rFonts w:ascii="Open Sans" w:hAnsi="Open Sans" w:cs="Open Sans"/>
          <w:sz w:val="22"/>
          <w:szCs w:val="22"/>
        </w:rPr>
        <w:t xml:space="preserve">Wniosek podlega </w:t>
      </w:r>
      <w:r w:rsidR="00C07269" w:rsidRPr="0019292A">
        <w:rPr>
          <w:rFonts w:ascii="Open Sans" w:hAnsi="Open Sans" w:cs="Open Sans"/>
          <w:sz w:val="22"/>
          <w:szCs w:val="22"/>
        </w:rPr>
        <w:t xml:space="preserve">również </w:t>
      </w:r>
      <w:r w:rsidRPr="0019292A">
        <w:rPr>
          <w:rFonts w:ascii="Open Sans" w:hAnsi="Open Sans" w:cs="Open Sans"/>
          <w:sz w:val="22"/>
          <w:szCs w:val="22"/>
        </w:rPr>
        <w:t>odrzuceniu, jeżeli wnioskodawca:</w:t>
      </w:r>
    </w:p>
    <w:p w14:paraId="200C40B3" w14:textId="77777777" w:rsidR="00427E0C" w:rsidRPr="0019292A" w:rsidRDefault="00427E0C" w:rsidP="00C3357D">
      <w:pPr>
        <w:numPr>
          <w:ilvl w:val="0"/>
          <w:numId w:val="30"/>
        </w:numPr>
        <w:spacing w:before="60" w:line="276" w:lineRule="auto"/>
        <w:jc w:val="left"/>
        <w:rPr>
          <w:rFonts w:ascii="Open Sans" w:hAnsi="Open Sans" w:cs="Open Sans"/>
          <w:sz w:val="22"/>
          <w:szCs w:val="22"/>
        </w:rPr>
      </w:pPr>
      <w:r w:rsidRPr="0019292A">
        <w:rPr>
          <w:rFonts w:ascii="Open Sans" w:hAnsi="Open Sans" w:cs="Open Sans"/>
          <w:sz w:val="22"/>
          <w:szCs w:val="22"/>
        </w:rPr>
        <w:t>nie dostarczył w wyznaczonym terminie wskazanych w wezwaniu dokumentów;</w:t>
      </w:r>
    </w:p>
    <w:p w14:paraId="111AE8C0" w14:textId="77777777" w:rsidR="00427E0C" w:rsidRPr="0019292A" w:rsidRDefault="00427E0C" w:rsidP="00C3357D">
      <w:pPr>
        <w:numPr>
          <w:ilvl w:val="0"/>
          <w:numId w:val="30"/>
        </w:numPr>
        <w:spacing w:before="60" w:line="276" w:lineRule="auto"/>
        <w:jc w:val="left"/>
        <w:rPr>
          <w:rFonts w:ascii="Open Sans" w:hAnsi="Open Sans" w:cs="Open Sans"/>
          <w:sz w:val="22"/>
          <w:szCs w:val="22"/>
        </w:rPr>
      </w:pPr>
      <w:r w:rsidRPr="0019292A">
        <w:rPr>
          <w:rFonts w:ascii="Open Sans" w:hAnsi="Open Sans" w:cs="Open Sans"/>
          <w:sz w:val="22"/>
          <w:szCs w:val="22"/>
        </w:rPr>
        <w:t>nie złożył wymaganych wyjaśnień;</w:t>
      </w:r>
    </w:p>
    <w:p w14:paraId="505FB96F" w14:textId="77777777" w:rsidR="00427E0C" w:rsidRPr="0019292A" w:rsidRDefault="00427E0C" w:rsidP="00C3357D">
      <w:pPr>
        <w:numPr>
          <w:ilvl w:val="0"/>
          <w:numId w:val="30"/>
        </w:numPr>
        <w:spacing w:before="60" w:line="276" w:lineRule="auto"/>
        <w:jc w:val="left"/>
        <w:rPr>
          <w:rFonts w:ascii="Open Sans" w:hAnsi="Open Sans" w:cs="Open Sans"/>
          <w:sz w:val="22"/>
          <w:szCs w:val="22"/>
        </w:rPr>
      </w:pPr>
      <w:r w:rsidRPr="0019292A">
        <w:rPr>
          <w:rFonts w:ascii="Open Sans" w:hAnsi="Open Sans" w:cs="Open Sans"/>
          <w:sz w:val="22"/>
          <w:szCs w:val="22"/>
        </w:rPr>
        <w:t>w odpowiedzi na wezwanie występuje z inną prośbą;</w:t>
      </w:r>
    </w:p>
    <w:p w14:paraId="3EF7F31C" w14:textId="77777777" w:rsidR="00EC6150" w:rsidRPr="0019292A" w:rsidRDefault="00ED2D6C" w:rsidP="00C3357D">
      <w:pPr>
        <w:numPr>
          <w:ilvl w:val="0"/>
          <w:numId w:val="30"/>
        </w:numPr>
        <w:spacing w:before="60" w:line="276" w:lineRule="auto"/>
        <w:jc w:val="left"/>
        <w:rPr>
          <w:rFonts w:ascii="Open Sans" w:hAnsi="Open Sans" w:cs="Open Sans"/>
          <w:b/>
          <w:sz w:val="22"/>
          <w:szCs w:val="22"/>
        </w:rPr>
      </w:pPr>
      <w:r w:rsidRPr="0019292A">
        <w:rPr>
          <w:rFonts w:ascii="Open Sans" w:hAnsi="Open Sans" w:cs="Open Sans"/>
          <w:sz w:val="22"/>
          <w:szCs w:val="22"/>
        </w:rPr>
        <w:t>złoż</w:t>
      </w:r>
      <w:r w:rsidR="00E5549B" w:rsidRPr="0019292A">
        <w:rPr>
          <w:rFonts w:ascii="Open Sans" w:hAnsi="Open Sans" w:cs="Open Sans"/>
          <w:sz w:val="22"/>
          <w:szCs w:val="22"/>
        </w:rPr>
        <w:t>ył</w:t>
      </w:r>
      <w:r w:rsidRPr="0019292A">
        <w:rPr>
          <w:rFonts w:ascii="Open Sans" w:hAnsi="Open Sans" w:cs="Open Sans"/>
          <w:sz w:val="22"/>
          <w:szCs w:val="22"/>
        </w:rPr>
        <w:t xml:space="preserve"> wyjaśnienia nie</w:t>
      </w:r>
      <w:r w:rsidR="00427E0C" w:rsidRPr="0019292A">
        <w:rPr>
          <w:rFonts w:ascii="Open Sans" w:hAnsi="Open Sans" w:cs="Open Sans"/>
          <w:sz w:val="22"/>
          <w:szCs w:val="22"/>
        </w:rPr>
        <w:t>pozwalają</w:t>
      </w:r>
      <w:r w:rsidR="00E5549B" w:rsidRPr="0019292A">
        <w:rPr>
          <w:rFonts w:ascii="Open Sans" w:hAnsi="Open Sans" w:cs="Open Sans"/>
          <w:sz w:val="22"/>
          <w:szCs w:val="22"/>
        </w:rPr>
        <w:t>ce</w:t>
      </w:r>
      <w:r w:rsidR="00427E0C" w:rsidRPr="0019292A">
        <w:rPr>
          <w:rFonts w:ascii="Open Sans" w:hAnsi="Open Sans" w:cs="Open Sans"/>
          <w:sz w:val="22"/>
          <w:szCs w:val="22"/>
        </w:rPr>
        <w:t xml:space="preserve"> na stwierdzenie, że kryteria zostały spełnione.</w:t>
      </w:r>
    </w:p>
    <w:p w14:paraId="4E955B50" w14:textId="740E2195" w:rsidR="00EC6150" w:rsidRPr="0019292A" w:rsidRDefault="00EC6150" w:rsidP="00C3357D">
      <w:pPr>
        <w:numPr>
          <w:ilvl w:val="0"/>
          <w:numId w:val="15"/>
        </w:numPr>
        <w:spacing w:before="120" w:line="276" w:lineRule="auto"/>
        <w:jc w:val="left"/>
        <w:rPr>
          <w:rFonts w:ascii="Open Sans" w:hAnsi="Open Sans" w:cs="Open Sans"/>
          <w:sz w:val="22"/>
          <w:szCs w:val="22"/>
        </w:rPr>
      </w:pPr>
      <w:r w:rsidRPr="0019292A">
        <w:rPr>
          <w:rFonts w:ascii="Open Sans" w:hAnsi="Open Sans" w:cs="Open Sans"/>
          <w:sz w:val="22"/>
          <w:szCs w:val="22"/>
        </w:rPr>
        <w:t>JW informuje pisemnie Wnioskodawcę o wyniku oceny według kryteriów horyzontalnych i</w:t>
      </w:r>
      <w:r w:rsidR="00046881" w:rsidRPr="0019292A">
        <w:rPr>
          <w:rFonts w:ascii="Open Sans" w:hAnsi="Open Sans" w:cs="Open Sans"/>
          <w:sz w:val="22"/>
          <w:szCs w:val="22"/>
        </w:rPr>
        <w:t> </w:t>
      </w:r>
      <w:r w:rsidRPr="0019292A">
        <w:rPr>
          <w:rFonts w:ascii="Open Sans" w:hAnsi="Open Sans" w:cs="Open Sans"/>
          <w:sz w:val="22"/>
          <w:szCs w:val="22"/>
        </w:rPr>
        <w:t>szczegółowych. W przypadku odrzucenia wniosku JW uzasadnia swoją decyzję wskazując powód odrzucenia.</w:t>
      </w:r>
    </w:p>
    <w:p w14:paraId="15C83EDD" w14:textId="77777777" w:rsidR="008A6238" w:rsidRPr="0019292A" w:rsidRDefault="008A6238" w:rsidP="00C3357D">
      <w:pPr>
        <w:jc w:val="left"/>
      </w:pPr>
    </w:p>
    <w:p w14:paraId="6B5D1E81" w14:textId="77777777" w:rsidR="000A3BB8" w:rsidRDefault="000A3BB8" w:rsidP="00C3357D">
      <w:pPr>
        <w:jc w:val="left"/>
        <w:rPr>
          <w:rFonts w:ascii="Open Sans" w:hAnsi="Open Sans" w:cs="Open Sans"/>
          <w:b/>
          <w:sz w:val="22"/>
          <w:szCs w:val="22"/>
        </w:rPr>
      </w:pPr>
    </w:p>
    <w:p w14:paraId="2F8C4E7A" w14:textId="77777777" w:rsidR="000A3BB8" w:rsidRDefault="000A3BB8" w:rsidP="000A3BB8">
      <w:pPr>
        <w:rPr>
          <w:rFonts w:ascii="Open Sans" w:hAnsi="Open Sans" w:cs="Open Sans"/>
          <w:b/>
          <w:sz w:val="22"/>
          <w:szCs w:val="22"/>
        </w:rPr>
      </w:pPr>
    </w:p>
    <w:p w14:paraId="2E143243" w14:textId="77777777" w:rsidR="000A3BB8" w:rsidRDefault="000A3BB8" w:rsidP="000A3BB8">
      <w:pPr>
        <w:rPr>
          <w:rFonts w:ascii="Open Sans" w:hAnsi="Open Sans" w:cs="Open Sans"/>
          <w:b/>
          <w:sz w:val="22"/>
          <w:szCs w:val="22"/>
        </w:rPr>
      </w:pPr>
    </w:p>
    <w:p w14:paraId="3AEB2470" w14:textId="77777777" w:rsidR="000A3BB8" w:rsidRDefault="000A3BB8" w:rsidP="000A3BB8">
      <w:pPr>
        <w:rPr>
          <w:rFonts w:ascii="Open Sans" w:hAnsi="Open Sans" w:cs="Open Sans"/>
          <w:b/>
          <w:sz w:val="22"/>
          <w:szCs w:val="22"/>
        </w:rPr>
      </w:pPr>
    </w:p>
    <w:p w14:paraId="3E204F5F" w14:textId="57D9003E" w:rsidR="008A27C1" w:rsidRPr="0019292A" w:rsidRDefault="009831E7" w:rsidP="0019292A">
      <w:pPr>
        <w:spacing w:line="276" w:lineRule="auto"/>
        <w:jc w:val="center"/>
        <w:outlineLvl w:val="0"/>
        <w:rPr>
          <w:rFonts w:ascii="Open Sans" w:hAnsi="Open Sans" w:cs="Open Sans"/>
          <w:b/>
          <w:sz w:val="22"/>
          <w:szCs w:val="22"/>
        </w:rPr>
      </w:pPr>
      <w:r w:rsidRPr="0019292A">
        <w:rPr>
          <w:rFonts w:ascii="Open Sans" w:hAnsi="Open Sans" w:cs="Open Sans"/>
          <w:b/>
          <w:sz w:val="22"/>
          <w:szCs w:val="22"/>
        </w:rPr>
        <w:lastRenderedPageBreak/>
        <w:t xml:space="preserve">Rozdział </w:t>
      </w:r>
      <w:r w:rsidR="001932BD" w:rsidRPr="0019292A">
        <w:rPr>
          <w:rFonts w:ascii="Open Sans" w:hAnsi="Open Sans" w:cs="Open Sans"/>
          <w:b/>
          <w:sz w:val="22"/>
          <w:szCs w:val="22"/>
        </w:rPr>
        <w:t>VII</w:t>
      </w:r>
    </w:p>
    <w:p w14:paraId="7891B3FE" w14:textId="315828F5" w:rsidR="008A27C1" w:rsidRPr="0019292A" w:rsidRDefault="006E2DF1" w:rsidP="0019292A">
      <w:pPr>
        <w:spacing w:line="276" w:lineRule="auto"/>
        <w:jc w:val="center"/>
        <w:rPr>
          <w:rFonts w:ascii="Open Sans" w:hAnsi="Open Sans" w:cs="Open Sans"/>
          <w:b/>
          <w:sz w:val="22"/>
          <w:szCs w:val="22"/>
        </w:rPr>
      </w:pPr>
      <w:r w:rsidRPr="0019292A">
        <w:rPr>
          <w:rFonts w:ascii="Open Sans" w:hAnsi="Open Sans" w:cs="Open Sans"/>
          <w:b/>
          <w:sz w:val="22"/>
          <w:szCs w:val="22"/>
        </w:rPr>
        <w:t>O</w:t>
      </w:r>
      <w:r w:rsidR="00772096" w:rsidRPr="0019292A">
        <w:rPr>
          <w:rFonts w:ascii="Open Sans" w:hAnsi="Open Sans" w:cs="Open Sans"/>
          <w:b/>
          <w:sz w:val="22"/>
          <w:szCs w:val="22"/>
        </w:rPr>
        <w:t>bjęcie wsparciem</w:t>
      </w:r>
      <w:r w:rsidR="00EF5393" w:rsidRPr="0019292A">
        <w:rPr>
          <w:rFonts w:ascii="Open Sans" w:hAnsi="Open Sans" w:cs="Open Sans"/>
          <w:b/>
          <w:sz w:val="22"/>
          <w:szCs w:val="22"/>
        </w:rPr>
        <w:t xml:space="preserve"> przedsięwzięcia w formie bezzwrotnej z planu rozwojowego</w:t>
      </w:r>
    </w:p>
    <w:p w14:paraId="08B3183B" w14:textId="28AC99FF" w:rsidR="008A27C1" w:rsidRPr="0019292A" w:rsidRDefault="008A27C1" w:rsidP="0019292A">
      <w:pPr>
        <w:spacing w:before="120" w:line="276" w:lineRule="auto"/>
        <w:jc w:val="center"/>
        <w:rPr>
          <w:rFonts w:ascii="Open Sans" w:hAnsi="Open Sans" w:cs="Open Sans"/>
          <w:b/>
          <w:sz w:val="22"/>
          <w:szCs w:val="22"/>
        </w:rPr>
      </w:pPr>
      <w:r w:rsidRPr="0019292A">
        <w:rPr>
          <w:rFonts w:ascii="Open Sans" w:hAnsi="Open Sans" w:cs="Open Sans"/>
          <w:b/>
          <w:sz w:val="22"/>
          <w:szCs w:val="22"/>
        </w:rPr>
        <w:t xml:space="preserve">§ </w:t>
      </w:r>
      <w:r w:rsidR="0049726C" w:rsidRPr="0019292A">
        <w:rPr>
          <w:rFonts w:ascii="Open Sans" w:hAnsi="Open Sans" w:cs="Open Sans"/>
          <w:b/>
          <w:sz w:val="22"/>
          <w:szCs w:val="22"/>
        </w:rPr>
        <w:t>9</w:t>
      </w:r>
    </w:p>
    <w:p w14:paraId="59B533C6" w14:textId="4D542A92" w:rsidR="00227D2B" w:rsidRPr="0019292A" w:rsidRDefault="00227D2B" w:rsidP="00C3357D">
      <w:pPr>
        <w:pStyle w:val="Akapitzlist"/>
        <w:numPr>
          <w:ilvl w:val="0"/>
          <w:numId w:val="5"/>
        </w:numPr>
        <w:spacing w:before="120" w:line="276" w:lineRule="auto"/>
        <w:jc w:val="left"/>
        <w:rPr>
          <w:rFonts w:ascii="Open Sans" w:hAnsi="Open Sans" w:cs="Open Sans"/>
          <w:sz w:val="22"/>
          <w:szCs w:val="22"/>
        </w:rPr>
      </w:pPr>
      <w:r w:rsidRPr="0019292A">
        <w:rPr>
          <w:rFonts w:ascii="Open Sans" w:hAnsi="Open Sans" w:cs="Open Sans"/>
          <w:sz w:val="22"/>
          <w:szCs w:val="22"/>
        </w:rPr>
        <w:t xml:space="preserve">Warunki </w:t>
      </w:r>
      <w:r w:rsidR="00EF5393" w:rsidRPr="0019292A">
        <w:rPr>
          <w:rFonts w:ascii="Open Sans" w:hAnsi="Open Sans" w:cs="Open Sans"/>
          <w:sz w:val="22"/>
          <w:szCs w:val="22"/>
          <w:lang w:val="pl-PL"/>
        </w:rPr>
        <w:t xml:space="preserve">objęcia wsparciem przedsięwzięcia </w:t>
      </w:r>
      <w:r w:rsidRPr="0019292A">
        <w:rPr>
          <w:rFonts w:ascii="Open Sans" w:hAnsi="Open Sans" w:cs="Open Sans"/>
          <w:sz w:val="22"/>
          <w:szCs w:val="22"/>
        </w:rPr>
        <w:t>ustala NFOŚiGW</w:t>
      </w:r>
      <w:r w:rsidRPr="0019292A">
        <w:rPr>
          <w:rFonts w:ascii="Open Sans" w:hAnsi="Open Sans" w:cs="Open Sans"/>
          <w:sz w:val="22"/>
          <w:szCs w:val="22"/>
          <w:lang w:val="pl-PL"/>
        </w:rPr>
        <w:t>.</w:t>
      </w:r>
    </w:p>
    <w:p w14:paraId="17901071" w14:textId="73211DD8" w:rsidR="00AB63E8" w:rsidRPr="0019292A" w:rsidRDefault="00227D2B" w:rsidP="00C3357D">
      <w:pPr>
        <w:pStyle w:val="Akapitzlist"/>
        <w:numPr>
          <w:ilvl w:val="0"/>
          <w:numId w:val="5"/>
        </w:numPr>
        <w:spacing w:before="120" w:line="276" w:lineRule="auto"/>
        <w:jc w:val="left"/>
        <w:rPr>
          <w:rFonts w:ascii="Open Sans" w:hAnsi="Open Sans" w:cs="Open Sans"/>
          <w:sz w:val="22"/>
          <w:szCs w:val="22"/>
        </w:rPr>
      </w:pPr>
      <w:r w:rsidRPr="0019292A">
        <w:rPr>
          <w:rFonts w:ascii="Open Sans" w:hAnsi="Open Sans" w:cs="Open Sans"/>
          <w:sz w:val="22"/>
          <w:szCs w:val="22"/>
        </w:rPr>
        <w:t xml:space="preserve">Udzielając dofinansowania </w:t>
      </w:r>
      <w:r w:rsidR="007519EE" w:rsidRPr="0019292A">
        <w:rPr>
          <w:rFonts w:ascii="Open Sans" w:hAnsi="Open Sans" w:cs="Open Sans"/>
          <w:sz w:val="22"/>
          <w:szCs w:val="22"/>
        </w:rPr>
        <w:t>Zarząd NFOŚiGW może wprowadzić</w:t>
      </w:r>
      <w:r w:rsidR="007519EE" w:rsidRPr="0019292A" w:rsidDel="007519EE">
        <w:rPr>
          <w:rFonts w:ascii="Open Sans" w:hAnsi="Open Sans" w:cs="Open Sans"/>
          <w:sz w:val="22"/>
          <w:szCs w:val="22"/>
        </w:rPr>
        <w:t xml:space="preserve"> </w:t>
      </w:r>
      <w:r w:rsidR="000F7A03" w:rsidRPr="0019292A">
        <w:rPr>
          <w:rFonts w:ascii="Open Sans" w:hAnsi="Open Sans" w:cs="Open Sans"/>
          <w:sz w:val="22"/>
          <w:szCs w:val="22"/>
        </w:rPr>
        <w:t>zmian</w:t>
      </w:r>
      <w:r w:rsidR="007519EE" w:rsidRPr="0019292A">
        <w:rPr>
          <w:rFonts w:ascii="Open Sans" w:hAnsi="Open Sans" w:cs="Open Sans"/>
          <w:sz w:val="22"/>
          <w:szCs w:val="22"/>
        </w:rPr>
        <w:t>y</w:t>
      </w:r>
      <w:r w:rsidR="000F7A03" w:rsidRPr="0019292A">
        <w:rPr>
          <w:rFonts w:ascii="Open Sans" w:hAnsi="Open Sans" w:cs="Open Sans"/>
          <w:sz w:val="22"/>
          <w:szCs w:val="22"/>
        </w:rPr>
        <w:t xml:space="preserve"> w stosunku do warunków uzgodnionych </w:t>
      </w:r>
      <w:r w:rsidR="00A853F6" w:rsidRPr="0019292A">
        <w:rPr>
          <w:rFonts w:ascii="Open Sans" w:hAnsi="Open Sans" w:cs="Open Sans"/>
          <w:sz w:val="22"/>
          <w:szCs w:val="22"/>
        </w:rPr>
        <w:t xml:space="preserve">na etapie uszczegółowienia </w:t>
      </w:r>
      <w:r w:rsidR="00772096" w:rsidRPr="0019292A">
        <w:rPr>
          <w:rFonts w:ascii="Open Sans" w:hAnsi="Open Sans" w:cs="Open Sans"/>
          <w:sz w:val="22"/>
          <w:szCs w:val="22"/>
        </w:rPr>
        <w:t>warunków umowy</w:t>
      </w:r>
      <w:r w:rsidR="00924896" w:rsidRPr="0019292A">
        <w:rPr>
          <w:rFonts w:ascii="Open Sans" w:hAnsi="Open Sans" w:cs="Open Sans"/>
          <w:sz w:val="22"/>
          <w:szCs w:val="22"/>
        </w:rPr>
        <w:t xml:space="preserve">. </w:t>
      </w:r>
    </w:p>
    <w:p w14:paraId="0CD38CE8" w14:textId="30E432DB" w:rsidR="006F3224" w:rsidRPr="0019292A" w:rsidRDefault="00227D2B" w:rsidP="00C3357D">
      <w:pPr>
        <w:numPr>
          <w:ilvl w:val="0"/>
          <w:numId w:val="5"/>
        </w:numPr>
        <w:spacing w:before="120" w:line="276" w:lineRule="auto"/>
        <w:jc w:val="left"/>
        <w:rPr>
          <w:rFonts w:ascii="Open Sans" w:hAnsi="Open Sans" w:cs="Open Sans"/>
          <w:sz w:val="22"/>
          <w:szCs w:val="22"/>
        </w:rPr>
      </w:pPr>
      <w:r w:rsidRPr="0019292A">
        <w:rPr>
          <w:rFonts w:ascii="Open Sans" w:hAnsi="Open Sans" w:cs="Open Sans"/>
          <w:sz w:val="22"/>
          <w:szCs w:val="22"/>
        </w:rPr>
        <w:t xml:space="preserve">Informacja o warunkach </w:t>
      </w:r>
      <w:r w:rsidR="00EF5393" w:rsidRPr="0019292A">
        <w:rPr>
          <w:rFonts w:ascii="Open Sans" w:hAnsi="Open Sans" w:cs="Open Sans"/>
          <w:sz w:val="22"/>
          <w:szCs w:val="22"/>
        </w:rPr>
        <w:t>wsparcia</w:t>
      </w:r>
      <w:r w:rsidRPr="0019292A">
        <w:rPr>
          <w:rFonts w:ascii="Open Sans" w:hAnsi="Open Sans" w:cs="Open Sans"/>
          <w:sz w:val="22"/>
          <w:szCs w:val="22"/>
        </w:rPr>
        <w:t xml:space="preserve"> albo o nieprzyznaniu</w:t>
      </w:r>
      <w:r w:rsidR="00EF5393" w:rsidRPr="0019292A">
        <w:rPr>
          <w:rFonts w:ascii="Open Sans" w:hAnsi="Open Sans" w:cs="Open Sans"/>
          <w:sz w:val="22"/>
          <w:szCs w:val="22"/>
        </w:rPr>
        <w:t xml:space="preserve"> wsparcia w ramach</w:t>
      </w:r>
      <w:r w:rsidR="000C720D" w:rsidRPr="0019292A">
        <w:rPr>
          <w:rFonts w:ascii="Open Sans" w:hAnsi="Open Sans" w:cs="Open Sans"/>
          <w:sz w:val="22"/>
          <w:szCs w:val="22"/>
        </w:rPr>
        <w:t xml:space="preserve"> </w:t>
      </w:r>
      <w:r w:rsidRPr="0019292A">
        <w:rPr>
          <w:rFonts w:ascii="Open Sans" w:hAnsi="Open Sans" w:cs="Open Sans"/>
          <w:sz w:val="22"/>
          <w:szCs w:val="22"/>
        </w:rPr>
        <w:t>przedsięwzięcia, przesyłana jest do wnioskodawcy</w:t>
      </w:r>
      <w:r w:rsidR="001606CB" w:rsidRPr="0019292A">
        <w:rPr>
          <w:rFonts w:ascii="Open Sans" w:hAnsi="Open Sans" w:cs="Open Sans"/>
          <w:sz w:val="22"/>
          <w:szCs w:val="22"/>
        </w:rPr>
        <w:t>.</w:t>
      </w:r>
    </w:p>
    <w:p w14:paraId="3CD5CB5F" w14:textId="26A1EEFA" w:rsidR="00BE4D6C" w:rsidRPr="0019292A" w:rsidRDefault="000B77DD" w:rsidP="00C3357D">
      <w:pPr>
        <w:numPr>
          <w:ilvl w:val="0"/>
          <w:numId w:val="5"/>
        </w:numPr>
        <w:spacing w:before="120" w:line="276" w:lineRule="auto"/>
        <w:jc w:val="left"/>
        <w:rPr>
          <w:rFonts w:ascii="Open Sans" w:hAnsi="Open Sans" w:cs="Open Sans"/>
          <w:sz w:val="22"/>
          <w:szCs w:val="22"/>
        </w:rPr>
      </w:pPr>
      <w:r w:rsidRPr="0019292A">
        <w:rPr>
          <w:rFonts w:ascii="Open Sans" w:hAnsi="Open Sans" w:cs="Open Sans"/>
          <w:sz w:val="22"/>
          <w:szCs w:val="22"/>
        </w:rPr>
        <w:t>Zobowiązani</w:t>
      </w:r>
      <w:r w:rsidR="00876A9E" w:rsidRPr="0019292A">
        <w:rPr>
          <w:rFonts w:ascii="Open Sans" w:hAnsi="Open Sans" w:cs="Open Sans"/>
          <w:sz w:val="22"/>
          <w:szCs w:val="22"/>
        </w:rPr>
        <w:t>a</w:t>
      </w:r>
      <w:r w:rsidRPr="0019292A">
        <w:rPr>
          <w:rFonts w:ascii="Open Sans" w:hAnsi="Open Sans" w:cs="Open Sans"/>
          <w:sz w:val="22"/>
          <w:szCs w:val="22"/>
        </w:rPr>
        <w:t xml:space="preserve"> </w:t>
      </w:r>
      <w:r w:rsidR="00FD3B4B" w:rsidRPr="0019292A">
        <w:rPr>
          <w:rFonts w:ascii="Open Sans" w:hAnsi="Open Sans" w:cs="Open Sans"/>
          <w:sz w:val="22"/>
          <w:szCs w:val="22"/>
        </w:rPr>
        <w:t>wynikające z objęcia wsparciem</w:t>
      </w:r>
      <w:r w:rsidR="00EE4768" w:rsidRPr="0019292A">
        <w:rPr>
          <w:rFonts w:ascii="Open Sans" w:hAnsi="Open Sans" w:cs="Open Sans"/>
          <w:sz w:val="22"/>
          <w:szCs w:val="22"/>
        </w:rPr>
        <w:t xml:space="preserve"> przedsięwzięcia</w:t>
      </w:r>
      <w:r w:rsidRPr="0019292A">
        <w:rPr>
          <w:rFonts w:ascii="Open Sans" w:hAnsi="Open Sans" w:cs="Open Sans"/>
          <w:sz w:val="22"/>
          <w:szCs w:val="22"/>
        </w:rPr>
        <w:t xml:space="preserve"> powstaj</w:t>
      </w:r>
      <w:r w:rsidR="00EE4768" w:rsidRPr="0019292A">
        <w:rPr>
          <w:rFonts w:ascii="Open Sans" w:hAnsi="Open Sans" w:cs="Open Sans"/>
          <w:sz w:val="22"/>
          <w:szCs w:val="22"/>
        </w:rPr>
        <w:t>ą</w:t>
      </w:r>
      <w:r w:rsidRPr="0019292A">
        <w:rPr>
          <w:rFonts w:ascii="Open Sans" w:hAnsi="Open Sans" w:cs="Open Sans"/>
          <w:sz w:val="22"/>
          <w:szCs w:val="22"/>
        </w:rPr>
        <w:t xml:space="preserve"> w dniu zawarcia </w:t>
      </w:r>
      <w:r w:rsidR="005664EB" w:rsidRPr="0019292A">
        <w:rPr>
          <w:rFonts w:ascii="Open Sans" w:hAnsi="Open Sans" w:cs="Open Sans"/>
          <w:sz w:val="22"/>
          <w:szCs w:val="22"/>
        </w:rPr>
        <w:t>umowy</w:t>
      </w:r>
      <w:r w:rsidR="00D90902" w:rsidRPr="0019292A">
        <w:rPr>
          <w:rFonts w:ascii="Open Sans" w:hAnsi="Open Sans" w:cs="Open Sans"/>
          <w:sz w:val="22"/>
          <w:szCs w:val="22"/>
        </w:rPr>
        <w:t>.</w:t>
      </w:r>
      <w:r w:rsidRPr="0019292A">
        <w:rPr>
          <w:rFonts w:ascii="Open Sans" w:hAnsi="Open Sans" w:cs="Open Sans"/>
          <w:sz w:val="22"/>
          <w:szCs w:val="22"/>
        </w:rPr>
        <w:t xml:space="preserve"> </w:t>
      </w:r>
    </w:p>
    <w:p w14:paraId="0605D100" w14:textId="1453C433" w:rsidR="002C3C2F" w:rsidRPr="0019292A" w:rsidRDefault="002C3C2F" w:rsidP="00C3357D">
      <w:pPr>
        <w:numPr>
          <w:ilvl w:val="0"/>
          <w:numId w:val="5"/>
        </w:numPr>
        <w:spacing w:before="120" w:line="276" w:lineRule="auto"/>
        <w:jc w:val="left"/>
        <w:rPr>
          <w:rFonts w:ascii="Open Sans" w:hAnsi="Open Sans" w:cs="Open Sans"/>
          <w:sz w:val="22"/>
          <w:szCs w:val="22"/>
        </w:rPr>
      </w:pPr>
      <w:r w:rsidRPr="0019292A">
        <w:rPr>
          <w:rFonts w:ascii="Open Sans" w:hAnsi="Open Sans" w:cs="Open Sans"/>
          <w:sz w:val="22"/>
          <w:szCs w:val="22"/>
        </w:rPr>
        <w:t xml:space="preserve">Zawarta umowa podlega rejestracji przez </w:t>
      </w:r>
      <w:r w:rsidR="00772096" w:rsidRPr="0019292A">
        <w:rPr>
          <w:rFonts w:ascii="Open Sans" w:hAnsi="Open Sans" w:cs="Open Sans"/>
          <w:sz w:val="22"/>
          <w:szCs w:val="22"/>
        </w:rPr>
        <w:t>JW</w:t>
      </w:r>
      <w:r w:rsidRPr="0019292A">
        <w:rPr>
          <w:rFonts w:ascii="Open Sans" w:hAnsi="Open Sans" w:cs="Open Sans"/>
          <w:sz w:val="22"/>
          <w:szCs w:val="22"/>
        </w:rPr>
        <w:t xml:space="preserve"> w systemie CST2021.</w:t>
      </w:r>
    </w:p>
    <w:p w14:paraId="70E7C58A" w14:textId="2B250DE5" w:rsidR="00BE4D6C" w:rsidRPr="0019292A" w:rsidRDefault="00BE4D6C" w:rsidP="0019292A">
      <w:pPr>
        <w:spacing w:line="276" w:lineRule="auto"/>
        <w:rPr>
          <w:rFonts w:ascii="Open Sans" w:hAnsi="Open Sans" w:cs="Open Sans"/>
        </w:rPr>
      </w:pPr>
    </w:p>
    <w:p w14:paraId="62CF29DF" w14:textId="6959DCE8" w:rsidR="00A93F92" w:rsidRPr="0019292A" w:rsidRDefault="00A93F92" w:rsidP="0019292A">
      <w:pPr>
        <w:spacing w:line="276" w:lineRule="auto"/>
        <w:rPr>
          <w:rFonts w:ascii="Open Sans" w:hAnsi="Open Sans" w:cs="Open Sans"/>
        </w:rPr>
      </w:pPr>
    </w:p>
    <w:p w14:paraId="377CB162" w14:textId="77777777" w:rsidR="00A93F92" w:rsidRPr="0019292A" w:rsidRDefault="00A93F92" w:rsidP="0019292A">
      <w:pPr>
        <w:spacing w:line="276" w:lineRule="auto"/>
        <w:rPr>
          <w:rFonts w:ascii="Open Sans" w:hAnsi="Open Sans" w:cs="Open Sans"/>
        </w:rPr>
      </w:pPr>
    </w:p>
    <w:p w14:paraId="0E258C52" w14:textId="77777777" w:rsidR="0049726C" w:rsidRPr="0019292A" w:rsidRDefault="0049726C" w:rsidP="0019292A">
      <w:pPr>
        <w:spacing w:line="276" w:lineRule="auto"/>
        <w:jc w:val="center"/>
        <w:outlineLvl w:val="0"/>
        <w:rPr>
          <w:rFonts w:ascii="Open Sans" w:hAnsi="Open Sans" w:cs="Open Sans"/>
          <w:b/>
          <w:sz w:val="22"/>
          <w:szCs w:val="22"/>
        </w:rPr>
      </w:pPr>
      <w:r w:rsidRPr="0019292A">
        <w:rPr>
          <w:rFonts w:ascii="Open Sans" w:hAnsi="Open Sans" w:cs="Open Sans"/>
          <w:b/>
          <w:sz w:val="22"/>
          <w:szCs w:val="22"/>
        </w:rPr>
        <w:t>Rozdział VIII</w:t>
      </w:r>
    </w:p>
    <w:p w14:paraId="4C30C99F" w14:textId="75E0E570" w:rsidR="0049726C" w:rsidRPr="0019292A" w:rsidRDefault="0049726C" w:rsidP="0019292A">
      <w:pPr>
        <w:spacing w:before="120" w:line="276" w:lineRule="auto"/>
        <w:jc w:val="center"/>
        <w:rPr>
          <w:rFonts w:ascii="Open Sans" w:hAnsi="Open Sans" w:cs="Open Sans"/>
          <w:b/>
          <w:sz w:val="22"/>
          <w:szCs w:val="22"/>
        </w:rPr>
      </w:pPr>
      <w:r w:rsidRPr="0019292A">
        <w:rPr>
          <w:rFonts w:ascii="Open Sans" w:hAnsi="Open Sans" w:cs="Open Sans"/>
          <w:b/>
          <w:sz w:val="22"/>
          <w:szCs w:val="22"/>
        </w:rPr>
        <w:t xml:space="preserve">Procedura ponownej oceny </w:t>
      </w:r>
    </w:p>
    <w:p w14:paraId="06B3A425" w14:textId="5BFF81EC" w:rsidR="0049726C" w:rsidRPr="0019292A" w:rsidRDefault="0049726C" w:rsidP="0019292A">
      <w:pPr>
        <w:spacing w:before="120" w:line="276" w:lineRule="auto"/>
        <w:jc w:val="center"/>
        <w:rPr>
          <w:rFonts w:ascii="Open Sans" w:hAnsi="Open Sans" w:cs="Open Sans"/>
          <w:b/>
          <w:sz w:val="22"/>
          <w:szCs w:val="22"/>
        </w:rPr>
      </w:pPr>
      <w:r w:rsidRPr="0019292A">
        <w:rPr>
          <w:rFonts w:ascii="Open Sans" w:hAnsi="Open Sans" w:cs="Open Sans"/>
          <w:b/>
          <w:sz w:val="22"/>
          <w:szCs w:val="22"/>
        </w:rPr>
        <w:t>§ 10</w:t>
      </w:r>
    </w:p>
    <w:p w14:paraId="34ACC894" w14:textId="5D28D64A" w:rsidR="0049726C" w:rsidRPr="0019292A" w:rsidRDefault="0049726C" w:rsidP="00C3357D">
      <w:pPr>
        <w:numPr>
          <w:ilvl w:val="0"/>
          <w:numId w:val="14"/>
        </w:numPr>
        <w:spacing w:before="60" w:line="276" w:lineRule="auto"/>
        <w:jc w:val="left"/>
        <w:rPr>
          <w:rFonts w:ascii="Open Sans" w:hAnsi="Open Sans" w:cs="Open Sans"/>
          <w:sz w:val="22"/>
          <w:szCs w:val="22"/>
        </w:rPr>
      </w:pPr>
      <w:r w:rsidRPr="0019292A">
        <w:rPr>
          <w:rFonts w:ascii="Open Sans" w:hAnsi="Open Sans" w:cs="Open Sans"/>
          <w:sz w:val="22"/>
          <w:szCs w:val="22"/>
        </w:rPr>
        <w:t>W przypadku odrzucenia wniosku w wyniku oceny według</w:t>
      </w:r>
      <w:r w:rsidR="0081682B" w:rsidRPr="0019292A">
        <w:rPr>
          <w:rFonts w:ascii="Open Sans" w:hAnsi="Open Sans" w:cs="Open Sans"/>
          <w:sz w:val="22"/>
          <w:szCs w:val="22"/>
        </w:rPr>
        <w:t>:</w:t>
      </w:r>
      <w:r w:rsidRPr="0019292A">
        <w:rPr>
          <w:rFonts w:ascii="Open Sans" w:hAnsi="Open Sans" w:cs="Open Sans"/>
          <w:sz w:val="22"/>
          <w:szCs w:val="22"/>
        </w:rPr>
        <w:t xml:space="preserve"> kryteriów dostępu, kryteriów horyzontalnych, kryteriów szczegółowych, wnioskodawca może zwrócić się do JW pisemnie, tj.</w:t>
      </w:r>
      <w:r w:rsidRPr="0019292A" w:rsidDel="008C3206">
        <w:rPr>
          <w:rFonts w:ascii="Open Sans" w:hAnsi="Open Sans" w:cs="Open Sans"/>
          <w:sz w:val="22"/>
          <w:szCs w:val="22"/>
        </w:rPr>
        <w:t xml:space="preserve"> </w:t>
      </w:r>
      <w:r w:rsidRPr="0019292A">
        <w:rPr>
          <w:rFonts w:ascii="Open Sans" w:hAnsi="Open Sans" w:cs="Open Sans"/>
          <w:sz w:val="22"/>
          <w:szCs w:val="22"/>
        </w:rPr>
        <w:t xml:space="preserve">w formie pisemnej albo w formie elektronicznej lub w postaci elektronicznej opatrzonej kwalifikowanym podpisem elektronicznym, podpisem zaufanym lub podpisem osobistym na skrzynkę </w:t>
      </w:r>
      <w:proofErr w:type="spellStart"/>
      <w:r w:rsidRPr="0019292A">
        <w:rPr>
          <w:rFonts w:ascii="Open Sans" w:hAnsi="Open Sans" w:cs="Open Sans"/>
          <w:sz w:val="22"/>
          <w:szCs w:val="22"/>
        </w:rPr>
        <w:t>ePUAP</w:t>
      </w:r>
      <w:proofErr w:type="spellEnd"/>
      <w:r w:rsidRPr="0019292A">
        <w:rPr>
          <w:rFonts w:ascii="Open Sans" w:hAnsi="Open Sans" w:cs="Open Sans"/>
          <w:sz w:val="22"/>
          <w:szCs w:val="22"/>
        </w:rPr>
        <w:t xml:space="preserve"> na adres: /rm5eox834i/</w:t>
      </w:r>
      <w:proofErr w:type="spellStart"/>
      <w:r w:rsidRPr="0019292A">
        <w:rPr>
          <w:rFonts w:ascii="Open Sans" w:hAnsi="Open Sans" w:cs="Open Sans"/>
          <w:sz w:val="22"/>
          <w:szCs w:val="22"/>
        </w:rPr>
        <w:t>SkrytkaESP</w:t>
      </w:r>
      <w:proofErr w:type="spellEnd"/>
      <w:r w:rsidRPr="0019292A">
        <w:rPr>
          <w:rFonts w:ascii="Open Sans" w:hAnsi="Open Sans" w:cs="Open Sans"/>
          <w:sz w:val="22"/>
          <w:szCs w:val="22"/>
        </w:rPr>
        <w:t xml:space="preserve">, o powtórną ocenę wniosku, w terminie nie dłuższym niż </w:t>
      </w:r>
      <w:r w:rsidRPr="0019292A">
        <w:rPr>
          <w:rFonts w:ascii="Open Sans" w:hAnsi="Open Sans" w:cs="Open Sans"/>
          <w:b/>
          <w:bCs/>
          <w:sz w:val="22"/>
          <w:szCs w:val="22"/>
        </w:rPr>
        <w:t>5</w:t>
      </w:r>
      <w:r w:rsidRPr="0019292A">
        <w:rPr>
          <w:rFonts w:ascii="Open Sans" w:hAnsi="Open Sans" w:cs="Open Sans"/>
          <w:sz w:val="22"/>
          <w:szCs w:val="22"/>
        </w:rPr>
        <w:t xml:space="preserve"> </w:t>
      </w:r>
      <w:r w:rsidRPr="0019292A">
        <w:rPr>
          <w:rFonts w:ascii="Open Sans" w:hAnsi="Open Sans" w:cs="Open Sans"/>
          <w:b/>
          <w:bCs/>
          <w:sz w:val="22"/>
          <w:szCs w:val="22"/>
        </w:rPr>
        <w:t>dni</w:t>
      </w:r>
      <w:r w:rsidRPr="0019292A">
        <w:rPr>
          <w:rFonts w:ascii="Open Sans" w:hAnsi="Open Sans" w:cs="Open Sans"/>
          <w:sz w:val="22"/>
          <w:szCs w:val="22"/>
        </w:rPr>
        <w:t xml:space="preserve"> roboczych od daty otrzymania pisma informującego o odrzuceniu wniosku. </w:t>
      </w:r>
    </w:p>
    <w:p w14:paraId="6397A4E3" w14:textId="77777777" w:rsidR="0049726C" w:rsidRPr="0019292A" w:rsidRDefault="0049726C" w:rsidP="00C3357D">
      <w:pPr>
        <w:numPr>
          <w:ilvl w:val="0"/>
          <w:numId w:val="14"/>
        </w:numPr>
        <w:spacing w:before="60" w:line="276" w:lineRule="auto"/>
        <w:jc w:val="left"/>
        <w:rPr>
          <w:rFonts w:ascii="Open Sans" w:hAnsi="Open Sans" w:cs="Open Sans"/>
          <w:sz w:val="22"/>
          <w:szCs w:val="22"/>
        </w:rPr>
      </w:pPr>
      <w:r w:rsidRPr="0019292A">
        <w:rPr>
          <w:rFonts w:ascii="Open Sans" w:hAnsi="Open Sans" w:cs="Open Sans"/>
          <w:sz w:val="22"/>
          <w:szCs w:val="22"/>
        </w:rPr>
        <w:t>W piśmie, o którym mowa w ust. 1 wnioskodawca wskazuje kryteria, z których oceną się nie zgadza wraz z uzasadnieniem swojego stanowiska.</w:t>
      </w:r>
    </w:p>
    <w:p w14:paraId="4B9D9179" w14:textId="77777777" w:rsidR="0049726C" w:rsidRPr="0019292A" w:rsidRDefault="0049726C" w:rsidP="00C3357D">
      <w:pPr>
        <w:numPr>
          <w:ilvl w:val="0"/>
          <w:numId w:val="14"/>
        </w:numPr>
        <w:spacing w:before="120" w:line="276" w:lineRule="auto"/>
        <w:jc w:val="left"/>
        <w:rPr>
          <w:rFonts w:ascii="Open Sans" w:hAnsi="Open Sans" w:cs="Open Sans"/>
          <w:sz w:val="22"/>
          <w:szCs w:val="22"/>
        </w:rPr>
      </w:pPr>
      <w:r w:rsidRPr="0019292A">
        <w:rPr>
          <w:rFonts w:ascii="Open Sans" w:hAnsi="Open Sans" w:cs="Open Sans"/>
          <w:sz w:val="22"/>
          <w:szCs w:val="22"/>
        </w:rPr>
        <w:t xml:space="preserve">Rozpatrzenie wniosku o powtórną ocenę polega na ponownej ocenie wniosku o objęcie wsparciem przedsięwzięcia, na podstawie kryteriów, z oceną których wnioskodawca się nie zgadza. </w:t>
      </w:r>
    </w:p>
    <w:p w14:paraId="76E2B635" w14:textId="00BEEB18" w:rsidR="0049726C" w:rsidRPr="0019292A" w:rsidRDefault="0049726C" w:rsidP="00C3357D">
      <w:pPr>
        <w:numPr>
          <w:ilvl w:val="0"/>
          <w:numId w:val="14"/>
        </w:numPr>
        <w:spacing w:before="120" w:line="276" w:lineRule="auto"/>
        <w:jc w:val="left"/>
        <w:rPr>
          <w:rFonts w:ascii="Open Sans" w:hAnsi="Open Sans" w:cs="Open Sans"/>
          <w:sz w:val="22"/>
          <w:szCs w:val="22"/>
        </w:rPr>
      </w:pPr>
      <w:r w:rsidRPr="0019292A">
        <w:rPr>
          <w:rFonts w:ascii="Open Sans" w:hAnsi="Open Sans" w:cs="Open Sans"/>
          <w:sz w:val="22"/>
          <w:szCs w:val="22"/>
        </w:rPr>
        <w:t>W przypadku decyzji JW o odmowie objęciem wsparciem</w:t>
      </w:r>
      <w:r w:rsidR="003A65AC" w:rsidRPr="0019292A">
        <w:rPr>
          <w:rFonts w:ascii="Open Sans" w:hAnsi="Open Sans" w:cs="Open Sans"/>
          <w:sz w:val="22"/>
          <w:szCs w:val="22"/>
        </w:rPr>
        <w:t>, o którym mowa w par. 9,</w:t>
      </w:r>
      <w:r w:rsidRPr="0019292A">
        <w:rPr>
          <w:rFonts w:ascii="Open Sans" w:hAnsi="Open Sans" w:cs="Open Sans"/>
          <w:sz w:val="22"/>
          <w:szCs w:val="22"/>
        </w:rPr>
        <w:t xml:space="preserve"> wnioskodawca może zwrócić się do JW </w:t>
      </w:r>
      <w:r w:rsidR="003A65AC" w:rsidRPr="0019292A">
        <w:rPr>
          <w:rFonts w:ascii="Open Sans" w:hAnsi="Open Sans" w:cs="Open Sans"/>
          <w:sz w:val="22"/>
          <w:szCs w:val="22"/>
        </w:rPr>
        <w:t xml:space="preserve">o </w:t>
      </w:r>
      <w:r w:rsidRPr="0019292A">
        <w:rPr>
          <w:rFonts w:ascii="Open Sans" w:hAnsi="Open Sans" w:cs="Open Sans"/>
          <w:bCs/>
          <w:iCs/>
          <w:sz w:val="22"/>
          <w:szCs w:val="22"/>
        </w:rPr>
        <w:t xml:space="preserve">rozważenie możliwości przyznania wsparcia z planu rozwojowego </w:t>
      </w:r>
      <w:r w:rsidRPr="0019292A">
        <w:rPr>
          <w:rFonts w:ascii="Open Sans" w:hAnsi="Open Sans" w:cs="Open Sans"/>
          <w:sz w:val="22"/>
          <w:szCs w:val="22"/>
        </w:rPr>
        <w:t xml:space="preserve">w terminie nie dłuższym niż </w:t>
      </w:r>
      <w:r w:rsidRPr="0019292A">
        <w:rPr>
          <w:rFonts w:ascii="Open Sans" w:hAnsi="Open Sans" w:cs="Open Sans"/>
          <w:b/>
          <w:sz w:val="22"/>
          <w:szCs w:val="22"/>
        </w:rPr>
        <w:t>5 dni</w:t>
      </w:r>
      <w:r w:rsidRPr="0019292A">
        <w:rPr>
          <w:rFonts w:ascii="Open Sans" w:hAnsi="Open Sans" w:cs="Open Sans"/>
          <w:sz w:val="22"/>
          <w:szCs w:val="22"/>
        </w:rPr>
        <w:t xml:space="preserve"> roboczych od daty otrzymania pisma informującego o nieprzyznaniu dofinansowania.</w:t>
      </w:r>
    </w:p>
    <w:p w14:paraId="7274F4A1" w14:textId="3FACC3FC" w:rsidR="0049726C" w:rsidRPr="0019292A" w:rsidRDefault="0049726C" w:rsidP="00C3357D">
      <w:pPr>
        <w:numPr>
          <w:ilvl w:val="0"/>
          <w:numId w:val="14"/>
        </w:numPr>
        <w:spacing w:before="120" w:line="276" w:lineRule="auto"/>
        <w:jc w:val="left"/>
        <w:rPr>
          <w:rFonts w:ascii="Open Sans" w:hAnsi="Open Sans" w:cs="Open Sans"/>
          <w:sz w:val="22"/>
          <w:szCs w:val="22"/>
        </w:rPr>
      </w:pPr>
      <w:r w:rsidRPr="0019292A">
        <w:rPr>
          <w:rFonts w:ascii="Open Sans" w:hAnsi="Open Sans" w:cs="Open Sans"/>
          <w:sz w:val="22"/>
          <w:szCs w:val="22"/>
        </w:rPr>
        <w:t>Rozpatrzenie przez NFOŚiGW prośby wnioskodawcy, o której mowa w ust. 1</w:t>
      </w:r>
      <w:r w:rsidR="00355C88" w:rsidRPr="0019292A">
        <w:rPr>
          <w:rFonts w:ascii="Open Sans" w:hAnsi="Open Sans" w:cs="Open Sans"/>
          <w:sz w:val="22"/>
          <w:szCs w:val="22"/>
        </w:rPr>
        <w:t xml:space="preserve"> i ust. 4</w:t>
      </w:r>
      <w:r w:rsidRPr="0019292A">
        <w:rPr>
          <w:rFonts w:ascii="Open Sans" w:hAnsi="Open Sans" w:cs="Open Sans"/>
          <w:sz w:val="22"/>
          <w:szCs w:val="22"/>
        </w:rPr>
        <w:t xml:space="preserve">, powinno nastąpić w terminie do </w:t>
      </w:r>
      <w:r w:rsidRPr="0019292A">
        <w:rPr>
          <w:rFonts w:ascii="Open Sans" w:hAnsi="Open Sans" w:cs="Open Sans"/>
          <w:b/>
          <w:sz w:val="22"/>
          <w:szCs w:val="22"/>
        </w:rPr>
        <w:t>15 dni</w:t>
      </w:r>
      <w:r w:rsidRPr="0019292A">
        <w:rPr>
          <w:rFonts w:ascii="Open Sans" w:hAnsi="Open Sans" w:cs="Open Sans"/>
          <w:sz w:val="22"/>
          <w:szCs w:val="22"/>
        </w:rPr>
        <w:t xml:space="preserve"> roboczych od daty jej wpływu do kancelarii JW. </w:t>
      </w:r>
    </w:p>
    <w:p w14:paraId="0BD9BB8E" w14:textId="77777777" w:rsidR="0049726C" w:rsidRPr="0019292A" w:rsidRDefault="0049726C" w:rsidP="00C3357D">
      <w:pPr>
        <w:numPr>
          <w:ilvl w:val="0"/>
          <w:numId w:val="14"/>
        </w:numPr>
        <w:spacing w:before="120" w:line="276" w:lineRule="auto"/>
        <w:jc w:val="left"/>
        <w:rPr>
          <w:rFonts w:ascii="Open Sans" w:hAnsi="Open Sans" w:cs="Open Sans"/>
          <w:sz w:val="22"/>
          <w:szCs w:val="22"/>
        </w:rPr>
      </w:pPr>
      <w:r w:rsidRPr="0019292A">
        <w:rPr>
          <w:rFonts w:ascii="Open Sans" w:hAnsi="Open Sans" w:cs="Open Sans"/>
          <w:sz w:val="22"/>
          <w:szCs w:val="22"/>
        </w:rPr>
        <w:lastRenderedPageBreak/>
        <w:t>Pisma wnioskodawcy, złożone po upływie terminu, pozostawia się bez rozpatrzenia, o czym wnioskodawca informowany jest na piśmie.</w:t>
      </w:r>
    </w:p>
    <w:p w14:paraId="3AFCDBD3" w14:textId="4C884B11" w:rsidR="0049726C" w:rsidRDefault="0049726C" w:rsidP="00C3357D">
      <w:pPr>
        <w:numPr>
          <w:ilvl w:val="0"/>
          <w:numId w:val="14"/>
        </w:numPr>
        <w:spacing w:before="120" w:line="276" w:lineRule="auto"/>
        <w:jc w:val="left"/>
        <w:rPr>
          <w:rFonts w:ascii="Open Sans" w:hAnsi="Open Sans" w:cs="Open Sans"/>
          <w:sz w:val="22"/>
          <w:szCs w:val="22"/>
        </w:rPr>
      </w:pPr>
      <w:r w:rsidRPr="0019292A">
        <w:rPr>
          <w:rFonts w:ascii="Open Sans" w:hAnsi="Open Sans" w:cs="Open Sans"/>
          <w:sz w:val="22"/>
          <w:szCs w:val="22"/>
        </w:rPr>
        <w:t xml:space="preserve">Odrzucenie wniosku lub odmowa objęcia wsparciem nie stanowi przeszkody do ubiegania się o objęcie wsparciem przedsięwzięcia w ramach tego samego naboru na podstawie nowego wniosku. </w:t>
      </w:r>
    </w:p>
    <w:p w14:paraId="2A9A4113" w14:textId="77777777" w:rsidR="00E25683" w:rsidRDefault="00E25683" w:rsidP="00C3357D">
      <w:pPr>
        <w:spacing w:before="120" w:line="276" w:lineRule="auto"/>
        <w:jc w:val="left"/>
        <w:rPr>
          <w:rFonts w:ascii="Open Sans" w:hAnsi="Open Sans" w:cs="Open Sans"/>
          <w:sz w:val="22"/>
          <w:szCs w:val="22"/>
        </w:rPr>
      </w:pPr>
    </w:p>
    <w:p w14:paraId="17F002DF" w14:textId="77777777" w:rsidR="00E25683" w:rsidRPr="0019292A" w:rsidRDefault="00E25683" w:rsidP="00E25683">
      <w:pPr>
        <w:spacing w:before="120" w:line="276" w:lineRule="auto"/>
        <w:rPr>
          <w:rFonts w:ascii="Open Sans" w:hAnsi="Open Sans" w:cs="Open Sans"/>
          <w:sz w:val="22"/>
          <w:szCs w:val="22"/>
        </w:rPr>
      </w:pPr>
    </w:p>
    <w:p w14:paraId="28EFFA2B" w14:textId="1916939B" w:rsidR="00763F6F" w:rsidRPr="0019292A" w:rsidRDefault="000A0A71" w:rsidP="009318D6">
      <w:pPr>
        <w:spacing w:line="276" w:lineRule="auto"/>
        <w:jc w:val="center"/>
        <w:outlineLvl w:val="0"/>
        <w:rPr>
          <w:rFonts w:ascii="Open Sans" w:hAnsi="Open Sans" w:cs="Open Sans"/>
          <w:b/>
          <w:sz w:val="22"/>
          <w:szCs w:val="22"/>
        </w:rPr>
      </w:pPr>
      <w:r w:rsidRPr="0019292A">
        <w:rPr>
          <w:rFonts w:ascii="Open Sans" w:hAnsi="Open Sans" w:cs="Open Sans"/>
          <w:b/>
          <w:sz w:val="22"/>
          <w:szCs w:val="22"/>
        </w:rPr>
        <w:t xml:space="preserve">Rozdział </w:t>
      </w:r>
      <w:r w:rsidR="0049726C" w:rsidRPr="0019292A">
        <w:rPr>
          <w:rFonts w:ascii="Open Sans" w:hAnsi="Open Sans" w:cs="Open Sans"/>
          <w:b/>
          <w:sz w:val="22"/>
          <w:szCs w:val="22"/>
        </w:rPr>
        <w:t>IX</w:t>
      </w:r>
    </w:p>
    <w:p w14:paraId="195D19B7" w14:textId="77777777" w:rsidR="004529D3" w:rsidRPr="0019292A" w:rsidRDefault="004A36D7" w:rsidP="0019292A">
      <w:pPr>
        <w:spacing w:line="276" w:lineRule="auto"/>
        <w:jc w:val="center"/>
        <w:rPr>
          <w:rFonts w:ascii="Open Sans" w:hAnsi="Open Sans" w:cs="Open Sans"/>
          <w:b/>
          <w:sz w:val="22"/>
          <w:szCs w:val="22"/>
        </w:rPr>
      </w:pPr>
      <w:r w:rsidRPr="0019292A">
        <w:rPr>
          <w:rFonts w:ascii="Open Sans" w:hAnsi="Open Sans" w:cs="Open Sans"/>
          <w:b/>
          <w:sz w:val="22"/>
          <w:szCs w:val="22"/>
        </w:rPr>
        <w:t>Postanowienia końcowe</w:t>
      </w:r>
    </w:p>
    <w:p w14:paraId="23B05002" w14:textId="4F4EBA69" w:rsidR="00011907" w:rsidRPr="0019292A" w:rsidRDefault="000A0A71" w:rsidP="0019292A">
      <w:pPr>
        <w:spacing w:before="120" w:line="276" w:lineRule="auto"/>
        <w:jc w:val="center"/>
        <w:rPr>
          <w:rFonts w:ascii="Open Sans" w:hAnsi="Open Sans" w:cs="Open Sans"/>
          <w:b/>
          <w:sz w:val="22"/>
          <w:szCs w:val="22"/>
        </w:rPr>
      </w:pPr>
      <w:r w:rsidRPr="0019292A">
        <w:rPr>
          <w:rFonts w:ascii="Open Sans" w:hAnsi="Open Sans" w:cs="Open Sans"/>
          <w:b/>
          <w:sz w:val="22"/>
          <w:szCs w:val="22"/>
        </w:rPr>
        <w:t xml:space="preserve">§ </w:t>
      </w:r>
      <w:r w:rsidR="00011907" w:rsidRPr="0019292A">
        <w:rPr>
          <w:rFonts w:ascii="Open Sans" w:hAnsi="Open Sans" w:cs="Open Sans"/>
          <w:b/>
          <w:sz w:val="22"/>
          <w:szCs w:val="22"/>
        </w:rPr>
        <w:t>1</w:t>
      </w:r>
      <w:r w:rsidR="00E32F8E" w:rsidRPr="0019292A">
        <w:rPr>
          <w:rFonts w:ascii="Open Sans" w:hAnsi="Open Sans" w:cs="Open Sans"/>
          <w:b/>
          <w:sz w:val="22"/>
          <w:szCs w:val="22"/>
        </w:rPr>
        <w:t>1</w:t>
      </w:r>
    </w:p>
    <w:p w14:paraId="3DFA1DFD" w14:textId="1A521C13" w:rsidR="00286814" w:rsidRPr="0019292A" w:rsidRDefault="003835EC" w:rsidP="00C3357D">
      <w:pPr>
        <w:spacing w:before="120" w:line="276" w:lineRule="auto"/>
        <w:jc w:val="left"/>
        <w:rPr>
          <w:rFonts w:ascii="Open Sans" w:hAnsi="Open Sans" w:cs="Open Sans"/>
          <w:sz w:val="22"/>
          <w:szCs w:val="22"/>
        </w:rPr>
      </w:pPr>
      <w:r w:rsidRPr="0019292A">
        <w:rPr>
          <w:rFonts w:ascii="Open Sans" w:hAnsi="Open Sans" w:cs="Open Sans"/>
          <w:sz w:val="22"/>
          <w:szCs w:val="22"/>
        </w:rPr>
        <w:t>Wszelkie wątpliwości</w:t>
      </w:r>
      <w:r w:rsidR="005940A7" w:rsidRPr="0019292A">
        <w:rPr>
          <w:rFonts w:ascii="Open Sans" w:hAnsi="Open Sans" w:cs="Open Sans"/>
          <w:sz w:val="22"/>
          <w:szCs w:val="22"/>
        </w:rPr>
        <w:t xml:space="preserve"> odnoszące się do interpretacji postanowień </w:t>
      </w:r>
      <w:r w:rsidR="00CF058C" w:rsidRPr="0019292A">
        <w:rPr>
          <w:rFonts w:ascii="Open Sans" w:hAnsi="Open Sans" w:cs="Open Sans"/>
          <w:sz w:val="22"/>
          <w:szCs w:val="22"/>
        </w:rPr>
        <w:t xml:space="preserve">Regulaminu </w:t>
      </w:r>
      <w:r w:rsidR="009B6F14" w:rsidRPr="0019292A">
        <w:rPr>
          <w:rFonts w:ascii="Open Sans" w:hAnsi="Open Sans" w:cs="Open Sans"/>
          <w:sz w:val="22"/>
          <w:szCs w:val="22"/>
        </w:rPr>
        <w:t xml:space="preserve">rozstrzyga </w:t>
      </w:r>
      <w:r w:rsidR="0042353D" w:rsidRPr="0019292A">
        <w:rPr>
          <w:rFonts w:ascii="Open Sans" w:hAnsi="Open Sans" w:cs="Open Sans"/>
          <w:sz w:val="22"/>
          <w:szCs w:val="22"/>
        </w:rPr>
        <w:t>JW</w:t>
      </w:r>
      <w:r w:rsidR="004825F2" w:rsidRPr="0019292A">
        <w:rPr>
          <w:rFonts w:ascii="Open Sans" w:hAnsi="Open Sans" w:cs="Open Sans"/>
          <w:sz w:val="22"/>
          <w:szCs w:val="22"/>
        </w:rPr>
        <w:t>.</w:t>
      </w:r>
    </w:p>
    <w:p w14:paraId="3F5D54C4" w14:textId="048B0945" w:rsidR="0006544F" w:rsidRPr="00B05C77" w:rsidRDefault="0006544F" w:rsidP="00B05C77">
      <w:pPr>
        <w:jc w:val="center"/>
        <w:rPr>
          <w:rFonts w:ascii="Open Sans" w:hAnsi="Open Sans" w:cs="Open Sans"/>
          <w:b/>
          <w:bCs/>
          <w:sz w:val="22"/>
          <w:szCs w:val="22"/>
        </w:rPr>
      </w:pPr>
      <w:r w:rsidRPr="00B05C77">
        <w:rPr>
          <w:rFonts w:ascii="Open Sans" w:hAnsi="Open Sans" w:cs="Open Sans"/>
          <w:b/>
          <w:bCs/>
          <w:sz w:val="22"/>
          <w:szCs w:val="22"/>
        </w:rPr>
        <w:t xml:space="preserve">§ </w:t>
      </w:r>
      <w:r w:rsidR="00BE4D6C" w:rsidRPr="00B05C77">
        <w:rPr>
          <w:rFonts w:ascii="Open Sans" w:hAnsi="Open Sans" w:cs="Open Sans"/>
          <w:b/>
          <w:bCs/>
          <w:sz w:val="22"/>
          <w:szCs w:val="22"/>
        </w:rPr>
        <w:t>1</w:t>
      </w:r>
      <w:r w:rsidR="00E32F8E" w:rsidRPr="00B05C77">
        <w:rPr>
          <w:rFonts w:ascii="Open Sans" w:hAnsi="Open Sans" w:cs="Open Sans"/>
          <w:b/>
          <w:bCs/>
          <w:sz w:val="22"/>
          <w:szCs w:val="22"/>
        </w:rPr>
        <w:t>2</w:t>
      </w:r>
    </w:p>
    <w:p w14:paraId="7A89C595" w14:textId="12296678" w:rsidR="008A6B12" w:rsidRPr="0019292A" w:rsidRDefault="0006544F" w:rsidP="00C3357D">
      <w:pPr>
        <w:spacing w:before="120" w:line="276" w:lineRule="auto"/>
        <w:jc w:val="left"/>
        <w:rPr>
          <w:rFonts w:ascii="Open Sans" w:hAnsi="Open Sans" w:cs="Open Sans"/>
          <w:sz w:val="22"/>
          <w:szCs w:val="22"/>
        </w:rPr>
      </w:pPr>
      <w:r w:rsidRPr="0019292A">
        <w:rPr>
          <w:rFonts w:ascii="Open Sans" w:hAnsi="Open Sans" w:cs="Open Sans"/>
          <w:sz w:val="22"/>
          <w:szCs w:val="22"/>
        </w:rPr>
        <w:t xml:space="preserve">Złożenie wniosku </w:t>
      </w:r>
      <w:r w:rsidR="0082010A" w:rsidRPr="0019292A">
        <w:rPr>
          <w:rFonts w:ascii="Open Sans" w:hAnsi="Open Sans" w:cs="Open Sans"/>
          <w:sz w:val="22"/>
          <w:szCs w:val="22"/>
        </w:rPr>
        <w:t xml:space="preserve">w trybie </w:t>
      </w:r>
      <w:r w:rsidR="00FC6403" w:rsidRPr="0019292A">
        <w:rPr>
          <w:rFonts w:ascii="Open Sans" w:hAnsi="Open Sans" w:cs="Open Sans"/>
          <w:sz w:val="22"/>
          <w:szCs w:val="22"/>
        </w:rPr>
        <w:t>naboru ciągłego</w:t>
      </w:r>
      <w:r w:rsidR="0082010A" w:rsidRPr="0019292A">
        <w:rPr>
          <w:rFonts w:ascii="Open Sans" w:hAnsi="Open Sans" w:cs="Open Sans"/>
          <w:sz w:val="22"/>
          <w:szCs w:val="22"/>
        </w:rPr>
        <w:t>, w ramach programu</w:t>
      </w:r>
      <w:r w:rsidR="009243AD" w:rsidRPr="0019292A">
        <w:rPr>
          <w:rFonts w:ascii="Open Sans" w:hAnsi="Open Sans" w:cs="Open Sans"/>
          <w:sz w:val="22"/>
          <w:szCs w:val="22"/>
        </w:rPr>
        <w:t>,</w:t>
      </w:r>
      <w:r w:rsidR="0082010A" w:rsidRPr="0019292A">
        <w:rPr>
          <w:rFonts w:ascii="Open Sans" w:hAnsi="Open Sans" w:cs="Open Sans"/>
          <w:sz w:val="22"/>
          <w:szCs w:val="22"/>
        </w:rPr>
        <w:t xml:space="preserve"> oznacza akceptację </w:t>
      </w:r>
      <w:r w:rsidR="000B77DD" w:rsidRPr="0019292A">
        <w:rPr>
          <w:rFonts w:ascii="Open Sans" w:hAnsi="Open Sans" w:cs="Open Sans"/>
          <w:sz w:val="22"/>
          <w:szCs w:val="22"/>
        </w:rPr>
        <w:t xml:space="preserve">postanowień  </w:t>
      </w:r>
      <w:r w:rsidR="004D54F1" w:rsidRPr="0019292A">
        <w:rPr>
          <w:rFonts w:ascii="Open Sans" w:hAnsi="Open Sans" w:cs="Open Sans"/>
          <w:sz w:val="22"/>
          <w:szCs w:val="22"/>
        </w:rPr>
        <w:t>R</w:t>
      </w:r>
      <w:r w:rsidR="0082010A" w:rsidRPr="0019292A">
        <w:rPr>
          <w:rFonts w:ascii="Open Sans" w:hAnsi="Open Sans" w:cs="Open Sans"/>
          <w:sz w:val="22"/>
          <w:szCs w:val="22"/>
        </w:rPr>
        <w:t>egulaminu</w:t>
      </w:r>
      <w:r w:rsidR="000B77DD" w:rsidRPr="0019292A">
        <w:rPr>
          <w:rFonts w:ascii="Open Sans" w:hAnsi="Open Sans" w:cs="Open Sans"/>
          <w:sz w:val="22"/>
          <w:szCs w:val="22"/>
        </w:rPr>
        <w:t xml:space="preserve"> </w:t>
      </w:r>
      <w:r w:rsidR="00B6721F" w:rsidRPr="0019292A">
        <w:rPr>
          <w:rFonts w:ascii="Open Sans" w:hAnsi="Open Sans" w:cs="Open Sans"/>
          <w:sz w:val="22"/>
          <w:szCs w:val="22"/>
        </w:rPr>
        <w:t>oraz dokumentów w </w:t>
      </w:r>
      <w:r w:rsidR="000B77DD" w:rsidRPr="0019292A">
        <w:rPr>
          <w:rFonts w:ascii="Open Sans" w:hAnsi="Open Sans" w:cs="Open Sans"/>
          <w:sz w:val="22"/>
          <w:szCs w:val="22"/>
        </w:rPr>
        <w:t>nim wymienionych</w:t>
      </w:r>
      <w:r w:rsidRPr="0019292A">
        <w:rPr>
          <w:rFonts w:ascii="Open Sans" w:hAnsi="Open Sans" w:cs="Open Sans"/>
          <w:sz w:val="22"/>
          <w:szCs w:val="22"/>
        </w:rPr>
        <w:t>.</w:t>
      </w:r>
    </w:p>
    <w:p w14:paraId="02474E14" w14:textId="77777777" w:rsidR="009318D6" w:rsidRDefault="009318D6" w:rsidP="005310AF">
      <w:pPr>
        <w:jc w:val="center"/>
        <w:rPr>
          <w:rFonts w:ascii="Open Sans" w:hAnsi="Open Sans" w:cs="Open Sans"/>
          <w:b/>
          <w:bCs/>
          <w:sz w:val="22"/>
          <w:szCs w:val="22"/>
        </w:rPr>
      </w:pPr>
    </w:p>
    <w:p w14:paraId="126DD1EE" w14:textId="3B713D3E" w:rsidR="006F3224" w:rsidRPr="005310AF" w:rsidRDefault="004D54F1" w:rsidP="005310AF">
      <w:pPr>
        <w:jc w:val="center"/>
        <w:rPr>
          <w:rFonts w:ascii="Open Sans" w:hAnsi="Open Sans" w:cs="Open Sans"/>
          <w:b/>
          <w:bCs/>
          <w:sz w:val="22"/>
          <w:szCs w:val="22"/>
        </w:rPr>
      </w:pPr>
      <w:r w:rsidRPr="005310AF">
        <w:rPr>
          <w:rFonts w:ascii="Open Sans" w:hAnsi="Open Sans" w:cs="Open Sans"/>
          <w:b/>
          <w:bCs/>
          <w:sz w:val="22"/>
          <w:szCs w:val="22"/>
        </w:rPr>
        <w:t xml:space="preserve">§ </w:t>
      </w:r>
      <w:r w:rsidR="00564CC1" w:rsidRPr="005310AF">
        <w:rPr>
          <w:rFonts w:ascii="Open Sans" w:hAnsi="Open Sans" w:cs="Open Sans"/>
          <w:b/>
          <w:bCs/>
          <w:sz w:val="22"/>
          <w:szCs w:val="22"/>
        </w:rPr>
        <w:t>1</w:t>
      </w:r>
      <w:r w:rsidR="00E32F8E" w:rsidRPr="005310AF">
        <w:rPr>
          <w:rFonts w:ascii="Open Sans" w:hAnsi="Open Sans" w:cs="Open Sans"/>
          <w:b/>
          <w:bCs/>
          <w:sz w:val="22"/>
          <w:szCs w:val="22"/>
        </w:rPr>
        <w:t>3</w:t>
      </w:r>
    </w:p>
    <w:p w14:paraId="1A1B410C" w14:textId="1CFCA76D" w:rsidR="006F3224" w:rsidRPr="0019292A" w:rsidRDefault="00D95E8F" w:rsidP="00C3357D">
      <w:pPr>
        <w:numPr>
          <w:ilvl w:val="0"/>
          <w:numId w:val="7"/>
        </w:numPr>
        <w:spacing w:before="120" w:line="276" w:lineRule="auto"/>
        <w:jc w:val="left"/>
        <w:rPr>
          <w:rFonts w:ascii="Open Sans" w:hAnsi="Open Sans" w:cs="Open Sans"/>
          <w:sz w:val="22"/>
          <w:szCs w:val="22"/>
        </w:rPr>
      </w:pPr>
      <w:r w:rsidRPr="0019292A">
        <w:rPr>
          <w:rFonts w:ascii="Open Sans" w:hAnsi="Open Sans" w:cs="Open Sans"/>
          <w:sz w:val="22"/>
          <w:szCs w:val="22"/>
        </w:rPr>
        <w:t xml:space="preserve">Wskazane w </w:t>
      </w:r>
      <w:r w:rsidR="00C6498B" w:rsidRPr="0019292A">
        <w:rPr>
          <w:rFonts w:ascii="Open Sans" w:hAnsi="Open Sans" w:cs="Open Sans"/>
          <w:sz w:val="22"/>
          <w:szCs w:val="22"/>
        </w:rPr>
        <w:t>R</w:t>
      </w:r>
      <w:r w:rsidRPr="0019292A">
        <w:rPr>
          <w:rFonts w:ascii="Open Sans" w:hAnsi="Open Sans" w:cs="Open Sans"/>
          <w:sz w:val="22"/>
          <w:szCs w:val="22"/>
        </w:rPr>
        <w:t xml:space="preserve">egulaminie terminy rozpatrywania wniosków przez </w:t>
      </w:r>
      <w:r w:rsidR="00136EEB" w:rsidRPr="0019292A">
        <w:rPr>
          <w:rFonts w:ascii="Open Sans" w:hAnsi="Open Sans" w:cs="Open Sans"/>
          <w:sz w:val="22"/>
          <w:szCs w:val="22"/>
        </w:rPr>
        <w:t>JW</w:t>
      </w:r>
      <w:r w:rsidR="003863F4" w:rsidRPr="0019292A">
        <w:rPr>
          <w:rFonts w:ascii="Open Sans" w:hAnsi="Open Sans" w:cs="Open Sans"/>
          <w:sz w:val="22"/>
          <w:szCs w:val="22"/>
        </w:rPr>
        <w:t xml:space="preserve"> mają charakter instrukcyjny</w:t>
      </w:r>
      <w:r w:rsidR="009869D7" w:rsidRPr="0019292A">
        <w:rPr>
          <w:rFonts w:ascii="Open Sans" w:hAnsi="Open Sans" w:cs="Open Sans"/>
          <w:sz w:val="22"/>
          <w:szCs w:val="22"/>
        </w:rPr>
        <w:t xml:space="preserve"> i ich naruszenie przez </w:t>
      </w:r>
      <w:r w:rsidR="00136EEB" w:rsidRPr="0019292A">
        <w:rPr>
          <w:rFonts w:ascii="Open Sans" w:hAnsi="Open Sans" w:cs="Open Sans"/>
          <w:sz w:val="22"/>
          <w:szCs w:val="22"/>
        </w:rPr>
        <w:t>JW</w:t>
      </w:r>
      <w:r w:rsidR="009869D7" w:rsidRPr="0019292A">
        <w:rPr>
          <w:rFonts w:ascii="Open Sans" w:hAnsi="Open Sans" w:cs="Open Sans"/>
          <w:sz w:val="22"/>
          <w:szCs w:val="22"/>
        </w:rPr>
        <w:t xml:space="preserve"> nie stanowi podstawy do roszczeń ze strony </w:t>
      </w:r>
      <w:r w:rsidR="009137EB" w:rsidRPr="0019292A">
        <w:rPr>
          <w:rFonts w:ascii="Open Sans" w:hAnsi="Open Sans" w:cs="Open Sans"/>
          <w:sz w:val="22"/>
          <w:szCs w:val="22"/>
        </w:rPr>
        <w:t>w</w:t>
      </w:r>
      <w:r w:rsidR="009869D7" w:rsidRPr="0019292A">
        <w:rPr>
          <w:rFonts w:ascii="Open Sans" w:hAnsi="Open Sans" w:cs="Open Sans"/>
          <w:sz w:val="22"/>
          <w:szCs w:val="22"/>
        </w:rPr>
        <w:t>nioskodawcy</w:t>
      </w:r>
      <w:r w:rsidR="00551264" w:rsidRPr="0019292A">
        <w:rPr>
          <w:rFonts w:ascii="Open Sans" w:hAnsi="Open Sans" w:cs="Open Sans"/>
          <w:sz w:val="22"/>
          <w:szCs w:val="22"/>
        </w:rPr>
        <w:t>.</w:t>
      </w:r>
    </w:p>
    <w:p w14:paraId="229B3BEF" w14:textId="0DF1E2A6" w:rsidR="008229CA" w:rsidRPr="0019292A" w:rsidRDefault="00162C0E" w:rsidP="00C3357D">
      <w:pPr>
        <w:numPr>
          <w:ilvl w:val="0"/>
          <w:numId w:val="7"/>
        </w:numPr>
        <w:spacing w:before="120" w:line="276" w:lineRule="auto"/>
        <w:jc w:val="left"/>
        <w:rPr>
          <w:rFonts w:ascii="Open Sans" w:hAnsi="Open Sans" w:cs="Open Sans"/>
        </w:rPr>
      </w:pPr>
      <w:r w:rsidRPr="0019292A">
        <w:rPr>
          <w:rFonts w:ascii="Open Sans" w:hAnsi="Open Sans" w:cs="Open Sans"/>
          <w:sz w:val="22"/>
          <w:szCs w:val="22"/>
        </w:rPr>
        <w:t xml:space="preserve">Wnioskodawca ma obowiązek niezwłocznego informowania </w:t>
      </w:r>
      <w:r w:rsidR="00E32F8E" w:rsidRPr="0019292A">
        <w:rPr>
          <w:rFonts w:ascii="Open Sans" w:hAnsi="Open Sans" w:cs="Open Sans"/>
          <w:sz w:val="22"/>
          <w:szCs w:val="22"/>
        </w:rPr>
        <w:t xml:space="preserve">JW </w:t>
      </w:r>
      <w:r w:rsidRPr="0019292A">
        <w:rPr>
          <w:rFonts w:ascii="Open Sans" w:hAnsi="Open Sans" w:cs="Open Sans"/>
          <w:sz w:val="22"/>
          <w:szCs w:val="22"/>
        </w:rPr>
        <w:t>o każdej zmianie danych adresowych</w:t>
      </w:r>
      <w:r w:rsidR="003A3660" w:rsidRPr="0019292A">
        <w:rPr>
          <w:rFonts w:ascii="Open Sans" w:hAnsi="Open Sans" w:cs="Open Sans"/>
          <w:sz w:val="22"/>
          <w:szCs w:val="22"/>
        </w:rPr>
        <w:t>,</w:t>
      </w:r>
      <w:r w:rsidR="00D02754" w:rsidRPr="0019292A">
        <w:rPr>
          <w:rFonts w:ascii="Open Sans" w:hAnsi="Open Sans" w:cs="Open Sans"/>
          <w:sz w:val="22"/>
          <w:szCs w:val="22"/>
        </w:rPr>
        <w:t xml:space="preserve"> w tym adresu e-mail,</w:t>
      </w:r>
      <w:r w:rsidRPr="0019292A">
        <w:rPr>
          <w:rFonts w:ascii="Open Sans" w:hAnsi="Open Sans" w:cs="Open Sans"/>
          <w:sz w:val="22"/>
          <w:szCs w:val="22"/>
        </w:rPr>
        <w:t xml:space="preserve"> pod rygorem</w:t>
      </w:r>
      <w:r w:rsidR="00EE71A8" w:rsidRPr="0019292A">
        <w:rPr>
          <w:rFonts w:ascii="Open Sans" w:hAnsi="Open Sans" w:cs="Open Sans"/>
          <w:sz w:val="22"/>
          <w:szCs w:val="22"/>
        </w:rPr>
        <w:t xml:space="preserve"> uznania skutecznego</w:t>
      </w:r>
      <w:r w:rsidRPr="0019292A">
        <w:rPr>
          <w:rFonts w:ascii="Open Sans" w:hAnsi="Open Sans" w:cs="Open Sans"/>
          <w:sz w:val="22"/>
          <w:szCs w:val="22"/>
        </w:rPr>
        <w:t xml:space="preserve"> </w:t>
      </w:r>
      <w:r w:rsidR="00465AEF" w:rsidRPr="0019292A">
        <w:rPr>
          <w:rFonts w:ascii="Open Sans" w:hAnsi="Open Sans" w:cs="Open Sans"/>
          <w:sz w:val="22"/>
          <w:szCs w:val="22"/>
        </w:rPr>
        <w:t>doręczeni</w:t>
      </w:r>
      <w:r w:rsidR="00EE71A8" w:rsidRPr="0019292A">
        <w:rPr>
          <w:rFonts w:ascii="Open Sans" w:hAnsi="Open Sans" w:cs="Open Sans"/>
          <w:sz w:val="22"/>
          <w:szCs w:val="22"/>
        </w:rPr>
        <w:t>a</w:t>
      </w:r>
      <w:r w:rsidR="00465AEF" w:rsidRPr="0019292A">
        <w:rPr>
          <w:rFonts w:ascii="Open Sans" w:hAnsi="Open Sans" w:cs="Open Sans"/>
          <w:sz w:val="22"/>
          <w:szCs w:val="22"/>
        </w:rPr>
        <w:t xml:space="preserve"> </w:t>
      </w:r>
      <w:r w:rsidR="001606CB" w:rsidRPr="0019292A">
        <w:rPr>
          <w:rFonts w:ascii="Open Sans" w:hAnsi="Open Sans" w:cs="Open Sans"/>
          <w:sz w:val="22"/>
          <w:szCs w:val="22"/>
        </w:rPr>
        <w:t>korespondencji</w:t>
      </w:r>
      <w:r w:rsidR="00227D2B" w:rsidRPr="0019292A">
        <w:rPr>
          <w:rFonts w:ascii="Open Sans" w:hAnsi="Open Sans" w:cs="Open Sans"/>
          <w:sz w:val="22"/>
          <w:szCs w:val="22"/>
        </w:rPr>
        <w:t xml:space="preserve"> </w:t>
      </w:r>
      <w:r w:rsidRPr="0019292A">
        <w:rPr>
          <w:rFonts w:ascii="Open Sans" w:hAnsi="Open Sans" w:cs="Open Sans"/>
          <w:sz w:val="22"/>
          <w:szCs w:val="22"/>
        </w:rPr>
        <w:t xml:space="preserve"> przez </w:t>
      </w:r>
      <w:r w:rsidR="00E32F8E" w:rsidRPr="0019292A">
        <w:rPr>
          <w:rFonts w:ascii="Open Sans" w:hAnsi="Open Sans" w:cs="Open Sans"/>
          <w:sz w:val="22"/>
          <w:szCs w:val="22"/>
        </w:rPr>
        <w:t>JW</w:t>
      </w:r>
      <w:r w:rsidR="00EE71A8" w:rsidRPr="0019292A">
        <w:rPr>
          <w:rFonts w:ascii="Open Sans" w:hAnsi="Open Sans" w:cs="Open Sans"/>
          <w:sz w:val="22"/>
          <w:szCs w:val="22"/>
        </w:rPr>
        <w:t>, przesłanego na</w:t>
      </w:r>
      <w:r w:rsidRPr="0019292A">
        <w:rPr>
          <w:rFonts w:ascii="Open Sans" w:hAnsi="Open Sans" w:cs="Open Sans"/>
          <w:sz w:val="22"/>
          <w:szCs w:val="22"/>
        </w:rPr>
        <w:t> dotychczas znany</w:t>
      </w:r>
      <w:r w:rsidR="00EE71A8" w:rsidRPr="0019292A">
        <w:rPr>
          <w:rFonts w:ascii="Open Sans" w:hAnsi="Open Sans" w:cs="Open Sans"/>
          <w:sz w:val="22"/>
          <w:szCs w:val="22"/>
        </w:rPr>
        <w:t xml:space="preserve"> </w:t>
      </w:r>
      <w:r w:rsidR="00E32F8E" w:rsidRPr="0019292A">
        <w:rPr>
          <w:rFonts w:ascii="Open Sans" w:hAnsi="Open Sans" w:cs="Open Sans"/>
          <w:sz w:val="22"/>
          <w:szCs w:val="22"/>
        </w:rPr>
        <w:t xml:space="preserve">JW </w:t>
      </w:r>
      <w:r w:rsidRPr="0019292A">
        <w:rPr>
          <w:rFonts w:ascii="Open Sans" w:hAnsi="Open Sans" w:cs="Open Sans"/>
          <w:sz w:val="22"/>
          <w:szCs w:val="22"/>
        </w:rPr>
        <w:t xml:space="preserve">adres </w:t>
      </w:r>
      <w:r w:rsidR="00AF7F4E" w:rsidRPr="0019292A">
        <w:rPr>
          <w:rFonts w:ascii="Open Sans" w:hAnsi="Open Sans" w:cs="Open Sans"/>
          <w:sz w:val="22"/>
          <w:szCs w:val="22"/>
        </w:rPr>
        <w:t>wnioskodawcy</w:t>
      </w:r>
      <w:r w:rsidR="00EE71A8" w:rsidRPr="0019292A">
        <w:rPr>
          <w:rFonts w:ascii="Open Sans" w:hAnsi="Open Sans" w:cs="Open Sans"/>
        </w:rPr>
        <w:t>.</w:t>
      </w:r>
      <w:r w:rsidR="00AF7F4E" w:rsidRPr="0019292A">
        <w:rPr>
          <w:rFonts w:ascii="Open Sans" w:hAnsi="Open Sans" w:cs="Open Sans"/>
        </w:rPr>
        <w:t xml:space="preserve"> </w:t>
      </w:r>
    </w:p>
    <w:p w14:paraId="3856F9BF" w14:textId="703ED124" w:rsidR="006F3224" w:rsidRPr="0019292A" w:rsidRDefault="004C7A76" w:rsidP="0019292A">
      <w:pPr>
        <w:tabs>
          <w:tab w:val="left" w:pos="4253"/>
        </w:tabs>
        <w:spacing w:before="240" w:line="276" w:lineRule="auto"/>
        <w:ind w:left="340"/>
        <w:jc w:val="center"/>
        <w:rPr>
          <w:rFonts w:ascii="Open Sans" w:hAnsi="Open Sans" w:cs="Open Sans"/>
          <w:b/>
          <w:sz w:val="22"/>
          <w:szCs w:val="22"/>
        </w:rPr>
      </w:pPr>
      <w:r w:rsidRPr="0019292A">
        <w:rPr>
          <w:rFonts w:ascii="Open Sans" w:hAnsi="Open Sans" w:cs="Open Sans"/>
          <w:b/>
          <w:sz w:val="22"/>
          <w:szCs w:val="22"/>
        </w:rPr>
        <w:t xml:space="preserve">§ </w:t>
      </w:r>
      <w:r w:rsidR="00427E0C" w:rsidRPr="0019292A">
        <w:rPr>
          <w:rFonts w:ascii="Open Sans" w:hAnsi="Open Sans" w:cs="Open Sans"/>
          <w:b/>
          <w:sz w:val="22"/>
          <w:szCs w:val="22"/>
        </w:rPr>
        <w:t>1</w:t>
      </w:r>
      <w:r w:rsidR="00E32F8E" w:rsidRPr="0019292A">
        <w:rPr>
          <w:rFonts w:ascii="Open Sans" w:hAnsi="Open Sans" w:cs="Open Sans"/>
          <w:b/>
          <w:sz w:val="22"/>
          <w:szCs w:val="22"/>
        </w:rPr>
        <w:t>4</w:t>
      </w:r>
    </w:p>
    <w:p w14:paraId="524E5A5B" w14:textId="34EA3283" w:rsidR="0041645C" w:rsidRPr="0019292A" w:rsidRDefault="00824B51" w:rsidP="00C3357D">
      <w:pPr>
        <w:numPr>
          <w:ilvl w:val="0"/>
          <w:numId w:val="8"/>
        </w:numPr>
        <w:spacing w:before="120" w:line="276" w:lineRule="auto"/>
        <w:jc w:val="left"/>
        <w:rPr>
          <w:rFonts w:ascii="Open Sans" w:hAnsi="Open Sans" w:cs="Open Sans"/>
          <w:sz w:val="22"/>
          <w:szCs w:val="22"/>
        </w:rPr>
      </w:pPr>
      <w:r w:rsidRPr="0019292A">
        <w:rPr>
          <w:rFonts w:ascii="Open Sans" w:hAnsi="Open Sans" w:cs="Open Sans"/>
          <w:sz w:val="22"/>
          <w:szCs w:val="22"/>
        </w:rPr>
        <w:t xml:space="preserve">Zarząd NFOŚiGW może, w uzasadnionych przypadkach, zmienić postanowienia </w:t>
      </w:r>
      <w:r w:rsidR="004D54F1" w:rsidRPr="0019292A">
        <w:rPr>
          <w:rFonts w:ascii="Open Sans" w:hAnsi="Open Sans" w:cs="Open Sans"/>
          <w:sz w:val="22"/>
          <w:szCs w:val="22"/>
        </w:rPr>
        <w:t>Regulaminu</w:t>
      </w:r>
      <w:r w:rsidRPr="0019292A">
        <w:rPr>
          <w:rFonts w:ascii="Open Sans" w:hAnsi="Open Sans" w:cs="Open Sans"/>
          <w:sz w:val="22"/>
          <w:szCs w:val="22"/>
        </w:rPr>
        <w:t>.</w:t>
      </w:r>
    </w:p>
    <w:p w14:paraId="7BB7D785" w14:textId="20CD7E0F" w:rsidR="006F3224" w:rsidRPr="0019292A" w:rsidRDefault="006E2DF1" w:rsidP="00C3357D">
      <w:pPr>
        <w:numPr>
          <w:ilvl w:val="0"/>
          <w:numId w:val="8"/>
        </w:numPr>
        <w:spacing w:before="120" w:line="276" w:lineRule="auto"/>
        <w:jc w:val="left"/>
        <w:rPr>
          <w:rFonts w:ascii="Open Sans" w:hAnsi="Open Sans" w:cs="Open Sans"/>
          <w:sz w:val="22"/>
          <w:szCs w:val="22"/>
        </w:rPr>
      </w:pPr>
      <w:r w:rsidRPr="0019292A">
        <w:rPr>
          <w:rFonts w:ascii="Open Sans" w:hAnsi="Open Sans" w:cs="Open Sans"/>
          <w:sz w:val="22"/>
          <w:szCs w:val="22"/>
        </w:rPr>
        <w:t xml:space="preserve">Zarząd NFOŚiGW </w:t>
      </w:r>
      <w:r w:rsidR="00DD6EE8" w:rsidRPr="0019292A">
        <w:rPr>
          <w:rFonts w:ascii="Open Sans" w:hAnsi="Open Sans" w:cs="Open Sans"/>
          <w:sz w:val="22"/>
          <w:szCs w:val="22"/>
        </w:rPr>
        <w:t>w uzasadnionych</w:t>
      </w:r>
      <w:r w:rsidRPr="0019292A">
        <w:rPr>
          <w:rFonts w:ascii="Open Sans" w:hAnsi="Open Sans" w:cs="Open Sans"/>
          <w:sz w:val="22"/>
          <w:szCs w:val="22"/>
        </w:rPr>
        <w:t xml:space="preserve"> okoliczności</w:t>
      </w:r>
      <w:r w:rsidR="00DD6EE8" w:rsidRPr="0019292A">
        <w:rPr>
          <w:rFonts w:ascii="Open Sans" w:hAnsi="Open Sans" w:cs="Open Sans"/>
          <w:sz w:val="22"/>
          <w:szCs w:val="22"/>
        </w:rPr>
        <w:t>ach</w:t>
      </w:r>
      <w:r w:rsidRPr="0019292A">
        <w:rPr>
          <w:rFonts w:ascii="Open Sans" w:hAnsi="Open Sans" w:cs="Open Sans"/>
          <w:sz w:val="22"/>
          <w:szCs w:val="22"/>
        </w:rPr>
        <w:t xml:space="preserve"> zastrzega sobie możliwość skrócenia </w:t>
      </w:r>
      <w:r w:rsidR="000C720D" w:rsidRPr="0019292A">
        <w:rPr>
          <w:rFonts w:ascii="Open Sans" w:hAnsi="Open Sans" w:cs="Open Sans"/>
          <w:sz w:val="22"/>
          <w:szCs w:val="22"/>
        </w:rPr>
        <w:t xml:space="preserve">lub wydłużenia </w:t>
      </w:r>
      <w:r w:rsidRPr="0019292A">
        <w:rPr>
          <w:rFonts w:ascii="Open Sans" w:hAnsi="Open Sans" w:cs="Open Sans"/>
          <w:sz w:val="22"/>
          <w:szCs w:val="22"/>
        </w:rPr>
        <w:t>terminu naboru wniosków. JW zamieści w każdym miejscu, w którym podał do publicznej wiadomości informację o zmianie terminu zakończenia naboru. Wnioskodawcom nie przysługuje z tego tytułu odszkodowanie</w:t>
      </w:r>
      <w:r w:rsidR="004021C5" w:rsidRPr="0019292A">
        <w:rPr>
          <w:rFonts w:ascii="Open Sans" w:hAnsi="Open Sans" w:cs="Open Sans"/>
          <w:sz w:val="22"/>
          <w:szCs w:val="22"/>
        </w:rPr>
        <w:t>.</w:t>
      </w:r>
    </w:p>
    <w:p w14:paraId="1E0E159F" w14:textId="251EF430" w:rsidR="004E6686" w:rsidRPr="0019292A" w:rsidRDefault="0071660B" w:rsidP="00C3357D">
      <w:pPr>
        <w:numPr>
          <w:ilvl w:val="0"/>
          <w:numId w:val="8"/>
        </w:numPr>
        <w:spacing w:before="120" w:line="276" w:lineRule="auto"/>
        <w:jc w:val="left"/>
        <w:rPr>
          <w:rFonts w:ascii="Open Sans" w:hAnsi="Open Sans" w:cs="Open Sans"/>
          <w:sz w:val="22"/>
          <w:szCs w:val="22"/>
        </w:rPr>
      </w:pPr>
      <w:r w:rsidRPr="0019292A">
        <w:rPr>
          <w:rFonts w:ascii="Open Sans" w:hAnsi="Open Sans" w:cs="Open Sans"/>
          <w:sz w:val="22"/>
          <w:szCs w:val="22"/>
        </w:rPr>
        <w:t xml:space="preserve">Ewentualne </w:t>
      </w:r>
      <w:r w:rsidR="004E6686" w:rsidRPr="0019292A">
        <w:rPr>
          <w:rFonts w:ascii="Open Sans" w:hAnsi="Open Sans" w:cs="Open Sans"/>
          <w:sz w:val="22"/>
          <w:szCs w:val="22"/>
        </w:rPr>
        <w:t>spory i roszczenia związane z </w:t>
      </w:r>
      <w:r w:rsidR="00FC6403" w:rsidRPr="0019292A">
        <w:rPr>
          <w:rFonts w:ascii="Open Sans" w:hAnsi="Open Sans" w:cs="Open Sans"/>
          <w:sz w:val="22"/>
          <w:szCs w:val="22"/>
        </w:rPr>
        <w:t>naborem</w:t>
      </w:r>
      <w:r w:rsidR="004E6686" w:rsidRPr="0019292A">
        <w:rPr>
          <w:rFonts w:ascii="Open Sans" w:hAnsi="Open Sans" w:cs="Open Sans"/>
          <w:sz w:val="22"/>
          <w:szCs w:val="22"/>
        </w:rPr>
        <w:t xml:space="preserve"> rozstrzygać będzie sąd powszechny właściwy dla siedziby </w:t>
      </w:r>
      <w:r w:rsidR="00D25EDB" w:rsidRPr="0019292A">
        <w:rPr>
          <w:rFonts w:ascii="Open Sans" w:hAnsi="Open Sans" w:cs="Open Sans"/>
          <w:sz w:val="22"/>
          <w:szCs w:val="22"/>
        </w:rPr>
        <w:t>JW</w:t>
      </w:r>
      <w:r w:rsidR="004E6686" w:rsidRPr="0019292A">
        <w:rPr>
          <w:rFonts w:ascii="Open Sans" w:hAnsi="Open Sans" w:cs="Open Sans"/>
          <w:sz w:val="22"/>
          <w:szCs w:val="22"/>
        </w:rPr>
        <w:t>.</w:t>
      </w:r>
    </w:p>
    <w:p w14:paraId="1D60252B" w14:textId="0A78D5D5" w:rsidR="008A6B12" w:rsidRPr="0019292A" w:rsidRDefault="008A6B12" w:rsidP="00C3357D">
      <w:pPr>
        <w:spacing w:line="276" w:lineRule="auto"/>
        <w:ind w:left="340"/>
        <w:jc w:val="left"/>
        <w:rPr>
          <w:rFonts w:ascii="Open Sans" w:hAnsi="Open Sans" w:cs="Open Sans"/>
          <w:strike/>
          <w:sz w:val="22"/>
          <w:szCs w:val="22"/>
        </w:rPr>
      </w:pPr>
    </w:p>
    <w:p w14:paraId="2BCEEC46" w14:textId="77777777" w:rsidR="0001235C" w:rsidRPr="0019292A" w:rsidRDefault="0001235C" w:rsidP="00C3357D">
      <w:pPr>
        <w:spacing w:before="120" w:line="276" w:lineRule="auto"/>
        <w:jc w:val="left"/>
        <w:rPr>
          <w:rFonts w:ascii="Open Sans" w:hAnsi="Open Sans" w:cs="Open Sans"/>
        </w:rPr>
      </w:pPr>
    </w:p>
    <w:p w14:paraId="0C7EA323" w14:textId="77777777" w:rsidR="008A6B12" w:rsidRPr="0019292A" w:rsidRDefault="00FA2FD8" w:rsidP="00C3357D">
      <w:pPr>
        <w:spacing w:before="120" w:line="276" w:lineRule="auto"/>
        <w:jc w:val="left"/>
        <w:outlineLvl w:val="0"/>
        <w:rPr>
          <w:rFonts w:ascii="Open Sans" w:hAnsi="Open Sans" w:cs="Open Sans"/>
          <w:sz w:val="22"/>
          <w:szCs w:val="22"/>
          <w:u w:val="single"/>
        </w:rPr>
      </w:pPr>
      <w:r w:rsidRPr="0019292A">
        <w:rPr>
          <w:rFonts w:ascii="Open Sans" w:hAnsi="Open Sans" w:cs="Open Sans"/>
          <w:sz w:val="22"/>
          <w:szCs w:val="22"/>
          <w:u w:val="single"/>
        </w:rPr>
        <w:lastRenderedPageBreak/>
        <w:t>Załączniki do Regulaminu:</w:t>
      </w:r>
    </w:p>
    <w:p w14:paraId="311966E8" w14:textId="58B00121" w:rsidR="006B20C1" w:rsidRPr="0019292A" w:rsidRDefault="006B20C1" w:rsidP="00C3357D">
      <w:pPr>
        <w:pStyle w:val="Akapitzlist"/>
        <w:numPr>
          <w:ilvl w:val="0"/>
          <w:numId w:val="21"/>
        </w:numPr>
        <w:spacing w:line="276" w:lineRule="auto"/>
        <w:ind w:left="284" w:hanging="284"/>
        <w:jc w:val="left"/>
        <w:rPr>
          <w:rFonts w:ascii="Open Sans" w:hAnsi="Open Sans" w:cs="Open Sans"/>
          <w:sz w:val="22"/>
          <w:szCs w:val="22"/>
          <w:lang w:val="pl-PL" w:eastAsia="pl-PL"/>
        </w:rPr>
      </w:pPr>
      <w:r w:rsidRPr="0019292A">
        <w:rPr>
          <w:rFonts w:ascii="Open Sans" w:hAnsi="Open Sans" w:cs="Open Sans"/>
          <w:sz w:val="22"/>
          <w:szCs w:val="22"/>
          <w:lang w:val="pl-PL" w:eastAsia="pl-PL"/>
        </w:rPr>
        <w:t>Program</w:t>
      </w:r>
      <w:r w:rsidR="008B5FD3" w:rsidRPr="0019292A">
        <w:rPr>
          <w:rFonts w:ascii="Open Sans" w:hAnsi="Open Sans" w:cs="Open Sans"/>
          <w:sz w:val="22"/>
          <w:szCs w:val="22"/>
          <w:lang w:val="pl-PL" w:eastAsia="pl-PL"/>
        </w:rPr>
        <w:t xml:space="preserve"> priorytetowy </w:t>
      </w:r>
      <w:r w:rsidR="00D25EDB" w:rsidRPr="0019292A">
        <w:rPr>
          <w:rFonts w:ascii="Open Sans" w:hAnsi="Open Sans" w:cs="Open Sans"/>
          <w:sz w:val="22"/>
          <w:szCs w:val="22"/>
          <w:lang w:val="pl-PL" w:eastAsia="pl-PL"/>
        </w:rPr>
        <w:t xml:space="preserve">wraz z załącznikiem </w:t>
      </w:r>
      <w:r w:rsidR="005039CA" w:rsidRPr="0019292A">
        <w:rPr>
          <w:rFonts w:ascii="Open Sans" w:hAnsi="Open Sans" w:cs="Open Sans"/>
          <w:sz w:val="22"/>
          <w:szCs w:val="22"/>
          <w:lang w:val="pl-PL" w:eastAsia="pl-PL"/>
        </w:rPr>
        <w:t xml:space="preserve">nr 1 </w:t>
      </w:r>
      <w:r w:rsidR="00D25EDB" w:rsidRPr="0019292A">
        <w:rPr>
          <w:rFonts w:ascii="Open Sans" w:hAnsi="Open Sans" w:cs="Open Sans"/>
          <w:sz w:val="22"/>
          <w:szCs w:val="22"/>
          <w:lang w:val="pl-PL" w:eastAsia="pl-PL"/>
        </w:rPr>
        <w:t xml:space="preserve">– Ramowym </w:t>
      </w:r>
      <w:r w:rsidR="005039CA" w:rsidRPr="0019292A">
        <w:rPr>
          <w:rFonts w:ascii="Open Sans" w:hAnsi="Open Sans" w:cs="Open Sans"/>
          <w:sz w:val="22"/>
          <w:szCs w:val="22"/>
          <w:lang w:val="pl-PL" w:eastAsia="pl-PL"/>
        </w:rPr>
        <w:t xml:space="preserve">Katalogiem Kosztów/Wydatków Kwalifikowanych. </w:t>
      </w:r>
    </w:p>
    <w:p w14:paraId="2D559081" w14:textId="3526EB30" w:rsidR="001932BD" w:rsidRPr="0019292A" w:rsidRDefault="001932BD" w:rsidP="00C3357D">
      <w:pPr>
        <w:pStyle w:val="Akapitzlist"/>
        <w:numPr>
          <w:ilvl w:val="0"/>
          <w:numId w:val="21"/>
        </w:numPr>
        <w:spacing w:line="276" w:lineRule="auto"/>
        <w:ind w:left="284" w:hanging="284"/>
        <w:jc w:val="left"/>
        <w:rPr>
          <w:rFonts w:ascii="Open Sans" w:hAnsi="Open Sans" w:cs="Open Sans"/>
          <w:sz w:val="22"/>
          <w:szCs w:val="22"/>
          <w:lang w:val="pl-PL" w:eastAsia="pl-PL"/>
        </w:rPr>
      </w:pPr>
      <w:r w:rsidRPr="0019292A">
        <w:rPr>
          <w:rFonts w:ascii="Open Sans" w:hAnsi="Open Sans" w:cs="Open Sans"/>
          <w:sz w:val="22"/>
          <w:szCs w:val="22"/>
          <w:lang w:val="pl-PL" w:eastAsia="pl-PL"/>
        </w:rPr>
        <w:t xml:space="preserve">Ogłoszenie o naborze. </w:t>
      </w:r>
    </w:p>
    <w:p w14:paraId="71453840" w14:textId="0FAF5915" w:rsidR="00ED6EAB" w:rsidRPr="0019292A" w:rsidRDefault="004E3473" w:rsidP="00C3357D">
      <w:pPr>
        <w:widowControl/>
        <w:numPr>
          <w:ilvl w:val="0"/>
          <w:numId w:val="21"/>
        </w:numPr>
        <w:adjustRightInd/>
        <w:spacing w:before="120" w:line="276" w:lineRule="auto"/>
        <w:ind w:left="284" w:hanging="284"/>
        <w:jc w:val="left"/>
        <w:textAlignment w:val="auto"/>
        <w:rPr>
          <w:rFonts w:ascii="Open Sans" w:hAnsi="Open Sans" w:cs="Open Sans"/>
          <w:sz w:val="22"/>
          <w:szCs w:val="22"/>
        </w:rPr>
      </w:pPr>
      <w:r w:rsidRPr="0019292A">
        <w:rPr>
          <w:rFonts w:ascii="Open Sans" w:hAnsi="Open Sans" w:cs="Open Sans"/>
          <w:sz w:val="22"/>
          <w:szCs w:val="22"/>
        </w:rPr>
        <w:t>Lista wymaganych załączników</w:t>
      </w:r>
      <w:r w:rsidR="00F158BE" w:rsidRPr="0019292A">
        <w:rPr>
          <w:rFonts w:ascii="Open Sans" w:hAnsi="Open Sans" w:cs="Open Sans"/>
          <w:sz w:val="22"/>
          <w:szCs w:val="22"/>
        </w:rPr>
        <w:t xml:space="preserve"> do wniosku </w:t>
      </w:r>
      <w:r w:rsidR="001932BD" w:rsidRPr="0019292A">
        <w:rPr>
          <w:rFonts w:ascii="Open Sans" w:hAnsi="Open Sans" w:cs="Open Sans"/>
          <w:sz w:val="22"/>
          <w:szCs w:val="22"/>
        </w:rPr>
        <w:t>(w tym wzory).</w:t>
      </w:r>
    </w:p>
    <w:p w14:paraId="1AFB1D18" w14:textId="50D51286" w:rsidR="001932BD" w:rsidRPr="0019292A" w:rsidRDefault="001932BD" w:rsidP="00C3357D">
      <w:pPr>
        <w:numPr>
          <w:ilvl w:val="0"/>
          <w:numId w:val="21"/>
        </w:numPr>
        <w:spacing w:before="120" w:line="276" w:lineRule="auto"/>
        <w:ind w:left="284" w:hanging="284"/>
        <w:jc w:val="left"/>
        <w:rPr>
          <w:rFonts w:ascii="Open Sans" w:hAnsi="Open Sans" w:cs="Open Sans"/>
          <w:sz w:val="22"/>
          <w:szCs w:val="22"/>
        </w:rPr>
      </w:pPr>
      <w:r w:rsidRPr="0019292A">
        <w:rPr>
          <w:rFonts w:ascii="Open Sans" w:hAnsi="Open Sans" w:cs="Open Sans"/>
          <w:sz w:val="22"/>
          <w:szCs w:val="22"/>
        </w:rPr>
        <w:t xml:space="preserve">Lista sprawdzająca oceny kryteriów dostępu. </w:t>
      </w:r>
    </w:p>
    <w:p w14:paraId="33EA72CE" w14:textId="1ECE986B" w:rsidR="001932BD" w:rsidRPr="0019292A" w:rsidRDefault="001932BD" w:rsidP="00C3357D">
      <w:pPr>
        <w:numPr>
          <w:ilvl w:val="0"/>
          <w:numId w:val="21"/>
        </w:numPr>
        <w:spacing w:before="120" w:line="276" w:lineRule="auto"/>
        <w:ind w:left="284" w:hanging="284"/>
        <w:jc w:val="left"/>
        <w:rPr>
          <w:rFonts w:ascii="Open Sans" w:hAnsi="Open Sans" w:cs="Open Sans"/>
          <w:sz w:val="22"/>
          <w:szCs w:val="22"/>
        </w:rPr>
      </w:pPr>
      <w:r w:rsidRPr="0019292A">
        <w:rPr>
          <w:rFonts w:ascii="Open Sans" w:hAnsi="Open Sans" w:cs="Open Sans"/>
          <w:sz w:val="22"/>
          <w:szCs w:val="22"/>
        </w:rPr>
        <w:t xml:space="preserve">Lista sprawdzająca oceny kryteriów horyzontalnych i szczegółowych. </w:t>
      </w:r>
    </w:p>
    <w:p w14:paraId="2A0585B4" w14:textId="1C9B7560" w:rsidR="0088023F" w:rsidRPr="0019292A" w:rsidRDefault="0088023F" w:rsidP="00C3357D">
      <w:pPr>
        <w:numPr>
          <w:ilvl w:val="0"/>
          <w:numId w:val="21"/>
        </w:numPr>
        <w:spacing w:before="120" w:line="276" w:lineRule="auto"/>
        <w:ind w:left="284" w:hanging="284"/>
        <w:jc w:val="left"/>
        <w:rPr>
          <w:rFonts w:ascii="Open Sans" w:hAnsi="Open Sans" w:cs="Open Sans"/>
          <w:sz w:val="22"/>
          <w:szCs w:val="22"/>
        </w:rPr>
      </w:pPr>
      <w:r w:rsidRPr="0019292A">
        <w:rPr>
          <w:rFonts w:ascii="Open Sans" w:hAnsi="Open Sans" w:cs="Open Sans"/>
          <w:sz w:val="22"/>
          <w:szCs w:val="22"/>
        </w:rPr>
        <w:t>Audyt ex-</w:t>
      </w:r>
      <w:proofErr w:type="spellStart"/>
      <w:r w:rsidRPr="0019292A">
        <w:rPr>
          <w:rFonts w:ascii="Open Sans" w:hAnsi="Open Sans" w:cs="Open Sans"/>
          <w:sz w:val="22"/>
          <w:szCs w:val="22"/>
        </w:rPr>
        <w:t>ante</w:t>
      </w:r>
      <w:proofErr w:type="spellEnd"/>
      <w:r w:rsidRPr="0019292A">
        <w:rPr>
          <w:rFonts w:ascii="Open Sans" w:hAnsi="Open Sans" w:cs="Open Sans"/>
          <w:sz w:val="22"/>
          <w:szCs w:val="22"/>
        </w:rPr>
        <w:t xml:space="preserve"> </w:t>
      </w:r>
      <w:r w:rsidR="00615069" w:rsidRPr="0019292A">
        <w:rPr>
          <w:rFonts w:ascii="Open Sans" w:hAnsi="Open Sans" w:cs="Open Sans"/>
          <w:sz w:val="22"/>
          <w:szCs w:val="22"/>
        </w:rPr>
        <w:t xml:space="preserve">- podsumowanie wyników obliczeń przeprowadzonych w audytach energetycznych. </w:t>
      </w:r>
    </w:p>
    <w:p w14:paraId="12F2928F" w14:textId="0242AA08" w:rsidR="00DB42B2" w:rsidRPr="0019292A" w:rsidRDefault="00DB42B2" w:rsidP="00C3357D">
      <w:pPr>
        <w:numPr>
          <w:ilvl w:val="0"/>
          <w:numId w:val="21"/>
        </w:numPr>
        <w:spacing w:before="120" w:line="276" w:lineRule="auto"/>
        <w:ind w:left="284" w:hanging="284"/>
        <w:jc w:val="left"/>
        <w:rPr>
          <w:rFonts w:ascii="Open Sans" w:hAnsi="Open Sans" w:cs="Open Sans"/>
          <w:sz w:val="22"/>
          <w:szCs w:val="22"/>
        </w:rPr>
      </w:pPr>
      <w:r w:rsidRPr="0019292A">
        <w:rPr>
          <w:rFonts w:ascii="Open Sans" w:hAnsi="Open Sans" w:cs="Open Sans"/>
          <w:sz w:val="22"/>
          <w:szCs w:val="22"/>
        </w:rPr>
        <w:t>Zasady współpracy Stron w obszarze danych osobowych w związku z realizacją zadań w obszarze przygotowania i złożenia wniosku.</w:t>
      </w:r>
    </w:p>
    <w:p w14:paraId="165DEF92" w14:textId="18DEF22A" w:rsidR="00095360" w:rsidRPr="0019292A" w:rsidRDefault="00095360" w:rsidP="00C3357D">
      <w:pPr>
        <w:spacing w:before="120" w:line="276" w:lineRule="auto"/>
        <w:jc w:val="left"/>
        <w:rPr>
          <w:rFonts w:ascii="Open Sans" w:hAnsi="Open Sans" w:cs="Open Sans"/>
          <w:strike/>
          <w:sz w:val="22"/>
          <w:szCs w:val="22"/>
        </w:rPr>
      </w:pPr>
    </w:p>
    <w:sectPr w:rsidR="00095360" w:rsidRPr="0019292A" w:rsidSect="001347B3">
      <w:footerReference w:type="even" r:id="rId15"/>
      <w:footerReference w:type="default" r:id="rId16"/>
      <w:pgSz w:w="11906" w:h="16838"/>
      <w:pgMar w:top="127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6242" w14:textId="77777777" w:rsidR="00350477" w:rsidRDefault="00350477" w:rsidP="00185B79">
      <w:pPr>
        <w:spacing w:line="240" w:lineRule="auto"/>
      </w:pPr>
      <w:r>
        <w:separator/>
      </w:r>
    </w:p>
  </w:endnote>
  <w:endnote w:type="continuationSeparator" w:id="0">
    <w:p w14:paraId="685AEF47" w14:textId="77777777" w:rsidR="00350477" w:rsidRDefault="00350477" w:rsidP="00185B79">
      <w:pPr>
        <w:spacing w:line="240" w:lineRule="auto"/>
      </w:pPr>
      <w:r>
        <w:continuationSeparator/>
      </w:r>
    </w:p>
  </w:endnote>
  <w:endnote w:type="continuationNotice" w:id="1">
    <w:p w14:paraId="56F3B065" w14:textId="77777777" w:rsidR="00350477" w:rsidRDefault="00350477"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E3FC" w14:textId="77777777" w:rsidR="00E662CD" w:rsidRDefault="00E662CD"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B8EF2D2" w14:textId="77777777" w:rsidR="00E662CD" w:rsidRDefault="00E662CD"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658922"/>
      <w:docPartObj>
        <w:docPartGallery w:val="Page Numbers (Bottom of Page)"/>
        <w:docPartUnique/>
      </w:docPartObj>
    </w:sdtPr>
    <w:sdtEndPr>
      <w:rPr>
        <w:rFonts w:asciiTheme="minorHAnsi" w:hAnsiTheme="minorHAnsi"/>
        <w:sz w:val="18"/>
        <w:szCs w:val="18"/>
      </w:rPr>
    </w:sdtEndPr>
    <w:sdtContent>
      <w:p w14:paraId="54DC5696" w14:textId="7EB2749B" w:rsidR="00E662CD" w:rsidRPr="009C7C15" w:rsidRDefault="00E662CD">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927226">
          <w:rPr>
            <w:rFonts w:asciiTheme="minorHAnsi" w:hAnsiTheme="minorHAnsi"/>
            <w:noProof/>
            <w:sz w:val="18"/>
            <w:szCs w:val="18"/>
          </w:rPr>
          <w:t>11</w:t>
        </w:r>
        <w:r w:rsidRPr="009C7C15">
          <w:rPr>
            <w:rFonts w:asciiTheme="minorHAnsi" w:hAnsiTheme="minorHAnsi"/>
            <w:sz w:val="18"/>
            <w:szCs w:val="18"/>
          </w:rPr>
          <w:fldChar w:fldCharType="end"/>
        </w:r>
      </w:p>
    </w:sdtContent>
  </w:sdt>
  <w:p w14:paraId="23F29EB2" w14:textId="77777777" w:rsidR="00E662CD" w:rsidRPr="005664EB" w:rsidRDefault="00E662CD"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0559A" w14:textId="77777777" w:rsidR="00350477" w:rsidRDefault="00350477" w:rsidP="00185B79">
      <w:pPr>
        <w:spacing w:line="240" w:lineRule="auto"/>
      </w:pPr>
      <w:r>
        <w:separator/>
      </w:r>
    </w:p>
  </w:footnote>
  <w:footnote w:type="continuationSeparator" w:id="0">
    <w:p w14:paraId="0F47187C" w14:textId="77777777" w:rsidR="00350477" w:rsidRDefault="00350477" w:rsidP="00185B79">
      <w:pPr>
        <w:spacing w:line="240" w:lineRule="auto"/>
      </w:pPr>
      <w:r>
        <w:continuationSeparator/>
      </w:r>
    </w:p>
  </w:footnote>
  <w:footnote w:type="continuationNotice" w:id="1">
    <w:p w14:paraId="7FB4AF75" w14:textId="77777777" w:rsidR="00350477" w:rsidRDefault="00350477" w:rsidP="00185B79">
      <w:pPr>
        <w:spacing w:line="240" w:lineRule="auto"/>
      </w:pPr>
    </w:p>
  </w:footnote>
  <w:footnote w:id="2">
    <w:p w14:paraId="48DE2634" w14:textId="77777777" w:rsidR="00E662CD" w:rsidRPr="0019292A" w:rsidRDefault="00E662CD" w:rsidP="00442935">
      <w:pPr>
        <w:pStyle w:val="Tekstprzypisudolnego"/>
        <w:spacing w:line="276" w:lineRule="auto"/>
        <w:jc w:val="left"/>
        <w:rPr>
          <w:rFonts w:ascii="Open Sans" w:hAnsi="Open Sans" w:cs="Open Sans"/>
        </w:rPr>
      </w:pPr>
      <w:r w:rsidRPr="0019292A">
        <w:rPr>
          <w:rStyle w:val="Odwoanieprzypisudolnego"/>
          <w:rFonts w:ascii="Open Sans" w:hAnsi="Open Sans" w:cs="Open Sans"/>
        </w:rPr>
        <w:footnoteRef/>
      </w:r>
      <w:r w:rsidRPr="0019292A">
        <w:rPr>
          <w:rFonts w:ascii="Open Sans" w:hAnsi="Open Sans" w:cs="Open Sans"/>
        </w:rPr>
        <w:t xml:space="preserve"> Obowiązek od 01.01.2024 r.</w:t>
      </w:r>
    </w:p>
  </w:footnote>
  <w:footnote w:id="3">
    <w:p w14:paraId="55E5F765" w14:textId="77777777" w:rsidR="00E662CD" w:rsidRPr="0019292A" w:rsidRDefault="00E662CD" w:rsidP="00442935">
      <w:pPr>
        <w:pStyle w:val="Tekstprzypisudolnego"/>
        <w:spacing w:line="276" w:lineRule="auto"/>
        <w:jc w:val="left"/>
        <w:rPr>
          <w:rFonts w:ascii="Open Sans" w:hAnsi="Open Sans" w:cs="Open Sans"/>
        </w:rPr>
      </w:pPr>
      <w:r w:rsidRPr="0019292A">
        <w:rPr>
          <w:rStyle w:val="Odwoanieprzypisudolnego"/>
          <w:rFonts w:ascii="Open Sans" w:hAnsi="Open Sans" w:cs="Open Sans"/>
          <w:sz w:val="18"/>
          <w:szCs w:val="18"/>
        </w:rPr>
        <w:footnoteRef/>
      </w:r>
      <w:r w:rsidRPr="0019292A">
        <w:rPr>
          <w:rFonts w:ascii="Open Sans" w:hAnsi="Open Sans" w:cs="Open Sans"/>
          <w:sz w:val="18"/>
          <w:szCs w:val="18"/>
        </w:rPr>
        <w:t xml:space="preserve"> Czas oceny liczy się do dnia wysłania do wnioskodawcy pisma w sprawie uzupełnienia wniosku oraz ponownie od dnia otrzymania uzupełnionego wniosku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43147"/>
    <w:multiLevelType w:val="hybridMultilevel"/>
    <w:tmpl w:val="99443376"/>
    <w:lvl w:ilvl="0" w:tplc="8F2AE1E2">
      <w:start w:val="1"/>
      <w:numFmt w:val="decimal"/>
      <w:lvlText w:val="%1)"/>
      <w:lvlJc w:val="left"/>
      <w:pPr>
        <w:ind w:left="1060" w:hanging="360"/>
      </w:pPr>
      <w:rPr>
        <w:sz w:val="22"/>
        <w:szCs w:val="22"/>
      </w:rPr>
    </w:lvl>
    <w:lvl w:ilvl="1" w:tplc="BA9EFA0E">
      <w:start w:val="1"/>
      <w:numFmt w:val="lowerLetter"/>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7B56C0F"/>
    <w:multiLevelType w:val="hybridMultilevel"/>
    <w:tmpl w:val="8418F156"/>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3E08F4"/>
    <w:multiLevelType w:val="hybridMultilevel"/>
    <w:tmpl w:val="87B6B88C"/>
    <w:lvl w:ilvl="0" w:tplc="04150017">
      <w:start w:val="1"/>
      <w:numFmt w:val="lowerLetter"/>
      <w:lvlText w:val="%1)"/>
      <w:lvlJc w:val="left"/>
      <w:pPr>
        <w:ind w:left="1077" w:hanging="360"/>
      </w:pPr>
    </w:lvl>
    <w:lvl w:ilvl="1" w:tplc="D75A53F8">
      <w:start w:val="1"/>
      <w:numFmt w:val="lowerLetter"/>
      <w:lvlText w:val="%2)"/>
      <w:lvlJc w:val="left"/>
      <w:pPr>
        <w:ind w:left="1797" w:hanging="360"/>
      </w:pPr>
      <w:rPr>
        <w:b w:val="0"/>
      </w:rPr>
    </w:lvl>
    <w:lvl w:ilvl="2" w:tplc="8B560B12">
      <w:start w:val="1"/>
      <w:numFmt w:val="decimal"/>
      <w:lvlText w:val="%3)"/>
      <w:lvlJc w:val="left"/>
      <w:pPr>
        <w:ind w:left="2697" w:hanging="360"/>
      </w:pPr>
      <w:rPr>
        <w:rFonts w:hint="default"/>
      </w:r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133915CD"/>
    <w:multiLevelType w:val="multilevel"/>
    <w:tmpl w:val="769EF6F2"/>
    <w:lvl w:ilvl="0">
      <w:start w:val="1"/>
      <w:numFmt w:val="decimal"/>
      <w:lvlText w:val="%1."/>
      <w:lvlJc w:val="left"/>
      <w:pPr>
        <w:ind w:left="360" w:hanging="360"/>
      </w:pPr>
      <w:rPr>
        <w:rFonts w:hint="default"/>
        <w:b w:val="0"/>
      </w:rPr>
    </w:lvl>
    <w:lvl w:ilvl="1">
      <w:start w:val="1"/>
      <w:numFmt w:val="lowerLetter"/>
      <w:lvlText w:val="%2)"/>
      <w:lvlJc w:val="left"/>
      <w:pPr>
        <w:ind w:left="644"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B4E27D0"/>
    <w:multiLevelType w:val="hybridMultilevel"/>
    <w:tmpl w:val="7F928B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BD01F0"/>
    <w:multiLevelType w:val="hybridMultilevel"/>
    <w:tmpl w:val="F0102434"/>
    <w:lvl w:ilvl="0" w:tplc="20E443DA">
      <w:start w:val="1"/>
      <w:numFmt w:val="decimal"/>
      <w:lvlText w:val="%1."/>
      <w:lvlJc w:val="left"/>
      <w:pPr>
        <w:tabs>
          <w:tab w:val="num" w:pos="340"/>
        </w:tabs>
        <w:ind w:left="340" w:hanging="340"/>
      </w:pPr>
      <w:rPr>
        <w:rFonts w:hint="default"/>
        <w:strike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4CA1391"/>
    <w:multiLevelType w:val="multilevel"/>
    <w:tmpl w:val="337691BA"/>
    <w:lvl w:ilvl="0">
      <w:start w:val="1"/>
      <w:numFmt w:val="decimal"/>
      <w:lvlText w:val="%1."/>
      <w:lvlJc w:val="left"/>
      <w:pPr>
        <w:ind w:left="360" w:hanging="360"/>
      </w:pPr>
      <w:rPr>
        <w:rFonts w:ascii="Open Sans" w:eastAsia="Times New Roman" w:hAnsi="Open Sans" w:cs="Open Sans" w:hint="default"/>
        <w:b w:val="0"/>
        <w:i w:val="0"/>
        <w:strike w:val="0"/>
        <w:sz w:val="22"/>
        <w:szCs w:val="22"/>
      </w:rPr>
    </w:lvl>
    <w:lvl w:ilvl="1">
      <w:start w:val="1"/>
      <w:numFmt w:val="decimal"/>
      <w:lvlText w:val="%2."/>
      <w:lvlJc w:val="left"/>
      <w:pPr>
        <w:ind w:left="3119" w:hanging="28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AE84B81"/>
    <w:multiLevelType w:val="hybridMultilevel"/>
    <w:tmpl w:val="40905332"/>
    <w:lvl w:ilvl="0" w:tplc="18E6B0C2">
      <w:start w:val="1"/>
      <w:numFmt w:val="decimal"/>
      <w:lvlText w:val="%1."/>
      <w:lvlJc w:val="left"/>
      <w:pPr>
        <w:ind w:left="720" w:hanging="360"/>
      </w:pPr>
      <w:rPr>
        <w:rFonts w:ascii="Open Sans" w:hAnsi="Open Sans" w:cs="Open Sans" w:hint="default"/>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F53E56"/>
    <w:multiLevelType w:val="hybridMultilevel"/>
    <w:tmpl w:val="576AF9E4"/>
    <w:lvl w:ilvl="0" w:tplc="D75A53F8">
      <w:start w:val="1"/>
      <w:numFmt w:val="lowerLetter"/>
      <w:lvlText w:val="%1)"/>
      <w:lvlJc w:val="left"/>
      <w:pPr>
        <w:ind w:left="1797"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8B139C"/>
    <w:multiLevelType w:val="hybridMultilevel"/>
    <w:tmpl w:val="E2708464"/>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5"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F6917AC"/>
    <w:multiLevelType w:val="hybridMultilevel"/>
    <w:tmpl w:val="AA2CC67C"/>
    <w:lvl w:ilvl="0" w:tplc="EF10D6E4">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7"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1C33549"/>
    <w:multiLevelType w:val="multilevel"/>
    <w:tmpl w:val="FC1A21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B9105B"/>
    <w:multiLevelType w:val="hybridMultilevel"/>
    <w:tmpl w:val="79A427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34E31E81"/>
    <w:multiLevelType w:val="hybridMultilevel"/>
    <w:tmpl w:val="FFA26CCA"/>
    <w:lvl w:ilvl="0" w:tplc="FFFFFFFF">
      <w:start w:val="1"/>
      <w:numFmt w:val="decimal"/>
      <w:lvlText w:val="%1)"/>
      <w:lvlJc w:val="left"/>
      <w:pPr>
        <w:tabs>
          <w:tab w:val="num" w:pos="568"/>
        </w:tabs>
        <w:ind w:left="568" w:hanging="284"/>
      </w:pPr>
      <w:rPr>
        <w:rFonts w:hint="default"/>
        <w:b w:val="0"/>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21"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1F93776"/>
    <w:multiLevelType w:val="hybridMultilevel"/>
    <w:tmpl w:val="1CDC665A"/>
    <w:lvl w:ilvl="0" w:tplc="0E7ACD8E">
      <w:start w:val="1"/>
      <w:numFmt w:val="decimal"/>
      <w:lvlText w:val="%1."/>
      <w:lvlJc w:val="left"/>
      <w:pPr>
        <w:tabs>
          <w:tab w:val="num" w:pos="340"/>
        </w:tabs>
        <w:ind w:left="340" w:hanging="340"/>
      </w:pPr>
      <w:rPr>
        <w:rFonts w:asciiTheme="minorHAnsi" w:hAnsiTheme="minorHAnsi" w:cstheme="minorHAnsi" w:hint="default"/>
        <w:b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4"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BA04D9"/>
    <w:multiLevelType w:val="hybridMultilevel"/>
    <w:tmpl w:val="4330EA5A"/>
    <w:lvl w:ilvl="0" w:tplc="3C82C368">
      <w:start w:val="1"/>
      <w:numFmt w:val="decimal"/>
      <w:lvlText w:val="%1."/>
      <w:lvlJc w:val="left"/>
      <w:pPr>
        <w:tabs>
          <w:tab w:val="num" w:pos="340"/>
        </w:tabs>
        <w:ind w:left="340" w:hanging="34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783A01"/>
    <w:multiLevelType w:val="hybridMultilevel"/>
    <w:tmpl w:val="8D7A2E86"/>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31" w15:restartNumberingAfterBreak="0">
    <w:nsid w:val="52BA6666"/>
    <w:multiLevelType w:val="hybridMultilevel"/>
    <w:tmpl w:val="3D72CECA"/>
    <w:lvl w:ilvl="0" w:tplc="6E067C66">
      <w:start w:val="1"/>
      <w:numFmt w:val="decimal"/>
      <w:lvlText w:val="%1."/>
      <w:lvlJc w:val="left"/>
      <w:pPr>
        <w:tabs>
          <w:tab w:val="num" w:pos="340"/>
        </w:tabs>
        <w:ind w:left="340" w:hanging="340"/>
      </w:pPr>
      <w:rPr>
        <w:rFonts w:hint="default"/>
      </w:rPr>
    </w:lvl>
    <w:lvl w:ilvl="1" w:tplc="D60E5A42">
      <w:start w:val="1"/>
      <w:numFmt w:val="decimal"/>
      <w:lvlText w:val="%2."/>
      <w:lvlJc w:val="left"/>
      <w:pPr>
        <w:tabs>
          <w:tab w:val="num" w:pos="340"/>
        </w:tabs>
        <w:ind w:left="340" w:hanging="340"/>
      </w:pPr>
      <w:rPr>
        <w:rFonts w:hint="default"/>
        <w:b w:val="0"/>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3"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37"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8"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AF100F4"/>
    <w:multiLevelType w:val="multilevel"/>
    <w:tmpl w:val="769EF6F2"/>
    <w:lvl w:ilvl="0">
      <w:start w:val="1"/>
      <w:numFmt w:val="decimal"/>
      <w:lvlText w:val="%1."/>
      <w:lvlJc w:val="left"/>
      <w:pPr>
        <w:ind w:left="360" w:hanging="360"/>
      </w:pPr>
      <w:rPr>
        <w:rFonts w:hint="default"/>
        <w:b w:val="0"/>
      </w:rPr>
    </w:lvl>
    <w:lvl w:ilvl="1">
      <w:start w:val="1"/>
      <w:numFmt w:val="lowerLetter"/>
      <w:lvlText w:val="%2)"/>
      <w:lvlJc w:val="left"/>
      <w:pPr>
        <w:ind w:left="644"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0373BB1"/>
    <w:multiLevelType w:val="hybridMultilevel"/>
    <w:tmpl w:val="74184D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7516284F"/>
    <w:multiLevelType w:val="hybridMultilevel"/>
    <w:tmpl w:val="774ADFAA"/>
    <w:lvl w:ilvl="0" w:tplc="F7622EB2">
      <w:start w:val="1"/>
      <w:numFmt w:val="decimal"/>
      <w:lvlText w:val="%1."/>
      <w:lvlJc w:val="left"/>
      <w:pPr>
        <w:ind w:left="360" w:hanging="360"/>
      </w:pPr>
      <w:rPr>
        <w:rFonts w:asciiTheme="minorHAnsi" w:hAnsiTheme="minorHAnsi" w:cstheme="minorHAnsi" w:hint="default"/>
        <w:b w:val="0"/>
        <w:bCs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16cid:durableId="1600992334">
    <w:abstractNumId w:val="6"/>
  </w:num>
  <w:num w:numId="2" w16cid:durableId="1472673178">
    <w:abstractNumId w:val="24"/>
  </w:num>
  <w:num w:numId="3" w16cid:durableId="1238244365">
    <w:abstractNumId w:val="33"/>
  </w:num>
  <w:num w:numId="4" w16cid:durableId="236285328">
    <w:abstractNumId w:val="43"/>
  </w:num>
  <w:num w:numId="5" w16cid:durableId="1254902751">
    <w:abstractNumId w:val="11"/>
  </w:num>
  <w:num w:numId="6" w16cid:durableId="96993505">
    <w:abstractNumId w:val="29"/>
  </w:num>
  <w:num w:numId="7" w16cid:durableId="1776755580">
    <w:abstractNumId w:val="15"/>
  </w:num>
  <w:num w:numId="8" w16cid:durableId="1444886088">
    <w:abstractNumId w:val="17"/>
  </w:num>
  <w:num w:numId="9" w16cid:durableId="294608804">
    <w:abstractNumId w:val="31"/>
  </w:num>
  <w:num w:numId="10" w16cid:durableId="399443778">
    <w:abstractNumId w:val="36"/>
  </w:num>
  <w:num w:numId="11" w16cid:durableId="105316650">
    <w:abstractNumId w:val="1"/>
  </w:num>
  <w:num w:numId="12" w16cid:durableId="1384601191">
    <w:abstractNumId w:val="46"/>
  </w:num>
  <w:num w:numId="13" w16cid:durableId="311301089">
    <w:abstractNumId w:val="3"/>
  </w:num>
  <w:num w:numId="14" w16cid:durableId="1563716106">
    <w:abstractNumId w:val="21"/>
  </w:num>
  <w:num w:numId="15" w16cid:durableId="1390761044">
    <w:abstractNumId w:val="35"/>
  </w:num>
  <w:num w:numId="16" w16cid:durableId="1307783438">
    <w:abstractNumId w:val="34"/>
  </w:num>
  <w:num w:numId="17" w16cid:durableId="375081260">
    <w:abstractNumId w:val="45"/>
  </w:num>
  <w:num w:numId="18" w16cid:durableId="827400588">
    <w:abstractNumId w:val="25"/>
  </w:num>
  <w:num w:numId="19" w16cid:durableId="1844513898">
    <w:abstractNumId w:val="8"/>
  </w:num>
  <w:num w:numId="20" w16cid:durableId="1235897240">
    <w:abstractNumId w:val="39"/>
  </w:num>
  <w:num w:numId="21" w16cid:durableId="1154220713">
    <w:abstractNumId w:val="38"/>
  </w:num>
  <w:num w:numId="22" w16cid:durableId="447551986">
    <w:abstractNumId w:val="30"/>
  </w:num>
  <w:num w:numId="23" w16cid:durableId="1640187228">
    <w:abstractNumId w:val="26"/>
  </w:num>
  <w:num w:numId="24" w16cid:durableId="1709186211">
    <w:abstractNumId w:val="47"/>
  </w:num>
  <w:num w:numId="25" w16cid:durableId="2104766713">
    <w:abstractNumId w:val="41"/>
  </w:num>
  <w:num w:numId="26" w16cid:durableId="19861521">
    <w:abstractNumId w:val="37"/>
  </w:num>
  <w:num w:numId="27" w16cid:durableId="1733655495">
    <w:abstractNumId w:val="0"/>
  </w:num>
  <w:num w:numId="28" w16cid:durableId="129445874">
    <w:abstractNumId w:val="42"/>
  </w:num>
  <w:num w:numId="29" w16cid:durableId="1803496508">
    <w:abstractNumId w:val="32"/>
  </w:num>
  <w:num w:numId="30" w16cid:durableId="1331062128">
    <w:abstractNumId w:val="23"/>
  </w:num>
  <w:num w:numId="31" w16cid:durableId="1454784500">
    <w:abstractNumId w:val="18"/>
  </w:num>
  <w:num w:numId="32" w16cid:durableId="29914465">
    <w:abstractNumId w:val="40"/>
  </w:num>
  <w:num w:numId="33" w16cid:durableId="12851602">
    <w:abstractNumId w:val="4"/>
  </w:num>
  <w:num w:numId="34" w16cid:durableId="1653095842">
    <w:abstractNumId w:val="2"/>
  </w:num>
  <w:num w:numId="35" w16cid:durableId="990792532">
    <w:abstractNumId w:val="14"/>
  </w:num>
  <w:num w:numId="36" w16cid:durableId="1621833969">
    <w:abstractNumId w:val="44"/>
  </w:num>
  <w:num w:numId="37" w16cid:durableId="337342966">
    <w:abstractNumId w:val="20"/>
  </w:num>
  <w:num w:numId="38" w16cid:durableId="804742160">
    <w:abstractNumId w:val="16"/>
  </w:num>
  <w:num w:numId="39" w16cid:durableId="1285428619">
    <w:abstractNumId w:val="22"/>
  </w:num>
  <w:num w:numId="40" w16cid:durableId="1488211050">
    <w:abstractNumId w:val="19"/>
  </w:num>
  <w:num w:numId="41" w16cid:durableId="1183474855">
    <w:abstractNumId w:val="9"/>
  </w:num>
  <w:num w:numId="42" w16cid:durableId="1823306515">
    <w:abstractNumId w:val="7"/>
  </w:num>
  <w:num w:numId="43" w16cid:durableId="1674335192">
    <w:abstractNumId w:val="12"/>
  </w:num>
  <w:num w:numId="44" w16cid:durableId="868760083">
    <w:abstractNumId w:val="27"/>
  </w:num>
  <w:num w:numId="45" w16cid:durableId="1396968669">
    <w:abstractNumId w:val="10"/>
  </w:num>
  <w:num w:numId="46" w16cid:durableId="1996374626">
    <w:abstractNumId w:val="5"/>
  </w:num>
  <w:num w:numId="47" w16cid:durableId="1013457556">
    <w:abstractNumId w:val="13"/>
  </w:num>
  <w:num w:numId="48" w16cid:durableId="1842431507">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B95"/>
    <w:rsid w:val="00000E04"/>
    <w:rsid w:val="00002036"/>
    <w:rsid w:val="000027EA"/>
    <w:rsid w:val="00002A7D"/>
    <w:rsid w:val="00003409"/>
    <w:rsid w:val="00003A42"/>
    <w:rsid w:val="00003DF8"/>
    <w:rsid w:val="00004F84"/>
    <w:rsid w:val="00005B80"/>
    <w:rsid w:val="000109B8"/>
    <w:rsid w:val="00010B55"/>
    <w:rsid w:val="00011272"/>
    <w:rsid w:val="00011775"/>
    <w:rsid w:val="00011907"/>
    <w:rsid w:val="0001235C"/>
    <w:rsid w:val="00012888"/>
    <w:rsid w:val="000149E6"/>
    <w:rsid w:val="00014A62"/>
    <w:rsid w:val="00014EED"/>
    <w:rsid w:val="00015B37"/>
    <w:rsid w:val="00015B89"/>
    <w:rsid w:val="00017285"/>
    <w:rsid w:val="00017D94"/>
    <w:rsid w:val="00017DA0"/>
    <w:rsid w:val="00017E59"/>
    <w:rsid w:val="00020AA8"/>
    <w:rsid w:val="000215C4"/>
    <w:rsid w:val="00022D0D"/>
    <w:rsid w:val="00022F70"/>
    <w:rsid w:val="000230D3"/>
    <w:rsid w:val="00023A89"/>
    <w:rsid w:val="00024C91"/>
    <w:rsid w:val="00024D8F"/>
    <w:rsid w:val="00025AA4"/>
    <w:rsid w:val="00027513"/>
    <w:rsid w:val="00030F16"/>
    <w:rsid w:val="00031722"/>
    <w:rsid w:val="000321A1"/>
    <w:rsid w:val="000326E2"/>
    <w:rsid w:val="00032D94"/>
    <w:rsid w:val="00033E9B"/>
    <w:rsid w:val="00034A8B"/>
    <w:rsid w:val="0003618E"/>
    <w:rsid w:val="000377C5"/>
    <w:rsid w:val="000407BC"/>
    <w:rsid w:val="0004191B"/>
    <w:rsid w:val="00043FEA"/>
    <w:rsid w:val="00044117"/>
    <w:rsid w:val="00044838"/>
    <w:rsid w:val="0004657D"/>
    <w:rsid w:val="00046881"/>
    <w:rsid w:val="00046FE6"/>
    <w:rsid w:val="00047ED5"/>
    <w:rsid w:val="00051E50"/>
    <w:rsid w:val="0005223F"/>
    <w:rsid w:val="000523A4"/>
    <w:rsid w:val="00052715"/>
    <w:rsid w:val="00052EF6"/>
    <w:rsid w:val="000538DC"/>
    <w:rsid w:val="000539ED"/>
    <w:rsid w:val="00055AD7"/>
    <w:rsid w:val="0005634C"/>
    <w:rsid w:val="0005647E"/>
    <w:rsid w:val="00056586"/>
    <w:rsid w:val="00056988"/>
    <w:rsid w:val="00056E5E"/>
    <w:rsid w:val="00061B4B"/>
    <w:rsid w:val="00062283"/>
    <w:rsid w:val="000624F6"/>
    <w:rsid w:val="000633AD"/>
    <w:rsid w:val="000637D8"/>
    <w:rsid w:val="0006544F"/>
    <w:rsid w:val="00065568"/>
    <w:rsid w:val="000664F2"/>
    <w:rsid w:val="00067564"/>
    <w:rsid w:val="00067B41"/>
    <w:rsid w:val="00070DE6"/>
    <w:rsid w:val="00071D0A"/>
    <w:rsid w:val="0007319E"/>
    <w:rsid w:val="00074F27"/>
    <w:rsid w:val="000766A4"/>
    <w:rsid w:val="000805AB"/>
    <w:rsid w:val="00082823"/>
    <w:rsid w:val="00083A30"/>
    <w:rsid w:val="0008492F"/>
    <w:rsid w:val="00087010"/>
    <w:rsid w:val="00091F96"/>
    <w:rsid w:val="00093FAF"/>
    <w:rsid w:val="00094953"/>
    <w:rsid w:val="00094BA7"/>
    <w:rsid w:val="00095360"/>
    <w:rsid w:val="00096646"/>
    <w:rsid w:val="0009676E"/>
    <w:rsid w:val="00097065"/>
    <w:rsid w:val="000A013D"/>
    <w:rsid w:val="000A0675"/>
    <w:rsid w:val="000A0A71"/>
    <w:rsid w:val="000A1DF7"/>
    <w:rsid w:val="000A2229"/>
    <w:rsid w:val="000A289D"/>
    <w:rsid w:val="000A3BB8"/>
    <w:rsid w:val="000A4EED"/>
    <w:rsid w:val="000A5B2F"/>
    <w:rsid w:val="000A6704"/>
    <w:rsid w:val="000A6746"/>
    <w:rsid w:val="000B0108"/>
    <w:rsid w:val="000B0846"/>
    <w:rsid w:val="000B2819"/>
    <w:rsid w:val="000B2AA8"/>
    <w:rsid w:val="000B33B7"/>
    <w:rsid w:val="000B4EB1"/>
    <w:rsid w:val="000B540C"/>
    <w:rsid w:val="000B56A1"/>
    <w:rsid w:val="000B572A"/>
    <w:rsid w:val="000B58C7"/>
    <w:rsid w:val="000B5B50"/>
    <w:rsid w:val="000B60A8"/>
    <w:rsid w:val="000B666C"/>
    <w:rsid w:val="000B696D"/>
    <w:rsid w:val="000B77DD"/>
    <w:rsid w:val="000C00A3"/>
    <w:rsid w:val="000C07FC"/>
    <w:rsid w:val="000C0CC7"/>
    <w:rsid w:val="000C3F0E"/>
    <w:rsid w:val="000C41CA"/>
    <w:rsid w:val="000C708B"/>
    <w:rsid w:val="000C720D"/>
    <w:rsid w:val="000C7440"/>
    <w:rsid w:val="000C7B78"/>
    <w:rsid w:val="000D0161"/>
    <w:rsid w:val="000D0583"/>
    <w:rsid w:val="000D0F8B"/>
    <w:rsid w:val="000D10E6"/>
    <w:rsid w:val="000D1557"/>
    <w:rsid w:val="000D2B63"/>
    <w:rsid w:val="000D3A58"/>
    <w:rsid w:val="000D3BCF"/>
    <w:rsid w:val="000D423E"/>
    <w:rsid w:val="000D4342"/>
    <w:rsid w:val="000D4C8E"/>
    <w:rsid w:val="000D5BEC"/>
    <w:rsid w:val="000D794E"/>
    <w:rsid w:val="000D7ABB"/>
    <w:rsid w:val="000E09A9"/>
    <w:rsid w:val="000E1133"/>
    <w:rsid w:val="000E11EE"/>
    <w:rsid w:val="000E2040"/>
    <w:rsid w:val="000E41C5"/>
    <w:rsid w:val="000E5668"/>
    <w:rsid w:val="000F06C2"/>
    <w:rsid w:val="000F10AB"/>
    <w:rsid w:val="000F18CE"/>
    <w:rsid w:val="000F1E42"/>
    <w:rsid w:val="000F3466"/>
    <w:rsid w:val="000F38E1"/>
    <w:rsid w:val="000F424F"/>
    <w:rsid w:val="000F5477"/>
    <w:rsid w:val="000F7528"/>
    <w:rsid w:val="000F79C5"/>
    <w:rsid w:val="000F7A03"/>
    <w:rsid w:val="00100DE3"/>
    <w:rsid w:val="001014CD"/>
    <w:rsid w:val="00101B3E"/>
    <w:rsid w:val="0010288A"/>
    <w:rsid w:val="001038EA"/>
    <w:rsid w:val="00104103"/>
    <w:rsid w:val="0010665D"/>
    <w:rsid w:val="00107C5D"/>
    <w:rsid w:val="00110EEF"/>
    <w:rsid w:val="0011126D"/>
    <w:rsid w:val="00111348"/>
    <w:rsid w:val="001113EB"/>
    <w:rsid w:val="00114A50"/>
    <w:rsid w:val="00116285"/>
    <w:rsid w:val="0011709E"/>
    <w:rsid w:val="00117307"/>
    <w:rsid w:val="00120690"/>
    <w:rsid w:val="00120B89"/>
    <w:rsid w:val="00120BB3"/>
    <w:rsid w:val="00121371"/>
    <w:rsid w:val="0012175A"/>
    <w:rsid w:val="00122426"/>
    <w:rsid w:val="00122A52"/>
    <w:rsid w:val="00125461"/>
    <w:rsid w:val="00127223"/>
    <w:rsid w:val="00127A8F"/>
    <w:rsid w:val="00130613"/>
    <w:rsid w:val="001314B2"/>
    <w:rsid w:val="00131736"/>
    <w:rsid w:val="00131A59"/>
    <w:rsid w:val="00134548"/>
    <w:rsid w:val="001347B3"/>
    <w:rsid w:val="001351F9"/>
    <w:rsid w:val="0013577C"/>
    <w:rsid w:val="001360F8"/>
    <w:rsid w:val="00136EEB"/>
    <w:rsid w:val="0013732D"/>
    <w:rsid w:val="00137FDB"/>
    <w:rsid w:val="00140228"/>
    <w:rsid w:val="001403FE"/>
    <w:rsid w:val="001407A1"/>
    <w:rsid w:val="001424F4"/>
    <w:rsid w:val="00146B6F"/>
    <w:rsid w:val="00147877"/>
    <w:rsid w:val="001478FE"/>
    <w:rsid w:val="00150781"/>
    <w:rsid w:val="0015127F"/>
    <w:rsid w:val="00151643"/>
    <w:rsid w:val="001518C5"/>
    <w:rsid w:val="00152300"/>
    <w:rsid w:val="001523D2"/>
    <w:rsid w:val="001529C8"/>
    <w:rsid w:val="00153EF9"/>
    <w:rsid w:val="001540B1"/>
    <w:rsid w:val="00155E4D"/>
    <w:rsid w:val="00155E7E"/>
    <w:rsid w:val="00156843"/>
    <w:rsid w:val="001575B7"/>
    <w:rsid w:val="00160020"/>
    <w:rsid w:val="001606B0"/>
    <w:rsid w:val="001606CB"/>
    <w:rsid w:val="0016206F"/>
    <w:rsid w:val="00162C0E"/>
    <w:rsid w:val="00163A4A"/>
    <w:rsid w:val="001665AA"/>
    <w:rsid w:val="00167942"/>
    <w:rsid w:val="00170522"/>
    <w:rsid w:val="0017066C"/>
    <w:rsid w:val="00173062"/>
    <w:rsid w:val="00173A1D"/>
    <w:rsid w:val="00173E0C"/>
    <w:rsid w:val="00174F6F"/>
    <w:rsid w:val="00176CD2"/>
    <w:rsid w:val="001777D5"/>
    <w:rsid w:val="00182793"/>
    <w:rsid w:val="00182A8B"/>
    <w:rsid w:val="00184535"/>
    <w:rsid w:val="00184A88"/>
    <w:rsid w:val="00185271"/>
    <w:rsid w:val="001858CE"/>
    <w:rsid w:val="00185B79"/>
    <w:rsid w:val="001864AF"/>
    <w:rsid w:val="00186DCB"/>
    <w:rsid w:val="0019003F"/>
    <w:rsid w:val="001904FE"/>
    <w:rsid w:val="00190B18"/>
    <w:rsid w:val="00191D8C"/>
    <w:rsid w:val="001926CB"/>
    <w:rsid w:val="0019292A"/>
    <w:rsid w:val="001932BD"/>
    <w:rsid w:val="0019342B"/>
    <w:rsid w:val="00193C31"/>
    <w:rsid w:val="00194B51"/>
    <w:rsid w:val="00194DF8"/>
    <w:rsid w:val="00194E1E"/>
    <w:rsid w:val="00195AAF"/>
    <w:rsid w:val="00195B04"/>
    <w:rsid w:val="0019732C"/>
    <w:rsid w:val="001A084D"/>
    <w:rsid w:val="001A0A9E"/>
    <w:rsid w:val="001A0E50"/>
    <w:rsid w:val="001A16D3"/>
    <w:rsid w:val="001A2928"/>
    <w:rsid w:val="001A29EE"/>
    <w:rsid w:val="001A3F6D"/>
    <w:rsid w:val="001A67EA"/>
    <w:rsid w:val="001A69FB"/>
    <w:rsid w:val="001A7D2C"/>
    <w:rsid w:val="001B095A"/>
    <w:rsid w:val="001B0A22"/>
    <w:rsid w:val="001B0A27"/>
    <w:rsid w:val="001B307D"/>
    <w:rsid w:val="001B32D9"/>
    <w:rsid w:val="001B36EA"/>
    <w:rsid w:val="001B3E68"/>
    <w:rsid w:val="001B5440"/>
    <w:rsid w:val="001B6B82"/>
    <w:rsid w:val="001B6D19"/>
    <w:rsid w:val="001B6D74"/>
    <w:rsid w:val="001B6F25"/>
    <w:rsid w:val="001C0CD1"/>
    <w:rsid w:val="001C0FBE"/>
    <w:rsid w:val="001C2273"/>
    <w:rsid w:val="001C43C4"/>
    <w:rsid w:val="001C456E"/>
    <w:rsid w:val="001C5523"/>
    <w:rsid w:val="001C5E02"/>
    <w:rsid w:val="001C5F19"/>
    <w:rsid w:val="001C63A9"/>
    <w:rsid w:val="001C78F3"/>
    <w:rsid w:val="001D07D7"/>
    <w:rsid w:val="001D1980"/>
    <w:rsid w:val="001D3987"/>
    <w:rsid w:val="001D3DDC"/>
    <w:rsid w:val="001D5644"/>
    <w:rsid w:val="001D5962"/>
    <w:rsid w:val="001D6A05"/>
    <w:rsid w:val="001E0665"/>
    <w:rsid w:val="001E073A"/>
    <w:rsid w:val="001E0878"/>
    <w:rsid w:val="001E185B"/>
    <w:rsid w:val="001E1B7B"/>
    <w:rsid w:val="001E329D"/>
    <w:rsid w:val="001E3B78"/>
    <w:rsid w:val="001E4726"/>
    <w:rsid w:val="001E6540"/>
    <w:rsid w:val="001E7586"/>
    <w:rsid w:val="001F2178"/>
    <w:rsid w:val="001F2585"/>
    <w:rsid w:val="001F4AA6"/>
    <w:rsid w:val="001F4AA8"/>
    <w:rsid w:val="001F4E00"/>
    <w:rsid w:val="001F59CC"/>
    <w:rsid w:val="001F76A4"/>
    <w:rsid w:val="001F7A33"/>
    <w:rsid w:val="002005E9"/>
    <w:rsid w:val="0020194B"/>
    <w:rsid w:val="002030F9"/>
    <w:rsid w:val="00205316"/>
    <w:rsid w:val="00206461"/>
    <w:rsid w:val="0020664E"/>
    <w:rsid w:val="002070D7"/>
    <w:rsid w:val="00207BB8"/>
    <w:rsid w:val="002106BF"/>
    <w:rsid w:val="002115EB"/>
    <w:rsid w:val="00214D83"/>
    <w:rsid w:val="002158FF"/>
    <w:rsid w:val="00216E34"/>
    <w:rsid w:val="0021768F"/>
    <w:rsid w:val="00217A9E"/>
    <w:rsid w:val="0022024A"/>
    <w:rsid w:val="00220253"/>
    <w:rsid w:val="002202C0"/>
    <w:rsid w:val="00220463"/>
    <w:rsid w:val="00220CED"/>
    <w:rsid w:val="002220CC"/>
    <w:rsid w:val="002232BD"/>
    <w:rsid w:val="002248C6"/>
    <w:rsid w:val="002256A0"/>
    <w:rsid w:val="00227949"/>
    <w:rsid w:val="00227D2B"/>
    <w:rsid w:val="00227D95"/>
    <w:rsid w:val="00227E62"/>
    <w:rsid w:val="00230D39"/>
    <w:rsid w:val="00232854"/>
    <w:rsid w:val="00233FDC"/>
    <w:rsid w:val="00234BD6"/>
    <w:rsid w:val="002365DE"/>
    <w:rsid w:val="002366E5"/>
    <w:rsid w:val="00236F49"/>
    <w:rsid w:val="002374C1"/>
    <w:rsid w:val="00237A19"/>
    <w:rsid w:val="00242391"/>
    <w:rsid w:val="0024300B"/>
    <w:rsid w:val="0024382E"/>
    <w:rsid w:val="00243BC7"/>
    <w:rsid w:val="00244F03"/>
    <w:rsid w:val="00245CE9"/>
    <w:rsid w:val="00246EFD"/>
    <w:rsid w:val="00247CAF"/>
    <w:rsid w:val="00250FAC"/>
    <w:rsid w:val="00251616"/>
    <w:rsid w:val="0025265A"/>
    <w:rsid w:val="00253117"/>
    <w:rsid w:val="00253219"/>
    <w:rsid w:val="00255303"/>
    <w:rsid w:val="002556F1"/>
    <w:rsid w:val="00256A10"/>
    <w:rsid w:val="00261F31"/>
    <w:rsid w:val="00263572"/>
    <w:rsid w:val="00264C95"/>
    <w:rsid w:val="00264D16"/>
    <w:rsid w:val="00266B85"/>
    <w:rsid w:val="00267A2B"/>
    <w:rsid w:val="002714C0"/>
    <w:rsid w:val="00271E25"/>
    <w:rsid w:val="002734BF"/>
    <w:rsid w:val="0027397E"/>
    <w:rsid w:val="002741DD"/>
    <w:rsid w:val="00274935"/>
    <w:rsid w:val="00274CF8"/>
    <w:rsid w:val="00275B4B"/>
    <w:rsid w:val="00276ECE"/>
    <w:rsid w:val="00276ED9"/>
    <w:rsid w:val="0028015D"/>
    <w:rsid w:val="00280CE5"/>
    <w:rsid w:val="00281142"/>
    <w:rsid w:val="00281407"/>
    <w:rsid w:val="00282785"/>
    <w:rsid w:val="002830EE"/>
    <w:rsid w:val="002846A5"/>
    <w:rsid w:val="00286521"/>
    <w:rsid w:val="00286814"/>
    <w:rsid w:val="00287900"/>
    <w:rsid w:val="0029019C"/>
    <w:rsid w:val="00291791"/>
    <w:rsid w:val="002918A8"/>
    <w:rsid w:val="00291A25"/>
    <w:rsid w:val="0029211E"/>
    <w:rsid w:val="00292AB8"/>
    <w:rsid w:val="00293A39"/>
    <w:rsid w:val="00295B18"/>
    <w:rsid w:val="00296336"/>
    <w:rsid w:val="00296C79"/>
    <w:rsid w:val="002972C1"/>
    <w:rsid w:val="00297ABC"/>
    <w:rsid w:val="00297B60"/>
    <w:rsid w:val="002A2214"/>
    <w:rsid w:val="002A263D"/>
    <w:rsid w:val="002A2831"/>
    <w:rsid w:val="002A3929"/>
    <w:rsid w:val="002A3FE7"/>
    <w:rsid w:val="002A4502"/>
    <w:rsid w:val="002A495B"/>
    <w:rsid w:val="002A7958"/>
    <w:rsid w:val="002B21A4"/>
    <w:rsid w:val="002B235F"/>
    <w:rsid w:val="002B3BE9"/>
    <w:rsid w:val="002B4179"/>
    <w:rsid w:val="002B4C55"/>
    <w:rsid w:val="002B583B"/>
    <w:rsid w:val="002B5CBF"/>
    <w:rsid w:val="002B690F"/>
    <w:rsid w:val="002C0728"/>
    <w:rsid w:val="002C0C3B"/>
    <w:rsid w:val="002C0FC7"/>
    <w:rsid w:val="002C14ED"/>
    <w:rsid w:val="002C2666"/>
    <w:rsid w:val="002C2737"/>
    <w:rsid w:val="002C2CCA"/>
    <w:rsid w:val="002C34E8"/>
    <w:rsid w:val="002C3C2F"/>
    <w:rsid w:val="002C3D93"/>
    <w:rsid w:val="002C41EB"/>
    <w:rsid w:val="002C42B0"/>
    <w:rsid w:val="002C4E4C"/>
    <w:rsid w:val="002C5523"/>
    <w:rsid w:val="002C567A"/>
    <w:rsid w:val="002C6702"/>
    <w:rsid w:val="002C69BB"/>
    <w:rsid w:val="002C7C47"/>
    <w:rsid w:val="002D025F"/>
    <w:rsid w:val="002D0845"/>
    <w:rsid w:val="002D2D6B"/>
    <w:rsid w:val="002D37B3"/>
    <w:rsid w:val="002D4E66"/>
    <w:rsid w:val="002D61EA"/>
    <w:rsid w:val="002D626A"/>
    <w:rsid w:val="002D628E"/>
    <w:rsid w:val="002D67B9"/>
    <w:rsid w:val="002E1509"/>
    <w:rsid w:val="002E198A"/>
    <w:rsid w:val="002E22E7"/>
    <w:rsid w:val="002E3B85"/>
    <w:rsid w:val="002E4130"/>
    <w:rsid w:val="002E6ABA"/>
    <w:rsid w:val="002E6D27"/>
    <w:rsid w:val="002F0729"/>
    <w:rsid w:val="002F0CA7"/>
    <w:rsid w:val="002F0DCE"/>
    <w:rsid w:val="002F0E26"/>
    <w:rsid w:val="002F158F"/>
    <w:rsid w:val="002F3BD5"/>
    <w:rsid w:val="002F4B9E"/>
    <w:rsid w:val="002F4C2C"/>
    <w:rsid w:val="002F63AA"/>
    <w:rsid w:val="00301C6A"/>
    <w:rsid w:val="00301E90"/>
    <w:rsid w:val="003020BE"/>
    <w:rsid w:val="00302ECD"/>
    <w:rsid w:val="00304CCB"/>
    <w:rsid w:val="003050FE"/>
    <w:rsid w:val="003054DE"/>
    <w:rsid w:val="00312FF2"/>
    <w:rsid w:val="00313583"/>
    <w:rsid w:val="00313BD6"/>
    <w:rsid w:val="0031460A"/>
    <w:rsid w:val="003148FC"/>
    <w:rsid w:val="00314AF4"/>
    <w:rsid w:val="00314F01"/>
    <w:rsid w:val="00315359"/>
    <w:rsid w:val="00315477"/>
    <w:rsid w:val="00315636"/>
    <w:rsid w:val="00316479"/>
    <w:rsid w:val="0031656B"/>
    <w:rsid w:val="0031725B"/>
    <w:rsid w:val="0032062C"/>
    <w:rsid w:val="00321342"/>
    <w:rsid w:val="003214F8"/>
    <w:rsid w:val="00322A0B"/>
    <w:rsid w:val="00323CD2"/>
    <w:rsid w:val="0032441F"/>
    <w:rsid w:val="00324B5B"/>
    <w:rsid w:val="003257BD"/>
    <w:rsid w:val="00327C9E"/>
    <w:rsid w:val="00327D16"/>
    <w:rsid w:val="0033066A"/>
    <w:rsid w:val="00330B9A"/>
    <w:rsid w:val="00330BC7"/>
    <w:rsid w:val="00330DE3"/>
    <w:rsid w:val="00331DFF"/>
    <w:rsid w:val="00332206"/>
    <w:rsid w:val="0033261A"/>
    <w:rsid w:val="003344D8"/>
    <w:rsid w:val="00335DF2"/>
    <w:rsid w:val="00335EA8"/>
    <w:rsid w:val="003403D2"/>
    <w:rsid w:val="00340796"/>
    <w:rsid w:val="00343249"/>
    <w:rsid w:val="0034337F"/>
    <w:rsid w:val="003438DE"/>
    <w:rsid w:val="00343C90"/>
    <w:rsid w:val="00344050"/>
    <w:rsid w:val="0034630B"/>
    <w:rsid w:val="00347BD9"/>
    <w:rsid w:val="00350477"/>
    <w:rsid w:val="00350E9E"/>
    <w:rsid w:val="00350FC1"/>
    <w:rsid w:val="00351F3D"/>
    <w:rsid w:val="003527D5"/>
    <w:rsid w:val="003530BA"/>
    <w:rsid w:val="003541E4"/>
    <w:rsid w:val="003559E3"/>
    <w:rsid w:val="00355A18"/>
    <w:rsid w:val="00355C88"/>
    <w:rsid w:val="003573E2"/>
    <w:rsid w:val="003577C4"/>
    <w:rsid w:val="003579C4"/>
    <w:rsid w:val="003600EE"/>
    <w:rsid w:val="0036243B"/>
    <w:rsid w:val="00364C4C"/>
    <w:rsid w:val="00364C6F"/>
    <w:rsid w:val="00366C53"/>
    <w:rsid w:val="0036769E"/>
    <w:rsid w:val="00367E83"/>
    <w:rsid w:val="00372091"/>
    <w:rsid w:val="00372556"/>
    <w:rsid w:val="00373294"/>
    <w:rsid w:val="00373504"/>
    <w:rsid w:val="00375D13"/>
    <w:rsid w:val="00377BF2"/>
    <w:rsid w:val="003835EC"/>
    <w:rsid w:val="00383AB8"/>
    <w:rsid w:val="00384440"/>
    <w:rsid w:val="00384DDD"/>
    <w:rsid w:val="00385097"/>
    <w:rsid w:val="003850A8"/>
    <w:rsid w:val="00385998"/>
    <w:rsid w:val="003863F4"/>
    <w:rsid w:val="00390E2F"/>
    <w:rsid w:val="00391F5A"/>
    <w:rsid w:val="00392FC1"/>
    <w:rsid w:val="0039331C"/>
    <w:rsid w:val="0039363D"/>
    <w:rsid w:val="00393FAA"/>
    <w:rsid w:val="003946BA"/>
    <w:rsid w:val="00397619"/>
    <w:rsid w:val="00397D43"/>
    <w:rsid w:val="003A05EF"/>
    <w:rsid w:val="003A18E8"/>
    <w:rsid w:val="003A3660"/>
    <w:rsid w:val="003A5FD9"/>
    <w:rsid w:val="003A65AC"/>
    <w:rsid w:val="003A73B3"/>
    <w:rsid w:val="003B0290"/>
    <w:rsid w:val="003B03CE"/>
    <w:rsid w:val="003B09AC"/>
    <w:rsid w:val="003B1113"/>
    <w:rsid w:val="003B4B73"/>
    <w:rsid w:val="003B5214"/>
    <w:rsid w:val="003B647A"/>
    <w:rsid w:val="003B74CE"/>
    <w:rsid w:val="003B778A"/>
    <w:rsid w:val="003C00ED"/>
    <w:rsid w:val="003C0DDF"/>
    <w:rsid w:val="003C10B9"/>
    <w:rsid w:val="003C3350"/>
    <w:rsid w:val="003C3407"/>
    <w:rsid w:val="003C34AC"/>
    <w:rsid w:val="003C3790"/>
    <w:rsid w:val="003C3851"/>
    <w:rsid w:val="003C454D"/>
    <w:rsid w:val="003C4856"/>
    <w:rsid w:val="003C4EB2"/>
    <w:rsid w:val="003C4F57"/>
    <w:rsid w:val="003C5DE0"/>
    <w:rsid w:val="003C7627"/>
    <w:rsid w:val="003D26FC"/>
    <w:rsid w:val="003D2C0B"/>
    <w:rsid w:val="003D361A"/>
    <w:rsid w:val="003D39F6"/>
    <w:rsid w:val="003D4416"/>
    <w:rsid w:val="003D63E3"/>
    <w:rsid w:val="003E07F7"/>
    <w:rsid w:val="003E0F01"/>
    <w:rsid w:val="003E1477"/>
    <w:rsid w:val="003E1579"/>
    <w:rsid w:val="003E3B52"/>
    <w:rsid w:val="003E4A51"/>
    <w:rsid w:val="003E4C7D"/>
    <w:rsid w:val="003E4D52"/>
    <w:rsid w:val="003E56D6"/>
    <w:rsid w:val="003E5A08"/>
    <w:rsid w:val="003E5B0C"/>
    <w:rsid w:val="003E5B19"/>
    <w:rsid w:val="003E5E38"/>
    <w:rsid w:val="003E6048"/>
    <w:rsid w:val="003E6D05"/>
    <w:rsid w:val="003E6F42"/>
    <w:rsid w:val="003E7C23"/>
    <w:rsid w:val="003F0107"/>
    <w:rsid w:val="003F03CF"/>
    <w:rsid w:val="003F0FE0"/>
    <w:rsid w:val="003F16E9"/>
    <w:rsid w:val="003F1F4C"/>
    <w:rsid w:val="003F25DA"/>
    <w:rsid w:val="003F3488"/>
    <w:rsid w:val="003F3EAA"/>
    <w:rsid w:val="003F3FB8"/>
    <w:rsid w:val="003F55D1"/>
    <w:rsid w:val="003F5B8A"/>
    <w:rsid w:val="003F7362"/>
    <w:rsid w:val="003F7EC6"/>
    <w:rsid w:val="00400CA5"/>
    <w:rsid w:val="004021C5"/>
    <w:rsid w:val="004025F7"/>
    <w:rsid w:val="00402D76"/>
    <w:rsid w:val="00402E01"/>
    <w:rsid w:val="00402E98"/>
    <w:rsid w:val="00402FCC"/>
    <w:rsid w:val="004030F5"/>
    <w:rsid w:val="00403707"/>
    <w:rsid w:val="00405FBF"/>
    <w:rsid w:val="0040684D"/>
    <w:rsid w:val="0040787A"/>
    <w:rsid w:val="0041028D"/>
    <w:rsid w:val="00411BF7"/>
    <w:rsid w:val="00411D73"/>
    <w:rsid w:val="0041310F"/>
    <w:rsid w:val="00413301"/>
    <w:rsid w:val="00413AA8"/>
    <w:rsid w:val="004145F0"/>
    <w:rsid w:val="00414EFE"/>
    <w:rsid w:val="0041645C"/>
    <w:rsid w:val="00416549"/>
    <w:rsid w:val="00417140"/>
    <w:rsid w:val="0042141B"/>
    <w:rsid w:val="004214D7"/>
    <w:rsid w:val="004219AD"/>
    <w:rsid w:val="00422663"/>
    <w:rsid w:val="0042353D"/>
    <w:rsid w:val="004236A0"/>
    <w:rsid w:val="00423A8F"/>
    <w:rsid w:val="00424389"/>
    <w:rsid w:val="004264BD"/>
    <w:rsid w:val="00426633"/>
    <w:rsid w:val="004267D1"/>
    <w:rsid w:val="00426B7A"/>
    <w:rsid w:val="00427123"/>
    <w:rsid w:val="0042779D"/>
    <w:rsid w:val="00427E0C"/>
    <w:rsid w:val="00430379"/>
    <w:rsid w:val="004308B7"/>
    <w:rsid w:val="00430B6B"/>
    <w:rsid w:val="00431AA4"/>
    <w:rsid w:val="0043246D"/>
    <w:rsid w:val="00433177"/>
    <w:rsid w:val="00433AC9"/>
    <w:rsid w:val="00434E88"/>
    <w:rsid w:val="00435375"/>
    <w:rsid w:val="004355CE"/>
    <w:rsid w:val="00435E1C"/>
    <w:rsid w:val="00436B66"/>
    <w:rsid w:val="004419DD"/>
    <w:rsid w:val="00442562"/>
    <w:rsid w:val="00442935"/>
    <w:rsid w:val="00443657"/>
    <w:rsid w:val="00443B2B"/>
    <w:rsid w:val="00444250"/>
    <w:rsid w:val="00444A4C"/>
    <w:rsid w:val="004458D4"/>
    <w:rsid w:val="00445A24"/>
    <w:rsid w:val="00445F04"/>
    <w:rsid w:val="00446724"/>
    <w:rsid w:val="004476BF"/>
    <w:rsid w:val="004510E5"/>
    <w:rsid w:val="00452606"/>
    <w:rsid w:val="004529D3"/>
    <w:rsid w:val="00452C41"/>
    <w:rsid w:val="00452DF6"/>
    <w:rsid w:val="00453FDD"/>
    <w:rsid w:val="00455047"/>
    <w:rsid w:val="0045625B"/>
    <w:rsid w:val="00456A16"/>
    <w:rsid w:val="00457464"/>
    <w:rsid w:val="00460D26"/>
    <w:rsid w:val="00460EB0"/>
    <w:rsid w:val="0046110E"/>
    <w:rsid w:val="004611E0"/>
    <w:rsid w:val="00461AF0"/>
    <w:rsid w:val="00462AEF"/>
    <w:rsid w:val="00462C46"/>
    <w:rsid w:val="00463382"/>
    <w:rsid w:val="004635B4"/>
    <w:rsid w:val="004647D2"/>
    <w:rsid w:val="00464B85"/>
    <w:rsid w:val="00465959"/>
    <w:rsid w:val="00465AEF"/>
    <w:rsid w:val="0046666E"/>
    <w:rsid w:val="00467B42"/>
    <w:rsid w:val="00467EFC"/>
    <w:rsid w:val="00470562"/>
    <w:rsid w:val="00471A69"/>
    <w:rsid w:val="004725E6"/>
    <w:rsid w:val="00472600"/>
    <w:rsid w:val="0047286B"/>
    <w:rsid w:val="00473EE0"/>
    <w:rsid w:val="00475583"/>
    <w:rsid w:val="0047679B"/>
    <w:rsid w:val="004769FF"/>
    <w:rsid w:val="00477366"/>
    <w:rsid w:val="00477C29"/>
    <w:rsid w:val="00480716"/>
    <w:rsid w:val="00480C20"/>
    <w:rsid w:val="004817F4"/>
    <w:rsid w:val="004825F2"/>
    <w:rsid w:val="00482789"/>
    <w:rsid w:val="00482870"/>
    <w:rsid w:val="00482D78"/>
    <w:rsid w:val="00483717"/>
    <w:rsid w:val="0048579E"/>
    <w:rsid w:val="004869F5"/>
    <w:rsid w:val="00486E92"/>
    <w:rsid w:val="00490609"/>
    <w:rsid w:val="00491F97"/>
    <w:rsid w:val="004928EE"/>
    <w:rsid w:val="00493475"/>
    <w:rsid w:val="004940C9"/>
    <w:rsid w:val="004941C7"/>
    <w:rsid w:val="00494B3F"/>
    <w:rsid w:val="00495C28"/>
    <w:rsid w:val="00496909"/>
    <w:rsid w:val="0049725A"/>
    <w:rsid w:val="0049726C"/>
    <w:rsid w:val="004A0046"/>
    <w:rsid w:val="004A1319"/>
    <w:rsid w:val="004A30F2"/>
    <w:rsid w:val="004A34F6"/>
    <w:rsid w:val="004A36D7"/>
    <w:rsid w:val="004A36F4"/>
    <w:rsid w:val="004A3947"/>
    <w:rsid w:val="004A3E6D"/>
    <w:rsid w:val="004A48C6"/>
    <w:rsid w:val="004A5A05"/>
    <w:rsid w:val="004A6099"/>
    <w:rsid w:val="004A67AE"/>
    <w:rsid w:val="004A72F9"/>
    <w:rsid w:val="004A7597"/>
    <w:rsid w:val="004B135B"/>
    <w:rsid w:val="004B311D"/>
    <w:rsid w:val="004B485F"/>
    <w:rsid w:val="004B538A"/>
    <w:rsid w:val="004B5A5E"/>
    <w:rsid w:val="004B62CE"/>
    <w:rsid w:val="004B647B"/>
    <w:rsid w:val="004B6577"/>
    <w:rsid w:val="004B6CDF"/>
    <w:rsid w:val="004B77A3"/>
    <w:rsid w:val="004C0A3B"/>
    <w:rsid w:val="004C1478"/>
    <w:rsid w:val="004C37B9"/>
    <w:rsid w:val="004C50F7"/>
    <w:rsid w:val="004C69E1"/>
    <w:rsid w:val="004C69F2"/>
    <w:rsid w:val="004C79EC"/>
    <w:rsid w:val="004C7A76"/>
    <w:rsid w:val="004C7BCC"/>
    <w:rsid w:val="004D064C"/>
    <w:rsid w:val="004D0CF8"/>
    <w:rsid w:val="004D3B84"/>
    <w:rsid w:val="004D3EA0"/>
    <w:rsid w:val="004D4C34"/>
    <w:rsid w:val="004D54F1"/>
    <w:rsid w:val="004D6D8E"/>
    <w:rsid w:val="004E0081"/>
    <w:rsid w:val="004E1DC7"/>
    <w:rsid w:val="004E1EC6"/>
    <w:rsid w:val="004E250A"/>
    <w:rsid w:val="004E3392"/>
    <w:rsid w:val="004E3473"/>
    <w:rsid w:val="004E5979"/>
    <w:rsid w:val="004E5B99"/>
    <w:rsid w:val="004E6686"/>
    <w:rsid w:val="004E76BC"/>
    <w:rsid w:val="004F3070"/>
    <w:rsid w:val="004F3894"/>
    <w:rsid w:val="004F4B07"/>
    <w:rsid w:val="004F5EEE"/>
    <w:rsid w:val="004F659A"/>
    <w:rsid w:val="004F75D7"/>
    <w:rsid w:val="0050167E"/>
    <w:rsid w:val="00501AE3"/>
    <w:rsid w:val="005039CA"/>
    <w:rsid w:val="00503ADA"/>
    <w:rsid w:val="00503C64"/>
    <w:rsid w:val="00503C9F"/>
    <w:rsid w:val="00504CF3"/>
    <w:rsid w:val="00504E64"/>
    <w:rsid w:val="00505667"/>
    <w:rsid w:val="005064A3"/>
    <w:rsid w:val="00506501"/>
    <w:rsid w:val="005072CE"/>
    <w:rsid w:val="005073F7"/>
    <w:rsid w:val="00510714"/>
    <w:rsid w:val="005114BA"/>
    <w:rsid w:val="005119EB"/>
    <w:rsid w:val="0051628D"/>
    <w:rsid w:val="0051719F"/>
    <w:rsid w:val="005176BF"/>
    <w:rsid w:val="0052148D"/>
    <w:rsid w:val="005236DE"/>
    <w:rsid w:val="00523939"/>
    <w:rsid w:val="00524F23"/>
    <w:rsid w:val="005254C6"/>
    <w:rsid w:val="005258D7"/>
    <w:rsid w:val="00525BB0"/>
    <w:rsid w:val="00525FC3"/>
    <w:rsid w:val="00527F07"/>
    <w:rsid w:val="00530413"/>
    <w:rsid w:val="00530839"/>
    <w:rsid w:val="0053098C"/>
    <w:rsid w:val="005310AF"/>
    <w:rsid w:val="005314B4"/>
    <w:rsid w:val="00531CF3"/>
    <w:rsid w:val="005339B8"/>
    <w:rsid w:val="0053538E"/>
    <w:rsid w:val="00535781"/>
    <w:rsid w:val="005362DB"/>
    <w:rsid w:val="00536439"/>
    <w:rsid w:val="005376D7"/>
    <w:rsid w:val="0054079B"/>
    <w:rsid w:val="0054180E"/>
    <w:rsid w:val="0054307F"/>
    <w:rsid w:val="005437BA"/>
    <w:rsid w:val="005437E4"/>
    <w:rsid w:val="00543EFA"/>
    <w:rsid w:val="00547415"/>
    <w:rsid w:val="00550702"/>
    <w:rsid w:val="00551264"/>
    <w:rsid w:val="005525A3"/>
    <w:rsid w:val="00552893"/>
    <w:rsid w:val="005572FB"/>
    <w:rsid w:val="00557C53"/>
    <w:rsid w:val="00560774"/>
    <w:rsid w:val="00560FE4"/>
    <w:rsid w:val="00563CDC"/>
    <w:rsid w:val="00563EF1"/>
    <w:rsid w:val="00564CC1"/>
    <w:rsid w:val="00564EA9"/>
    <w:rsid w:val="00565442"/>
    <w:rsid w:val="005657F4"/>
    <w:rsid w:val="005664EB"/>
    <w:rsid w:val="00567E7C"/>
    <w:rsid w:val="005706C6"/>
    <w:rsid w:val="005708AD"/>
    <w:rsid w:val="0057104A"/>
    <w:rsid w:val="00571AB2"/>
    <w:rsid w:val="00571B3B"/>
    <w:rsid w:val="00571BCD"/>
    <w:rsid w:val="005734F9"/>
    <w:rsid w:val="00575236"/>
    <w:rsid w:val="00580C99"/>
    <w:rsid w:val="005820DD"/>
    <w:rsid w:val="005823B6"/>
    <w:rsid w:val="005834A8"/>
    <w:rsid w:val="005845FB"/>
    <w:rsid w:val="00584AAF"/>
    <w:rsid w:val="00584C49"/>
    <w:rsid w:val="00585433"/>
    <w:rsid w:val="0058556A"/>
    <w:rsid w:val="00585932"/>
    <w:rsid w:val="005865BE"/>
    <w:rsid w:val="00590351"/>
    <w:rsid w:val="005914EF"/>
    <w:rsid w:val="005929E8"/>
    <w:rsid w:val="00593ED7"/>
    <w:rsid w:val="005940A7"/>
    <w:rsid w:val="00594C93"/>
    <w:rsid w:val="005A12C9"/>
    <w:rsid w:val="005A1735"/>
    <w:rsid w:val="005A17AF"/>
    <w:rsid w:val="005A333F"/>
    <w:rsid w:val="005A3D85"/>
    <w:rsid w:val="005A4D3B"/>
    <w:rsid w:val="005A4FFB"/>
    <w:rsid w:val="005A5F71"/>
    <w:rsid w:val="005A7DF2"/>
    <w:rsid w:val="005B0E85"/>
    <w:rsid w:val="005B207E"/>
    <w:rsid w:val="005B4B09"/>
    <w:rsid w:val="005B55EA"/>
    <w:rsid w:val="005B5C8A"/>
    <w:rsid w:val="005B5FDF"/>
    <w:rsid w:val="005B7149"/>
    <w:rsid w:val="005B7A53"/>
    <w:rsid w:val="005C25E0"/>
    <w:rsid w:val="005C2DA8"/>
    <w:rsid w:val="005C62BA"/>
    <w:rsid w:val="005C6B8C"/>
    <w:rsid w:val="005C76C5"/>
    <w:rsid w:val="005C7B20"/>
    <w:rsid w:val="005D0F1D"/>
    <w:rsid w:val="005D190D"/>
    <w:rsid w:val="005D2680"/>
    <w:rsid w:val="005D2FCB"/>
    <w:rsid w:val="005D37B4"/>
    <w:rsid w:val="005E081A"/>
    <w:rsid w:val="005E090D"/>
    <w:rsid w:val="005E0DAE"/>
    <w:rsid w:val="005E120C"/>
    <w:rsid w:val="005E1BAD"/>
    <w:rsid w:val="005E1F08"/>
    <w:rsid w:val="005E318B"/>
    <w:rsid w:val="005E53C8"/>
    <w:rsid w:val="005E5693"/>
    <w:rsid w:val="005E56BC"/>
    <w:rsid w:val="005E7789"/>
    <w:rsid w:val="005E7B3B"/>
    <w:rsid w:val="005F1C44"/>
    <w:rsid w:val="005F2004"/>
    <w:rsid w:val="005F3C18"/>
    <w:rsid w:val="005F4109"/>
    <w:rsid w:val="005F5171"/>
    <w:rsid w:val="005F5A14"/>
    <w:rsid w:val="005F5BCF"/>
    <w:rsid w:val="005F6CA2"/>
    <w:rsid w:val="005F757F"/>
    <w:rsid w:val="00601FC7"/>
    <w:rsid w:val="00603C81"/>
    <w:rsid w:val="006040D8"/>
    <w:rsid w:val="00604443"/>
    <w:rsid w:val="00604EF4"/>
    <w:rsid w:val="006064E0"/>
    <w:rsid w:val="006066E5"/>
    <w:rsid w:val="00607CC1"/>
    <w:rsid w:val="00610E5A"/>
    <w:rsid w:val="006111FF"/>
    <w:rsid w:val="006114F9"/>
    <w:rsid w:val="006117A9"/>
    <w:rsid w:val="00614D71"/>
    <w:rsid w:val="00615069"/>
    <w:rsid w:val="00615621"/>
    <w:rsid w:val="006166D7"/>
    <w:rsid w:val="006168C2"/>
    <w:rsid w:val="0061743F"/>
    <w:rsid w:val="0061755C"/>
    <w:rsid w:val="006175F7"/>
    <w:rsid w:val="00617E20"/>
    <w:rsid w:val="006200DB"/>
    <w:rsid w:val="00620321"/>
    <w:rsid w:val="00620BE1"/>
    <w:rsid w:val="00620F3D"/>
    <w:rsid w:val="00620F74"/>
    <w:rsid w:val="00622E19"/>
    <w:rsid w:val="00622E4F"/>
    <w:rsid w:val="0062313D"/>
    <w:rsid w:val="00623BD6"/>
    <w:rsid w:val="00624D69"/>
    <w:rsid w:val="00625515"/>
    <w:rsid w:val="006271C3"/>
    <w:rsid w:val="006279B6"/>
    <w:rsid w:val="00630A5C"/>
    <w:rsid w:val="00630E7A"/>
    <w:rsid w:val="0063122F"/>
    <w:rsid w:val="00631C3B"/>
    <w:rsid w:val="0063311A"/>
    <w:rsid w:val="0063402E"/>
    <w:rsid w:val="00634DA1"/>
    <w:rsid w:val="00636809"/>
    <w:rsid w:val="00636F26"/>
    <w:rsid w:val="006375F7"/>
    <w:rsid w:val="006401B3"/>
    <w:rsid w:val="006404DA"/>
    <w:rsid w:val="006412EC"/>
    <w:rsid w:val="00642380"/>
    <w:rsid w:val="006432D7"/>
    <w:rsid w:val="006441DB"/>
    <w:rsid w:val="0064776D"/>
    <w:rsid w:val="0064782C"/>
    <w:rsid w:val="00647BF1"/>
    <w:rsid w:val="006501DE"/>
    <w:rsid w:val="00650E9F"/>
    <w:rsid w:val="00651570"/>
    <w:rsid w:val="00651708"/>
    <w:rsid w:val="00651E9A"/>
    <w:rsid w:val="00651EC7"/>
    <w:rsid w:val="00651EFD"/>
    <w:rsid w:val="00652DDF"/>
    <w:rsid w:val="00654174"/>
    <w:rsid w:val="006542E2"/>
    <w:rsid w:val="00654B83"/>
    <w:rsid w:val="006557EA"/>
    <w:rsid w:val="00655F61"/>
    <w:rsid w:val="006571DE"/>
    <w:rsid w:val="00657448"/>
    <w:rsid w:val="00657DD4"/>
    <w:rsid w:val="006600B5"/>
    <w:rsid w:val="00660950"/>
    <w:rsid w:val="006611C4"/>
    <w:rsid w:val="00661203"/>
    <w:rsid w:val="00662E40"/>
    <w:rsid w:val="00663F5A"/>
    <w:rsid w:val="00664F37"/>
    <w:rsid w:val="00665AB8"/>
    <w:rsid w:val="00670882"/>
    <w:rsid w:val="0067235D"/>
    <w:rsid w:val="00674651"/>
    <w:rsid w:val="0067465F"/>
    <w:rsid w:val="00674CCF"/>
    <w:rsid w:val="00675D0D"/>
    <w:rsid w:val="006761A3"/>
    <w:rsid w:val="00677AA5"/>
    <w:rsid w:val="00677F0C"/>
    <w:rsid w:val="0068005C"/>
    <w:rsid w:val="006805E1"/>
    <w:rsid w:val="00680B03"/>
    <w:rsid w:val="0068198A"/>
    <w:rsid w:val="006823BE"/>
    <w:rsid w:val="006823D8"/>
    <w:rsid w:val="00684AAF"/>
    <w:rsid w:val="006867F5"/>
    <w:rsid w:val="0068749D"/>
    <w:rsid w:val="00687EAD"/>
    <w:rsid w:val="00690DA3"/>
    <w:rsid w:val="006916E8"/>
    <w:rsid w:val="00692357"/>
    <w:rsid w:val="006931C1"/>
    <w:rsid w:val="0069327B"/>
    <w:rsid w:val="00693C1B"/>
    <w:rsid w:val="00695282"/>
    <w:rsid w:val="00695527"/>
    <w:rsid w:val="0069620E"/>
    <w:rsid w:val="0069785C"/>
    <w:rsid w:val="00697B9A"/>
    <w:rsid w:val="006A007B"/>
    <w:rsid w:val="006A00E1"/>
    <w:rsid w:val="006A01AF"/>
    <w:rsid w:val="006A05ED"/>
    <w:rsid w:val="006A21B1"/>
    <w:rsid w:val="006A2213"/>
    <w:rsid w:val="006A2F99"/>
    <w:rsid w:val="006A3117"/>
    <w:rsid w:val="006A32C5"/>
    <w:rsid w:val="006A3BB8"/>
    <w:rsid w:val="006A5A39"/>
    <w:rsid w:val="006A6CF6"/>
    <w:rsid w:val="006A715B"/>
    <w:rsid w:val="006A7933"/>
    <w:rsid w:val="006A7EDB"/>
    <w:rsid w:val="006B0792"/>
    <w:rsid w:val="006B1384"/>
    <w:rsid w:val="006B20C1"/>
    <w:rsid w:val="006B3B97"/>
    <w:rsid w:val="006B4167"/>
    <w:rsid w:val="006B49D8"/>
    <w:rsid w:val="006B5876"/>
    <w:rsid w:val="006B7E3F"/>
    <w:rsid w:val="006B7F1B"/>
    <w:rsid w:val="006C0B68"/>
    <w:rsid w:val="006C1253"/>
    <w:rsid w:val="006C1FB0"/>
    <w:rsid w:val="006C3904"/>
    <w:rsid w:val="006C4414"/>
    <w:rsid w:val="006C4DCD"/>
    <w:rsid w:val="006C4F54"/>
    <w:rsid w:val="006C6CBD"/>
    <w:rsid w:val="006C7C60"/>
    <w:rsid w:val="006D054F"/>
    <w:rsid w:val="006D0649"/>
    <w:rsid w:val="006D097E"/>
    <w:rsid w:val="006D1174"/>
    <w:rsid w:val="006D2073"/>
    <w:rsid w:val="006D234C"/>
    <w:rsid w:val="006D27FA"/>
    <w:rsid w:val="006D516D"/>
    <w:rsid w:val="006D5199"/>
    <w:rsid w:val="006E0D3E"/>
    <w:rsid w:val="006E1539"/>
    <w:rsid w:val="006E26E2"/>
    <w:rsid w:val="006E2DF1"/>
    <w:rsid w:val="006E3CF2"/>
    <w:rsid w:val="006E46E7"/>
    <w:rsid w:val="006E4B35"/>
    <w:rsid w:val="006E5E6D"/>
    <w:rsid w:val="006E6438"/>
    <w:rsid w:val="006E70C0"/>
    <w:rsid w:val="006F0715"/>
    <w:rsid w:val="006F1171"/>
    <w:rsid w:val="006F1338"/>
    <w:rsid w:val="006F2C14"/>
    <w:rsid w:val="006F2D72"/>
    <w:rsid w:val="006F3224"/>
    <w:rsid w:val="006F3F77"/>
    <w:rsid w:val="006F4FB9"/>
    <w:rsid w:val="006F5057"/>
    <w:rsid w:val="006F55B2"/>
    <w:rsid w:val="006F58B4"/>
    <w:rsid w:val="006F5B7E"/>
    <w:rsid w:val="006F682E"/>
    <w:rsid w:val="006F76D4"/>
    <w:rsid w:val="007018C8"/>
    <w:rsid w:val="00702D7A"/>
    <w:rsid w:val="00703166"/>
    <w:rsid w:val="00703319"/>
    <w:rsid w:val="00703FB5"/>
    <w:rsid w:val="007075B6"/>
    <w:rsid w:val="00707AB3"/>
    <w:rsid w:val="00707ADC"/>
    <w:rsid w:val="0071013A"/>
    <w:rsid w:val="00710437"/>
    <w:rsid w:val="007129CB"/>
    <w:rsid w:val="00713B57"/>
    <w:rsid w:val="0071620F"/>
    <w:rsid w:val="0071660B"/>
    <w:rsid w:val="00716647"/>
    <w:rsid w:val="007175C4"/>
    <w:rsid w:val="00717EAF"/>
    <w:rsid w:val="007203E8"/>
    <w:rsid w:val="007215CE"/>
    <w:rsid w:val="00722237"/>
    <w:rsid w:val="0072277A"/>
    <w:rsid w:val="00722A3E"/>
    <w:rsid w:val="007239BE"/>
    <w:rsid w:val="007263E6"/>
    <w:rsid w:val="00727243"/>
    <w:rsid w:val="00727822"/>
    <w:rsid w:val="00727C87"/>
    <w:rsid w:val="007303C5"/>
    <w:rsid w:val="00731497"/>
    <w:rsid w:val="007314E7"/>
    <w:rsid w:val="007317AB"/>
    <w:rsid w:val="0073201C"/>
    <w:rsid w:val="0073298E"/>
    <w:rsid w:val="00732A72"/>
    <w:rsid w:val="00733049"/>
    <w:rsid w:val="00734923"/>
    <w:rsid w:val="00734A4B"/>
    <w:rsid w:val="00735294"/>
    <w:rsid w:val="007355C1"/>
    <w:rsid w:val="00736524"/>
    <w:rsid w:val="00736BA9"/>
    <w:rsid w:val="00737674"/>
    <w:rsid w:val="00737D84"/>
    <w:rsid w:val="00737F8E"/>
    <w:rsid w:val="007401E7"/>
    <w:rsid w:val="007410D2"/>
    <w:rsid w:val="00741E8D"/>
    <w:rsid w:val="00742162"/>
    <w:rsid w:val="007426F6"/>
    <w:rsid w:val="00743FCB"/>
    <w:rsid w:val="007455CA"/>
    <w:rsid w:val="00746270"/>
    <w:rsid w:val="00747DCC"/>
    <w:rsid w:val="0075066B"/>
    <w:rsid w:val="007506EE"/>
    <w:rsid w:val="00750B9F"/>
    <w:rsid w:val="007519EE"/>
    <w:rsid w:val="0075230A"/>
    <w:rsid w:val="0075292D"/>
    <w:rsid w:val="007535EB"/>
    <w:rsid w:val="007536C5"/>
    <w:rsid w:val="00753B38"/>
    <w:rsid w:val="007540B2"/>
    <w:rsid w:val="0075420C"/>
    <w:rsid w:val="00754540"/>
    <w:rsid w:val="00754B07"/>
    <w:rsid w:val="007556CC"/>
    <w:rsid w:val="007572EE"/>
    <w:rsid w:val="0075766A"/>
    <w:rsid w:val="00757879"/>
    <w:rsid w:val="00762E91"/>
    <w:rsid w:val="007636B5"/>
    <w:rsid w:val="00763F69"/>
    <w:rsid w:val="00763F6F"/>
    <w:rsid w:val="00764E2A"/>
    <w:rsid w:val="0076534E"/>
    <w:rsid w:val="00765C7D"/>
    <w:rsid w:val="007711CC"/>
    <w:rsid w:val="007713EA"/>
    <w:rsid w:val="007716BB"/>
    <w:rsid w:val="0077173A"/>
    <w:rsid w:val="00771A5D"/>
    <w:rsid w:val="00771BA4"/>
    <w:rsid w:val="00771C7E"/>
    <w:rsid w:val="00772096"/>
    <w:rsid w:val="00772C74"/>
    <w:rsid w:val="00773B76"/>
    <w:rsid w:val="007741BA"/>
    <w:rsid w:val="00774554"/>
    <w:rsid w:val="007752D1"/>
    <w:rsid w:val="00775423"/>
    <w:rsid w:val="007761B9"/>
    <w:rsid w:val="007771A2"/>
    <w:rsid w:val="007777DE"/>
    <w:rsid w:val="00777D27"/>
    <w:rsid w:val="00777EA3"/>
    <w:rsid w:val="007823D5"/>
    <w:rsid w:val="007828C0"/>
    <w:rsid w:val="007831FF"/>
    <w:rsid w:val="007832CF"/>
    <w:rsid w:val="00783CD8"/>
    <w:rsid w:val="00784333"/>
    <w:rsid w:val="007843D8"/>
    <w:rsid w:val="00784672"/>
    <w:rsid w:val="00784BB6"/>
    <w:rsid w:val="00785375"/>
    <w:rsid w:val="00785995"/>
    <w:rsid w:val="00786520"/>
    <w:rsid w:val="00787EDF"/>
    <w:rsid w:val="0079038B"/>
    <w:rsid w:val="00791991"/>
    <w:rsid w:val="007923D2"/>
    <w:rsid w:val="00793243"/>
    <w:rsid w:val="00794660"/>
    <w:rsid w:val="00795428"/>
    <w:rsid w:val="00797B90"/>
    <w:rsid w:val="007A11CE"/>
    <w:rsid w:val="007A1A72"/>
    <w:rsid w:val="007A1E40"/>
    <w:rsid w:val="007A2166"/>
    <w:rsid w:val="007A22AA"/>
    <w:rsid w:val="007A3977"/>
    <w:rsid w:val="007A3EBB"/>
    <w:rsid w:val="007A4516"/>
    <w:rsid w:val="007A45C7"/>
    <w:rsid w:val="007A541B"/>
    <w:rsid w:val="007A6CCE"/>
    <w:rsid w:val="007A761B"/>
    <w:rsid w:val="007A7D50"/>
    <w:rsid w:val="007B0139"/>
    <w:rsid w:val="007B2525"/>
    <w:rsid w:val="007B2758"/>
    <w:rsid w:val="007B294E"/>
    <w:rsid w:val="007B4D8B"/>
    <w:rsid w:val="007B5525"/>
    <w:rsid w:val="007B5CBF"/>
    <w:rsid w:val="007B615A"/>
    <w:rsid w:val="007B67CA"/>
    <w:rsid w:val="007B6914"/>
    <w:rsid w:val="007B71FB"/>
    <w:rsid w:val="007C0132"/>
    <w:rsid w:val="007C0861"/>
    <w:rsid w:val="007C1356"/>
    <w:rsid w:val="007C13E2"/>
    <w:rsid w:val="007C166F"/>
    <w:rsid w:val="007C2CAC"/>
    <w:rsid w:val="007C687A"/>
    <w:rsid w:val="007C6DF7"/>
    <w:rsid w:val="007C7247"/>
    <w:rsid w:val="007C7E0A"/>
    <w:rsid w:val="007D2721"/>
    <w:rsid w:val="007D3357"/>
    <w:rsid w:val="007D515B"/>
    <w:rsid w:val="007D6CE1"/>
    <w:rsid w:val="007D75A7"/>
    <w:rsid w:val="007D7864"/>
    <w:rsid w:val="007D7F31"/>
    <w:rsid w:val="007E0000"/>
    <w:rsid w:val="007E39C5"/>
    <w:rsid w:val="007E3EAB"/>
    <w:rsid w:val="007E4DF0"/>
    <w:rsid w:val="007E4E24"/>
    <w:rsid w:val="007E5362"/>
    <w:rsid w:val="007E5E14"/>
    <w:rsid w:val="007E614C"/>
    <w:rsid w:val="007F0C0C"/>
    <w:rsid w:val="007F0C3A"/>
    <w:rsid w:val="007F10B4"/>
    <w:rsid w:val="007F1431"/>
    <w:rsid w:val="007F2957"/>
    <w:rsid w:val="007F2C05"/>
    <w:rsid w:val="007F3574"/>
    <w:rsid w:val="007F367E"/>
    <w:rsid w:val="007F42CA"/>
    <w:rsid w:val="007F5539"/>
    <w:rsid w:val="007F5547"/>
    <w:rsid w:val="007F5751"/>
    <w:rsid w:val="007F6AD4"/>
    <w:rsid w:val="007F6B5E"/>
    <w:rsid w:val="007F7467"/>
    <w:rsid w:val="00800D08"/>
    <w:rsid w:val="00800ED8"/>
    <w:rsid w:val="008018B5"/>
    <w:rsid w:val="00801F30"/>
    <w:rsid w:val="00802361"/>
    <w:rsid w:val="00802F18"/>
    <w:rsid w:val="00805883"/>
    <w:rsid w:val="008059E8"/>
    <w:rsid w:val="00806DC9"/>
    <w:rsid w:val="008072F3"/>
    <w:rsid w:val="00807AC6"/>
    <w:rsid w:val="00807C0B"/>
    <w:rsid w:val="00810E73"/>
    <w:rsid w:val="008117D4"/>
    <w:rsid w:val="0081275D"/>
    <w:rsid w:val="00812BE3"/>
    <w:rsid w:val="00812C82"/>
    <w:rsid w:val="00812D22"/>
    <w:rsid w:val="00813415"/>
    <w:rsid w:val="00813C2F"/>
    <w:rsid w:val="00813E5C"/>
    <w:rsid w:val="008142F9"/>
    <w:rsid w:val="00814310"/>
    <w:rsid w:val="008145E6"/>
    <w:rsid w:val="008147B2"/>
    <w:rsid w:val="00814E4A"/>
    <w:rsid w:val="00815552"/>
    <w:rsid w:val="0081682B"/>
    <w:rsid w:val="008169CD"/>
    <w:rsid w:val="00816B5B"/>
    <w:rsid w:val="0082010A"/>
    <w:rsid w:val="0082191C"/>
    <w:rsid w:val="00821F16"/>
    <w:rsid w:val="00822451"/>
    <w:rsid w:val="00822968"/>
    <w:rsid w:val="008229CA"/>
    <w:rsid w:val="00822C21"/>
    <w:rsid w:val="00823212"/>
    <w:rsid w:val="00823777"/>
    <w:rsid w:val="008248CF"/>
    <w:rsid w:val="00824B51"/>
    <w:rsid w:val="00824B73"/>
    <w:rsid w:val="00824D1B"/>
    <w:rsid w:val="00826561"/>
    <w:rsid w:val="00831741"/>
    <w:rsid w:val="00831F69"/>
    <w:rsid w:val="00832099"/>
    <w:rsid w:val="00832C8A"/>
    <w:rsid w:val="00832E76"/>
    <w:rsid w:val="00835F5B"/>
    <w:rsid w:val="00836C62"/>
    <w:rsid w:val="0083705C"/>
    <w:rsid w:val="00837175"/>
    <w:rsid w:val="008372F7"/>
    <w:rsid w:val="008378C0"/>
    <w:rsid w:val="00837F3D"/>
    <w:rsid w:val="00840530"/>
    <w:rsid w:val="00840BD9"/>
    <w:rsid w:val="00840FC3"/>
    <w:rsid w:val="008420DA"/>
    <w:rsid w:val="008423AA"/>
    <w:rsid w:val="00842771"/>
    <w:rsid w:val="00842BE9"/>
    <w:rsid w:val="00844BB4"/>
    <w:rsid w:val="00845059"/>
    <w:rsid w:val="00845149"/>
    <w:rsid w:val="00845507"/>
    <w:rsid w:val="00845614"/>
    <w:rsid w:val="00845994"/>
    <w:rsid w:val="00846421"/>
    <w:rsid w:val="00847977"/>
    <w:rsid w:val="00851FC5"/>
    <w:rsid w:val="00852307"/>
    <w:rsid w:val="00853F3D"/>
    <w:rsid w:val="00854585"/>
    <w:rsid w:val="00855074"/>
    <w:rsid w:val="0085594E"/>
    <w:rsid w:val="008561B0"/>
    <w:rsid w:val="0085704A"/>
    <w:rsid w:val="0085727E"/>
    <w:rsid w:val="008572BD"/>
    <w:rsid w:val="00860150"/>
    <w:rsid w:val="00860897"/>
    <w:rsid w:val="00860D84"/>
    <w:rsid w:val="0086142E"/>
    <w:rsid w:val="008616DC"/>
    <w:rsid w:val="00863F55"/>
    <w:rsid w:val="00865FB6"/>
    <w:rsid w:val="00866BC4"/>
    <w:rsid w:val="00866D86"/>
    <w:rsid w:val="00867631"/>
    <w:rsid w:val="00867789"/>
    <w:rsid w:val="0086799A"/>
    <w:rsid w:val="00871D91"/>
    <w:rsid w:val="00871DAC"/>
    <w:rsid w:val="00872763"/>
    <w:rsid w:val="00872A95"/>
    <w:rsid w:val="00873549"/>
    <w:rsid w:val="00873DEE"/>
    <w:rsid w:val="00873E6C"/>
    <w:rsid w:val="00874172"/>
    <w:rsid w:val="008753C3"/>
    <w:rsid w:val="00876A9E"/>
    <w:rsid w:val="008773D5"/>
    <w:rsid w:val="0088023F"/>
    <w:rsid w:val="008808E8"/>
    <w:rsid w:val="00882176"/>
    <w:rsid w:val="00882492"/>
    <w:rsid w:val="00882A03"/>
    <w:rsid w:val="00883610"/>
    <w:rsid w:val="0088471D"/>
    <w:rsid w:val="008848F8"/>
    <w:rsid w:val="00884D0C"/>
    <w:rsid w:val="0088501E"/>
    <w:rsid w:val="0088656E"/>
    <w:rsid w:val="0088745E"/>
    <w:rsid w:val="008900A8"/>
    <w:rsid w:val="00893B10"/>
    <w:rsid w:val="00894D94"/>
    <w:rsid w:val="00894DAA"/>
    <w:rsid w:val="00894F96"/>
    <w:rsid w:val="00895527"/>
    <w:rsid w:val="00895F83"/>
    <w:rsid w:val="00895FBD"/>
    <w:rsid w:val="008969D3"/>
    <w:rsid w:val="00896C22"/>
    <w:rsid w:val="008A0AB3"/>
    <w:rsid w:val="008A27C1"/>
    <w:rsid w:val="008A3B18"/>
    <w:rsid w:val="008A5134"/>
    <w:rsid w:val="008A569E"/>
    <w:rsid w:val="008A57F9"/>
    <w:rsid w:val="008A586F"/>
    <w:rsid w:val="008A5BBF"/>
    <w:rsid w:val="008A5F62"/>
    <w:rsid w:val="008A6238"/>
    <w:rsid w:val="008A671B"/>
    <w:rsid w:val="008A6B12"/>
    <w:rsid w:val="008A71CB"/>
    <w:rsid w:val="008B1969"/>
    <w:rsid w:val="008B1E0C"/>
    <w:rsid w:val="008B2A8F"/>
    <w:rsid w:val="008B2EAE"/>
    <w:rsid w:val="008B4822"/>
    <w:rsid w:val="008B54AB"/>
    <w:rsid w:val="008B58AB"/>
    <w:rsid w:val="008B5FD3"/>
    <w:rsid w:val="008B60C0"/>
    <w:rsid w:val="008B6A4F"/>
    <w:rsid w:val="008B7534"/>
    <w:rsid w:val="008C08F6"/>
    <w:rsid w:val="008C3206"/>
    <w:rsid w:val="008C39A1"/>
    <w:rsid w:val="008C3AA4"/>
    <w:rsid w:val="008C3B25"/>
    <w:rsid w:val="008C4D85"/>
    <w:rsid w:val="008C630C"/>
    <w:rsid w:val="008C635D"/>
    <w:rsid w:val="008C68C1"/>
    <w:rsid w:val="008C74A7"/>
    <w:rsid w:val="008C7535"/>
    <w:rsid w:val="008D3012"/>
    <w:rsid w:val="008D5C53"/>
    <w:rsid w:val="008E0EE5"/>
    <w:rsid w:val="008E1598"/>
    <w:rsid w:val="008E1E05"/>
    <w:rsid w:val="008E29C7"/>
    <w:rsid w:val="008E2E61"/>
    <w:rsid w:val="008E2FF3"/>
    <w:rsid w:val="008E3684"/>
    <w:rsid w:val="008E3D42"/>
    <w:rsid w:val="008E5691"/>
    <w:rsid w:val="008E57D4"/>
    <w:rsid w:val="008E596A"/>
    <w:rsid w:val="008F0ECE"/>
    <w:rsid w:val="008F10E1"/>
    <w:rsid w:val="008F2A05"/>
    <w:rsid w:val="008F4CE3"/>
    <w:rsid w:val="008F7AEE"/>
    <w:rsid w:val="00900270"/>
    <w:rsid w:val="00901DEA"/>
    <w:rsid w:val="00901F5C"/>
    <w:rsid w:val="00902DC2"/>
    <w:rsid w:val="00904266"/>
    <w:rsid w:val="009047DB"/>
    <w:rsid w:val="00904DE1"/>
    <w:rsid w:val="0090577B"/>
    <w:rsid w:val="00905865"/>
    <w:rsid w:val="0090764E"/>
    <w:rsid w:val="0091004B"/>
    <w:rsid w:val="009102F8"/>
    <w:rsid w:val="00910629"/>
    <w:rsid w:val="00910647"/>
    <w:rsid w:val="009137EB"/>
    <w:rsid w:val="00914F92"/>
    <w:rsid w:val="009156E5"/>
    <w:rsid w:val="00915C9E"/>
    <w:rsid w:val="00916A46"/>
    <w:rsid w:val="00916F10"/>
    <w:rsid w:val="00920AD2"/>
    <w:rsid w:val="009212B6"/>
    <w:rsid w:val="00921D42"/>
    <w:rsid w:val="009243AD"/>
    <w:rsid w:val="00924896"/>
    <w:rsid w:val="009249B2"/>
    <w:rsid w:val="00924EEC"/>
    <w:rsid w:val="00925F03"/>
    <w:rsid w:val="00927226"/>
    <w:rsid w:val="009276C1"/>
    <w:rsid w:val="0093000F"/>
    <w:rsid w:val="00930BA1"/>
    <w:rsid w:val="00931134"/>
    <w:rsid w:val="009317C9"/>
    <w:rsid w:val="009318D6"/>
    <w:rsid w:val="009336B1"/>
    <w:rsid w:val="00934597"/>
    <w:rsid w:val="0093485A"/>
    <w:rsid w:val="0093568D"/>
    <w:rsid w:val="009358F8"/>
    <w:rsid w:val="0093728F"/>
    <w:rsid w:val="009401B0"/>
    <w:rsid w:val="0094137A"/>
    <w:rsid w:val="009413B2"/>
    <w:rsid w:val="00942631"/>
    <w:rsid w:val="00942BC9"/>
    <w:rsid w:val="0094418D"/>
    <w:rsid w:val="00944B6D"/>
    <w:rsid w:val="0094503B"/>
    <w:rsid w:val="0094698D"/>
    <w:rsid w:val="0094781A"/>
    <w:rsid w:val="00952479"/>
    <w:rsid w:val="009529AF"/>
    <w:rsid w:val="009547E6"/>
    <w:rsid w:val="00954B32"/>
    <w:rsid w:val="00956FB5"/>
    <w:rsid w:val="00960C46"/>
    <w:rsid w:val="00961B58"/>
    <w:rsid w:val="0096397D"/>
    <w:rsid w:val="00964361"/>
    <w:rsid w:val="009657B2"/>
    <w:rsid w:val="00966438"/>
    <w:rsid w:val="00966BBA"/>
    <w:rsid w:val="009702C7"/>
    <w:rsid w:val="009707FE"/>
    <w:rsid w:val="00970C37"/>
    <w:rsid w:val="00971D63"/>
    <w:rsid w:val="0097230B"/>
    <w:rsid w:val="009730F8"/>
    <w:rsid w:val="009731D4"/>
    <w:rsid w:val="009733A2"/>
    <w:rsid w:val="009733DA"/>
    <w:rsid w:val="00974DDF"/>
    <w:rsid w:val="0097542D"/>
    <w:rsid w:val="009754B2"/>
    <w:rsid w:val="00975530"/>
    <w:rsid w:val="009755C9"/>
    <w:rsid w:val="00976AAA"/>
    <w:rsid w:val="00977DC0"/>
    <w:rsid w:val="00980064"/>
    <w:rsid w:val="0098226E"/>
    <w:rsid w:val="00983023"/>
    <w:rsid w:val="009831E7"/>
    <w:rsid w:val="00984D9C"/>
    <w:rsid w:val="00985563"/>
    <w:rsid w:val="00985874"/>
    <w:rsid w:val="00985BE0"/>
    <w:rsid w:val="009869D7"/>
    <w:rsid w:val="0098724D"/>
    <w:rsid w:val="00991039"/>
    <w:rsid w:val="00991785"/>
    <w:rsid w:val="0099277F"/>
    <w:rsid w:val="00994559"/>
    <w:rsid w:val="00994D4D"/>
    <w:rsid w:val="009958D5"/>
    <w:rsid w:val="009967B5"/>
    <w:rsid w:val="00996D4F"/>
    <w:rsid w:val="00997F48"/>
    <w:rsid w:val="009A0DCE"/>
    <w:rsid w:val="009A1B64"/>
    <w:rsid w:val="009A386D"/>
    <w:rsid w:val="009A5D42"/>
    <w:rsid w:val="009A619B"/>
    <w:rsid w:val="009A6363"/>
    <w:rsid w:val="009A69A3"/>
    <w:rsid w:val="009B2E76"/>
    <w:rsid w:val="009B32FE"/>
    <w:rsid w:val="009B378D"/>
    <w:rsid w:val="009B3DB7"/>
    <w:rsid w:val="009B67ED"/>
    <w:rsid w:val="009B6F14"/>
    <w:rsid w:val="009B6FC4"/>
    <w:rsid w:val="009C19AD"/>
    <w:rsid w:val="009C572D"/>
    <w:rsid w:val="009C6536"/>
    <w:rsid w:val="009C6672"/>
    <w:rsid w:val="009C6BD3"/>
    <w:rsid w:val="009C762D"/>
    <w:rsid w:val="009C7C15"/>
    <w:rsid w:val="009D0FC9"/>
    <w:rsid w:val="009D1E7D"/>
    <w:rsid w:val="009D1F77"/>
    <w:rsid w:val="009D39AF"/>
    <w:rsid w:val="009D4119"/>
    <w:rsid w:val="009D5D2C"/>
    <w:rsid w:val="009D5EC6"/>
    <w:rsid w:val="009D63C5"/>
    <w:rsid w:val="009D7599"/>
    <w:rsid w:val="009D7799"/>
    <w:rsid w:val="009D7844"/>
    <w:rsid w:val="009D7A3B"/>
    <w:rsid w:val="009D7B6D"/>
    <w:rsid w:val="009E0B24"/>
    <w:rsid w:val="009E0D34"/>
    <w:rsid w:val="009E10E1"/>
    <w:rsid w:val="009E1A81"/>
    <w:rsid w:val="009E451E"/>
    <w:rsid w:val="009E50C7"/>
    <w:rsid w:val="009E55E6"/>
    <w:rsid w:val="009E5801"/>
    <w:rsid w:val="009E5EE5"/>
    <w:rsid w:val="009E7D0D"/>
    <w:rsid w:val="009F02C9"/>
    <w:rsid w:val="009F068B"/>
    <w:rsid w:val="009F07FD"/>
    <w:rsid w:val="009F15E9"/>
    <w:rsid w:val="009F1D34"/>
    <w:rsid w:val="009F2954"/>
    <w:rsid w:val="009F372E"/>
    <w:rsid w:val="009F3A57"/>
    <w:rsid w:val="009F57B5"/>
    <w:rsid w:val="009F5CA1"/>
    <w:rsid w:val="009F60D8"/>
    <w:rsid w:val="009F6450"/>
    <w:rsid w:val="009F6589"/>
    <w:rsid w:val="009F6C5C"/>
    <w:rsid w:val="009F6D61"/>
    <w:rsid w:val="009F7268"/>
    <w:rsid w:val="00A00B73"/>
    <w:rsid w:val="00A01A96"/>
    <w:rsid w:val="00A01B6C"/>
    <w:rsid w:val="00A01D13"/>
    <w:rsid w:val="00A02669"/>
    <w:rsid w:val="00A02790"/>
    <w:rsid w:val="00A03F17"/>
    <w:rsid w:val="00A059B8"/>
    <w:rsid w:val="00A068C8"/>
    <w:rsid w:val="00A069F3"/>
    <w:rsid w:val="00A10286"/>
    <w:rsid w:val="00A10A14"/>
    <w:rsid w:val="00A11627"/>
    <w:rsid w:val="00A11AF5"/>
    <w:rsid w:val="00A124D1"/>
    <w:rsid w:val="00A127DD"/>
    <w:rsid w:val="00A13C3E"/>
    <w:rsid w:val="00A146EA"/>
    <w:rsid w:val="00A14D7E"/>
    <w:rsid w:val="00A15AD9"/>
    <w:rsid w:val="00A16264"/>
    <w:rsid w:val="00A1661C"/>
    <w:rsid w:val="00A1737E"/>
    <w:rsid w:val="00A204A4"/>
    <w:rsid w:val="00A2083E"/>
    <w:rsid w:val="00A225AD"/>
    <w:rsid w:val="00A2362D"/>
    <w:rsid w:val="00A24283"/>
    <w:rsid w:val="00A24ADD"/>
    <w:rsid w:val="00A25FAD"/>
    <w:rsid w:val="00A26C35"/>
    <w:rsid w:val="00A30324"/>
    <w:rsid w:val="00A30AEB"/>
    <w:rsid w:val="00A310B1"/>
    <w:rsid w:val="00A33332"/>
    <w:rsid w:val="00A34401"/>
    <w:rsid w:val="00A34424"/>
    <w:rsid w:val="00A34B84"/>
    <w:rsid w:val="00A34ED3"/>
    <w:rsid w:val="00A35B1B"/>
    <w:rsid w:val="00A4061C"/>
    <w:rsid w:val="00A40752"/>
    <w:rsid w:val="00A42656"/>
    <w:rsid w:val="00A43513"/>
    <w:rsid w:val="00A444AB"/>
    <w:rsid w:val="00A4481A"/>
    <w:rsid w:val="00A46622"/>
    <w:rsid w:val="00A46EF4"/>
    <w:rsid w:val="00A47EB7"/>
    <w:rsid w:val="00A50266"/>
    <w:rsid w:val="00A51937"/>
    <w:rsid w:val="00A52231"/>
    <w:rsid w:val="00A52538"/>
    <w:rsid w:val="00A53334"/>
    <w:rsid w:val="00A54AF4"/>
    <w:rsid w:val="00A561E7"/>
    <w:rsid w:val="00A565A4"/>
    <w:rsid w:val="00A56C3F"/>
    <w:rsid w:val="00A6013E"/>
    <w:rsid w:val="00A603C6"/>
    <w:rsid w:val="00A60956"/>
    <w:rsid w:val="00A61C0C"/>
    <w:rsid w:val="00A625F2"/>
    <w:rsid w:val="00A62CCE"/>
    <w:rsid w:val="00A633BB"/>
    <w:rsid w:val="00A63542"/>
    <w:rsid w:val="00A63E92"/>
    <w:rsid w:val="00A644F6"/>
    <w:rsid w:val="00A654F9"/>
    <w:rsid w:val="00A65A34"/>
    <w:rsid w:val="00A661D4"/>
    <w:rsid w:val="00A67044"/>
    <w:rsid w:val="00A67072"/>
    <w:rsid w:val="00A67478"/>
    <w:rsid w:val="00A6747A"/>
    <w:rsid w:val="00A676D8"/>
    <w:rsid w:val="00A67FF5"/>
    <w:rsid w:val="00A7038B"/>
    <w:rsid w:val="00A72C68"/>
    <w:rsid w:val="00A744BC"/>
    <w:rsid w:val="00A74DBD"/>
    <w:rsid w:val="00A76FB6"/>
    <w:rsid w:val="00A80CFC"/>
    <w:rsid w:val="00A80F01"/>
    <w:rsid w:val="00A821AD"/>
    <w:rsid w:val="00A82813"/>
    <w:rsid w:val="00A82E80"/>
    <w:rsid w:val="00A82E82"/>
    <w:rsid w:val="00A82F9E"/>
    <w:rsid w:val="00A83046"/>
    <w:rsid w:val="00A8380B"/>
    <w:rsid w:val="00A83D21"/>
    <w:rsid w:val="00A83ED4"/>
    <w:rsid w:val="00A84350"/>
    <w:rsid w:val="00A8459B"/>
    <w:rsid w:val="00A853F6"/>
    <w:rsid w:val="00A86A39"/>
    <w:rsid w:val="00A872A6"/>
    <w:rsid w:val="00A8749F"/>
    <w:rsid w:val="00A87721"/>
    <w:rsid w:val="00A87CF1"/>
    <w:rsid w:val="00A90371"/>
    <w:rsid w:val="00A90C96"/>
    <w:rsid w:val="00A91CE1"/>
    <w:rsid w:val="00A920CE"/>
    <w:rsid w:val="00A9337D"/>
    <w:rsid w:val="00A93F92"/>
    <w:rsid w:val="00A95333"/>
    <w:rsid w:val="00A96F8C"/>
    <w:rsid w:val="00A97294"/>
    <w:rsid w:val="00AA029E"/>
    <w:rsid w:val="00AA05E3"/>
    <w:rsid w:val="00AA0D88"/>
    <w:rsid w:val="00AA0F48"/>
    <w:rsid w:val="00AA1099"/>
    <w:rsid w:val="00AA10B0"/>
    <w:rsid w:val="00AA1B29"/>
    <w:rsid w:val="00AA2280"/>
    <w:rsid w:val="00AA2DD2"/>
    <w:rsid w:val="00AA320C"/>
    <w:rsid w:val="00AA40AC"/>
    <w:rsid w:val="00AA4618"/>
    <w:rsid w:val="00AA594A"/>
    <w:rsid w:val="00AA5C66"/>
    <w:rsid w:val="00AA5E81"/>
    <w:rsid w:val="00AA6204"/>
    <w:rsid w:val="00AA756F"/>
    <w:rsid w:val="00AA7F31"/>
    <w:rsid w:val="00AA7FF9"/>
    <w:rsid w:val="00AB2301"/>
    <w:rsid w:val="00AB23D9"/>
    <w:rsid w:val="00AB26EA"/>
    <w:rsid w:val="00AB2897"/>
    <w:rsid w:val="00AB2B04"/>
    <w:rsid w:val="00AB2EA1"/>
    <w:rsid w:val="00AB2F9D"/>
    <w:rsid w:val="00AB2FBF"/>
    <w:rsid w:val="00AB44B1"/>
    <w:rsid w:val="00AB597D"/>
    <w:rsid w:val="00AB62FB"/>
    <w:rsid w:val="00AB63E8"/>
    <w:rsid w:val="00AB768E"/>
    <w:rsid w:val="00AC0036"/>
    <w:rsid w:val="00AC0510"/>
    <w:rsid w:val="00AC190A"/>
    <w:rsid w:val="00AC1CF8"/>
    <w:rsid w:val="00AC374D"/>
    <w:rsid w:val="00AC37E3"/>
    <w:rsid w:val="00AC3F2D"/>
    <w:rsid w:val="00AC4F42"/>
    <w:rsid w:val="00AC4F59"/>
    <w:rsid w:val="00AC583B"/>
    <w:rsid w:val="00AC5FD7"/>
    <w:rsid w:val="00AD0DA5"/>
    <w:rsid w:val="00AD26B4"/>
    <w:rsid w:val="00AD2CFB"/>
    <w:rsid w:val="00AD35FC"/>
    <w:rsid w:val="00AD3702"/>
    <w:rsid w:val="00AD492D"/>
    <w:rsid w:val="00AD4CD4"/>
    <w:rsid w:val="00AD4DA1"/>
    <w:rsid w:val="00AD5C47"/>
    <w:rsid w:val="00AD6312"/>
    <w:rsid w:val="00AE04A3"/>
    <w:rsid w:val="00AE1D65"/>
    <w:rsid w:val="00AE1E09"/>
    <w:rsid w:val="00AE3064"/>
    <w:rsid w:val="00AE3180"/>
    <w:rsid w:val="00AE4CD4"/>
    <w:rsid w:val="00AE56FA"/>
    <w:rsid w:val="00AE585F"/>
    <w:rsid w:val="00AE58FE"/>
    <w:rsid w:val="00AE69D9"/>
    <w:rsid w:val="00AE7AF1"/>
    <w:rsid w:val="00AF0E43"/>
    <w:rsid w:val="00AF10D9"/>
    <w:rsid w:val="00AF139E"/>
    <w:rsid w:val="00AF2B8F"/>
    <w:rsid w:val="00AF2DE4"/>
    <w:rsid w:val="00AF3742"/>
    <w:rsid w:val="00AF4BD3"/>
    <w:rsid w:val="00AF4E18"/>
    <w:rsid w:val="00AF5C6E"/>
    <w:rsid w:val="00AF64FC"/>
    <w:rsid w:val="00AF6DDC"/>
    <w:rsid w:val="00AF7F4E"/>
    <w:rsid w:val="00B0029A"/>
    <w:rsid w:val="00B00690"/>
    <w:rsid w:val="00B00993"/>
    <w:rsid w:val="00B017AE"/>
    <w:rsid w:val="00B01F84"/>
    <w:rsid w:val="00B04284"/>
    <w:rsid w:val="00B04589"/>
    <w:rsid w:val="00B0458E"/>
    <w:rsid w:val="00B04E56"/>
    <w:rsid w:val="00B05C77"/>
    <w:rsid w:val="00B062DB"/>
    <w:rsid w:val="00B063A1"/>
    <w:rsid w:val="00B07410"/>
    <w:rsid w:val="00B10FC2"/>
    <w:rsid w:val="00B11512"/>
    <w:rsid w:val="00B12743"/>
    <w:rsid w:val="00B12F2B"/>
    <w:rsid w:val="00B13125"/>
    <w:rsid w:val="00B13C1D"/>
    <w:rsid w:val="00B14C6A"/>
    <w:rsid w:val="00B15638"/>
    <w:rsid w:val="00B15E0C"/>
    <w:rsid w:val="00B17332"/>
    <w:rsid w:val="00B1778E"/>
    <w:rsid w:val="00B21C73"/>
    <w:rsid w:val="00B223F3"/>
    <w:rsid w:val="00B23653"/>
    <w:rsid w:val="00B23E97"/>
    <w:rsid w:val="00B243F8"/>
    <w:rsid w:val="00B24A44"/>
    <w:rsid w:val="00B250DB"/>
    <w:rsid w:val="00B25B12"/>
    <w:rsid w:val="00B27299"/>
    <w:rsid w:val="00B2766E"/>
    <w:rsid w:val="00B314FB"/>
    <w:rsid w:val="00B326D8"/>
    <w:rsid w:val="00B32C50"/>
    <w:rsid w:val="00B3365C"/>
    <w:rsid w:val="00B348C9"/>
    <w:rsid w:val="00B34E94"/>
    <w:rsid w:val="00B35EA3"/>
    <w:rsid w:val="00B413AC"/>
    <w:rsid w:val="00B41CAC"/>
    <w:rsid w:val="00B42311"/>
    <w:rsid w:val="00B426B5"/>
    <w:rsid w:val="00B42F1D"/>
    <w:rsid w:val="00B43280"/>
    <w:rsid w:val="00B43A5E"/>
    <w:rsid w:val="00B43CF4"/>
    <w:rsid w:val="00B448FB"/>
    <w:rsid w:val="00B45823"/>
    <w:rsid w:val="00B458E1"/>
    <w:rsid w:val="00B46567"/>
    <w:rsid w:val="00B46812"/>
    <w:rsid w:val="00B5127D"/>
    <w:rsid w:val="00B51314"/>
    <w:rsid w:val="00B5213F"/>
    <w:rsid w:val="00B5312C"/>
    <w:rsid w:val="00B53A25"/>
    <w:rsid w:val="00B53ECF"/>
    <w:rsid w:val="00B54DD8"/>
    <w:rsid w:val="00B55D87"/>
    <w:rsid w:val="00B55D8E"/>
    <w:rsid w:val="00B60D78"/>
    <w:rsid w:val="00B622A0"/>
    <w:rsid w:val="00B62793"/>
    <w:rsid w:val="00B6288C"/>
    <w:rsid w:val="00B64435"/>
    <w:rsid w:val="00B64B48"/>
    <w:rsid w:val="00B668C6"/>
    <w:rsid w:val="00B6721F"/>
    <w:rsid w:val="00B7004E"/>
    <w:rsid w:val="00B70CD9"/>
    <w:rsid w:val="00B70E9D"/>
    <w:rsid w:val="00B70F30"/>
    <w:rsid w:val="00B71026"/>
    <w:rsid w:val="00B73CDF"/>
    <w:rsid w:val="00B73F63"/>
    <w:rsid w:val="00B75D36"/>
    <w:rsid w:val="00B76F30"/>
    <w:rsid w:val="00B7766B"/>
    <w:rsid w:val="00B802AD"/>
    <w:rsid w:val="00B80432"/>
    <w:rsid w:val="00B80D7C"/>
    <w:rsid w:val="00B82AF7"/>
    <w:rsid w:val="00B83CDB"/>
    <w:rsid w:val="00B84FBB"/>
    <w:rsid w:val="00B8607D"/>
    <w:rsid w:val="00B86189"/>
    <w:rsid w:val="00B86B21"/>
    <w:rsid w:val="00B872B0"/>
    <w:rsid w:val="00B874DA"/>
    <w:rsid w:val="00B87733"/>
    <w:rsid w:val="00B87EB8"/>
    <w:rsid w:val="00B90CC6"/>
    <w:rsid w:val="00B90EC0"/>
    <w:rsid w:val="00B91371"/>
    <w:rsid w:val="00B92475"/>
    <w:rsid w:val="00B93395"/>
    <w:rsid w:val="00B933F1"/>
    <w:rsid w:val="00B94378"/>
    <w:rsid w:val="00B951B8"/>
    <w:rsid w:val="00B96D6D"/>
    <w:rsid w:val="00B97804"/>
    <w:rsid w:val="00BA01CD"/>
    <w:rsid w:val="00BA0F48"/>
    <w:rsid w:val="00BA1462"/>
    <w:rsid w:val="00BA395A"/>
    <w:rsid w:val="00BA3C68"/>
    <w:rsid w:val="00BA42CB"/>
    <w:rsid w:val="00BA5178"/>
    <w:rsid w:val="00BA53F2"/>
    <w:rsid w:val="00BA5F31"/>
    <w:rsid w:val="00BA61C7"/>
    <w:rsid w:val="00BA6401"/>
    <w:rsid w:val="00BA6EF0"/>
    <w:rsid w:val="00BA746C"/>
    <w:rsid w:val="00BA7910"/>
    <w:rsid w:val="00BA7A45"/>
    <w:rsid w:val="00BB1496"/>
    <w:rsid w:val="00BB1968"/>
    <w:rsid w:val="00BB1B40"/>
    <w:rsid w:val="00BB1DFA"/>
    <w:rsid w:val="00BB30C8"/>
    <w:rsid w:val="00BB3E81"/>
    <w:rsid w:val="00BB440C"/>
    <w:rsid w:val="00BB4E23"/>
    <w:rsid w:val="00BB57E6"/>
    <w:rsid w:val="00BB7472"/>
    <w:rsid w:val="00BC02A0"/>
    <w:rsid w:val="00BC1C7A"/>
    <w:rsid w:val="00BC265B"/>
    <w:rsid w:val="00BC3817"/>
    <w:rsid w:val="00BC484E"/>
    <w:rsid w:val="00BC5045"/>
    <w:rsid w:val="00BC5B20"/>
    <w:rsid w:val="00BC5EEB"/>
    <w:rsid w:val="00BC5FBE"/>
    <w:rsid w:val="00BC724A"/>
    <w:rsid w:val="00BD0A61"/>
    <w:rsid w:val="00BD0F36"/>
    <w:rsid w:val="00BD4568"/>
    <w:rsid w:val="00BD5922"/>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FEE"/>
    <w:rsid w:val="00BF0C62"/>
    <w:rsid w:val="00BF1306"/>
    <w:rsid w:val="00BF1533"/>
    <w:rsid w:val="00BF24E3"/>
    <w:rsid w:val="00BF3405"/>
    <w:rsid w:val="00BF3C0B"/>
    <w:rsid w:val="00BF4964"/>
    <w:rsid w:val="00BF4CB7"/>
    <w:rsid w:val="00BF5341"/>
    <w:rsid w:val="00BF6678"/>
    <w:rsid w:val="00BF6D2E"/>
    <w:rsid w:val="00BF70B2"/>
    <w:rsid w:val="00BF727D"/>
    <w:rsid w:val="00C00CC4"/>
    <w:rsid w:val="00C00DA3"/>
    <w:rsid w:val="00C029F8"/>
    <w:rsid w:val="00C03124"/>
    <w:rsid w:val="00C04298"/>
    <w:rsid w:val="00C053AF"/>
    <w:rsid w:val="00C05D00"/>
    <w:rsid w:val="00C06ACE"/>
    <w:rsid w:val="00C07269"/>
    <w:rsid w:val="00C073FB"/>
    <w:rsid w:val="00C100EC"/>
    <w:rsid w:val="00C10FCE"/>
    <w:rsid w:val="00C14CDC"/>
    <w:rsid w:val="00C15B72"/>
    <w:rsid w:val="00C15F29"/>
    <w:rsid w:val="00C16739"/>
    <w:rsid w:val="00C16971"/>
    <w:rsid w:val="00C16ED1"/>
    <w:rsid w:val="00C16F38"/>
    <w:rsid w:val="00C17A1E"/>
    <w:rsid w:val="00C20757"/>
    <w:rsid w:val="00C20E5A"/>
    <w:rsid w:val="00C2160D"/>
    <w:rsid w:val="00C21AC9"/>
    <w:rsid w:val="00C21BB3"/>
    <w:rsid w:val="00C22997"/>
    <w:rsid w:val="00C22F84"/>
    <w:rsid w:val="00C23A5E"/>
    <w:rsid w:val="00C242C5"/>
    <w:rsid w:val="00C2514C"/>
    <w:rsid w:val="00C255FE"/>
    <w:rsid w:val="00C2590F"/>
    <w:rsid w:val="00C26729"/>
    <w:rsid w:val="00C27AB1"/>
    <w:rsid w:val="00C3080F"/>
    <w:rsid w:val="00C3112C"/>
    <w:rsid w:val="00C32135"/>
    <w:rsid w:val="00C321D6"/>
    <w:rsid w:val="00C3357D"/>
    <w:rsid w:val="00C33DD5"/>
    <w:rsid w:val="00C3420B"/>
    <w:rsid w:val="00C36117"/>
    <w:rsid w:val="00C36F89"/>
    <w:rsid w:val="00C378EA"/>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506BC"/>
    <w:rsid w:val="00C515E2"/>
    <w:rsid w:val="00C5166F"/>
    <w:rsid w:val="00C51C2E"/>
    <w:rsid w:val="00C52591"/>
    <w:rsid w:val="00C5579C"/>
    <w:rsid w:val="00C5755E"/>
    <w:rsid w:val="00C60CE4"/>
    <w:rsid w:val="00C616FC"/>
    <w:rsid w:val="00C61887"/>
    <w:rsid w:val="00C62439"/>
    <w:rsid w:val="00C628B8"/>
    <w:rsid w:val="00C62D64"/>
    <w:rsid w:val="00C63424"/>
    <w:rsid w:val="00C63777"/>
    <w:rsid w:val="00C6498B"/>
    <w:rsid w:val="00C66FB3"/>
    <w:rsid w:val="00C67B9F"/>
    <w:rsid w:val="00C72EF8"/>
    <w:rsid w:val="00C74A42"/>
    <w:rsid w:val="00C74AA3"/>
    <w:rsid w:val="00C74DC8"/>
    <w:rsid w:val="00C77A0E"/>
    <w:rsid w:val="00C77AD4"/>
    <w:rsid w:val="00C77E49"/>
    <w:rsid w:val="00C816A0"/>
    <w:rsid w:val="00C84EC3"/>
    <w:rsid w:val="00C911D6"/>
    <w:rsid w:val="00C915B3"/>
    <w:rsid w:val="00C919A1"/>
    <w:rsid w:val="00C92F49"/>
    <w:rsid w:val="00C95FAD"/>
    <w:rsid w:val="00C96427"/>
    <w:rsid w:val="00C96A3D"/>
    <w:rsid w:val="00C9706A"/>
    <w:rsid w:val="00C974EF"/>
    <w:rsid w:val="00C9770C"/>
    <w:rsid w:val="00C978D9"/>
    <w:rsid w:val="00CA0281"/>
    <w:rsid w:val="00CA1331"/>
    <w:rsid w:val="00CA213C"/>
    <w:rsid w:val="00CA23E4"/>
    <w:rsid w:val="00CA292F"/>
    <w:rsid w:val="00CA565E"/>
    <w:rsid w:val="00CA58AB"/>
    <w:rsid w:val="00CA60A3"/>
    <w:rsid w:val="00CA6DAB"/>
    <w:rsid w:val="00CB065F"/>
    <w:rsid w:val="00CB1CDF"/>
    <w:rsid w:val="00CB1E03"/>
    <w:rsid w:val="00CB21AA"/>
    <w:rsid w:val="00CB44EE"/>
    <w:rsid w:val="00CB4824"/>
    <w:rsid w:val="00CB61AA"/>
    <w:rsid w:val="00CB74FD"/>
    <w:rsid w:val="00CC0145"/>
    <w:rsid w:val="00CC1358"/>
    <w:rsid w:val="00CC194D"/>
    <w:rsid w:val="00CC29F5"/>
    <w:rsid w:val="00CC4829"/>
    <w:rsid w:val="00CC4FF1"/>
    <w:rsid w:val="00CD1460"/>
    <w:rsid w:val="00CD275B"/>
    <w:rsid w:val="00CD2A8A"/>
    <w:rsid w:val="00CD2BC8"/>
    <w:rsid w:val="00CD2D01"/>
    <w:rsid w:val="00CD2F9A"/>
    <w:rsid w:val="00CD3CEB"/>
    <w:rsid w:val="00CD422E"/>
    <w:rsid w:val="00CD488F"/>
    <w:rsid w:val="00CD50D0"/>
    <w:rsid w:val="00CD5438"/>
    <w:rsid w:val="00CD5804"/>
    <w:rsid w:val="00CD63A9"/>
    <w:rsid w:val="00CD7E00"/>
    <w:rsid w:val="00CE0499"/>
    <w:rsid w:val="00CE178D"/>
    <w:rsid w:val="00CE20BF"/>
    <w:rsid w:val="00CE2451"/>
    <w:rsid w:val="00CE2CF0"/>
    <w:rsid w:val="00CE3801"/>
    <w:rsid w:val="00CE41E6"/>
    <w:rsid w:val="00CE4F79"/>
    <w:rsid w:val="00CE5362"/>
    <w:rsid w:val="00CE5C18"/>
    <w:rsid w:val="00CE7933"/>
    <w:rsid w:val="00CF058C"/>
    <w:rsid w:val="00CF0F52"/>
    <w:rsid w:val="00CF1FA0"/>
    <w:rsid w:val="00CF335F"/>
    <w:rsid w:val="00CF3E15"/>
    <w:rsid w:val="00CF54F8"/>
    <w:rsid w:val="00CF6538"/>
    <w:rsid w:val="00CF676E"/>
    <w:rsid w:val="00CF75A4"/>
    <w:rsid w:val="00CF75EE"/>
    <w:rsid w:val="00D00609"/>
    <w:rsid w:val="00D01D4A"/>
    <w:rsid w:val="00D01DFC"/>
    <w:rsid w:val="00D02754"/>
    <w:rsid w:val="00D02992"/>
    <w:rsid w:val="00D0321C"/>
    <w:rsid w:val="00D03A36"/>
    <w:rsid w:val="00D03AD5"/>
    <w:rsid w:val="00D03C72"/>
    <w:rsid w:val="00D0681D"/>
    <w:rsid w:val="00D0690D"/>
    <w:rsid w:val="00D06BF2"/>
    <w:rsid w:val="00D06E3E"/>
    <w:rsid w:val="00D1130C"/>
    <w:rsid w:val="00D11C86"/>
    <w:rsid w:val="00D1260F"/>
    <w:rsid w:val="00D12AE2"/>
    <w:rsid w:val="00D13F71"/>
    <w:rsid w:val="00D1751B"/>
    <w:rsid w:val="00D17D8C"/>
    <w:rsid w:val="00D2008F"/>
    <w:rsid w:val="00D2040E"/>
    <w:rsid w:val="00D2309A"/>
    <w:rsid w:val="00D25EDB"/>
    <w:rsid w:val="00D268C3"/>
    <w:rsid w:val="00D26C87"/>
    <w:rsid w:val="00D312EB"/>
    <w:rsid w:val="00D3233D"/>
    <w:rsid w:val="00D3252D"/>
    <w:rsid w:val="00D33A9C"/>
    <w:rsid w:val="00D33F2E"/>
    <w:rsid w:val="00D343BF"/>
    <w:rsid w:val="00D34C3D"/>
    <w:rsid w:val="00D36098"/>
    <w:rsid w:val="00D366DF"/>
    <w:rsid w:val="00D36E2D"/>
    <w:rsid w:val="00D40951"/>
    <w:rsid w:val="00D4123B"/>
    <w:rsid w:val="00D41CC3"/>
    <w:rsid w:val="00D4272C"/>
    <w:rsid w:val="00D42F70"/>
    <w:rsid w:val="00D44B42"/>
    <w:rsid w:val="00D44F4E"/>
    <w:rsid w:val="00D460A5"/>
    <w:rsid w:val="00D50CDF"/>
    <w:rsid w:val="00D52F17"/>
    <w:rsid w:val="00D54CB4"/>
    <w:rsid w:val="00D54D0C"/>
    <w:rsid w:val="00D54DF2"/>
    <w:rsid w:val="00D55F72"/>
    <w:rsid w:val="00D5645E"/>
    <w:rsid w:val="00D56A6B"/>
    <w:rsid w:val="00D56A7B"/>
    <w:rsid w:val="00D56B0C"/>
    <w:rsid w:val="00D56BD2"/>
    <w:rsid w:val="00D604DE"/>
    <w:rsid w:val="00D61BD3"/>
    <w:rsid w:val="00D61E53"/>
    <w:rsid w:val="00D63EC9"/>
    <w:rsid w:val="00D65903"/>
    <w:rsid w:val="00D65A98"/>
    <w:rsid w:val="00D6623E"/>
    <w:rsid w:val="00D66C8F"/>
    <w:rsid w:val="00D66D00"/>
    <w:rsid w:val="00D701F5"/>
    <w:rsid w:val="00D70249"/>
    <w:rsid w:val="00D7034D"/>
    <w:rsid w:val="00D70D9C"/>
    <w:rsid w:val="00D70E28"/>
    <w:rsid w:val="00D715A3"/>
    <w:rsid w:val="00D724FE"/>
    <w:rsid w:val="00D729E9"/>
    <w:rsid w:val="00D72ACC"/>
    <w:rsid w:val="00D7336B"/>
    <w:rsid w:val="00D73645"/>
    <w:rsid w:val="00D74A69"/>
    <w:rsid w:val="00D75ACA"/>
    <w:rsid w:val="00D763D5"/>
    <w:rsid w:val="00D76435"/>
    <w:rsid w:val="00D81CF6"/>
    <w:rsid w:val="00D823FF"/>
    <w:rsid w:val="00D824BA"/>
    <w:rsid w:val="00D846C9"/>
    <w:rsid w:val="00D858F4"/>
    <w:rsid w:val="00D85A30"/>
    <w:rsid w:val="00D86506"/>
    <w:rsid w:val="00D874DA"/>
    <w:rsid w:val="00D87D2E"/>
    <w:rsid w:val="00D90902"/>
    <w:rsid w:val="00D90CB6"/>
    <w:rsid w:val="00D90DB8"/>
    <w:rsid w:val="00D93071"/>
    <w:rsid w:val="00D93D00"/>
    <w:rsid w:val="00D94F13"/>
    <w:rsid w:val="00D95684"/>
    <w:rsid w:val="00D95AC6"/>
    <w:rsid w:val="00D95E8F"/>
    <w:rsid w:val="00D978A1"/>
    <w:rsid w:val="00DA07BA"/>
    <w:rsid w:val="00DA0AD6"/>
    <w:rsid w:val="00DA0B02"/>
    <w:rsid w:val="00DA1670"/>
    <w:rsid w:val="00DA1D3A"/>
    <w:rsid w:val="00DA2F5B"/>
    <w:rsid w:val="00DA40E8"/>
    <w:rsid w:val="00DA54B4"/>
    <w:rsid w:val="00DA55C2"/>
    <w:rsid w:val="00DA6326"/>
    <w:rsid w:val="00DB006E"/>
    <w:rsid w:val="00DB1876"/>
    <w:rsid w:val="00DB23CD"/>
    <w:rsid w:val="00DB26AE"/>
    <w:rsid w:val="00DB2C91"/>
    <w:rsid w:val="00DB3154"/>
    <w:rsid w:val="00DB42B2"/>
    <w:rsid w:val="00DB4692"/>
    <w:rsid w:val="00DB5FBB"/>
    <w:rsid w:val="00DB67BE"/>
    <w:rsid w:val="00DB6ACE"/>
    <w:rsid w:val="00DB6C73"/>
    <w:rsid w:val="00DB7D08"/>
    <w:rsid w:val="00DC1DAE"/>
    <w:rsid w:val="00DC2763"/>
    <w:rsid w:val="00DC446E"/>
    <w:rsid w:val="00DC48B1"/>
    <w:rsid w:val="00DC49AD"/>
    <w:rsid w:val="00DC4F3B"/>
    <w:rsid w:val="00DC5127"/>
    <w:rsid w:val="00DC56EE"/>
    <w:rsid w:val="00DC7BE5"/>
    <w:rsid w:val="00DD1F17"/>
    <w:rsid w:val="00DD5513"/>
    <w:rsid w:val="00DD6616"/>
    <w:rsid w:val="00DD6EE8"/>
    <w:rsid w:val="00DD70FD"/>
    <w:rsid w:val="00DE1043"/>
    <w:rsid w:val="00DE14B8"/>
    <w:rsid w:val="00DE1597"/>
    <w:rsid w:val="00DE2C2C"/>
    <w:rsid w:val="00DE4721"/>
    <w:rsid w:val="00DE614C"/>
    <w:rsid w:val="00DE6AA8"/>
    <w:rsid w:val="00DE6BE3"/>
    <w:rsid w:val="00DF1B46"/>
    <w:rsid w:val="00DF3282"/>
    <w:rsid w:val="00DF32F3"/>
    <w:rsid w:val="00DF5707"/>
    <w:rsid w:val="00DF5A6D"/>
    <w:rsid w:val="00DF5FEA"/>
    <w:rsid w:val="00DF6884"/>
    <w:rsid w:val="00DF6B68"/>
    <w:rsid w:val="00DF6FAC"/>
    <w:rsid w:val="00E004FB"/>
    <w:rsid w:val="00E00FC5"/>
    <w:rsid w:val="00E01088"/>
    <w:rsid w:val="00E023B9"/>
    <w:rsid w:val="00E037B6"/>
    <w:rsid w:val="00E03B07"/>
    <w:rsid w:val="00E042B2"/>
    <w:rsid w:val="00E06947"/>
    <w:rsid w:val="00E1009A"/>
    <w:rsid w:val="00E10842"/>
    <w:rsid w:val="00E10B5D"/>
    <w:rsid w:val="00E12A05"/>
    <w:rsid w:val="00E14405"/>
    <w:rsid w:val="00E146D9"/>
    <w:rsid w:val="00E14B18"/>
    <w:rsid w:val="00E1635D"/>
    <w:rsid w:val="00E17A95"/>
    <w:rsid w:val="00E206F5"/>
    <w:rsid w:val="00E21BF2"/>
    <w:rsid w:val="00E23BFD"/>
    <w:rsid w:val="00E24938"/>
    <w:rsid w:val="00E25683"/>
    <w:rsid w:val="00E256E0"/>
    <w:rsid w:val="00E26E75"/>
    <w:rsid w:val="00E271F2"/>
    <w:rsid w:val="00E278D2"/>
    <w:rsid w:val="00E27B02"/>
    <w:rsid w:val="00E27D66"/>
    <w:rsid w:val="00E27F0A"/>
    <w:rsid w:val="00E3041F"/>
    <w:rsid w:val="00E309B5"/>
    <w:rsid w:val="00E30D0F"/>
    <w:rsid w:val="00E3171B"/>
    <w:rsid w:val="00E324A8"/>
    <w:rsid w:val="00E327A7"/>
    <w:rsid w:val="00E32971"/>
    <w:rsid w:val="00E32C4C"/>
    <w:rsid w:val="00E32F8E"/>
    <w:rsid w:val="00E346A6"/>
    <w:rsid w:val="00E35563"/>
    <w:rsid w:val="00E41655"/>
    <w:rsid w:val="00E427EF"/>
    <w:rsid w:val="00E42D89"/>
    <w:rsid w:val="00E43705"/>
    <w:rsid w:val="00E4588A"/>
    <w:rsid w:val="00E462B8"/>
    <w:rsid w:val="00E512E1"/>
    <w:rsid w:val="00E51339"/>
    <w:rsid w:val="00E51E78"/>
    <w:rsid w:val="00E52302"/>
    <w:rsid w:val="00E530EB"/>
    <w:rsid w:val="00E53532"/>
    <w:rsid w:val="00E53CCE"/>
    <w:rsid w:val="00E54306"/>
    <w:rsid w:val="00E543A8"/>
    <w:rsid w:val="00E5549B"/>
    <w:rsid w:val="00E56BC4"/>
    <w:rsid w:val="00E57762"/>
    <w:rsid w:val="00E61041"/>
    <w:rsid w:val="00E61494"/>
    <w:rsid w:val="00E6213D"/>
    <w:rsid w:val="00E62174"/>
    <w:rsid w:val="00E631F0"/>
    <w:rsid w:val="00E64834"/>
    <w:rsid w:val="00E65617"/>
    <w:rsid w:val="00E662CD"/>
    <w:rsid w:val="00E67B16"/>
    <w:rsid w:val="00E70452"/>
    <w:rsid w:val="00E7099D"/>
    <w:rsid w:val="00E71A2C"/>
    <w:rsid w:val="00E71C67"/>
    <w:rsid w:val="00E73B27"/>
    <w:rsid w:val="00E73D8A"/>
    <w:rsid w:val="00E74D42"/>
    <w:rsid w:val="00E75734"/>
    <w:rsid w:val="00E75E51"/>
    <w:rsid w:val="00E76656"/>
    <w:rsid w:val="00E77A21"/>
    <w:rsid w:val="00E77B65"/>
    <w:rsid w:val="00E77DC8"/>
    <w:rsid w:val="00E80302"/>
    <w:rsid w:val="00E805ED"/>
    <w:rsid w:val="00E807BA"/>
    <w:rsid w:val="00E80C96"/>
    <w:rsid w:val="00E8153B"/>
    <w:rsid w:val="00E8259F"/>
    <w:rsid w:val="00E84A84"/>
    <w:rsid w:val="00E857F7"/>
    <w:rsid w:val="00E86E01"/>
    <w:rsid w:val="00E915F2"/>
    <w:rsid w:val="00E91A11"/>
    <w:rsid w:val="00E91E99"/>
    <w:rsid w:val="00E921AA"/>
    <w:rsid w:val="00E92FDC"/>
    <w:rsid w:val="00E93BA2"/>
    <w:rsid w:val="00E94936"/>
    <w:rsid w:val="00E96A5B"/>
    <w:rsid w:val="00E96D81"/>
    <w:rsid w:val="00E97727"/>
    <w:rsid w:val="00E977D2"/>
    <w:rsid w:val="00EA04D4"/>
    <w:rsid w:val="00EA09B5"/>
    <w:rsid w:val="00EA0AD0"/>
    <w:rsid w:val="00EA11EC"/>
    <w:rsid w:val="00EA16F1"/>
    <w:rsid w:val="00EA2ECD"/>
    <w:rsid w:val="00EA31CF"/>
    <w:rsid w:val="00EA4EB2"/>
    <w:rsid w:val="00EA52B1"/>
    <w:rsid w:val="00EA73D2"/>
    <w:rsid w:val="00EB087F"/>
    <w:rsid w:val="00EB2BEA"/>
    <w:rsid w:val="00EB32B1"/>
    <w:rsid w:val="00EB372D"/>
    <w:rsid w:val="00EB52D7"/>
    <w:rsid w:val="00EB5338"/>
    <w:rsid w:val="00EB6366"/>
    <w:rsid w:val="00EC1339"/>
    <w:rsid w:val="00EC2165"/>
    <w:rsid w:val="00EC3758"/>
    <w:rsid w:val="00EC558B"/>
    <w:rsid w:val="00EC566E"/>
    <w:rsid w:val="00EC6150"/>
    <w:rsid w:val="00EC64CD"/>
    <w:rsid w:val="00EC6675"/>
    <w:rsid w:val="00EC6A7D"/>
    <w:rsid w:val="00EC712C"/>
    <w:rsid w:val="00EC7865"/>
    <w:rsid w:val="00EC78F4"/>
    <w:rsid w:val="00EC7995"/>
    <w:rsid w:val="00ED051C"/>
    <w:rsid w:val="00ED157D"/>
    <w:rsid w:val="00ED2B2D"/>
    <w:rsid w:val="00ED2D53"/>
    <w:rsid w:val="00ED2D6C"/>
    <w:rsid w:val="00ED3DB5"/>
    <w:rsid w:val="00ED4F52"/>
    <w:rsid w:val="00ED546F"/>
    <w:rsid w:val="00ED56C7"/>
    <w:rsid w:val="00ED59AF"/>
    <w:rsid w:val="00ED6B49"/>
    <w:rsid w:val="00ED6B5F"/>
    <w:rsid w:val="00ED6EAB"/>
    <w:rsid w:val="00ED6FC7"/>
    <w:rsid w:val="00ED75AA"/>
    <w:rsid w:val="00EE062F"/>
    <w:rsid w:val="00EE261E"/>
    <w:rsid w:val="00EE2EA2"/>
    <w:rsid w:val="00EE4768"/>
    <w:rsid w:val="00EE5C92"/>
    <w:rsid w:val="00EE5E61"/>
    <w:rsid w:val="00EE71A8"/>
    <w:rsid w:val="00EF046B"/>
    <w:rsid w:val="00EF0BE5"/>
    <w:rsid w:val="00EF1A6A"/>
    <w:rsid w:val="00EF1B5B"/>
    <w:rsid w:val="00EF2342"/>
    <w:rsid w:val="00EF405B"/>
    <w:rsid w:val="00EF5393"/>
    <w:rsid w:val="00EF5DA6"/>
    <w:rsid w:val="00EF6838"/>
    <w:rsid w:val="00EF6A59"/>
    <w:rsid w:val="00EF6B9B"/>
    <w:rsid w:val="00EF6DA1"/>
    <w:rsid w:val="00EF7FB0"/>
    <w:rsid w:val="00F002D7"/>
    <w:rsid w:val="00F00669"/>
    <w:rsid w:val="00F008E9"/>
    <w:rsid w:val="00F00C81"/>
    <w:rsid w:val="00F01483"/>
    <w:rsid w:val="00F01847"/>
    <w:rsid w:val="00F0248F"/>
    <w:rsid w:val="00F04552"/>
    <w:rsid w:val="00F05768"/>
    <w:rsid w:val="00F07654"/>
    <w:rsid w:val="00F07A19"/>
    <w:rsid w:val="00F1024E"/>
    <w:rsid w:val="00F13EF9"/>
    <w:rsid w:val="00F1445E"/>
    <w:rsid w:val="00F156C1"/>
    <w:rsid w:val="00F158BE"/>
    <w:rsid w:val="00F165D8"/>
    <w:rsid w:val="00F17297"/>
    <w:rsid w:val="00F17EAE"/>
    <w:rsid w:val="00F17EF7"/>
    <w:rsid w:val="00F20268"/>
    <w:rsid w:val="00F20F15"/>
    <w:rsid w:val="00F21A3A"/>
    <w:rsid w:val="00F21B85"/>
    <w:rsid w:val="00F23175"/>
    <w:rsid w:val="00F23A95"/>
    <w:rsid w:val="00F23DED"/>
    <w:rsid w:val="00F244F6"/>
    <w:rsid w:val="00F2516A"/>
    <w:rsid w:val="00F262FA"/>
    <w:rsid w:val="00F2633F"/>
    <w:rsid w:val="00F2654C"/>
    <w:rsid w:val="00F26E38"/>
    <w:rsid w:val="00F270A9"/>
    <w:rsid w:val="00F27791"/>
    <w:rsid w:val="00F27D60"/>
    <w:rsid w:val="00F3082D"/>
    <w:rsid w:val="00F34320"/>
    <w:rsid w:val="00F35918"/>
    <w:rsid w:val="00F35A57"/>
    <w:rsid w:val="00F363C0"/>
    <w:rsid w:val="00F37159"/>
    <w:rsid w:val="00F40CC0"/>
    <w:rsid w:val="00F40CCE"/>
    <w:rsid w:val="00F40EAC"/>
    <w:rsid w:val="00F41C1C"/>
    <w:rsid w:val="00F422BD"/>
    <w:rsid w:val="00F42CCF"/>
    <w:rsid w:val="00F4419B"/>
    <w:rsid w:val="00F44706"/>
    <w:rsid w:val="00F44A08"/>
    <w:rsid w:val="00F5064C"/>
    <w:rsid w:val="00F531E3"/>
    <w:rsid w:val="00F5357F"/>
    <w:rsid w:val="00F537D4"/>
    <w:rsid w:val="00F540EA"/>
    <w:rsid w:val="00F546C5"/>
    <w:rsid w:val="00F54A4A"/>
    <w:rsid w:val="00F55016"/>
    <w:rsid w:val="00F5577A"/>
    <w:rsid w:val="00F55B6D"/>
    <w:rsid w:val="00F570B8"/>
    <w:rsid w:val="00F61146"/>
    <w:rsid w:val="00F61516"/>
    <w:rsid w:val="00F615E9"/>
    <w:rsid w:val="00F61983"/>
    <w:rsid w:val="00F61F70"/>
    <w:rsid w:val="00F61FB2"/>
    <w:rsid w:val="00F63ACC"/>
    <w:rsid w:val="00F6582C"/>
    <w:rsid w:val="00F661D7"/>
    <w:rsid w:val="00F66881"/>
    <w:rsid w:val="00F6728F"/>
    <w:rsid w:val="00F673D0"/>
    <w:rsid w:val="00F677F9"/>
    <w:rsid w:val="00F70015"/>
    <w:rsid w:val="00F7101C"/>
    <w:rsid w:val="00F71795"/>
    <w:rsid w:val="00F71924"/>
    <w:rsid w:val="00F736B4"/>
    <w:rsid w:val="00F748BA"/>
    <w:rsid w:val="00F75005"/>
    <w:rsid w:val="00F760C2"/>
    <w:rsid w:val="00F766F2"/>
    <w:rsid w:val="00F76B4F"/>
    <w:rsid w:val="00F770E4"/>
    <w:rsid w:val="00F77481"/>
    <w:rsid w:val="00F77C39"/>
    <w:rsid w:val="00F81206"/>
    <w:rsid w:val="00F832B3"/>
    <w:rsid w:val="00F84C5F"/>
    <w:rsid w:val="00F85D8D"/>
    <w:rsid w:val="00F85FB0"/>
    <w:rsid w:val="00F86027"/>
    <w:rsid w:val="00F86657"/>
    <w:rsid w:val="00F86EB0"/>
    <w:rsid w:val="00F87979"/>
    <w:rsid w:val="00F87B40"/>
    <w:rsid w:val="00F903D6"/>
    <w:rsid w:val="00F911B6"/>
    <w:rsid w:val="00F92785"/>
    <w:rsid w:val="00F9302F"/>
    <w:rsid w:val="00F93309"/>
    <w:rsid w:val="00F93418"/>
    <w:rsid w:val="00F9351D"/>
    <w:rsid w:val="00F93CDD"/>
    <w:rsid w:val="00F93DCA"/>
    <w:rsid w:val="00F943C9"/>
    <w:rsid w:val="00F94D18"/>
    <w:rsid w:val="00F95810"/>
    <w:rsid w:val="00F95E58"/>
    <w:rsid w:val="00F96241"/>
    <w:rsid w:val="00F96701"/>
    <w:rsid w:val="00FA09D4"/>
    <w:rsid w:val="00FA2FD8"/>
    <w:rsid w:val="00FA4C1B"/>
    <w:rsid w:val="00FA54CB"/>
    <w:rsid w:val="00FA6290"/>
    <w:rsid w:val="00FA7D89"/>
    <w:rsid w:val="00FB0F27"/>
    <w:rsid w:val="00FB10D6"/>
    <w:rsid w:val="00FB1660"/>
    <w:rsid w:val="00FB238B"/>
    <w:rsid w:val="00FB3908"/>
    <w:rsid w:val="00FB3E16"/>
    <w:rsid w:val="00FB418D"/>
    <w:rsid w:val="00FB448F"/>
    <w:rsid w:val="00FB46A1"/>
    <w:rsid w:val="00FB500D"/>
    <w:rsid w:val="00FB50E6"/>
    <w:rsid w:val="00FB5323"/>
    <w:rsid w:val="00FB5EDF"/>
    <w:rsid w:val="00FB609E"/>
    <w:rsid w:val="00FB6B89"/>
    <w:rsid w:val="00FB7987"/>
    <w:rsid w:val="00FB7EEF"/>
    <w:rsid w:val="00FC07FC"/>
    <w:rsid w:val="00FC0865"/>
    <w:rsid w:val="00FC20E1"/>
    <w:rsid w:val="00FC27D9"/>
    <w:rsid w:val="00FC3610"/>
    <w:rsid w:val="00FC4CD2"/>
    <w:rsid w:val="00FC5977"/>
    <w:rsid w:val="00FC6212"/>
    <w:rsid w:val="00FC6403"/>
    <w:rsid w:val="00FC64A3"/>
    <w:rsid w:val="00FC6802"/>
    <w:rsid w:val="00FC7478"/>
    <w:rsid w:val="00FD0445"/>
    <w:rsid w:val="00FD108A"/>
    <w:rsid w:val="00FD1D75"/>
    <w:rsid w:val="00FD2018"/>
    <w:rsid w:val="00FD2B89"/>
    <w:rsid w:val="00FD2F44"/>
    <w:rsid w:val="00FD3B4B"/>
    <w:rsid w:val="00FD3C91"/>
    <w:rsid w:val="00FD4AC7"/>
    <w:rsid w:val="00FD5B13"/>
    <w:rsid w:val="00FD5BE5"/>
    <w:rsid w:val="00FD6400"/>
    <w:rsid w:val="00FD7386"/>
    <w:rsid w:val="00FD7F71"/>
    <w:rsid w:val="00FE1613"/>
    <w:rsid w:val="00FE2947"/>
    <w:rsid w:val="00FE2D5C"/>
    <w:rsid w:val="00FE3AC4"/>
    <w:rsid w:val="00FE5F45"/>
    <w:rsid w:val="00FE78BC"/>
    <w:rsid w:val="00FE7AB8"/>
    <w:rsid w:val="00FE7D91"/>
    <w:rsid w:val="00FE7E32"/>
    <w:rsid w:val="00FF2779"/>
    <w:rsid w:val="00FF4F4A"/>
    <w:rsid w:val="00FF4F84"/>
    <w:rsid w:val="00FF5142"/>
    <w:rsid w:val="00FF5B79"/>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E37C1E9"/>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18C5"/>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 text,FOOTNOTES"/>
    <w:basedOn w:val="Normalny"/>
    <w:link w:val="TekstprzypisudolnegoZnak"/>
    <w:unhideWhenUsed/>
    <w:qFormat/>
    <w:rsid w:val="006A05ED"/>
    <w:pPr>
      <w:spacing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
    <w:basedOn w:val="Domylnaczcionkaakapitu"/>
    <w:link w:val="Tekstprzypisudolnego"/>
    <w:qFormat/>
    <w:rsid w:val="006A05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yteHipercze">
    <w:name w:val="FollowedHyperlink"/>
    <w:basedOn w:val="Domylnaczcionkaakapitu"/>
    <w:uiPriority w:val="99"/>
    <w:semiHidden/>
    <w:unhideWhenUsed/>
    <w:rsid w:val="00170522"/>
    <w:rPr>
      <w:color w:val="954F72" w:themeColor="followedHyperlink"/>
      <w:u w:val="single"/>
    </w:rPr>
  </w:style>
  <w:style w:type="character" w:customStyle="1" w:styleId="Nierozpoznanawzmianka1">
    <w:name w:val="Nierozpoznana wzmianka1"/>
    <w:basedOn w:val="Domylnaczcionkaakapitu"/>
    <w:uiPriority w:val="99"/>
    <w:semiHidden/>
    <w:unhideWhenUsed/>
    <w:rsid w:val="00856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mi.kpod@nfosigw.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nfosigw/nabory-wnioskow-KPO-nfosig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d.cst2021.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nfosig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zkoly_kpo@nfosigw.gov.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1B3C0-E000-48FE-86C4-4AF54C5CC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1007</TotalTime>
  <Pages>13</Pages>
  <Words>3238</Words>
  <Characters>20629</Characters>
  <Application>Microsoft Office Word</Application>
  <DocSecurity>0</DocSecurity>
  <Lines>438</Lines>
  <Paragraphs>200</Paragraphs>
  <ScaleCrop>false</ScaleCrop>
  <HeadingPairs>
    <vt:vector size="2" baseType="variant">
      <vt:variant>
        <vt:lpstr>Tytuł</vt:lpstr>
      </vt:variant>
      <vt:variant>
        <vt:i4>1</vt:i4>
      </vt:variant>
    </vt:vector>
  </HeadingPairs>
  <TitlesOfParts>
    <vt:vector size="1" baseType="lpstr">
      <vt:lpstr>REGULAMIN naboru</vt:lpstr>
    </vt:vector>
  </TitlesOfParts>
  <Company>NFOŚiGW</Company>
  <LinksUpToDate>false</LinksUpToDate>
  <CharactersWithSpaces>23667</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naboru</dc:title>
  <dc:subject/>
  <dc:creator>Kakowska Marta</dc:creator>
  <cp:keywords/>
  <cp:lastModifiedBy>Cendrowska Anna</cp:lastModifiedBy>
  <cp:revision>21</cp:revision>
  <cp:lastPrinted>2024-08-14T09:13:00Z</cp:lastPrinted>
  <dcterms:created xsi:type="dcterms:W3CDTF">2026-02-18T10:12:00Z</dcterms:created>
  <dcterms:modified xsi:type="dcterms:W3CDTF">2026-02-24T09:39:00Z</dcterms:modified>
</cp:coreProperties>
</file>