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B26E" w14:textId="77777777" w:rsidR="00EE41B0" w:rsidRPr="00A241C4" w:rsidRDefault="00EE41B0" w:rsidP="00B05EF4">
      <w:pPr>
        <w:pStyle w:val="Teksttreci0"/>
        <w:spacing w:after="0"/>
        <w:rPr>
          <w:rStyle w:val="Teksttreci"/>
          <w:lang w:val="en-CA"/>
        </w:rPr>
      </w:pPr>
    </w:p>
    <w:p w14:paraId="41D0098D" w14:textId="42D4BB57" w:rsidR="00EE41B0" w:rsidRDefault="00EE41B0" w:rsidP="00EE41B0">
      <w:pPr>
        <w:pStyle w:val="Nagwek10"/>
        <w:keepNext/>
        <w:keepLines/>
        <w:rPr>
          <w:rStyle w:val="Nagwek1"/>
          <w:b/>
          <w:bCs/>
          <w:sz w:val="24"/>
          <w:szCs w:val="24"/>
          <w:lang w:val="en-CA"/>
        </w:rPr>
      </w:pPr>
      <w:r w:rsidRPr="00EE41B0">
        <w:rPr>
          <w:rStyle w:val="Nagwek1"/>
          <w:b/>
          <w:bCs/>
          <w:sz w:val="24"/>
          <w:szCs w:val="24"/>
          <w:lang w:val="en-CA"/>
        </w:rPr>
        <w:t>ADVERTISEMENT NO. 1/2025 ON THE AUCTION</w:t>
      </w:r>
      <w:r>
        <w:rPr>
          <w:rStyle w:val="Nagwek1"/>
          <w:b/>
          <w:bCs/>
          <w:sz w:val="24"/>
          <w:szCs w:val="24"/>
          <w:lang w:val="en-CA"/>
        </w:rPr>
        <w:br/>
      </w:r>
      <w:r w:rsidRPr="00EE41B0">
        <w:rPr>
          <w:rStyle w:val="Nagwek1"/>
          <w:b/>
          <w:bCs/>
          <w:sz w:val="24"/>
          <w:szCs w:val="24"/>
          <w:lang w:val="en-CA"/>
        </w:rPr>
        <w:t xml:space="preserve">FOR THE SALE OF TANGIBLE COMPONENTS OF </w:t>
      </w:r>
      <w:r w:rsidR="00A211D2">
        <w:rPr>
          <w:rStyle w:val="Nagwek1"/>
          <w:b/>
          <w:bCs/>
          <w:sz w:val="24"/>
          <w:szCs w:val="24"/>
          <w:lang w:val="en-CA"/>
        </w:rPr>
        <w:t>A MOVEABLE ASSET</w:t>
      </w:r>
    </w:p>
    <w:p w14:paraId="567996EB" w14:textId="77777777" w:rsidR="00EE41B0" w:rsidRPr="00EE41B0" w:rsidRDefault="00EE41B0" w:rsidP="00EE41B0">
      <w:pPr>
        <w:pStyle w:val="Nagwek10"/>
        <w:keepNext/>
        <w:keepLines/>
        <w:spacing w:after="0"/>
        <w:rPr>
          <w:lang w:val="en-CA"/>
        </w:rPr>
      </w:pPr>
    </w:p>
    <w:p w14:paraId="650B4CA6" w14:textId="38CEEBDE" w:rsidR="00EE41B0" w:rsidRPr="00020B09" w:rsidRDefault="00020B09" w:rsidP="00BD24D5">
      <w:pPr>
        <w:pStyle w:val="Teksttreci0"/>
        <w:numPr>
          <w:ilvl w:val="0"/>
          <w:numId w:val="1"/>
        </w:numPr>
        <w:tabs>
          <w:tab w:val="left" w:pos="426"/>
        </w:tabs>
        <w:spacing w:after="0"/>
        <w:ind w:left="142" w:hanging="2"/>
        <w:rPr>
          <w:lang w:val="en-CA"/>
        </w:rPr>
      </w:pPr>
      <w:r w:rsidRPr="00020B09">
        <w:rPr>
          <w:rStyle w:val="Teksttreci"/>
          <w:b/>
          <w:bCs/>
          <w:lang w:val="en-CA"/>
        </w:rPr>
        <w:t xml:space="preserve">Name and registered </w:t>
      </w:r>
      <w:r w:rsidR="00A211D2">
        <w:rPr>
          <w:rStyle w:val="Teksttreci"/>
          <w:b/>
          <w:bCs/>
          <w:lang w:val="en-CA"/>
        </w:rPr>
        <w:t>office</w:t>
      </w:r>
      <w:r w:rsidRPr="00020B09">
        <w:rPr>
          <w:rStyle w:val="Teksttreci"/>
          <w:b/>
          <w:bCs/>
          <w:lang w:val="en-CA"/>
        </w:rPr>
        <w:t xml:space="preserve"> of the Seller:</w:t>
      </w:r>
    </w:p>
    <w:p w14:paraId="3FA177F6" w14:textId="0017F4DE" w:rsidR="00BD24D5" w:rsidRPr="00BD24D5" w:rsidRDefault="00020B09" w:rsidP="00BD24D5">
      <w:pPr>
        <w:shd w:val="clear" w:color="auto" w:fill="FFFFFF"/>
        <w:ind w:left="426"/>
        <w:textAlignment w:val="baseline"/>
        <w:rPr>
          <w:rFonts w:asciiTheme="minorHAnsi" w:eastAsia="Times New Roman" w:hAnsiTheme="minorHAnsi" w:cstheme="minorHAnsi"/>
          <w:color w:val="1B1B1B"/>
          <w:lang w:val="en-US"/>
        </w:rPr>
      </w:pPr>
      <w:r w:rsidRPr="00BD24D5">
        <w:rPr>
          <w:rFonts w:asciiTheme="minorHAnsi" w:hAnsiTheme="minorHAnsi" w:cstheme="minorHAnsi"/>
          <w:lang w:val="en-CA"/>
        </w:rPr>
        <w:t>Consulate General of the Republic of Poland in</w:t>
      </w:r>
      <w:r w:rsidR="00A46406" w:rsidRPr="00BD24D5">
        <w:rPr>
          <w:rFonts w:asciiTheme="minorHAnsi" w:hAnsiTheme="minorHAnsi" w:cstheme="minorHAnsi"/>
          <w:lang w:val="en-CA"/>
        </w:rPr>
        <w:t xml:space="preserve"> </w:t>
      </w:r>
      <w:r w:rsidR="00BD24D5" w:rsidRPr="00BD24D5">
        <w:rPr>
          <w:rFonts w:asciiTheme="minorHAnsi" w:hAnsiTheme="minorHAnsi" w:cstheme="minorHAnsi"/>
          <w:lang w:val="en-CA"/>
        </w:rPr>
        <w:t>Vancouver</w:t>
      </w:r>
      <w:r w:rsidRPr="00BD24D5">
        <w:rPr>
          <w:rFonts w:asciiTheme="minorHAnsi" w:hAnsiTheme="minorHAnsi" w:cstheme="minorHAnsi"/>
          <w:lang w:val="en-CA"/>
        </w:rPr>
        <w:br/>
      </w:r>
      <w:r w:rsidR="00BD24D5" w:rsidRPr="00BD24D5">
        <w:rPr>
          <w:rFonts w:asciiTheme="minorHAnsi" w:eastAsia="Times New Roman" w:hAnsiTheme="minorHAnsi" w:cstheme="minorHAnsi"/>
          <w:color w:val="1B1B1B"/>
          <w:shd w:val="clear" w:color="auto" w:fill="FFFFFF"/>
          <w:lang w:val="en-US"/>
        </w:rPr>
        <w:t>1600-1177 West Hastings Street ,</w:t>
      </w:r>
    </w:p>
    <w:p w14:paraId="3083EEE9" w14:textId="63621857" w:rsidR="00BD24D5" w:rsidRPr="00BD24D5" w:rsidRDefault="00BD24D5" w:rsidP="00BD24D5">
      <w:pPr>
        <w:shd w:val="clear" w:color="auto" w:fill="FFFFFF"/>
        <w:ind w:left="426"/>
        <w:textAlignment w:val="baseline"/>
        <w:rPr>
          <w:rFonts w:asciiTheme="minorHAnsi" w:eastAsia="Times New Roman" w:hAnsiTheme="minorHAnsi" w:cstheme="minorHAnsi"/>
          <w:color w:val="1B1B1B"/>
          <w:lang w:val="en-US"/>
        </w:rPr>
      </w:pPr>
      <w:r w:rsidRPr="00BD24D5">
        <w:rPr>
          <w:rFonts w:asciiTheme="minorHAnsi" w:eastAsia="Times New Roman" w:hAnsiTheme="minorHAnsi" w:cstheme="minorHAnsi"/>
          <w:color w:val="1B1B1B"/>
          <w:shd w:val="clear" w:color="auto" w:fill="FFFFFF"/>
          <w:lang w:val="en-US"/>
        </w:rPr>
        <w:t xml:space="preserve">V6E 2K3 Vancouver, BC, </w:t>
      </w:r>
      <w:r w:rsidR="00E2246F">
        <w:rPr>
          <w:rFonts w:asciiTheme="minorHAnsi" w:eastAsia="Times New Roman" w:hAnsiTheme="minorHAnsi" w:cstheme="minorHAnsi"/>
          <w:color w:val="1B1B1B"/>
          <w:shd w:val="clear" w:color="auto" w:fill="FFFFFF"/>
          <w:lang w:val="en-US"/>
        </w:rPr>
        <w:t>Canada</w:t>
      </w:r>
    </w:p>
    <w:p w14:paraId="1D6DDD7D" w14:textId="50D49C30" w:rsidR="00020B09" w:rsidRPr="00020B09" w:rsidRDefault="00020B09" w:rsidP="00DE5E6C">
      <w:pPr>
        <w:pStyle w:val="Teksttreci0"/>
        <w:ind w:left="708"/>
        <w:rPr>
          <w:lang w:val="en-CA"/>
        </w:rPr>
      </w:pPr>
    </w:p>
    <w:p w14:paraId="08DA41B3" w14:textId="4C6D1AA8" w:rsidR="00EE41B0" w:rsidRPr="00020B09" w:rsidRDefault="00020B09" w:rsidP="00B05EF4">
      <w:pPr>
        <w:pStyle w:val="Nagwek20"/>
        <w:keepNext/>
        <w:keepLines/>
        <w:numPr>
          <w:ilvl w:val="0"/>
          <w:numId w:val="1"/>
        </w:numPr>
        <w:tabs>
          <w:tab w:val="left" w:pos="426"/>
        </w:tabs>
        <w:spacing w:after="0"/>
        <w:rPr>
          <w:lang w:val="en-CA"/>
        </w:rPr>
      </w:pPr>
      <w:r w:rsidRPr="00020B09">
        <w:rPr>
          <w:rStyle w:val="Nagwek2"/>
          <w:b/>
          <w:bCs/>
          <w:lang w:val="en-CA"/>
        </w:rPr>
        <w:t>Place and date of</w:t>
      </w:r>
      <w:r w:rsidR="009C72D4">
        <w:rPr>
          <w:rStyle w:val="Nagwek2"/>
          <w:b/>
          <w:bCs/>
          <w:lang w:val="en-CA"/>
        </w:rPr>
        <w:t xml:space="preserve"> </w:t>
      </w:r>
      <w:r w:rsidR="00A211D2">
        <w:rPr>
          <w:rStyle w:val="Nagwek2"/>
          <w:b/>
          <w:bCs/>
          <w:lang w:val="en-CA"/>
        </w:rPr>
        <w:t>s</w:t>
      </w:r>
      <w:r w:rsidR="009C72D4">
        <w:rPr>
          <w:rStyle w:val="Nagwek2"/>
          <w:b/>
          <w:bCs/>
          <w:lang w:val="en-CA"/>
        </w:rPr>
        <w:t>ale</w:t>
      </w:r>
      <w:r w:rsidRPr="00020B09">
        <w:rPr>
          <w:rStyle w:val="Nagwek2"/>
          <w:b/>
          <w:bCs/>
          <w:lang w:val="en-CA"/>
        </w:rPr>
        <w:t>:</w:t>
      </w:r>
    </w:p>
    <w:p w14:paraId="00D80160" w14:textId="29966F1A" w:rsidR="00EE41B0" w:rsidRPr="00ED6856" w:rsidRDefault="0024482E" w:rsidP="009C72D4">
      <w:pPr>
        <w:pStyle w:val="Teksttreci0"/>
        <w:ind w:left="140"/>
        <w:rPr>
          <w:b/>
          <w:bCs/>
          <w:lang w:val="en-CA"/>
        </w:rPr>
      </w:pPr>
      <w:r>
        <w:rPr>
          <w:rStyle w:val="Teksttreci"/>
          <w:lang w:val="en-CA"/>
        </w:rPr>
        <w:t xml:space="preserve">      </w:t>
      </w:r>
      <w:r w:rsidR="00020B09">
        <w:rPr>
          <w:rStyle w:val="Teksttreci"/>
          <w:lang w:val="en-CA"/>
        </w:rPr>
        <w:t xml:space="preserve">Bids </w:t>
      </w:r>
      <w:r w:rsidR="00020B09" w:rsidRPr="00020B09">
        <w:rPr>
          <w:rStyle w:val="Teksttreci"/>
          <w:lang w:val="en-CA"/>
        </w:rPr>
        <w:t>will open</w:t>
      </w:r>
      <w:r w:rsidR="00020B09">
        <w:rPr>
          <w:rStyle w:val="Teksttreci"/>
          <w:lang w:val="en-CA"/>
        </w:rPr>
        <w:t xml:space="preserve"> </w:t>
      </w:r>
      <w:r w:rsidR="00020B09" w:rsidRPr="00020B09">
        <w:rPr>
          <w:rStyle w:val="Teksttreci"/>
          <w:lang w:val="en-CA"/>
        </w:rPr>
        <w:t xml:space="preserve">at a meeting of the </w:t>
      </w:r>
      <w:r w:rsidR="005832D0">
        <w:rPr>
          <w:rStyle w:val="Teksttreci"/>
          <w:lang w:val="en-CA"/>
        </w:rPr>
        <w:t>Tender</w:t>
      </w:r>
      <w:r w:rsidR="009C72D4">
        <w:rPr>
          <w:rStyle w:val="Teksttreci"/>
          <w:lang w:val="en-CA"/>
        </w:rPr>
        <w:t xml:space="preserve"> C</w:t>
      </w:r>
      <w:r w:rsidR="00020B09" w:rsidRPr="00020B09">
        <w:rPr>
          <w:rStyle w:val="Teksttreci"/>
          <w:lang w:val="en-CA"/>
        </w:rPr>
        <w:t xml:space="preserve">ommittee at the Seller's registered </w:t>
      </w:r>
      <w:r w:rsidR="009C72D4">
        <w:rPr>
          <w:rStyle w:val="Teksttreci"/>
          <w:lang w:val="en-CA"/>
        </w:rPr>
        <w:t>address</w:t>
      </w:r>
      <w:r w:rsidR="00020B09" w:rsidRPr="00020B09">
        <w:rPr>
          <w:rStyle w:val="Teksttreci"/>
          <w:lang w:val="en-CA"/>
        </w:rPr>
        <w:t xml:space="preserve"> </w:t>
      </w:r>
      <w:r w:rsidR="00020B09">
        <w:rPr>
          <w:rStyle w:val="Teksttreci"/>
          <w:lang w:val="en-CA"/>
        </w:rPr>
        <w:br/>
      </w:r>
      <w:r>
        <w:rPr>
          <w:rStyle w:val="Teksttreci"/>
          <w:lang w:val="en-CA"/>
        </w:rPr>
        <w:t xml:space="preserve">      </w:t>
      </w:r>
      <w:r w:rsidR="00020B09" w:rsidRPr="00020B09">
        <w:rPr>
          <w:rStyle w:val="Teksttreci"/>
          <w:lang w:val="en-CA"/>
        </w:rPr>
        <w:t xml:space="preserve">on </w:t>
      </w:r>
      <w:r w:rsidR="00BD24D5">
        <w:rPr>
          <w:rStyle w:val="Teksttreci"/>
          <w:b/>
          <w:bCs/>
          <w:lang w:val="en-CA"/>
        </w:rPr>
        <w:t>December</w:t>
      </w:r>
      <w:r w:rsidR="00DE5E6C" w:rsidRPr="00ED6856">
        <w:rPr>
          <w:rStyle w:val="Teksttreci"/>
          <w:b/>
          <w:bCs/>
          <w:lang w:val="en-CA"/>
        </w:rPr>
        <w:t xml:space="preserve"> </w:t>
      </w:r>
      <w:r w:rsidR="00BD24D5">
        <w:rPr>
          <w:rStyle w:val="Teksttreci"/>
          <w:b/>
          <w:bCs/>
          <w:lang w:val="en-CA"/>
        </w:rPr>
        <w:t>17</w:t>
      </w:r>
      <w:r w:rsidR="00DE5E6C" w:rsidRPr="00ED6856">
        <w:rPr>
          <w:rStyle w:val="Teksttreci"/>
          <w:b/>
          <w:bCs/>
          <w:vertAlign w:val="superscript"/>
          <w:lang w:val="en-CA"/>
        </w:rPr>
        <w:t>th</w:t>
      </w:r>
      <w:r w:rsidR="00DE5E6C" w:rsidRPr="00ED6856">
        <w:rPr>
          <w:rStyle w:val="Teksttreci"/>
          <w:b/>
          <w:bCs/>
          <w:lang w:val="en-CA"/>
        </w:rPr>
        <w:t xml:space="preserve"> ,</w:t>
      </w:r>
      <w:r w:rsidR="009E313A">
        <w:rPr>
          <w:rStyle w:val="Teksttreci"/>
          <w:b/>
          <w:bCs/>
          <w:lang w:val="en-CA"/>
        </w:rPr>
        <w:t xml:space="preserve"> </w:t>
      </w:r>
      <w:r w:rsidR="00DE5E6C" w:rsidRPr="00ED6856">
        <w:rPr>
          <w:rStyle w:val="Teksttreci"/>
          <w:b/>
          <w:bCs/>
          <w:lang w:val="en-CA"/>
        </w:rPr>
        <w:t>2025</w:t>
      </w:r>
      <w:r w:rsidR="00020B09" w:rsidRPr="00ED6856">
        <w:rPr>
          <w:rStyle w:val="Teksttreci"/>
          <w:b/>
          <w:bCs/>
          <w:lang w:val="en-CA"/>
        </w:rPr>
        <w:t xml:space="preserve"> at </w:t>
      </w:r>
      <w:r w:rsidR="00BD24D5">
        <w:rPr>
          <w:rStyle w:val="Teksttreci"/>
          <w:b/>
          <w:bCs/>
          <w:lang w:val="en-CA"/>
        </w:rPr>
        <w:t xml:space="preserve">12:00 </w:t>
      </w:r>
      <w:r w:rsidR="009E313A">
        <w:rPr>
          <w:rStyle w:val="Teksttreci"/>
          <w:b/>
          <w:bCs/>
          <w:lang w:val="en-CA"/>
        </w:rPr>
        <w:t>pm</w:t>
      </w:r>
    </w:p>
    <w:p w14:paraId="79B976F2" w14:textId="55820B9F" w:rsidR="00EE41B0" w:rsidRPr="009C72D4" w:rsidRDefault="009C72D4" w:rsidP="00B05EF4">
      <w:pPr>
        <w:pStyle w:val="Nagwek20"/>
        <w:keepNext/>
        <w:keepLines/>
        <w:numPr>
          <w:ilvl w:val="0"/>
          <w:numId w:val="1"/>
        </w:numPr>
        <w:tabs>
          <w:tab w:val="left" w:pos="426"/>
        </w:tabs>
        <w:spacing w:after="0"/>
        <w:rPr>
          <w:lang w:val="en-CA"/>
        </w:rPr>
      </w:pPr>
      <w:r w:rsidRPr="009C72D4">
        <w:rPr>
          <w:rStyle w:val="Nagwek2"/>
          <w:b/>
          <w:bCs/>
          <w:lang w:val="en-CA"/>
        </w:rPr>
        <w:t xml:space="preserve">Place and date when the </w:t>
      </w:r>
      <w:r w:rsidR="00A211D2">
        <w:rPr>
          <w:rStyle w:val="Nagwek2"/>
          <w:b/>
          <w:bCs/>
          <w:lang w:val="en-CA"/>
        </w:rPr>
        <w:t>moveable asset</w:t>
      </w:r>
      <w:r w:rsidRPr="009C72D4">
        <w:rPr>
          <w:rStyle w:val="Nagwek2"/>
          <w:b/>
          <w:bCs/>
          <w:lang w:val="en-CA"/>
        </w:rPr>
        <w:t xml:space="preserve"> being sold can be viewed:</w:t>
      </w:r>
    </w:p>
    <w:p w14:paraId="7107A0A8" w14:textId="77777777" w:rsidR="00B05EF4" w:rsidRDefault="00B05EF4" w:rsidP="00EE41B0">
      <w:pPr>
        <w:pStyle w:val="NormalnyWeb"/>
        <w:shd w:val="clear" w:color="auto" w:fill="FFFFFF"/>
        <w:spacing w:before="0" w:beforeAutospacing="0" w:after="0" w:afterAutospacing="0"/>
        <w:ind w:left="140"/>
        <w:textAlignment w:val="baseline"/>
        <w:rPr>
          <w:rStyle w:val="Teksttreci"/>
          <w:b/>
          <w:bCs/>
          <w:sz w:val="22"/>
          <w:szCs w:val="22"/>
          <w:lang w:val="en-CA" w:eastAsia="en-US"/>
        </w:rPr>
      </w:pPr>
      <w:r>
        <w:rPr>
          <w:rStyle w:val="Teksttreci"/>
          <w:sz w:val="22"/>
          <w:szCs w:val="22"/>
          <w:lang w:val="en-CA" w:eastAsia="en-US"/>
        </w:rPr>
        <w:t xml:space="preserve">     </w:t>
      </w:r>
      <w:r w:rsidR="009C72D4" w:rsidRPr="009C72D4">
        <w:rPr>
          <w:rStyle w:val="Teksttreci"/>
          <w:sz w:val="22"/>
          <w:szCs w:val="22"/>
          <w:lang w:val="en-CA" w:eastAsia="en-US"/>
        </w:rPr>
        <w:t xml:space="preserve">The </w:t>
      </w:r>
      <w:r w:rsidR="00A211D2">
        <w:rPr>
          <w:rStyle w:val="Teksttreci"/>
          <w:sz w:val="22"/>
          <w:szCs w:val="22"/>
          <w:lang w:val="en-CA" w:eastAsia="en-US"/>
        </w:rPr>
        <w:t>moveable asset</w:t>
      </w:r>
      <w:r w:rsidR="009C72D4" w:rsidRPr="009C72D4">
        <w:rPr>
          <w:rStyle w:val="Teksttreci"/>
          <w:sz w:val="22"/>
          <w:szCs w:val="22"/>
          <w:lang w:val="en-CA" w:eastAsia="en-US"/>
        </w:rPr>
        <w:t xml:space="preserve"> being auctioned can be viewed at the Seller's registered office </w:t>
      </w:r>
      <w:r w:rsidR="009C72D4" w:rsidRPr="001A737C">
        <w:rPr>
          <w:rStyle w:val="Teksttreci"/>
          <w:b/>
          <w:bCs/>
          <w:sz w:val="22"/>
          <w:szCs w:val="22"/>
          <w:lang w:val="en-CA" w:eastAsia="en-US"/>
        </w:rPr>
        <w:t>on</w:t>
      </w:r>
    </w:p>
    <w:p w14:paraId="1E64F7E8" w14:textId="133757A7" w:rsidR="009C72D4" w:rsidRPr="001A737C" w:rsidRDefault="00B05EF4" w:rsidP="00EE41B0">
      <w:pPr>
        <w:pStyle w:val="NormalnyWeb"/>
        <w:shd w:val="clear" w:color="auto" w:fill="FFFFFF"/>
        <w:spacing w:before="0" w:beforeAutospacing="0" w:after="0" w:afterAutospacing="0"/>
        <w:ind w:left="140"/>
        <w:textAlignment w:val="baseline"/>
        <w:rPr>
          <w:rStyle w:val="Teksttreci"/>
          <w:b/>
          <w:bCs/>
          <w:sz w:val="22"/>
          <w:szCs w:val="22"/>
          <w:lang w:val="en-CA" w:eastAsia="en-US"/>
        </w:rPr>
      </w:pPr>
      <w:r>
        <w:rPr>
          <w:rStyle w:val="Teksttreci"/>
          <w:b/>
          <w:bCs/>
          <w:sz w:val="22"/>
          <w:szCs w:val="22"/>
          <w:lang w:val="en-CA" w:eastAsia="en-US"/>
        </w:rPr>
        <w:t xml:space="preserve">     </w:t>
      </w:r>
      <w:r w:rsidR="00BD24D5">
        <w:rPr>
          <w:rStyle w:val="Teksttreci"/>
          <w:b/>
          <w:bCs/>
          <w:sz w:val="22"/>
          <w:szCs w:val="22"/>
          <w:lang w:val="en-CA" w:eastAsia="en-US"/>
        </w:rPr>
        <w:t>December</w:t>
      </w:r>
      <w:r w:rsidR="00DE5E6C" w:rsidRPr="001A737C">
        <w:rPr>
          <w:rStyle w:val="Teksttreci"/>
          <w:b/>
          <w:bCs/>
          <w:sz w:val="22"/>
          <w:szCs w:val="22"/>
          <w:lang w:val="en-CA" w:eastAsia="en-US"/>
        </w:rPr>
        <w:t xml:space="preserve"> </w:t>
      </w:r>
      <w:r>
        <w:rPr>
          <w:rStyle w:val="Teksttreci"/>
          <w:b/>
          <w:bCs/>
          <w:sz w:val="22"/>
          <w:szCs w:val="22"/>
          <w:lang w:val="en-CA" w:eastAsia="en-US"/>
        </w:rPr>
        <w:t xml:space="preserve">  </w:t>
      </w:r>
      <w:r w:rsidR="00BD24D5">
        <w:rPr>
          <w:rStyle w:val="Teksttreci"/>
          <w:b/>
          <w:bCs/>
          <w:sz w:val="22"/>
          <w:szCs w:val="22"/>
          <w:lang w:val="en-CA" w:eastAsia="en-US"/>
        </w:rPr>
        <w:t>02</w:t>
      </w:r>
      <w:r w:rsidR="00DE5E6C" w:rsidRPr="001A737C">
        <w:rPr>
          <w:rStyle w:val="Teksttreci"/>
          <w:b/>
          <w:bCs/>
          <w:sz w:val="22"/>
          <w:szCs w:val="22"/>
          <w:lang w:val="en-CA" w:eastAsia="en-US"/>
        </w:rPr>
        <w:t>-</w:t>
      </w:r>
      <w:r w:rsidR="00BD24D5">
        <w:rPr>
          <w:rStyle w:val="Teksttreci"/>
          <w:b/>
          <w:bCs/>
          <w:sz w:val="22"/>
          <w:szCs w:val="22"/>
          <w:lang w:val="en-CA" w:eastAsia="en-US"/>
        </w:rPr>
        <w:t>16</w:t>
      </w:r>
      <w:r w:rsidR="00DE5E6C" w:rsidRPr="001A737C">
        <w:rPr>
          <w:rStyle w:val="Teksttreci"/>
          <w:b/>
          <w:bCs/>
          <w:sz w:val="22"/>
          <w:szCs w:val="22"/>
          <w:vertAlign w:val="superscript"/>
          <w:lang w:val="en-CA" w:eastAsia="en-US"/>
        </w:rPr>
        <w:t>th</w:t>
      </w:r>
      <w:r w:rsidR="00DE5E6C" w:rsidRPr="001A737C">
        <w:rPr>
          <w:rStyle w:val="Teksttreci"/>
          <w:b/>
          <w:bCs/>
          <w:sz w:val="22"/>
          <w:szCs w:val="22"/>
          <w:lang w:val="en-CA" w:eastAsia="en-US"/>
        </w:rPr>
        <w:t xml:space="preserve"> </w:t>
      </w:r>
      <w:r w:rsidR="009C72D4" w:rsidRPr="001A737C">
        <w:rPr>
          <w:rStyle w:val="Teksttreci"/>
          <w:b/>
          <w:bCs/>
          <w:sz w:val="22"/>
          <w:szCs w:val="22"/>
          <w:lang w:val="en-CA" w:eastAsia="en-US"/>
        </w:rPr>
        <w:t xml:space="preserve"> this year, between </w:t>
      </w:r>
      <w:r w:rsidR="00F833F6">
        <w:rPr>
          <w:rStyle w:val="Teksttreci"/>
          <w:b/>
          <w:bCs/>
          <w:sz w:val="22"/>
          <w:szCs w:val="22"/>
          <w:lang w:val="en-CA" w:eastAsia="en-US"/>
        </w:rPr>
        <w:t>1</w:t>
      </w:r>
      <w:r w:rsidR="009C72D4" w:rsidRPr="001A737C">
        <w:rPr>
          <w:rStyle w:val="Teksttreci"/>
          <w:b/>
          <w:bCs/>
          <w:sz w:val="22"/>
          <w:szCs w:val="22"/>
          <w:lang w:val="en-CA" w:eastAsia="en-US"/>
        </w:rPr>
        <w:t>2</w:t>
      </w:r>
      <w:r w:rsidR="00F833F6">
        <w:rPr>
          <w:rStyle w:val="Teksttreci"/>
          <w:b/>
          <w:bCs/>
          <w:sz w:val="22"/>
          <w:szCs w:val="22"/>
          <w:lang w:val="en-CA" w:eastAsia="en-US"/>
        </w:rPr>
        <w:t>:</w:t>
      </w:r>
      <w:r w:rsidR="009C72D4" w:rsidRPr="001A737C">
        <w:rPr>
          <w:rStyle w:val="Teksttreci"/>
          <w:b/>
          <w:bCs/>
          <w:sz w:val="22"/>
          <w:szCs w:val="22"/>
          <w:lang w:val="en-CA" w:eastAsia="en-US"/>
        </w:rPr>
        <w:t xml:space="preserve">00 </w:t>
      </w:r>
      <w:r w:rsidR="009E313A">
        <w:rPr>
          <w:rStyle w:val="Teksttreci"/>
          <w:b/>
          <w:bCs/>
          <w:sz w:val="22"/>
          <w:szCs w:val="22"/>
          <w:lang w:val="en-CA" w:eastAsia="en-US"/>
        </w:rPr>
        <w:t>pm</w:t>
      </w:r>
      <w:r w:rsidR="009C72D4" w:rsidRPr="001A737C">
        <w:rPr>
          <w:rStyle w:val="Teksttreci"/>
          <w:b/>
          <w:bCs/>
          <w:sz w:val="22"/>
          <w:szCs w:val="22"/>
          <w:lang w:val="en-CA" w:eastAsia="en-US"/>
        </w:rPr>
        <w:t xml:space="preserve"> - </w:t>
      </w:r>
      <w:r w:rsidR="00F833F6">
        <w:rPr>
          <w:rStyle w:val="Teksttreci"/>
          <w:b/>
          <w:bCs/>
          <w:sz w:val="22"/>
          <w:szCs w:val="22"/>
          <w:lang w:val="en-CA" w:eastAsia="en-US"/>
        </w:rPr>
        <w:t>2</w:t>
      </w:r>
      <w:r w:rsidR="009C72D4" w:rsidRPr="001A737C">
        <w:rPr>
          <w:rStyle w:val="Teksttreci"/>
          <w:b/>
          <w:bCs/>
          <w:sz w:val="22"/>
          <w:szCs w:val="22"/>
          <w:lang w:val="en-CA" w:eastAsia="en-US"/>
        </w:rPr>
        <w:t>:00 pm.</w:t>
      </w:r>
    </w:p>
    <w:p w14:paraId="4E0D4E0F" w14:textId="77777777" w:rsidR="00B05EF4" w:rsidRDefault="00B05EF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Pr>
          <w:rStyle w:val="Teksttreci"/>
          <w:sz w:val="22"/>
          <w:szCs w:val="22"/>
          <w:lang w:val="en-CA" w:eastAsia="en-US"/>
        </w:rPr>
        <w:t xml:space="preserve">     </w:t>
      </w:r>
      <w:r w:rsidR="009C72D4" w:rsidRPr="009C72D4">
        <w:rPr>
          <w:rStyle w:val="Teksttreci"/>
          <w:sz w:val="22"/>
          <w:szCs w:val="22"/>
          <w:lang w:val="en-CA" w:eastAsia="en-US"/>
        </w:rPr>
        <w:t xml:space="preserve">Information regarding the subject of the sale and the sale procedure will be provided </w:t>
      </w:r>
    </w:p>
    <w:p w14:paraId="3AE8C60D" w14:textId="016BF877" w:rsidR="00EE41B0" w:rsidRPr="00B05EF4" w:rsidRDefault="00B05EF4" w:rsidP="009C72D4">
      <w:pPr>
        <w:pStyle w:val="NormalnyWeb"/>
        <w:shd w:val="clear" w:color="auto" w:fill="FFFFFF"/>
        <w:spacing w:before="0" w:beforeAutospacing="0" w:after="0" w:afterAutospacing="0"/>
        <w:ind w:left="140"/>
        <w:textAlignment w:val="baseline"/>
        <w:rPr>
          <w:rStyle w:val="Teksttreci"/>
          <w:sz w:val="22"/>
          <w:szCs w:val="22"/>
          <w:lang w:eastAsia="en-US"/>
        </w:rPr>
      </w:pPr>
      <w:r w:rsidRPr="008217FD">
        <w:rPr>
          <w:rStyle w:val="Teksttreci"/>
          <w:sz w:val="22"/>
          <w:szCs w:val="22"/>
          <w:lang w:val="en-US" w:eastAsia="en-US"/>
        </w:rPr>
        <w:t xml:space="preserve">     </w:t>
      </w:r>
      <w:r>
        <w:rPr>
          <w:rStyle w:val="Teksttreci"/>
          <w:sz w:val="22"/>
          <w:szCs w:val="22"/>
          <w:lang w:eastAsia="en-US"/>
        </w:rPr>
        <w:t>b</w:t>
      </w:r>
      <w:r w:rsidR="009C72D4" w:rsidRPr="00B05EF4">
        <w:rPr>
          <w:rStyle w:val="Teksttreci"/>
          <w:sz w:val="22"/>
          <w:szCs w:val="22"/>
          <w:lang w:eastAsia="en-US"/>
        </w:rPr>
        <w:t>y</w:t>
      </w:r>
      <w:r>
        <w:rPr>
          <w:rStyle w:val="Teksttreci"/>
          <w:sz w:val="22"/>
          <w:szCs w:val="22"/>
          <w:lang w:eastAsia="en-US"/>
        </w:rPr>
        <w:t xml:space="preserve"> </w:t>
      </w:r>
      <w:proofErr w:type="spellStart"/>
      <w:r w:rsidR="009C72D4" w:rsidRPr="00B05EF4">
        <w:rPr>
          <w:rStyle w:val="Teksttreci"/>
          <w:sz w:val="22"/>
          <w:szCs w:val="22"/>
          <w:lang w:eastAsia="en-US"/>
        </w:rPr>
        <w:t>Mr</w:t>
      </w:r>
      <w:proofErr w:type="spellEnd"/>
      <w:r w:rsidR="009C72D4" w:rsidRPr="00B05EF4">
        <w:rPr>
          <w:rStyle w:val="Teksttreci"/>
          <w:sz w:val="22"/>
          <w:szCs w:val="22"/>
          <w:lang w:eastAsia="en-US"/>
        </w:rPr>
        <w:t xml:space="preserve">. </w:t>
      </w:r>
      <w:r w:rsidR="00BD24D5" w:rsidRPr="00B05EF4">
        <w:rPr>
          <w:rStyle w:val="Teksttreci"/>
          <w:sz w:val="22"/>
          <w:szCs w:val="22"/>
          <w:lang w:eastAsia="en-US"/>
        </w:rPr>
        <w:t>Krzysztof Majewski</w:t>
      </w:r>
      <w:r w:rsidR="009C72D4" w:rsidRPr="00B05EF4">
        <w:rPr>
          <w:rStyle w:val="Teksttreci"/>
          <w:sz w:val="22"/>
          <w:szCs w:val="22"/>
          <w:lang w:eastAsia="en-US"/>
        </w:rPr>
        <w:t>,</w:t>
      </w:r>
      <w:r w:rsidR="00DE5E6C" w:rsidRPr="00B05EF4">
        <w:rPr>
          <w:rStyle w:val="Teksttreci"/>
          <w:sz w:val="22"/>
          <w:szCs w:val="22"/>
          <w:lang w:eastAsia="en-US"/>
        </w:rPr>
        <w:t xml:space="preserve"> </w:t>
      </w:r>
      <w:bookmarkStart w:id="0" w:name="_Hlk209739496"/>
      <w:r w:rsidR="00BD24D5" w:rsidRPr="00B05EF4">
        <w:rPr>
          <w:rFonts w:asciiTheme="minorHAnsi" w:hAnsiTheme="minorHAnsi" w:cstheme="minorHAnsi"/>
          <w:sz w:val="22"/>
          <w:szCs w:val="22"/>
          <w:u w:val="single"/>
          <w:shd w:val="clear" w:color="auto" w:fill="FFFFFF"/>
        </w:rPr>
        <w:t>+12368589380, e-mail: </w:t>
      </w:r>
      <w:bookmarkEnd w:id="0"/>
      <w:r w:rsidR="00BD24D5" w:rsidRPr="00BD24D5">
        <w:rPr>
          <w:rFonts w:asciiTheme="minorHAnsi" w:hAnsiTheme="minorHAnsi" w:cstheme="minorHAnsi"/>
          <w:color w:val="0000FF"/>
          <w:sz w:val="22"/>
          <w:szCs w:val="22"/>
          <w:u w:val="single"/>
          <w:shd w:val="clear" w:color="auto" w:fill="FFFFFF"/>
        </w:rPr>
        <w:fldChar w:fldCharType="begin"/>
      </w:r>
      <w:r w:rsidR="00BD24D5" w:rsidRPr="00B05EF4">
        <w:rPr>
          <w:rFonts w:asciiTheme="minorHAnsi" w:hAnsiTheme="minorHAnsi" w:cstheme="minorHAnsi"/>
          <w:color w:val="0000FF"/>
          <w:sz w:val="22"/>
          <w:szCs w:val="22"/>
          <w:u w:val="single"/>
          <w:shd w:val="clear" w:color="auto" w:fill="FFFFFF"/>
        </w:rPr>
        <w:instrText xml:space="preserve"> HYPERLINK "mailto:krzysztof.majewski@msz.gov.pl" </w:instrText>
      </w:r>
      <w:r w:rsidR="00BD24D5" w:rsidRPr="00BD24D5">
        <w:rPr>
          <w:rFonts w:asciiTheme="minorHAnsi" w:hAnsiTheme="minorHAnsi" w:cstheme="minorHAnsi"/>
          <w:color w:val="0000FF"/>
          <w:sz w:val="22"/>
          <w:szCs w:val="22"/>
          <w:u w:val="single"/>
          <w:shd w:val="clear" w:color="auto" w:fill="FFFFFF"/>
        </w:rPr>
        <w:fldChar w:fldCharType="separate"/>
      </w:r>
      <w:r w:rsidR="00BD24D5" w:rsidRPr="00B05EF4">
        <w:rPr>
          <w:rStyle w:val="Hipercze"/>
          <w:rFonts w:asciiTheme="minorHAnsi" w:hAnsiTheme="minorHAnsi" w:cstheme="minorHAnsi"/>
          <w:sz w:val="22"/>
          <w:szCs w:val="22"/>
          <w:shd w:val="clear" w:color="auto" w:fill="FFFFFF"/>
        </w:rPr>
        <w:t>krzysztof.majewski@msz.gov.pl</w:t>
      </w:r>
      <w:r w:rsidR="00BD24D5" w:rsidRPr="00BD24D5">
        <w:rPr>
          <w:rFonts w:asciiTheme="minorHAnsi" w:hAnsiTheme="minorHAnsi" w:cstheme="minorHAnsi"/>
          <w:color w:val="0000FF"/>
          <w:sz w:val="22"/>
          <w:szCs w:val="22"/>
          <w:u w:val="single"/>
          <w:shd w:val="clear" w:color="auto" w:fill="FFFFFF"/>
        </w:rPr>
        <w:fldChar w:fldCharType="end"/>
      </w:r>
    </w:p>
    <w:p w14:paraId="7F05E82F" w14:textId="77777777" w:rsidR="009C72D4" w:rsidRPr="00B05EF4" w:rsidRDefault="009C72D4" w:rsidP="009C72D4">
      <w:pPr>
        <w:pStyle w:val="NormalnyWeb"/>
        <w:shd w:val="clear" w:color="auto" w:fill="FFFFFF"/>
        <w:spacing w:before="0" w:beforeAutospacing="0" w:after="0" w:afterAutospacing="0"/>
        <w:ind w:left="140"/>
        <w:textAlignment w:val="baseline"/>
        <w:rPr>
          <w:rStyle w:val="Teksttreci"/>
          <w:sz w:val="22"/>
          <w:szCs w:val="22"/>
          <w:lang w:eastAsia="en-US"/>
        </w:rPr>
      </w:pPr>
    </w:p>
    <w:p w14:paraId="0F02A210" w14:textId="1F881CAB" w:rsidR="00EE41B0" w:rsidRPr="009C72D4" w:rsidRDefault="009C72D4" w:rsidP="0024482E">
      <w:pPr>
        <w:pStyle w:val="Teksttreci0"/>
        <w:numPr>
          <w:ilvl w:val="0"/>
          <w:numId w:val="1"/>
        </w:numPr>
        <w:tabs>
          <w:tab w:val="left" w:pos="426"/>
        </w:tabs>
        <w:spacing w:after="0"/>
        <w:jc w:val="both"/>
        <w:rPr>
          <w:lang w:val="en-CA"/>
        </w:rPr>
      </w:pPr>
      <w:r w:rsidRPr="009C72D4">
        <w:rPr>
          <w:rStyle w:val="Nagwek2"/>
          <w:lang w:val="en-CA"/>
        </w:rPr>
        <w:t>Subject of the tender, starting price and deposit:</w:t>
      </w:r>
    </w:p>
    <w:p w14:paraId="483415B0" w14:textId="43FDCEDD" w:rsidR="00EE41B0" w:rsidRDefault="00B05EF4" w:rsidP="00EE41B0">
      <w:pPr>
        <w:pStyle w:val="Podpistabeli0"/>
        <w:ind w:left="134"/>
        <w:rPr>
          <w:rStyle w:val="Podpistabeli"/>
          <w:lang w:val="en-CA"/>
        </w:rPr>
      </w:pPr>
      <w:r>
        <w:rPr>
          <w:rStyle w:val="Podpistabeli"/>
          <w:lang w:val="en-CA"/>
        </w:rPr>
        <w:t xml:space="preserve">  </w:t>
      </w:r>
      <w:r w:rsidR="0024482E">
        <w:rPr>
          <w:rStyle w:val="Podpistabeli"/>
          <w:lang w:val="en-CA"/>
        </w:rPr>
        <w:t xml:space="preserve">    </w:t>
      </w:r>
      <w:r w:rsidR="009C72D4" w:rsidRPr="009C72D4">
        <w:rPr>
          <w:rStyle w:val="Podpistabeli"/>
          <w:lang w:val="en-CA"/>
        </w:rPr>
        <w:t xml:space="preserve">The following </w:t>
      </w:r>
      <w:r w:rsidR="00A211D2">
        <w:rPr>
          <w:rStyle w:val="Podpistabeli"/>
          <w:lang w:val="en-CA"/>
        </w:rPr>
        <w:t xml:space="preserve">moveable asset </w:t>
      </w:r>
      <w:r w:rsidR="009C72D4" w:rsidRPr="009C72D4">
        <w:rPr>
          <w:rStyle w:val="Podpistabeli"/>
          <w:lang w:val="en-CA"/>
        </w:rPr>
        <w:t xml:space="preserve">of the </w:t>
      </w:r>
      <w:r w:rsidR="00A211D2">
        <w:rPr>
          <w:rStyle w:val="Podpistabeli"/>
          <w:lang w:val="en-CA"/>
        </w:rPr>
        <w:t>C</w:t>
      </w:r>
      <w:r w:rsidR="009C72D4" w:rsidRPr="009C72D4">
        <w:rPr>
          <w:rStyle w:val="Podpistabeli"/>
          <w:lang w:val="en-CA"/>
        </w:rPr>
        <w:t>onsulate are being sold:</w:t>
      </w:r>
    </w:p>
    <w:p w14:paraId="299FCBEE" w14:textId="77777777" w:rsidR="009C72D4" w:rsidRPr="009C72D4" w:rsidRDefault="009C72D4" w:rsidP="00EE41B0">
      <w:pPr>
        <w:pStyle w:val="Podpistabeli0"/>
        <w:ind w:left="134"/>
        <w:rPr>
          <w:rStyle w:val="Podpistabeli"/>
          <w:lang w:val="en-CA"/>
        </w:rPr>
      </w:pPr>
    </w:p>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7"/>
        <w:gridCol w:w="4225"/>
      </w:tblGrid>
      <w:tr w:rsidR="009C72D4" w:rsidRPr="00BD24D5" w14:paraId="56936E34" w14:textId="77777777" w:rsidTr="004310E2">
        <w:trPr>
          <w:trHeight w:val="382"/>
        </w:trPr>
        <w:tc>
          <w:tcPr>
            <w:tcW w:w="4837" w:type="dxa"/>
          </w:tcPr>
          <w:p w14:paraId="1130EE43" w14:textId="7B832027" w:rsidR="009C72D4" w:rsidRPr="00BD24D5" w:rsidRDefault="009C72D4" w:rsidP="009C72D4">
            <w:pPr>
              <w:pStyle w:val="NormalnyWeb"/>
              <w:shd w:val="clear" w:color="auto" w:fill="FFFFFF"/>
              <w:spacing w:before="0" w:beforeAutospacing="0" w:after="0" w:afterAutospacing="0"/>
              <w:ind w:left="140"/>
              <w:textAlignment w:val="baseline"/>
              <w:rPr>
                <w:rStyle w:val="Teksttreci"/>
                <w:rFonts w:asciiTheme="minorHAnsi" w:hAnsiTheme="minorHAnsi" w:cstheme="minorHAnsi"/>
                <w:sz w:val="22"/>
                <w:szCs w:val="22"/>
                <w:lang w:val="en-CA" w:eastAsia="en-US"/>
              </w:rPr>
            </w:pPr>
            <w:r w:rsidRPr="00BD24D5">
              <w:rPr>
                <w:rStyle w:val="Teksttreci"/>
                <w:rFonts w:asciiTheme="minorHAnsi" w:hAnsiTheme="minorHAnsi" w:cstheme="minorHAnsi"/>
                <w:sz w:val="22"/>
                <w:szCs w:val="22"/>
                <w:lang w:val="en-CA" w:eastAsia="en-US"/>
              </w:rPr>
              <w:t>Make/model</w:t>
            </w:r>
          </w:p>
        </w:tc>
        <w:tc>
          <w:tcPr>
            <w:tcW w:w="4225" w:type="dxa"/>
          </w:tcPr>
          <w:p w14:paraId="03B1C9B2" w14:textId="5CC5F050" w:rsidR="009C72D4" w:rsidRPr="00BD24D5" w:rsidRDefault="00BD24D5" w:rsidP="004310E2">
            <w:pPr>
              <w:rPr>
                <w:rFonts w:asciiTheme="minorHAnsi" w:hAnsiTheme="minorHAnsi" w:cstheme="minorHAnsi"/>
                <w:sz w:val="22"/>
                <w:szCs w:val="22"/>
                <w:lang w:val="en-CA"/>
              </w:rPr>
            </w:pPr>
            <w:r w:rsidRPr="00BD24D5">
              <w:rPr>
                <w:rFonts w:asciiTheme="minorHAnsi" w:eastAsia="Times New Roman" w:hAnsiTheme="minorHAnsi" w:cstheme="minorHAnsi"/>
                <w:sz w:val="22"/>
                <w:szCs w:val="22"/>
                <w:lang w:val="en-US"/>
              </w:rPr>
              <w:t>TOYOTA VENZA V6 AWD</w:t>
            </w:r>
          </w:p>
        </w:tc>
      </w:tr>
      <w:tr w:rsidR="009C72D4" w:rsidRPr="004310E2" w14:paraId="49D03DFD" w14:textId="77777777" w:rsidTr="004A5CAA">
        <w:tc>
          <w:tcPr>
            <w:tcW w:w="4837" w:type="dxa"/>
          </w:tcPr>
          <w:p w14:paraId="70F7B819" w14:textId="2DD14FCC"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Horsepower</w:t>
            </w:r>
          </w:p>
        </w:tc>
        <w:tc>
          <w:tcPr>
            <w:tcW w:w="4225" w:type="dxa"/>
          </w:tcPr>
          <w:p w14:paraId="6A5E96E8" w14:textId="79D0091F" w:rsidR="009C72D4" w:rsidRPr="004310E2" w:rsidRDefault="00BD24D5" w:rsidP="009C72D4">
            <w:pPr>
              <w:rPr>
                <w:rFonts w:ascii="Calibri" w:hAnsi="Calibri" w:cs="Calibri"/>
                <w:sz w:val="22"/>
                <w:szCs w:val="22"/>
              </w:rPr>
            </w:pPr>
            <w:r>
              <w:rPr>
                <w:rFonts w:ascii="Calibri" w:hAnsi="Calibri" w:cs="Calibri"/>
                <w:sz w:val="22"/>
                <w:szCs w:val="22"/>
              </w:rPr>
              <w:t xml:space="preserve">268 </w:t>
            </w:r>
          </w:p>
        </w:tc>
      </w:tr>
      <w:tr w:rsidR="009C72D4" w:rsidRPr="004310E2" w14:paraId="51809BDB" w14:textId="77777777" w:rsidTr="004A5CAA">
        <w:tc>
          <w:tcPr>
            <w:tcW w:w="4837" w:type="dxa"/>
          </w:tcPr>
          <w:p w14:paraId="54E6E87A" w14:textId="7C0BFC51" w:rsidR="009C72D4" w:rsidRPr="004310E2" w:rsidRDefault="009C72D4" w:rsidP="009C72D4">
            <w:pPr>
              <w:pStyle w:val="NormalnyWeb"/>
              <w:shd w:val="clear" w:color="auto" w:fill="FFFFFF"/>
              <w:spacing w:before="0" w:beforeAutospacing="0" w:after="0" w:afterAutospacing="0"/>
              <w:textAlignment w:val="baseline"/>
              <w:rPr>
                <w:rStyle w:val="Teksttreci"/>
                <w:sz w:val="22"/>
                <w:szCs w:val="22"/>
                <w:lang w:val="en-CA" w:eastAsia="en-US"/>
              </w:rPr>
            </w:pPr>
            <w:r w:rsidRPr="004310E2">
              <w:rPr>
                <w:rStyle w:val="Teksttreci"/>
                <w:sz w:val="22"/>
                <w:szCs w:val="22"/>
                <w:lang w:val="en-CA" w:eastAsia="en-US"/>
              </w:rPr>
              <w:t xml:space="preserve">   Fuel type</w:t>
            </w:r>
          </w:p>
        </w:tc>
        <w:tc>
          <w:tcPr>
            <w:tcW w:w="4225" w:type="dxa"/>
          </w:tcPr>
          <w:p w14:paraId="39717ACB" w14:textId="4082F4D4" w:rsidR="009C72D4" w:rsidRPr="004310E2" w:rsidRDefault="009C72D4" w:rsidP="009C72D4">
            <w:pPr>
              <w:rPr>
                <w:rFonts w:ascii="Calibri" w:hAnsi="Calibri" w:cs="Calibri"/>
                <w:sz w:val="22"/>
                <w:szCs w:val="22"/>
              </w:rPr>
            </w:pPr>
            <w:proofErr w:type="spellStart"/>
            <w:r w:rsidRPr="004310E2">
              <w:rPr>
                <w:rFonts w:ascii="Calibri" w:hAnsi="Calibri" w:cs="Calibri"/>
                <w:sz w:val="22"/>
                <w:szCs w:val="22"/>
              </w:rPr>
              <w:t>Gasoline</w:t>
            </w:r>
            <w:proofErr w:type="spellEnd"/>
          </w:p>
        </w:tc>
      </w:tr>
      <w:tr w:rsidR="009C72D4" w:rsidRPr="004310E2" w14:paraId="18BD3D17" w14:textId="77777777" w:rsidTr="004A5CAA">
        <w:tc>
          <w:tcPr>
            <w:tcW w:w="4837" w:type="dxa"/>
          </w:tcPr>
          <w:p w14:paraId="4DE7FFCB" w14:textId="104D73F0"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Number of cylinders</w:t>
            </w:r>
          </w:p>
        </w:tc>
        <w:tc>
          <w:tcPr>
            <w:tcW w:w="4225" w:type="dxa"/>
          </w:tcPr>
          <w:p w14:paraId="584CE36A" w14:textId="77777777" w:rsidR="009C72D4" w:rsidRPr="004310E2" w:rsidRDefault="009C72D4" w:rsidP="009C72D4">
            <w:pPr>
              <w:rPr>
                <w:rFonts w:ascii="Calibri" w:hAnsi="Calibri" w:cs="Calibri"/>
                <w:sz w:val="22"/>
                <w:szCs w:val="22"/>
              </w:rPr>
            </w:pPr>
            <w:r w:rsidRPr="004310E2">
              <w:rPr>
                <w:rFonts w:ascii="Calibri" w:hAnsi="Calibri" w:cs="Calibri"/>
                <w:sz w:val="22"/>
                <w:szCs w:val="22"/>
              </w:rPr>
              <w:t>6</w:t>
            </w:r>
          </w:p>
        </w:tc>
      </w:tr>
      <w:tr w:rsidR="009C72D4" w:rsidRPr="004310E2" w14:paraId="4D187EB3" w14:textId="77777777" w:rsidTr="004A5CAA">
        <w:tc>
          <w:tcPr>
            <w:tcW w:w="4837" w:type="dxa"/>
          </w:tcPr>
          <w:p w14:paraId="2EDD5E31" w14:textId="3BC01C6E"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Engine capacity in cm3</w:t>
            </w:r>
          </w:p>
        </w:tc>
        <w:tc>
          <w:tcPr>
            <w:tcW w:w="4225" w:type="dxa"/>
          </w:tcPr>
          <w:p w14:paraId="7D735889" w14:textId="4DA67126" w:rsidR="009C72D4" w:rsidRPr="004310E2" w:rsidRDefault="00BD24D5" w:rsidP="009C72D4">
            <w:pPr>
              <w:rPr>
                <w:rFonts w:ascii="Calibri" w:hAnsi="Calibri" w:cs="Calibri"/>
                <w:sz w:val="22"/>
                <w:szCs w:val="22"/>
              </w:rPr>
            </w:pPr>
            <w:r>
              <w:rPr>
                <w:rFonts w:ascii="Calibri" w:hAnsi="Calibri" w:cs="Calibri"/>
                <w:sz w:val="22"/>
                <w:szCs w:val="22"/>
              </w:rPr>
              <w:t>3456</w:t>
            </w:r>
            <w:r w:rsidR="009C72D4" w:rsidRPr="004310E2">
              <w:rPr>
                <w:rFonts w:ascii="Calibri" w:hAnsi="Calibri" w:cs="Calibri"/>
                <w:sz w:val="22"/>
                <w:szCs w:val="22"/>
              </w:rPr>
              <w:t xml:space="preserve"> </w:t>
            </w:r>
          </w:p>
        </w:tc>
      </w:tr>
      <w:tr w:rsidR="009C72D4" w:rsidRPr="004310E2" w14:paraId="4658C3CC" w14:textId="77777777" w:rsidTr="004A5CAA">
        <w:tc>
          <w:tcPr>
            <w:tcW w:w="4837" w:type="dxa"/>
          </w:tcPr>
          <w:p w14:paraId="3FC1677A" w14:textId="1675EDF2"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Year of production</w:t>
            </w:r>
          </w:p>
        </w:tc>
        <w:tc>
          <w:tcPr>
            <w:tcW w:w="4225" w:type="dxa"/>
          </w:tcPr>
          <w:p w14:paraId="79AB93FA" w14:textId="59B66691" w:rsidR="009C72D4" w:rsidRPr="004310E2" w:rsidRDefault="009C72D4" w:rsidP="009C72D4">
            <w:pPr>
              <w:rPr>
                <w:rFonts w:ascii="Calibri" w:hAnsi="Calibri" w:cs="Calibri"/>
                <w:sz w:val="22"/>
                <w:szCs w:val="22"/>
              </w:rPr>
            </w:pPr>
            <w:r w:rsidRPr="004310E2">
              <w:rPr>
                <w:rFonts w:ascii="Calibri" w:hAnsi="Calibri" w:cs="Calibri"/>
                <w:sz w:val="22"/>
                <w:szCs w:val="22"/>
              </w:rPr>
              <w:t>201</w:t>
            </w:r>
            <w:r w:rsidR="00BD24D5">
              <w:rPr>
                <w:rFonts w:ascii="Calibri" w:hAnsi="Calibri" w:cs="Calibri"/>
                <w:sz w:val="22"/>
                <w:szCs w:val="22"/>
              </w:rPr>
              <w:t>5</w:t>
            </w:r>
          </w:p>
        </w:tc>
      </w:tr>
      <w:tr w:rsidR="009C72D4" w:rsidRPr="004310E2" w14:paraId="564104A4" w14:textId="77777777" w:rsidTr="004A5CAA">
        <w:tc>
          <w:tcPr>
            <w:tcW w:w="4837" w:type="dxa"/>
          </w:tcPr>
          <w:p w14:paraId="565C4B31" w14:textId="12F66B7F"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rPr>
              <w:t>VIN</w:t>
            </w:r>
            <w:r w:rsidRPr="004310E2">
              <w:rPr>
                <w:rStyle w:val="Teksttreci"/>
                <w:sz w:val="22"/>
                <w:szCs w:val="22"/>
                <w:lang w:val="en-CA" w:eastAsia="en-US"/>
              </w:rPr>
              <w:t xml:space="preserve"> number</w:t>
            </w:r>
          </w:p>
        </w:tc>
        <w:tc>
          <w:tcPr>
            <w:tcW w:w="4225" w:type="dxa"/>
          </w:tcPr>
          <w:p w14:paraId="2DBD67BA" w14:textId="54113DCA" w:rsidR="009C72D4" w:rsidRPr="004310E2" w:rsidRDefault="00BD24D5" w:rsidP="009C72D4">
            <w:pPr>
              <w:rPr>
                <w:rFonts w:ascii="Calibri" w:hAnsi="Calibri" w:cs="Calibri"/>
                <w:sz w:val="22"/>
                <w:szCs w:val="22"/>
              </w:rPr>
            </w:pPr>
            <w:r>
              <w:rPr>
                <w:rFonts w:ascii="Calibri" w:hAnsi="Calibri" w:cs="Calibri"/>
                <w:sz w:val="22"/>
                <w:szCs w:val="22"/>
              </w:rPr>
              <w:t>4T3BK3BB1FU109669</w:t>
            </w:r>
            <w:bookmarkStart w:id="1" w:name="_GoBack"/>
            <w:bookmarkEnd w:id="1"/>
          </w:p>
        </w:tc>
      </w:tr>
      <w:tr w:rsidR="009C72D4" w:rsidRPr="004310E2" w14:paraId="620B23AD" w14:textId="77777777" w:rsidTr="004A5CAA">
        <w:tc>
          <w:tcPr>
            <w:tcW w:w="4837" w:type="dxa"/>
          </w:tcPr>
          <w:p w14:paraId="175BD8A7" w14:textId="76735AC7"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Date of purchase/registration</w:t>
            </w:r>
          </w:p>
        </w:tc>
        <w:tc>
          <w:tcPr>
            <w:tcW w:w="4225" w:type="dxa"/>
          </w:tcPr>
          <w:p w14:paraId="399346AD" w14:textId="4CB7CF7C" w:rsidR="009C72D4" w:rsidRPr="004310E2" w:rsidRDefault="00BD24D5" w:rsidP="009C72D4">
            <w:pPr>
              <w:rPr>
                <w:rFonts w:ascii="Calibri" w:hAnsi="Calibri" w:cs="Calibri"/>
                <w:sz w:val="22"/>
                <w:szCs w:val="22"/>
              </w:rPr>
            </w:pPr>
            <w:r>
              <w:rPr>
                <w:rFonts w:ascii="Calibri" w:hAnsi="Calibri" w:cs="Calibri"/>
                <w:sz w:val="22"/>
                <w:szCs w:val="22"/>
              </w:rPr>
              <w:t>10.25.2025</w:t>
            </w:r>
          </w:p>
        </w:tc>
      </w:tr>
      <w:tr w:rsidR="009C72D4" w:rsidRPr="004310E2" w14:paraId="41F3A503" w14:textId="77777777" w:rsidTr="004A5CAA">
        <w:tc>
          <w:tcPr>
            <w:tcW w:w="4837" w:type="dxa"/>
          </w:tcPr>
          <w:p w14:paraId="606492F7" w14:textId="245F5393"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Transmission</w:t>
            </w:r>
          </w:p>
        </w:tc>
        <w:tc>
          <w:tcPr>
            <w:tcW w:w="4225" w:type="dxa"/>
          </w:tcPr>
          <w:p w14:paraId="0D66F5E2" w14:textId="081928D2" w:rsidR="009C72D4" w:rsidRPr="004310E2" w:rsidRDefault="00E11F9B" w:rsidP="009C72D4">
            <w:pPr>
              <w:rPr>
                <w:rFonts w:ascii="Calibri" w:hAnsi="Calibri" w:cs="Calibri"/>
                <w:sz w:val="22"/>
                <w:szCs w:val="22"/>
              </w:rPr>
            </w:pPr>
            <w:r w:rsidRPr="004310E2">
              <w:rPr>
                <w:rFonts w:ascii="Calibri" w:hAnsi="Calibri" w:cs="Calibri"/>
                <w:sz w:val="22"/>
                <w:szCs w:val="22"/>
              </w:rPr>
              <w:t>Automatic</w:t>
            </w:r>
          </w:p>
        </w:tc>
      </w:tr>
      <w:tr w:rsidR="009C72D4" w:rsidRPr="004310E2" w14:paraId="55C3CA5F" w14:textId="77777777" w:rsidTr="004A5CAA">
        <w:tc>
          <w:tcPr>
            <w:tcW w:w="4837" w:type="dxa"/>
          </w:tcPr>
          <w:p w14:paraId="3B0E29A0" w14:textId="7FAEAB0C"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Body colour</w:t>
            </w:r>
          </w:p>
        </w:tc>
        <w:tc>
          <w:tcPr>
            <w:tcW w:w="4225" w:type="dxa"/>
          </w:tcPr>
          <w:p w14:paraId="295FA82F" w14:textId="745646E0" w:rsidR="009C72D4" w:rsidRPr="004310E2" w:rsidRDefault="00BD24D5" w:rsidP="009C72D4">
            <w:pPr>
              <w:rPr>
                <w:rFonts w:ascii="Calibri" w:hAnsi="Calibri" w:cs="Calibri"/>
                <w:sz w:val="22"/>
                <w:szCs w:val="22"/>
              </w:rPr>
            </w:pPr>
            <w:r w:rsidRPr="004310E2">
              <w:rPr>
                <w:rFonts w:ascii="Calibri" w:hAnsi="Calibri" w:cs="Calibri"/>
                <w:sz w:val="22"/>
                <w:szCs w:val="22"/>
              </w:rPr>
              <w:t>B</w:t>
            </w:r>
            <w:r w:rsidR="00E11F9B" w:rsidRPr="004310E2">
              <w:rPr>
                <w:rFonts w:ascii="Calibri" w:hAnsi="Calibri" w:cs="Calibri"/>
                <w:sz w:val="22"/>
                <w:szCs w:val="22"/>
              </w:rPr>
              <w:t>lack</w:t>
            </w:r>
            <w:r>
              <w:rPr>
                <w:rFonts w:ascii="Calibri" w:hAnsi="Calibri" w:cs="Calibri"/>
                <w:sz w:val="22"/>
                <w:szCs w:val="22"/>
              </w:rPr>
              <w:t xml:space="preserve"> </w:t>
            </w:r>
            <w:proofErr w:type="spellStart"/>
            <w:r>
              <w:rPr>
                <w:rFonts w:ascii="Calibri" w:hAnsi="Calibri" w:cs="Calibri"/>
                <w:sz w:val="22"/>
                <w:szCs w:val="22"/>
              </w:rPr>
              <w:t>metalic</w:t>
            </w:r>
            <w:proofErr w:type="spellEnd"/>
          </w:p>
        </w:tc>
      </w:tr>
      <w:tr w:rsidR="009C72D4" w:rsidRPr="004310E2" w14:paraId="60893EB2" w14:textId="77777777" w:rsidTr="004A5CAA">
        <w:tc>
          <w:tcPr>
            <w:tcW w:w="4837" w:type="dxa"/>
          </w:tcPr>
          <w:p w14:paraId="53377A4C" w14:textId="695C1A02"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 xml:space="preserve">Odometer reading </w:t>
            </w:r>
          </w:p>
        </w:tc>
        <w:tc>
          <w:tcPr>
            <w:tcW w:w="4225" w:type="dxa"/>
          </w:tcPr>
          <w:p w14:paraId="125BA302" w14:textId="25A379F8" w:rsidR="009C72D4" w:rsidRPr="008217FD" w:rsidRDefault="004310E2" w:rsidP="009C72D4">
            <w:pPr>
              <w:rPr>
                <w:rFonts w:ascii="Calibri" w:hAnsi="Calibri" w:cs="Calibri"/>
                <w:sz w:val="22"/>
                <w:szCs w:val="22"/>
              </w:rPr>
            </w:pPr>
            <w:r w:rsidRPr="008217FD">
              <w:rPr>
                <w:rFonts w:ascii="Calibri" w:eastAsia="Times New Roman" w:hAnsi="Calibri" w:cs="Calibri"/>
                <w:sz w:val="22"/>
                <w:szCs w:val="22"/>
              </w:rPr>
              <w:t>1</w:t>
            </w:r>
            <w:r w:rsidR="00BD24D5" w:rsidRPr="008217FD">
              <w:rPr>
                <w:rFonts w:ascii="Calibri" w:eastAsia="Times New Roman" w:hAnsi="Calibri" w:cs="Calibri"/>
                <w:sz w:val="22"/>
                <w:szCs w:val="22"/>
              </w:rPr>
              <w:t xml:space="preserve">19 </w:t>
            </w:r>
            <w:r w:rsidR="008217FD" w:rsidRPr="008217FD">
              <w:rPr>
                <w:rFonts w:ascii="Calibri" w:eastAsia="Times New Roman" w:hAnsi="Calibri" w:cs="Calibri"/>
                <w:sz w:val="22"/>
                <w:szCs w:val="22"/>
              </w:rPr>
              <w:t>776</w:t>
            </w:r>
            <w:r w:rsidRPr="008217FD">
              <w:rPr>
                <w:rFonts w:ascii="Calibri" w:eastAsia="Times New Roman" w:hAnsi="Calibri" w:cs="Calibri"/>
                <w:sz w:val="22"/>
                <w:szCs w:val="22"/>
              </w:rPr>
              <w:t xml:space="preserve"> km</w:t>
            </w:r>
          </w:p>
        </w:tc>
      </w:tr>
    </w:tbl>
    <w:p w14:paraId="369FA5C5" w14:textId="11BE770D" w:rsidR="00EE41B0" w:rsidRPr="008217FD" w:rsidRDefault="00EE41B0" w:rsidP="004310E2">
      <w:pPr>
        <w:pStyle w:val="NormalnyWeb"/>
        <w:shd w:val="clear" w:color="auto" w:fill="FFFFFF"/>
        <w:spacing w:before="0" w:beforeAutospacing="0" w:after="0" w:afterAutospacing="0"/>
        <w:textAlignment w:val="baseline"/>
        <w:rPr>
          <w:rStyle w:val="Inne"/>
          <w:rFonts w:eastAsia="Times New Roman"/>
          <w:sz w:val="22"/>
          <w:szCs w:val="22"/>
          <w:lang w:val="en-US"/>
        </w:rPr>
      </w:pPr>
      <w:r w:rsidRPr="008217FD">
        <w:rPr>
          <w:rFonts w:ascii="Calibri" w:hAnsi="Calibri" w:cs="Calibri"/>
          <w:color w:val="1B1B1B"/>
          <w:sz w:val="22"/>
          <w:szCs w:val="22"/>
          <w:lang w:val="en-US"/>
        </w:rPr>
        <w:t xml:space="preserve">  </w:t>
      </w:r>
      <w:r w:rsidR="00E11F9B" w:rsidRPr="008217FD">
        <w:rPr>
          <w:rFonts w:ascii="Calibri" w:hAnsi="Calibri" w:cs="Calibri"/>
          <w:color w:val="1B1B1B"/>
          <w:sz w:val="22"/>
          <w:szCs w:val="22"/>
          <w:lang w:val="en-US"/>
        </w:rPr>
        <w:t xml:space="preserve">   Inventory Number</w:t>
      </w:r>
      <w:r w:rsidR="00E11F9B" w:rsidRPr="008217FD">
        <w:rPr>
          <w:rFonts w:ascii="Calibri" w:hAnsi="Calibri" w:cs="Calibri"/>
          <w:color w:val="1B1B1B"/>
          <w:sz w:val="22"/>
          <w:szCs w:val="22"/>
          <w:lang w:val="en-US"/>
        </w:rPr>
        <w:tab/>
      </w:r>
      <w:r w:rsidRPr="008217FD">
        <w:rPr>
          <w:rFonts w:ascii="Calibri" w:hAnsi="Calibri" w:cs="Calibri"/>
          <w:color w:val="1B1B1B"/>
          <w:sz w:val="22"/>
          <w:szCs w:val="22"/>
          <w:lang w:val="en-US"/>
        </w:rPr>
        <w:tab/>
      </w:r>
      <w:r w:rsidRPr="008217FD">
        <w:rPr>
          <w:rFonts w:ascii="Calibri" w:hAnsi="Calibri" w:cs="Calibri"/>
          <w:color w:val="1B1B1B"/>
          <w:sz w:val="22"/>
          <w:szCs w:val="22"/>
          <w:lang w:val="en-US"/>
        </w:rPr>
        <w:tab/>
      </w:r>
      <w:r w:rsidRPr="008217FD">
        <w:rPr>
          <w:rFonts w:ascii="Calibri" w:hAnsi="Calibri" w:cs="Calibri"/>
          <w:color w:val="1B1B1B"/>
          <w:sz w:val="22"/>
          <w:szCs w:val="22"/>
          <w:lang w:val="en-US"/>
        </w:rPr>
        <w:tab/>
      </w:r>
      <w:r w:rsidRPr="008217FD">
        <w:rPr>
          <w:rFonts w:ascii="Calibri" w:hAnsi="Calibri" w:cs="Calibri"/>
          <w:color w:val="1B1B1B"/>
          <w:sz w:val="22"/>
          <w:szCs w:val="22"/>
          <w:lang w:val="en-US"/>
        </w:rPr>
        <w:tab/>
      </w:r>
      <w:r w:rsidR="00BD24D5" w:rsidRPr="008217FD">
        <w:rPr>
          <w:rFonts w:ascii="Calibri" w:hAnsi="Calibri" w:cs="Calibri"/>
          <w:color w:val="1B1B1B"/>
          <w:sz w:val="22"/>
          <w:szCs w:val="22"/>
          <w:lang w:val="en-US"/>
        </w:rPr>
        <w:t>741</w:t>
      </w:r>
      <w:r w:rsidR="004310E2" w:rsidRPr="008217FD">
        <w:rPr>
          <w:rFonts w:ascii="Calibri" w:hAnsi="Calibri" w:cs="Calibri"/>
          <w:color w:val="1B1B1B"/>
          <w:sz w:val="22"/>
          <w:szCs w:val="22"/>
          <w:lang w:val="en-US"/>
        </w:rPr>
        <w:t>-000</w:t>
      </w:r>
      <w:r w:rsidR="00BD24D5" w:rsidRPr="008217FD">
        <w:rPr>
          <w:rFonts w:ascii="Calibri" w:hAnsi="Calibri" w:cs="Calibri"/>
          <w:color w:val="1B1B1B"/>
          <w:sz w:val="22"/>
          <w:szCs w:val="22"/>
          <w:lang w:val="en-US"/>
        </w:rPr>
        <w:t>1</w:t>
      </w:r>
      <w:r w:rsidRPr="008217FD">
        <w:rPr>
          <w:rStyle w:val="Inne"/>
          <w:rFonts w:eastAsia="Times New Roman"/>
          <w:sz w:val="22"/>
          <w:szCs w:val="22"/>
          <w:lang w:val="en-US"/>
        </w:rPr>
        <w:t xml:space="preserve">  </w:t>
      </w:r>
    </w:p>
    <w:p w14:paraId="54A7FF3E" w14:textId="77777777" w:rsidR="001B43B0" w:rsidRPr="008217FD" w:rsidRDefault="001B43B0" w:rsidP="00EE41B0">
      <w:pPr>
        <w:pStyle w:val="NormalnyWeb"/>
        <w:shd w:val="clear" w:color="auto" w:fill="FFFFFF"/>
        <w:spacing w:before="0" w:beforeAutospacing="0" w:after="0" w:afterAutospacing="0"/>
        <w:ind w:firstLine="125"/>
        <w:textAlignment w:val="baseline"/>
        <w:rPr>
          <w:rFonts w:asciiTheme="minorHAnsi" w:hAnsiTheme="minorHAnsi" w:cstheme="minorHAnsi"/>
          <w:color w:val="1B1B1B"/>
          <w:sz w:val="22"/>
          <w:szCs w:val="22"/>
          <w:lang w:val="en-US"/>
        </w:rPr>
      </w:pPr>
    </w:p>
    <w:p w14:paraId="25A743E5" w14:textId="4280630C" w:rsidR="00EE41B0" w:rsidRPr="001B43B0" w:rsidRDefault="00E11F9B" w:rsidP="00EE41B0">
      <w:pPr>
        <w:pStyle w:val="NormalnyWeb"/>
        <w:shd w:val="clear" w:color="auto" w:fill="FFFFFF"/>
        <w:spacing w:before="0" w:beforeAutospacing="0" w:after="0" w:afterAutospacing="0"/>
        <w:ind w:firstLine="125"/>
        <w:textAlignment w:val="baseline"/>
        <w:rPr>
          <w:rFonts w:asciiTheme="minorHAnsi" w:hAnsiTheme="minorHAnsi" w:cstheme="minorHAnsi"/>
          <w:b/>
          <w:bCs/>
          <w:color w:val="1B1B1B"/>
          <w:sz w:val="22"/>
          <w:szCs w:val="22"/>
          <w:lang w:val="en-US"/>
        </w:rPr>
      </w:pPr>
      <w:r w:rsidRPr="001B43B0">
        <w:rPr>
          <w:rFonts w:asciiTheme="minorHAnsi" w:hAnsiTheme="minorHAnsi" w:cstheme="minorHAnsi"/>
          <w:color w:val="1B1B1B"/>
          <w:sz w:val="22"/>
          <w:szCs w:val="22"/>
          <w:lang w:val="en-US"/>
        </w:rPr>
        <w:t>Starting Price</w:t>
      </w:r>
      <w:r w:rsidRPr="001B43B0">
        <w:rPr>
          <w:rFonts w:asciiTheme="minorHAnsi" w:hAnsiTheme="minorHAnsi" w:cstheme="minorHAnsi"/>
          <w:color w:val="1B1B1B"/>
          <w:sz w:val="22"/>
          <w:szCs w:val="22"/>
          <w:lang w:val="en-US"/>
        </w:rPr>
        <w:tab/>
      </w:r>
      <w:r w:rsidR="00EE41B0" w:rsidRPr="001B43B0">
        <w:rPr>
          <w:rFonts w:asciiTheme="minorHAnsi" w:hAnsiTheme="minorHAnsi" w:cstheme="minorHAnsi"/>
          <w:b/>
          <w:bCs/>
          <w:color w:val="1B1B1B"/>
          <w:sz w:val="22"/>
          <w:szCs w:val="22"/>
          <w:lang w:val="en-US"/>
        </w:rPr>
        <w:t xml:space="preserve"> </w:t>
      </w:r>
      <w:r w:rsidR="00EE41B0" w:rsidRPr="001B43B0">
        <w:rPr>
          <w:rFonts w:asciiTheme="minorHAnsi" w:hAnsiTheme="minorHAnsi" w:cstheme="minorHAnsi"/>
          <w:b/>
          <w:bCs/>
          <w:color w:val="1B1B1B"/>
          <w:sz w:val="22"/>
          <w:szCs w:val="22"/>
          <w:lang w:val="en-US"/>
        </w:rPr>
        <w:tab/>
      </w:r>
      <w:r w:rsidRPr="001B43B0">
        <w:rPr>
          <w:rFonts w:asciiTheme="minorHAnsi" w:hAnsiTheme="minorHAnsi" w:cstheme="minorHAnsi"/>
          <w:b/>
          <w:bCs/>
          <w:color w:val="1B1B1B"/>
          <w:sz w:val="22"/>
          <w:szCs w:val="22"/>
          <w:lang w:val="en-US"/>
        </w:rPr>
        <w:t>$</w:t>
      </w:r>
      <w:r w:rsidR="00BD24D5">
        <w:rPr>
          <w:rFonts w:asciiTheme="minorHAnsi" w:hAnsiTheme="minorHAnsi" w:cstheme="minorHAnsi"/>
          <w:b/>
          <w:bCs/>
          <w:color w:val="1B1B1B"/>
          <w:sz w:val="22"/>
          <w:szCs w:val="22"/>
          <w:lang w:val="en-US"/>
        </w:rPr>
        <w:t>110</w:t>
      </w:r>
      <w:r w:rsidR="00EE41B0" w:rsidRPr="001B43B0">
        <w:rPr>
          <w:rFonts w:asciiTheme="minorHAnsi" w:hAnsiTheme="minorHAnsi" w:cstheme="minorHAnsi"/>
          <w:b/>
          <w:bCs/>
          <w:color w:val="1B1B1B"/>
          <w:sz w:val="22"/>
          <w:szCs w:val="22"/>
          <w:lang w:val="en-US"/>
        </w:rPr>
        <w:t>00 CAD</w:t>
      </w:r>
    </w:p>
    <w:p w14:paraId="1CE46D0E" w14:textId="0B95C0CE" w:rsidR="00EE41B0" w:rsidRPr="001B43B0" w:rsidRDefault="00E11F9B" w:rsidP="00EE41B0">
      <w:pPr>
        <w:pStyle w:val="NormalnyWeb"/>
        <w:shd w:val="clear" w:color="auto" w:fill="FFFFFF"/>
        <w:spacing w:before="0" w:beforeAutospacing="0" w:after="0" w:afterAutospacing="0"/>
        <w:ind w:firstLine="125"/>
        <w:textAlignment w:val="baseline"/>
        <w:rPr>
          <w:rFonts w:asciiTheme="minorHAnsi" w:hAnsiTheme="minorHAnsi" w:cstheme="minorHAnsi"/>
          <w:b/>
          <w:bCs/>
          <w:color w:val="1B1B1B"/>
          <w:sz w:val="22"/>
          <w:szCs w:val="22"/>
          <w:lang w:val="en-US"/>
        </w:rPr>
      </w:pPr>
      <w:r w:rsidRPr="001B43B0">
        <w:rPr>
          <w:rFonts w:asciiTheme="minorHAnsi" w:hAnsiTheme="minorHAnsi" w:cstheme="minorHAnsi"/>
          <w:color w:val="1B1B1B"/>
          <w:sz w:val="22"/>
          <w:szCs w:val="22"/>
          <w:lang w:val="en-US"/>
        </w:rPr>
        <w:t>Deposit Amount</w:t>
      </w:r>
      <w:r w:rsidR="00EE41B0" w:rsidRPr="001B43B0">
        <w:rPr>
          <w:rFonts w:asciiTheme="minorHAnsi" w:hAnsiTheme="minorHAnsi" w:cstheme="minorHAnsi"/>
          <w:b/>
          <w:bCs/>
          <w:color w:val="1B1B1B"/>
          <w:sz w:val="22"/>
          <w:szCs w:val="22"/>
          <w:lang w:val="en-US"/>
        </w:rPr>
        <w:t xml:space="preserve"> </w:t>
      </w:r>
      <w:r w:rsidR="00EE41B0" w:rsidRPr="001B43B0">
        <w:rPr>
          <w:rFonts w:asciiTheme="minorHAnsi" w:hAnsiTheme="minorHAnsi" w:cstheme="minorHAnsi"/>
          <w:b/>
          <w:bCs/>
          <w:color w:val="1B1B1B"/>
          <w:sz w:val="22"/>
          <w:szCs w:val="22"/>
          <w:lang w:val="en-US"/>
        </w:rPr>
        <w:tab/>
      </w:r>
      <w:r w:rsidRPr="001B43B0">
        <w:rPr>
          <w:rFonts w:asciiTheme="minorHAnsi" w:hAnsiTheme="minorHAnsi" w:cstheme="minorHAnsi"/>
          <w:b/>
          <w:bCs/>
          <w:color w:val="1B1B1B"/>
          <w:sz w:val="22"/>
          <w:szCs w:val="22"/>
          <w:lang w:val="en-US"/>
        </w:rPr>
        <w:t>$</w:t>
      </w:r>
      <w:r w:rsidR="00BD24D5">
        <w:rPr>
          <w:rFonts w:asciiTheme="minorHAnsi" w:hAnsiTheme="minorHAnsi" w:cstheme="minorHAnsi"/>
          <w:b/>
          <w:bCs/>
          <w:color w:val="1B1B1B"/>
          <w:sz w:val="22"/>
          <w:szCs w:val="22"/>
          <w:lang w:val="en-US"/>
        </w:rPr>
        <w:t>110</w:t>
      </w:r>
      <w:r w:rsidR="00EE41B0" w:rsidRPr="001B43B0">
        <w:rPr>
          <w:rFonts w:asciiTheme="minorHAnsi" w:hAnsiTheme="minorHAnsi" w:cstheme="minorHAnsi"/>
          <w:b/>
          <w:bCs/>
          <w:color w:val="1B1B1B"/>
          <w:sz w:val="22"/>
          <w:szCs w:val="22"/>
          <w:lang w:val="en-US"/>
        </w:rPr>
        <w:t>0 CAD</w:t>
      </w:r>
    </w:p>
    <w:p w14:paraId="023862CB" w14:textId="77777777" w:rsidR="00EE41B0" w:rsidRPr="001B43B0" w:rsidRDefault="00EE41B0" w:rsidP="00EE41B0">
      <w:pPr>
        <w:pStyle w:val="Podpistabeli0"/>
        <w:ind w:left="125"/>
        <w:rPr>
          <w:rStyle w:val="Inne"/>
          <w:rFonts w:ascii="Times New Roman" w:eastAsia="Times New Roman" w:hAnsi="Times New Roman" w:cs="Times New Roman"/>
          <w:sz w:val="20"/>
          <w:szCs w:val="20"/>
          <w:lang w:val="en-US"/>
        </w:rPr>
      </w:pPr>
    </w:p>
    <w:p w14:paraId="4832BBC5" w14:textId="02CAB3DD" w:rsidR="00EE41B0" w:rsidRPr="00E11F9B" w:rsidRDefault="00EE41B0" w:rsidP="00EE41B0">
      <w:pPr>
        <w:pStyle w:val="Podpistabeli0"/>
        <w:ind w:left="125"/>
        <w:rPr>
          <w:lang w:val="en-CA"/>
        </w:rPr>
      </w:pPr>
      <w:r w:rsidRPr="00E11F9B">
        <w:rPr>
          <w:rStyle w:val="Podpistabeli"/>
          <w:b/>
          <w:bCs/>
          <w:lang w:val="en-CA"/>
        </w:rPr>
        <w:t xml:space="preserve">5. </w:t>
      </w:r>
      <w:r w:rsidR="00E11F9B" w:rsidRPr="00E11F9B">
        <w:rPr>
          <w:rStyle w:val="Podpistabeli"/>
          <w:b/>
          <w:bCs/>
          <w:lang w:val="en-CA"/>
        </w:rPr>
        <w:t xml:space="preserve"> </w:t>
      </w:r>
      <w:r w:rsidR="00E11F9B" w:rsidRPr="00E11F9B">
        <w:rPr>
          <w:b/>
          <w:bCs/>
          <w:lang w:val="en-CA"/>
        </w:rPr>
        <w:t>D</w:t>
      </w:r>
      <w:r w:rsidR="00E11F9B" w:rsidRPr="00E11F9B">
        <w:rPr>
          <w:rStyle w:val="Podpistabeli"/>
          <w:b/>
          <w:bCs/>
          <w:lang w:val="en-CA"/>
        </w:rPr>
        <w:t>eposit Amount and payment deadline.</w:t>
      </w:r>
    </w:p>
    <w:p w14:paraId="0CA18942" w14:textId="03B11E17" w:rsidR="00E11F9B" w:rsidRPr="00DE5E6C" w:rsidRDefault="00E11F9B" w:rsidP="00E11F9B">
      <w:pPr>
        <w:pStyle w:val="Teksttreci0"/>
        <w:numPr>
          <w:ilvl w:val="0"/>
          <w:numId w:val="2"/>
        </w:numPr>
        <w:tabs>
          <w:tab w:val="left" w:pos="869"/>
        </w:tabs>
        <w:spacing w:after="0"/>
        <w:ind w:left="840" w:hanging="320"/>
        <w:jc w:val="both"/>
        <w:rPr>
          <w:rStyle w:val="Nagwek2"/>
          <w:b w:val="0"/>
          <w:bCs w:val="0"/>
          <w:lang w:val="en-CA"/>
        </w:rPr>
      </w:pPr>
      <w:r w:rsidRPr="00DE5E6C">
        <w:rPr>
          <w:rStyle w:val="Nagwek2"/>
          <w:b w:val="0"/>
          <w:bCs w:val="0"/>
          <w:lang w:val="en-CA"/>
        </w:rPr>
        <w:t xml:space="preserve">The requirement for participation in the tender is the payment of a deposit amounting to 10% of the starting price of the </w:t>
      </w:r>
      <w:r w:rsidR="00A211D2" w:rsidRPr="00DE5E6C">
        <w:rPr>
          <w:rStyle w:val="Nagwek2"/>
          <w:b w:val="0"/>
          <w:bCs w:val="0"/>
          <w:lang w:val="en-CA"/>
        </w:rPr>
        <w:t>moveable asset</w:t>
      </w:r>
      <w:r w:rsidRPr="00DE5E6C">
        <w:rPr>
          <w:rStyle w:val="Nagwek2"/>
          <w:b w:val="0"/>
          <w:bCs w:val="0"/>
          <w:lang w:val="en-CA"/>
        </w:rPr>
        <w:t xml:space="preserve"> being sold.</w:t>
      </w:r>
    </w:p>
    <w:p w14:paraId="439B78FB" w14:textId="2AEE1E33" w:rsidR="00E11F9B" w:rsidRPr="00E11F9B" w:rsidRDefault="00E11F9B" w:rsidP="00E11F9B">
      <w:pPr>
        <w:pStyle w:val="Teksttreci0"/>
        <w:numPr>
          <w:ilvl w:val="0"/>
          <w:numId w:val="2"/>
        </w:numPr>
        <w:tabs>
          <w:tab w:val="left" w:pos="869"/>
        </w:tabs>
        <w:spacing w:after="0"/>
        <w:ind w:left="840" w:hanging="320"/>
        <w:jc w:val="both"/>
        <w:rPr>
          <w:rStyle w:val="Teksttreci"/>
          <w:lang w:val="en-CA"/>
        </w:rPr>
      </w:pPr>
      <w:r w:rsidRPr="00E36D0F">
        <w:rPr>
          <w:rStyle w:val="Nagwek2"/>
          <w:b w:val="0"/>
          <w:bCs w:val="0"/>
          <w:lang w:val="en-CA"/>
        </w:rPr>
        <w:t xml:space="preserve">The </w:t>
      </w:r>
      <w:r w:rsidRPr="00E36D0F">
        <w:rPr>
          <w:rStyle w:val="Teksttreci"/>
          <w:b/>
          <w:bCs/>
          <w:lang w:val="en-CA"/>
        </w:rPr>
        <w:t xml:space="preserve">deposit should be paid by </w:t>
      </w:r>
      <w:r w:rsidR="00BD24D5">
        <w:rPr>
          <w:rStyle w:val="Teksttreci"/>
          <w:b/>
          <w:bCs/>
          <w:lang w:val="en-CA"/>
        </w:rPr>
        <w:t>14:00 pm</w:t>
      </w:r>
      <w:r w:rsidRPr="00E36D0F">
        <w:rPr>
          <w:rStyle w:val="Teksttreci"/>
          <w:b/>
          <w:bCs/>
          <w:lang w:val="en-CA"/>
        </w:rPr>
        <w:t xml:space="preserve"> on </w:t>
      </w:r>
      <w:r w:rsidR="00BD24D5">
        <w:rPr>
          <w:rStyle w:val="Teksttreci"/>
          <w:b/>
          <w:bCs/>
          <w:lang w:val="en-CA"/>
        </w:rPr>
        <w:t xml:space="preserve">December </w:t>
      </w:r>
      <w:r w:rsidR="00E2246F">
        <w:rPr>
          <w:rStyle w:val="Teksttreci"/>
          <w:b/>
          <w:bCs/>
          <w:lang w:val="en-CA"/>
        </w:rPr>
        <w:t>16</w:t>
      </w:r>
      <w:r w:rsidR="00504E23" w:rsidRPr="00504E23">
        <w:rPr>
          <w:rStyle w:val="Teksttreci"/>
          <w:b/>
          <w:bCs/>
          <w:vertAlign w:val="superscript"/>
          <w:lang w:val="en-CA"/>
        </w:rPr>
        <w:t>th</w:t>
      </w:r>
      <w:r w:rsidR="00DE5E6C" w:rsidRPr="00E36D0F">
        <w:rPr>
          <w:rStyle w:val="Teksttreci"/>
          <w:b/>
          <w:bCs/>
          <w:lang w:val="en-CA"/>
        </w:rPr>
        <w:t>,</w:t>
      </w:r>
      <w:r w:rsidRPr="00E36D0F">
        <w:rPr>
          <w:rStyle w:val="Teksttreci"/>
          <w:b/>
          <w:bCs/>
          <w:lang w:val="en-CA"/>
        </w:rPr>
        <w:t xml:space="preserve"> 2025 in cash at</w:t>
      </w:r>
      <w:r w:rsidRPr="00E11F9B">
        <w:rPr>
          <w:rStyle w:val="Teksttreci"/>
          <w:lang w:val="en-CA"/>
        </w:rPr>
        <w:t xml:space="preserve"> the </w:t>
      </w:r>
      <w:r w:rsidR="009E313A">
        <w:rPr>
          <w:rStyle w:val="Teksttreci"/>
          <w:lang w:val="en-CA"/>
        </w:rPr>
        <w:t>C</w:t>
      </w:r>
      <w:r w:rsidRPr="00E11F9B">
        <w:rPr>
          <w:rStyle w:val="Teksttreci"/>
          <w:lang w:val="en-CA"/>
        </w:rPr>
        <w:t>onsulate cash desk</w:t>
      </w:r>
      <w:r>
        <w:rPr>
          <w:rStyle w:val="Teksttreci"/>
          <w:lang w:val="en-CA"/>
        </w:rPr>
        <w:t xml:space="preserve"> </w:t>
      </w:r>
      <w:r w:rsidRPr="00E11F9B">
        <w:rPr>
          <w:rStyle w:val="Teksttreci"/>
          <w:lang w:val="en-CA"/>
        </w:rPr>
        <w:t>(</w:t>
      </w:r>
      <w:r>
        <w:rPr>
          <w:rStyle w:val="Teksttreci"/>
          <w:lang w:val="en-CA"/>
        </w:rPr>
        <w:t xml:space="preserve">only </w:t>
      </w:r>
      <w:r w:rsidRPr="00E11F9B">
        <w:rPr>
          <w:rStyle w:val="Teksttreci"/>
          <w:lang w:val="en-CA"/>
        </w:rPr>
        <w:t>after making an appointment).</w:t>
      </w:r>
    </w:p>
    <w:p w14:paraId="5F9474B0" w14:textId="6165318F" w:rsid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The deposit</w:t>
      </w:r>
      <w:r>
        <w:rPr>
          <w:rStyle w:val="Teksttreci"/>
          <w:lang w:val="en-CA"/>
        </w:rPr>
        <w:t>s</w:t>
      </w:r>
      <w:r w:rsidRPr="00540A9F">
        <w:rPr>
          <w:rStyle w:val="Teksttreci"/>
          <w:lang w:val="en-CA"/>
        </w:rPr>
        <w:t xml:space="preserve"> paid by bidders whose bids have not been selected or have been rejected shall</w:t>
      </w:r>
      <w:r>
        <w:rPr>
          <w:rStyle w:val="Teksttreci"/>
          <w:lang w:val="en-CA"/>
        </w:rPr>
        <w:t xml:space="preserve"> </w:t>
      </w:r>
      <w:r w:rsidRPr="00540A9F">
        <w:rPr>
          <w:rStyle w:val="Teksttreci"/>
          <w:lang w:val="en-CA"/>
        </w:rPr>
        <w:t>be refunded by the Seller within 7 days of the date of selection or rejection of the bid, as applicable.</w:t>
      </w:r>
    </w:p>
    <w:p w14:paraId="0AC77FB8" w14:textId="730BA1DE" w:rsidR="00540A9F" w:rsidRP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 xml:space="preserve">The deposit paid by the </w:t>
      </w:r>
      <w:r w:rsidR="00DE5E6C">
        <w:rPr>
          <w:rStyle w:val="Teksttreci"/>
          <w:lang w:val="en-CA"/>
        </w:rPr>
        <w:t>P</w:t>
      </w:r>
      <w:r w:rsidR="00DE5E6C" w:rsidRPr="00540A9F">
        <w:rPr>
          <w:rStyle w:val="Teksttreci"/>
          <w:lang w:val="en-CA"/>
        </w:rPr>
        <w:t>u</w:t>
      </w:r>
      <w:r w:rsidR="00DE5E6C">
        <w:rPr>
          <w:rStyle w:val="Teksttreci"/>
          <w:lang w:val="en-CA"/>
        </w:rPr>
        <w:t>rchaser</w:t>
      </w:r>
      <w:r w:rsidRPr="00540A9F">
        <w:rPr>
          <w:rStyle w:val="Teksttreci"/>
          <w:lang w:val="en-CA"/>
        </w:rPr>
        <w:t xml:space="preserve"> shall be credited towards the price.</w:t>
      </w:r>
    </w:p>
    <w:p w14:paraId="78C579F2" w14:textId="24D47643" w:rsidR="00EE41B0" w:rsidRP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 xml:space="preserve">The deposit shall not be refunded if the </w:t>
      </w:r>
      <w:r w:rsidR="008A68CF">
        <w:rPr>
          <w:rStyle w:val="Teksttreci"/>
          <w:lang w:val="en-CA"/>
        </w:rPr>
        <w:t>Purchaser</w:t>
      </w:r>
      <w:r w:rsidRPr="00540A9F">
        <w:rPr>
          <w:rStyle w:val="Teksttreci"/>
          <w:lang w:val="en-CA"/>
        </w:rPr>
        <w:t xml:space="preserve"> who won the tender refuses to conclude the contract of sale/purchase of the offered component.</w:t>
      </w:r>
    </w:p>
    <w:p w14:paraId="4AE4252F" w14:textId="77777777" w:rsidR="00EE41B0" w:rsidRPr="00540A9F" w:rsidRDefault="00EE41B0" w:rsidP="00EE41B0">
      <w:pPr>
        <w:pStyle w:val="Teksttreci0"/>
        <w:tabs>
          <w:tab w:val="left" w:pos="864"/>
        </w:tabs>
        <w:spacing w:after="0"/>
        <w:ind w:left="520" w:right="699"/>
        <w:rPr>
          <w:rStyle w:val="Teksttreci"/>
          <w:lang w:val="en-CA"/>
        </w:rPr>
      </w:pPr>
    </w:p>
    <w:p w14:paraId="2D73680C" w14:textId="7FDB0544" w:rsidR="00EE41B0" w:rsidRPr="008E7EAA" w:rsidRDefault="008E7EAA" w:rsidP="00EE41B0">
      <w:pPr>
        <w:pStyle w:val="Nagwek20"/>
        <w:keepNext/>
        <w:keepLines/>
        <w:numPr>
          <w:ilvl w:val="0"/>
          <w:numId w:val="3"/>
        </w:numPr>
        <w:tabs>
          <w:tab w:val="left" w:pos="370"/>
        </w:tabs>
        <w:spacing w:after="0"/>
        <w:ind w:firstLine="0"/>
        <w:rPr>
          <w:lang w:val="en-CA"/>
        </w:rPr>
      </w:pPr>
      <w:r w:rsidRPr="008E7EAA">
        <w:rPr>
          <w:rStyle w:val="Nagwek2"/>
          <w:b/>
          <w:bCs/>
          <w:lang w:val="en-CA"/>
        </w:rPr>
        <w:lastRenderedPageBreak/>
        <w:t>The bid submitted in the tender should include:</w:t>
      </w:r>
    </w:p>
    <w:p w14:paraId="3F6B6462" w14:textId="6D46749C" w:rsidR="00EE41B0" w:rsidRPr="00AD3FCC" w:rsidRDefault="008E7EAA" w:rsidP="008E7EAA">
      <w:pPr>
        <w:pStyle w:val="Teksttreci0"/>
        <w:numPr>
          <w:ilvl w:val="0"/>
          <w:numId w:val="4"/>
        </w:numPr>
        <w:tabs>
          <w:tab w:val="left" w:pos="739"/>
        </w:tabs>
        <w:spacing w:after="0"/>
        <w:ind w:left="720" w:hanging="380"/>
        <w:jc w:val="both"/>
        <w:rPr>
          <w:rStyle w:val="Teksttreci"/>
          <w:lang w:val="en-CA"/>
        </w:rPr>
      </w:pPr>
      <w:r w:rsidRPr="00AD3FCC">
        <w:rPr>
          <w:rStyle w:val="Teksttreci"/>
          <w:lang w:val="en-CA"/>
        </w:rPr>
        <w:t>The first name, surname and place of residence or company name and registered office of the bidder.</w:t>
      </w:r>
    </w:p>
    <w:p w14:paraId="15F6DD25" w14:textId="64E42256" w:rsidR="00EE41B0" w:rsidRPr="008E7EAA" w:rsidRDefault="008E7EAA" w:rsidP="00EE41B0">
      <w:pPr>
        <w:pStyle w:val="Teksttreci0"/>
        <w:numPr>
          <w:ilvl w:val="0"/>
          <w:numId w:val="4"/>
        </w:numPr>
        <w:tabs>
          <w:tab w:val="left" w:pos="741"/>
        </w:tabs>
        <w:spacing w:after="0"/>
        <w:ind w:left="720" w:hanging="380"/>
        <w:jc w:val="both"/>
        <w:rPr>
          <w:lang w:val="en-CA"/>
        </w:rPr>
      </w:pPr>
      <w:r w:rsidRPr="008E7EAA">
        <w:rPr>
          <w:rStyle w:val="Teksttreci"/>
          <w:lang w:val="en-CA"/>
        </w:rPr>
        <w:t xml:space="preserve">The specific asset for which the bid is submitted (name, item number in the </w:t>
      </w:r>
      <w:r w:rsidR="007F325E">
        <w:rPr>
          <w:rStyle w:val="Teksttreci"/>
          <w:lang w:val="en-CA"/>
        </w:rPr>
        <w:t>advertisement</w:t>
      </w:r>
      <w:r w:rsidRPr="008E7EAA">
        <w:rPr>
          <w:rStyle w:val="Teksttreci"/>
          <w:lang w:val="en-CA"/>
        </w:rPr>
        <w:t xml:space="preserve">, inventory number, if specified in the </w:t>
      </w:r>
      <w:r w:rsidR="007F325E">
        <w:rPr>
          <w:rStyle w:val="Teksttreci"/>
          <w:lang w:val="en-CA"/>
        </w:rPr>
        <w:t>advertisement</w:t>
      </w:r>
      <w:r w:rsidRPr="008E7EAA">
        <w:rPr>
          <w:rStyle w:val="Teksttreci"/>
          <w:lang w:val="en-CA"/>
        </w:rPr>
        <w:t>), the offered price (not lower than the starting price) and the terms of payment.</w:t>
      </w:r>
    </w:p>
    <w:p w14:paraId="3A8E8A3E" w14:textId="6094C078" w:rsidR="00EE41B0" w:rsidRPr="007F325E" w:rsidRDefault="007F325E" w:rsidP="00EE41B0">
      <w:pPr>
        <w:pStyle w:val="Teksttreci0"/>
        <w:numPr>
          <w:ilvl w:val="0"/>
          <w:numId w:val="4"/>
        </w:numPr>
        <w:tabs>
          <w:tab w:val="left" w:pos="741"/>
        </w:tabs>
        <w:spacing w:after="0"/>
        <w:ind w:left="720" w:hanging="380"/>
        <w:jc w:val="both"/>
        <w:rPr>
          <w:lang w:val="en-CA"/>
        </w:rPr>
      </w:pPr>
      <w:r w:rsidRPr="00AD3FCC">
        <w:rPr>
          <w:rStyle w:val="Teksttreci"/>
          <w:lang w:val="en-CA"/>
        </w:rPr>
        <w:tab/>
      </w:r>
      <w:r w:rsidRPr="007F325E">
        <w:rPr>
          <w:rStyle w:val="Teksttreci"/>
          <w:lang w:val="en-CA"/>
        </w:rPr>
        <w:t>A statement by the bidder that they have familiarised themselves with the condition of the subject of the tender or that they are responsible for the consequences of waiving the inspection.</w:t>
      </w:r>
    </w:p>
    <w:p w14:paraId="095A300A" w14:textId="44D56411" w:rsidR="00EE41B0" w:rsidRDefault="007F325E" w:rsidP="00FF7E6F">
      <w:pPr>
        <w:pStyle w:val="Teksttreci0"/>
        <w:numPr>
          <w:ilvl w:val="0"/>
          <w:numId w:val="4"/>
        </w:numPr>
        <w:tabs>
          <w:tab w:val="left" w:pos="739"/>
        </w:tabs>
        <w:spacing w:after="0"/>
        <w:ind w:firstLine="284"/>
        <w:rPr>
          <w:rStyle w:val="Teksttreci"/>
          <w:lang w:val="en-CA"/>
        </w:rPr>
      </w:pPr>
      <w:r w:rsidRPr="007F325E">
        <w:rPr>
          <w:rStyle w:val="Teksttreci"/>
          <w:lang w:val="en-CA"/>
        </w:rPr>
        <w:t>The original or a photocopy of the deposit payment receipt.</w:t>
      </w:r>
    </w:p>
    <w:p w14:paraId="4614317A" w14:textId="6EB77376" w:rsidR="00EE41B0" w:rsidRPr="00E2246F" w:rsidRDefault="007F325E" w:rsidP="00FF7E6F">
      <w:pPr>
        <w:pStyle w:val="Teksttreci0"/>
        <w:numPr>
          <w:ilvl w:val="0"/>
          <w:numId w:val="4"/>
        </w:numPr>
        <w:tabs>
          <w:tab w:val="left" w:pos="741"/>
        </w:tabs>
        <w:spacing w:after="0"/>
        <w:ind w:left="709" w:hanging="425"/>
        <w:rPr>
          <w:rStyle w:val="Teksttreci"/>
          <w:lang w:val="en-CA"/>
        </w:rPr>
      </w:pPr>
      <w:r w:rsidRPr="00E2246F">
        <w:rPr>
          <w:rStyle w:val="Teksttreci"/>
          <w:lang w:val="en-CA"/>
        </w:rPr>
        <w:t xml:space="preserve">In the case of a legal entity participating in the tender, a current extract from the relevant </w:t>
      </w:r>
      <w:r w:rsidR="00E2246F" w:rsidRPr="00E2246F">
        <w:rPr>
          <w:rStyle w:val="Teksttreci"/>
          <w:lang w:val="en-CA"/>
        </w:rPr>
        <w:t xml:space="preserve">        </w:t>
      </w:r>
      <w:r w:rsidR="00E2246F">
        <w:rPr>
          <w:rStyle w:val="Teksttreci"/>
          <w:lang w:val="en-CA"/>
        </w:rPr>
        <w:t xml:space="preserve">    </w:t>
      </w:r>
      <w:r w:rsidR="00FF7E6F">
        <w:rPr>
          <w:rStyle w:val="Teksttreci"/>
          <w:lang w:val="en-CA"/>
        </w:rPr>
        <w:t xml:space="preserve">  </w:t>
      </w:r>
      <w:r w:rsidRPr="00E2246F">
        <w:rPr>
          <w:rStyle w:val="Teksttreci"/>
          <w:lang w:val="en-CA"/>
        </w:rPr>
        <w:t>register, issued no earlier than 6 months before the deadline for submitting tenders, should be attached to the tender.</w:t>
      </w:r>
    </w:p>
    <w:p w14:paraId="4953BA37" w14:textId="77777777" w:rsidR="007F325E" w:rsidRPr="007F325E" w:rsidRDefault="007F325E" w:rsidP="00EE41B0">
      <w:pPr>
        <w:pStyle w:val="Teksttreci0"/>
        <w:tabs>
          <w:tab w:val="left" w:pos="741"/>
        </w:tabs>
        <w:spacing w:after="0"/>
        <w:ind w:left="720"/>
        <w:jc w:val="both"/>
        <w:rPr>
          <w:lang w:val="en-CA"/>
        </w:rPr>
      </w:pPr>
    </w:p>
    <w:p w14:paraId="0FBAE6FF" w14:textId="44081D4B" w:rsidR="00EE41B0" w:rsidRPr="007F325E" w:rsidRDefault="007F325E" w:rsidP="00EE41B0">
      <w:pPr>
        <w:pStyle w:val="Nagwek20"/>
        <w:keepNext/>
        <w:keepLines/>
        <w:numPr>
          <w:ilvl w:val="0"/>
          <w:numId w:val="3"/>
        </w:numPr>
        <w:tabs>
          <w:tab w:val="left" w:pos="370"/>
        </w:tabs>
        <w:spacing w:after="0"/>
        <w:ind w:firstLine="0"/>
        <w:rPr>
          <w:lang w:val="en-CA"/>
        </w:rPr>
      </w:pPr>
      <w:r w:rsidRPr="007F325E">
        <w:rPr>
          <w:rStyle w:val="Nagwek2"/>
          <w:b/>
          <w:bCs/>
          <w:lang w:val="en-CA"/>
        </w:rPr>
        <w:t>Deadline, place and procedure for submitting bids:</w:t>
      </w:r>
    </w:p>
    <w:p w14:paraId="0BD61D27" w14:textId="77777777" w:rsidR="007F325E" w:rsidRDefault="007F325E" w:rsidP="007F325E">
      <w:pPr>
        <w:pStyle w:val="Teksttreci0"/>
        <w:numPr>
          <w:ilvl w:val="0"/>
          <w:numId w:val="5"/>
        </w:numPr>
        <w:tabs>
          <w:tab w:val="left" w:pos="739"/>
        </w:tabs>
        <w:spacing w:after="0"/>
        <w:ind w:firstLine="340"/>
        <w:rPr>
          <w:rStyle w:val="Teksttreci"/>
          <w:lang w:val="en-CA"/>
        </w:rPr>
      </w:pPr>
      <w:r w:rsidRPr="007F325E">
        <w:rPr>
          <w:rStyle w:val="Teksttreci"/>
          <w:lang w:val="en-CA"/>
        </w:rPr>
        <w:t>Bids, together with the required documents, should be submitted/sent in a sealed envelope.</w:t>
      </w:r>
    </w:p>
    <w:p w14:paraId="28667C07" w14:textId="77777777" w:rsidR="007F325E" w:rsidRPr="007F325E" w:rsidRDefault="007F325E" w:rsidP="007F325E">
      <w:pPr>
        <w:pStyle w:val="Teksttreci0"/>
        <w:numPr>
          <w:ilvl w:val="0"/>
          <w:numId w:val="5"/>
        </w:numPr>
        <w:tabs>
          <w:tab w:val="left" w:pos="739"/>
        </w:tabs>
        <w:spacing w:after="0"/>
        <w:ind w:firstLine="340"/>
        <w:rPr>
          <w:rStyle w:val="Teksttreci"/>
          <w:rFonts w:asciiTheme="minorHAnsi" w:hAnsiTheme="minorHAnsi" w:cstheme="minorHAnsi"/>
          <w:color w:val="1B1B1B"/>
          <w:lang w:val="en-CA"/>
        </w:rPr>
      </w:pPr>
      <w:r w:rsidRPr="007F325E">
        <w:rPr>
          <w:rStyle w:val="Teksttreci"/>
          <w:lang w:val="en-CA"/>
        </w:rPr>
        <w:t>The envelope should be addressed as follows:</w:t>
      </w:r>
    </w:p>
    <w:p w14:paraId="2D4F5B07" w14:textId="6754F238" w:rsidR="00EE41B0" w:rsidRPr="007F325E" w:rsidRDefault="007F325E" w:rsidP="007F325E">
      <w:pPr>
        <w:pStyle w:val="Teksttreci0"/>
        <w:tabs>
          <w:tab w:val="left" w:pos="739"/>
        </w:tabs>
        <w:spacing w:after="0"/>
        <w:ind w:left="708"/>
        <w:rPr>
          <w:rFonts w:asciiTheme="minorHAnsi" w:hAnsiTheme="minorHAnsi" w:cstheme="minorHAnsi"/>
          <w:color w:val="1B1B1B"/>
          <w:lang w:val="en-CA"/>
        </w:rPr>
      </w:pPr>
      <w:r>
        <w:rPr>
          <w:rStyle w:val="Teksttreci"/>
          <w:lang w:val="en-CA"/>
        </w:rPr>
        <w:tab/>
        <w:t xml:space="preserve">Consulate General of the Republic of Poland in </w:t>
      </w:r>
      <w:r w:rsidR="00E2246F">
        <w:rPr>
          <w:rStyle w:val="Teksttreci"/>
          <w:lang w:val="en-CA"/>
        </w:rPr>
        <w:t>Vancouver</w:t>
      </w:r>
      <w:r>
        <w:rPr>
          <w:rStyle w:val="Teksttreci"/>
          <w:lang w:val="en-CA"/>
        </w:rPr>
        <w:br/>
        <w:t xml:space="preserve"> </w:t>
      </w:r>
      <w:r w:rsidR="00E2246F">
        <w:rPr>
          <w:rStyle w:val="Teksttreci"/>
          <w:lang w:val="en-CA"/>
        </w:rPr>
        <w:t>1600-1177 West Hastings Street</w:t>
      </w:r>
      <w:r w:rsidR="00E2246F">
        <w:rPr>
          <w:rStyle w:val="Teksttreci"/>
          <w:lang w:val="en-CA"/>
        </w:rPr>
        <w:br/>
      </w:r>
      <w:r w:rsidR="00526585">
        <w:rPr>
          <w:rStyle w:val="Teksttreci"/>
          <w:lang w:val="en-CA"/>
        </w:rPr>
        <w:t xml:space="preserve"> </w:t>
      </w:r>
      <w:r w:rsidR="00E2246F">
        <w:rPr>
          <w:rStyle w:val="Teksttreci"/>
          <w:lang w:val="en-CA"/>
        </w:rPr>
        <w:t>V6E 2K3 Vancouver, BC, Canada</w:t>
      </w:r>
    </w:p>
    <w:p w14:paraId="5863DD07" w14:textId="42322EE9" w:rsidR="00EE41B0" w:rsidRPr="007F325E" w:rsidRDefault="007F325E" w:rsidP="00EE41B0">
      <w:pPr>
        <w:pStyle w:val="Teksttreci0"/>
        <w:numPr>
          <w:ilvl w:val="0"/>
          <w:numId w:val="5"/>
        </w:numPr>
        <w:tabs>
          <w:tab w:val="left" w:pos="739"/>
        </w:tabs>
        <w:spacing w:after="0"/>
        <w:ind w:firstLine="340"/>
        <w:rPr>
          <w:lang w:val="en-CA"/>
        </w:rPr>
      </w:pPr>
      <w:r w:rsidRPr="007F325E">
        <w:rPr>
          <w:rStyle w:val="Teksttreci"/>
          <w:lang w:val="en-CA"/>
        </w:rPr>
        <w:t>The envelope should bear the following title:</w:t>
      </w:r>
    </w:p>
    <w:p w14:paraId="77A8205C" w14:textId="2843AE11" w:rsidR="002F7201" w:rsidRDefault="007F325E" w:rsidP="00EE41B0">
      <w:pPr>
        <w:pStyle w:val="Teksttreci0"/>
        <w:spacing w:after="0"/>
        <w:ind w:left="720" w:firstLine="20"/>
        <w:jc w:val="both"/>
        <w:rPr>
          <w:rStyle w:val="Teksttreci"/>
          <w:b/>
          <w:bCs/>
          <w:i/>
          <w:iCs/>
          <w:lang w:val="en-CA"/>
        </w:rPr>
      </w:pPr>
      <w:r w:rsidRPr="007F325E">
        <w:rPr>
          <w:rStyle w:val="Teksttreci"/>
          <w:b/>
          <w:bCs/>
          <w:i/>
          <w:iCs/>
          <w:lang w:val="en-CA"/>
        </w:rPr>
        <w:t xml:space="preserve">‘Bid in the tender for the sale of </w:t>
      </w:r>
      <w:r w:rsidR="00A211D2">
        <w:rPr>
          <w:rStyle w:val="Teksttreci"/>
          <w:b/>
          <w:bCs/>
          <w:i/>
          <w:iCs/>
          <w:lang w:val="en-CA"/>
        </w:rPr>
        <w:t>moveable</w:t>
      </w:r>
      <w:r w:rsidRPr="007F325E">
        <w:rPr>
          <w:rStyle w:val="Teksttreci"/>
          <w:b/>
          <w:bCs/>
          <w:i/>
          <w:iCs/>
          <w:lang w:val="en-CA"/>
        </w:rPr>
        <w:t xml:space="preserve"> </w:t>
      </w:r>
      <w:r w:rsidR="00A211D2">
        <w:rPr>
          <w:rStyle w:val="Teksttreci"/>
          <w:b/>
          <w:bCs/>
          <w:i/>
          <w:iCs/>
          <w:lang w:val="en-CA"/>
        </w:rPr>
        <w:t>asset</w:t>
      </w:r>
      <w:r w:rsidRPr="007F325E">
        <w:rPr>
          <w:rStyle w:val="Teksttreci"/>
          <w:b/>
          <w:bCs/>
          <w:i/>
          <w:iCs/>
          <w:lang w:val="en-CA"/>
        </w:rPr>
        <w:t xml:space="preserve">. Do not open until </w:t>
      </w:r>
      <w:r w:rsidR="00E2246F">
        <w:rPr>
          <w:rStyle w:val="Teksttreci"/>
          <w:b/>
          <w:bCs/>
          <w:i/>
          <w:iCs/>
          <w:lang w:val="en-CA"/>
        </w:rPr>
        <w:t>December</w:t>
      </w:r>
      <w:r w:rsidR="00DE5E6C">
        <w:rPr>
          <w:rStyle w:val="Teksttreci"/>
          <w:b/>
          <w:bCs/>
          <w:i/>
          <w:iCs/>
          <w:lang w:val="en-CA"/>
        </w:rPr>
        <w:t xml:space="preserve"> </w:t>
      </w:r>
      <w:r w:rsidR="00E2246F">
        <w:rPr>
          <w:rStyle w:val="Teksttreci"/>
          <w:b/>
          <w:bCs/>
          <w:i/>
          <w:iCs/>
          <w:lang w:val="en-CA"/>
        </w:rPr>
        <w:t>17</w:t>
      </w:r>
      <w:r w:rsidR="00DE5E6C" w:rsidRPr="00DE5E6C">
        <w:rPr>
          <w:rStyle w:val="Teksttreci"/>
          <w:b/>
          <w:bCs/>
          <w:i/>
          <w:iCs/>
          <w:vertAlign w:val="superscript"/>
          <w:lang w:val="en-CA"/>
        </w:rPr>
        <w:t>th</w:t>
      </w:r>
      <w:r w:rsidR="00DE5E6C">
        <w:rPr>
          <w:rStyle w:val="Teksttreci"/>
          <w:b/>
          <w:bCs/>
          <w:i/>
          <w:iCs/>
          <w:lang w:val="en-CA"/>
        </w:rPr>
        <w:t>,</w:t>
      </w:r>
      <w:r w:rsidRPr="007F325E">
        <w:rPr>
          <w:rStyle w:val="Teksttreci"/>
          <w:b/>
          <w:bCs/>
          <w:i/>
          <w:iCs/>
          <w:lang w:val="en-CA"/>
        </w:rPr>
        <w:t xml:space="preserve"> 2025, </w:t>
      </w:r>
    </w:p>
    <w:p w14:paraId="0A234C4F" w14:textId="7A58FECF" w:rsidR="00EE41B0" w:rsidRPr="007F325E" w:rsidRDefault="00E2246F" w:rsidP="00EE41B0">
      <w:pPr>
        <w:pStyle w:val="Teksttreci0"/>
        <w:spacing w:after="0"/>
        <w:ind w:left="720" w:firstLine="20"/>
        <w:jc w:val="both"/>
        <w:rPr>
          <w:lang w:val="en-CA"/>
        </w:rPr>
      </w:pPr>
      <w:r>
        <w:rPr>
          <w:rStyle w:val="Teksttreci"/>
          <w:b/>
          <w:bCs/>
          <w:i/>
          <w:iCs/>
          <w:lang w:val="en-CA"/>
        </w:rPr>
        <w:t xml:space="preserve">12:00 </w:t>
      </w:r>
      <w:r w:rsidR="009E313A">
        <w:rPr>
          <w:rStyle w:val="Teksttreci"/>
          <w:b/>
          <w:bCs/>
          <w:i/>
          <w:iCs/>
          <w:lang w:val="en-CA"/>
        </w:rPr>
        <w:t>pm</w:t>
      </w:r>
      <w:r w:rsidR="007F325E" w:rsidRPr="007F325E">
        <w:rPr>
          <w:rStyle w:val="Teksttreci"/>
          <w:b/>
          <w:bCs/>
          <w:i/>
          <w:iCs/>
          <w:lang w:val="en-CA"/>
        </w:rPr>
        <w:t xml:space="preserve"> Refers to Announcement No. 1/2025’.</w:t>
      </w:r>
    </w:p>
    <w:p w14:paraId="0733225B" w14:textId="09DD9D9A" w:rsidR="00EE41B0" w:rsidRPr="00D36E91" w:rsidRDefault="00D36E91" w:rsidP="00EE41B0">
      <w:pPr>
        <w:pStyle w:val="Teksttreci0"/>
        <w:numPr>
          <w:ilvl w:val="0"/>
          <w:numId w:val="5"/>
        </w:numPr>
        <w:tabs>
          <w:tab w:val="left" w:pos="741"/>
        </w:tabs>
        <w:spacing w:after="0"/>
        <w:ind w:left="720" w:hanging="380"/>
        <w:jc w:val="both"/>
        <w:rPr>
          <w:b/>
          <w:bCs/>
          <w:lang w:val="en-CA"/>
        </w:rPr>
      </w:pPr>
      <w:r w:rsidRPr="00D36E91">
        <w:rPr>
          <w:rStyle w:val="Teksttreci"/>
          <w:lang w:val="en-CA"/>
        </w:rPr>
        <w:t xml:space="preserve">Written bids should be sent to the above address or submitted on business days (Mon-Fri) between </w:t>
      </w:r>
      <w:r w:rsidR="003C3522">
        <w:rPr>
          <w:rStyle w:val="Teksttreci"/>
          <w:lang w:val="en-CA"/>
        </w:rPr>
        <w:t>11</w:t>
      </w:r>
      <w:r w:rsidRPr="00D36E91">
        <w:rPr>
          <w:rStyle w:val="Teksttreci"/>
          <w:lang w:val="en-CA"/>
        </w:rPr>
        <w:t>:00 am and 3:</w:t>
      </w:r>
      <w:r w:rsidR="003C3522">
        <w:rPr>
          <w:rStyle w:val="Teksttreci"/>
          <w:lang w:val="en-CA"/>
        </w:rPr>
        <w:t>0</w:t>
      </w:r>
      <w:r w:rsidRPr="00D36E91">
        <w:rPr>
          <w:rStyle w:val="Teksttreci"/>
          <w:lang w:val="en-CA"/>
        </w:rPr>
        <w:t xml:space="preserve">0 pm at the Seller's registered </w:t>
      </w:r>
      <w:r w:rsidRPr="00D36E91">
        <w:rPr>
          <w:rStyle w:val="Teksttreci"/>
          <w:b/>
          <w:bCs/>
          <w:lang w:val="en-CA"/>
        </w:rPr>
        <w:t xml:space="preserve">office no later than </w:t>
      </w:r>
      <w:r w:rsidR="00E2246F">
        <w:rPr>
          <w:rStyle w:val="Teksttreci"/>
          <w:b/>
          <w:bCs/>
          <w:lang w:val="en-CA"/>
        </w:rPr>
        <w:t>December</w:t>
      </w:r>
      <w:r w:rsidR="00DE5E6C">
        <w:rPr>
          <w:rStyle w:val="Teksttreci"/>
          <w:b/>
          <w:bCs/>
          <w:lang w:val="en-CA"/>
        </w:rPr>
        <w:t xml:space="preserve"> </w:t>
      </w:r>
      <w:r w:rsidR="00E2246F">
        <w:rPr>
          <w:rStyle w:val="Teksttreci"/>
          <w:b/>
          <w:bCs/>
          <w:lang w:val="en-CA"/>
        </w:rPr>
        <w:t>16</w:t>
      </w:r>
      <w:r w:rsidR="00DE5E6C" w:rsidRPr="00DE5E6C">
        <w:rPr>
          <w:rStyle w:val="Teksttreci"/>
          <w:b/>
          <w:bCs/>
          <w:vertAlign w:val="superscript"/>
          <w:lang w:val="en-CA"/>
        </w:rPr>
        <w:t>th</w:t>
      </w:r>
      <w:r w:rsidR="00DE5E6C">
        <w:rPr>
          <w:rStyle w:val="Teksttreci"/>
          <w:b/>
          <w:bCs/>
          <w:lang w:val="en-CA"/>
        </w:rPr>
        <w:t>,</w:t>
      </w:r>
      <w:r w:rsidRPr="00D36E91">
        <w:rPr>
          <w:rStyle w:val="Teksttreci"/>
          <w:b/>
          <w:bCs/>
          <w:lang w:val="en-CA"/>
        </w:rPr>
        <w:t xml:space="preserve"> 2025, 12:00 </w:t>
      </w:r>
      <w:r w:rsidR="009E313A">
        <w:rPr>
          <w:rStyle w:val="Teksttreci"/>
          <w:b/>
          <w:bCs/>
          <w:lang w:val="en-CA"/>
        </w:rPr>
        <w:t>pm</w:t>
      </w:r>
      <w:r w:rsidRPr="00D36E91">
        <w:rPr>
          <w:rStyle w:val="Teksttreci"/>
          <w:b/>
          <w:bCs/>
          <w:lang w:val="en-CA"/>
        </w:rPr>
        <w:t>.</w:t>
      </w:r>
    </w:p>
    <w:p w14:paraId="687D3457" w14:textId="77777777" w:rsidR="00D36E91" w:rsidRDefault="00D36E91" w:rsidP="00EE41B0">
      <w:pPr>
        <w:pStyle w:val="Teksttreci0"/>
        <w:numPr>
          <w:ilvl w:val="0"/>
          <w:numId w:val="5"/>
        </w:numPr>
        <w:tabs>
          <w:tab w:val="left" w:pos="741"/>
        </w:tabs>
        <w:spacing w:after="0"/>
        <w:ind w:left="720" w:hanging="380"/>
        <w:jc w:val="both"/>
        <w:rPr>
          <w:rStyle w:val="Teksttreci"/>
          <w:lang w:val="en-CA"/>
        </w:rPr>
      </w:pPr>
      <w:r w:rsidRPr="00D36E91">
        <w:rPr>
          <w:rStyle w:val="Teksttreci"/>
          <w:lang w:val="en-CA"/>
        </w:rPr>
        <w:t>The bid shall be binding for 14 days from the date of opening of the bids.</w:t>
      </w:r>
    </w:p>
    <w:p w14:paraId="24B8A6C9" w14:textId="593F50E4" w:rsidR="00EE41B0" w:rsidRPr="00D36E91" w:rsidRDefault="00D36E91" w:rsidP="00EE41B0">
      <w:pPr>
        <w:pStyle w:val="Teksttreci0"/>
        <w:numPr>
          <w:ilvl w:val="0"/>
          <w:numId w:val="5"/>
        </w:numPr>
        <w:tabs>
          <w:tab w:val="left" w:pos="741"/>
        </w:tabs>
        <w:spacing w:after="0"/>
        <w:ind w:left="720" w:hanging="380"/>
        <w:jc w:val="both"/>
        <w:rPr>
          <w:rStyle w:val="Teksttreci"/>
          <w:lang w:val="en-CA"/>
        </w:rPr>
      </w:pPr>
      <w:r w:rsidRPr="00D36E91">
        <w:rPr>
          <w:rStyle w:val="Teksttreci"/>
          <w:lang w:val="en-CA"/>
        </w:rPr>
        <w:t>The organiser of the tender shall have the right to close the tender without selecting any of the bids, without giving reasons.</w:t>
      </w:r>
    </w:p>
    <w:p w14:paraId="5AE32823" w14:textId="77777777" w:rsidR="00EE41B0" w:rsidRPr="00D36E91" w:rsidRDefault="00EE41B0" w:rsidP="00EE41B0">
      <w:pPr>
        <w:pStyle w:val="Teksttreci0"/>
        <w:tabs>
          <w:tab w:val="left" w:pos="741"/>
        </w:tabs>
        <w:spacing w:after="0"/>
        <w:ind w:left="720"/>
        <w:jc w:val="both"/>
        <w:rPr>
          <w:lang w:val="en-CA"/>
        </w:rPr>
      </w:pPr>
    </w:p>
    <w:p w14:paraId="5787AC9E" w14:textId="1785AD04" w:rsidR="00EE41B0" w:rsidRPr="00D36E91" w:rsidRDefault="00D36E91" w:rsidP="00EE41B0">
      <w:pPr>
        <w:pStyle w:val="Nagwek20"/>
        <w:keepNext/>
        <w:keepLines/>
        <w:numPr>
          <w:ilvl w:val="0"/>
          <w:numId w:val="3"/>
        </w:numPr>
        <w:tabs>
          <w:tab w:val="left" w:pos="370"/>
        </w:tabs>
        <w:spacing w:after="0"/>
        <w:ind w:firstLine="0"/>
        <w:rPr>
          <w:lang w:val="en-CA"/>
        </w:rPr>
      </w:pPr>
      <w:r w:rsidRPr="00D36E91">
        <w:rPr>
          <w:rStyle w:val="Nagwek2"/>
          <w:b/>
          <w:bCs/>
          <w:lang w:val="en-CA"/>
        </w:rPr>
        <w:t>Rejection of a bid:</w:t>
      </w:r>
    </w:p>
    <w:p w14:paraId="0AF60471" w14:textId="1DE37BA6" w:rsidR="00EE41B0" w:rsidRPr="00D36E91" w:rsidRDefault="00D36E91" w:rsidP="00DE5E6C">
      <w:pPr>
        <w:pStyle w:val="Teksttreci0"/>
        <w:numPr>
          <w:ilvl w:val="0"/>
          <w:numId w:val="6"/>
        </w:numPr>
        <w:tabs>
          <w:tab w:val="left" w:pos="739"/>
        </w:tabs>
        <w:spacing w:after="0"/>
        <w:ind w:firstLine="340"/>
        <w:rPr>
          <w:lang w:val="en-CA"/>
        </w:rPr>
      </w:pPr>
      <w:r w:rsidRPr="00D36E91">
        <w:rPr>
          <w:rStyle w:val="Teksttreci"/>
          <w:lang w:val="en-CA"/>
        </w:rPr>
        <w:t>The tender committee shall reject a bid if:</w:t>
      </w:r>
    </w:p>
    <w:p w14:paraId="682F8A11" w14:textId="66194B01" w:rsidR="00D36E91" w:rsidRPr="00D36E91" w:rsidRDefault="00526585" w:rsidP="009E313A">
      <w:pPr>
        <w:pStyle w:val="Teksttreci0"/>
        <w:tabs>
          <w:tab w:val="left" w:pos="739"/>
        </w:tabs>
        <w:spacing w:after="0"/>
        <w:ind w:left="709" w:hanging="369"/>
        <w:rPr>
          <w:lang w:val="en-CA"/>
        </w:rPr>
      </w:pPr>
      <w:r>
        <w:rPr>
          <w:lang w:val="en-CA"/>
        </w:rPr>
        <w:t xml:space="preserve">        </w:t>
      </w:r>
      <w:r w:rsidR="00D36E91" w:rsidRPr="00D36E91">
        <w:rPr>
          <w:lang w:val="en-CA"/>
        </w:rPr>
        <w:t xml:space="preserve">A. It was submitted after the deadline, in the wrong place or by a bidder who did not pay the </w:t>
      </w:r>
      <w:r>
        <w:rPr>
          <w:lang w:val="en-CA"/>
        </w:rPr>
        <w:t xml:space="preserve">                </w:t>
      </w:r>
      <w:r w:rsidR="009E313A">
        <w:rPr>
          <w:lang w:val="en-CA"/>
        </w:rPr>
        <w:t xml:space="preserve"> </w:t>
      </w:r>
      <w:r w:rsidR="00D36E91" w:rsidRPr="00D36E91">
        <w:rPr>
          <w:lang w:val="en-CA"/>
        </w:rPr>
        <w:t>deposit.</w:t>
      </w:r>
      <w:r w:rsidR="00D36E91">
        <w:rPr>
          <w:lang w:val="en-CA"/>
        </w:rPr>
        <w:br/>
      </w:r>
      <w:r w:rsidR="009E313A">
        <w:rPr>
          <w:lang w:val="en-CA"/>
        </w:rPr>
        <w:t xml:space="preserve"> </w:t>
      </w:r>
      <w:r w:rsidR="00D36E91" w:rsidRPr="00D36E91">
        <w:rPr>
          <w:lang w:val="en-CA"/>
        </w:rPr>
        <w:t>B.</w:t>
      </w:r>
      <w:r w:rsidR="00D36E91">
        <w:rPr>
          <w:lang w:val="en-CA"/>
        </w:rPr>
        <w:t xml:space="preserve"> </w:t>
      </w:r>
      <w:r w:rsidR="00D36E91" w:rsidRPr="00D36E91">
        <w:rPr>
          <w:lang w:val="en-CA"/>
        </w:rPr>
        <w:t xml:space="preserve">It does not contain the data and documents referred to in point 6 </w:t>
      </w:r>
      <w:r w:rsidR="00D36E91">
        <w:rPr>
          <w:lang w:val="en-CA"/>
        </w:rPr>
        <w:br/>
      </w:r>
      <w:r w:rsidR="00D36E91" w:rsidRPr="00D36E91">
        <w:rPr>
          <w:lang w:val="en-CA"/>
        </w:rPr>
        <w:t>(‘The bid submitted in the tender should contain’) or they are incomplete, illegible or raise doubts, and the submission of explanations could lead to it being considered a new bid.</w:t>
      </w:r>
    </w:p>
    <w:p w14:paraId="36A7F467" w14:textId="0EAA52BB" w:rsidR="00EE41B0" w:rsidRPr="00D36E91" w:rsidRDefault="00D36E91" w:rsidP="00DE5E6C">
      <w:pPr>
        <w:pStyle w:val="Teksttreci0"/>
        <w:numPr>
          <w:ilvl w:val="0"/>
          <w:numId w:val="6"/>
        </w:numPr>
        <w:tabs>
          <w:tab w:val="left" w:pos="739"/>
        </w:tabs>
        <w:spacing w:after="0"/>
        <w:ind w:firstLine="340"/>
        <w:rPr>
          <w:rStyle w:val="Teksttreci"/>
          <w:color w:val="000000"/>
          <w:lang w:val="en-CA" w:eastAsia="pl-PL" w:bidi="pl-PL"/>
        </w:rPr>
      </w:pPr>
      <w:r w:rsidRPr="00D36E91">
        <w:rPr>
          <w:rStyle w:val="Teksttreci"/>
          <w:color w:val="000000"/>
          <w:lang w:val="en-CA" w:eastAsia="pl-PL" w:bidi="pl-PL"/>
        </w:rPr>
        <w:t>The Tender Committee shall immediately notify the bidder of the rejection of the bid.</w:t>
      </w:r>
    </w:p>
    <w:p w14:paraId="6457EF0E" w14:textId="77777777" w:rsidR="00EE41B0" w:rsidRPr="00D36E91" w:rsidRDefault="00EE41B0" w:rsidP="00EE41B0">
      <w:pPr>
        <w:pStyle w:val="Teksttreci0"/>
        <w:tabs>
          <w:tab w:val="left" w:pos="739"/>
        </w:tabs>
        <w:spacing w:after="0"/>
        <w:ind w:left="340"/>
        <w:rPr>
          <w:lang w:val="en-CA"/>
        </w:rPr>
      </w:pPr>
    </w:p>
    <w:p w14:paraId="1C7ACB8C" w14:textId="2D6F2DF2" w:rsidR="00EE41B0" w:rsidRDefault="00067C8E" w:rsidP="00EE41B0">
      <w:pPr>
        <w:pStyle w:val="Nagwek20"/>
        <w:keepNext/>
        <w:keepLines/>
        <w:numPr>
          <w:ilvl w:val="0"/>
          <w:numId w:val="3"/>
        </w:numPr>
        <w:tabs>
          <w:tab w:val="left" w:pos="370"/>
        </w:tabs>
        <w:spacing w:after="0"/>
        <w:ind w:firstLine="0"/>
      </w:pPr>
      <w:proofErr w:type="spellStart"/>
      <w:r>
        <w:rPr>
          <w:rStyle w:val="Nagwek2"/>
          <w:b/>
          <w:bCs/>
        </w:rPr>
        <w:t>Other</w:t>
      </w:r>
      <w:proofErr w:type="spellEnd"/>
      <w:r>
        <w:rPr>
          <w:rStyle w:val="Nagwek2"/>
          <w:b/>
          <w:bCs/>
        </w:rPr>
        <w:t xml:space="preserve"> Information</w:t>
      </w:r>
      <w:r w:rsidR="00EE41B0">
        <w:rPr>
          <w:rStyle w:val="Nagwek2"/>
          <w:b/>
          <w:bCs/>
        </w:rPr>
        <w:t>:</w:t>
      </w:r>
    </w:p>
    <w:p w14:paraId="7F98FF0F" w14:textId="77777777" w:rsidR="001B43B0" w:rsidRDefault="00067C8E" w:rsidP="00EE41B0">
      <w:pPr>
        <w:pStyle w:val="Teksttreci0"/>
        <w:numPr>
          <w:ilvl w:val="0"/>
          <w:numId w:val="8"/>
        </w:numPr>
        <w:tabs>
          <w:tab w:val="left" w:pos="741"/>
        </w:tabs>
        <w:spacing w:after="0"/>
        <w:ind w:left="720" w:hanging="380"/>
        <w:jc w:val="both"/>
        <w:rPr>
          <w:rStyle w:val="Teksttreci"/>
          <w:lang w:val="en-CA"/>
        </w:rPr>
      </w:pPr>
      <w:r w:rsidRPr="00AD3FCC">
        <w:rPr>
          <w:rStyle w:val="Teksttreci"/>
          <w:lang w:val="en-CA"/>
        </w:rPr>
        <w:t xml:space="preserve">The tender is conducted in accordance with the Regulation of the Cabinet of Ministers of </w:t>
      </w:r>
    </w:p>
    <w:p w14:paraId="1FDF7336" w14:textId="4BF7E1A9" w:rsidR="00067C8E" w:rsidRPr="00AD3FCC" w:rsidRDefault="00067C8E" w:rsidP="001B43B0">
      <w:pPr>
        <w:pStyle w:val="Teksttreci0"/>
        <w:tabs>
          <w:tab w:val="left" w:pos="741"/>
        </w:tabs>
        <w:spacing w:after="0"/>
        <w:ind w:left="720"/>
        <w:jc w:val="both"/>
        <w:rPr>
          <w:rStyle w:val="Teksttreci"/>
          <w:lang w:val="en-CA"/>
        </w:rPr>
      </w:pPr>
      <w:r w:rsidRPr="00AD3FCC">
        <w:rPr>
          <w:rStyle w:val="Teksttreci"/>
          <w:lang w:val="en-CA"/>
        </w:rPr>
        <w:t>21 October 2019 on the detailed method of managing tangible movable assets of the State Treasury (Journal of Laws 2025, item 228).</w:t>
      </w:r>
    </w:p>
    <w:p w14:paraId="69534A37" w14:textId="0CD83BC7" w:rsidR="005832D0" w:rsidRDefault="005832D0" w:rsidP="00EE41B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 xml:space="preserve">The item referred to in point 4 of this announcement is the property of the Consulate General of the Republic of Poland in </w:t>
      </w:r>
      <w:r w:rsidR="009E313A">
        <w:rPr>
          <w:rStyle w:val="Teksttreci"/>
          <w:lang w:val="en-CA"/>
        </w:rPr>
        <w:t>Vancouver</w:t>
      </w:r>
      <w:r w:rsidRPr="005832D0">
        <w:rPr>
          <w:rStyle w:val="Teksttreci"/>
          <w:lang w:val="en-CA"/>
        </w:rPr>
        <w:t>, is free from legal defects, is not encumbered with any rights in favour of third parties, and there are no proceedings pending in relation to these items, nor are they subject to any security interests.</w:t>
      </w:r>
    </w:p>
    <w:p w14:paraId="5A1B01AE" w14:textId="3FA54EC1" w:rsidR="005832D0" w:rsidRPr="005832D0" w:rsidRDefault="005832D0" w:rsidP="00EE41B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 xml:space="preserve">The </w:t>
      </w:r>
      <w:r>
        <w:rPr>
          <w:rStyle w:val="Teksttreci"/>
          <w:lang w:val="en-CA"/>
        </w:rPr>
        <w:t>Tender</w:t>
      </w:r>
      <w:r w:rsidRPr="005832D0">
        <w:rPr>
          <w:rStyle w:val="Teksttreci"/>
          <w:lang w:val="en-CA"/>
        </w:rPr>
        <w:t xml:space="preserve"> </w:t>
      </w:r>
      <w:r>
        <w:rPr>
          <w:rStyle w:val="Teksttreci"/>
          <w:lang w:val="en-CA"/>
        </w:rPr>
        <w:t>C</w:t>
      </w:r>
      <w:r w:rsidRPr="005832D0">
        <w:rPr>
          <w:rStyle w:val="Teksttreci"/>
          <w:lang w:val="en-CA"/>
        </w:rPr>
        <w:t xml:space="preserve">ommittee will select the bidder who offers the highest price for the selected </w:t>
      </w:r>
      <w:r w:rsidR="00A211D2">
        <w:rPr>
          <w:rStyle w:val="Teksttreci"/>
          <w:lang w:val="en-CA"/>
        </w:rPr>
        <w:t>moveable</w:t>
      </w:r>
      <w:r w:rsidRPr="005832D0">
        <w:rPr>
          <w:rStyle w:val="Teksttreci"/>
          <w:lang w:val="en-CA"/>
        </w:rPr>
        <w:t xml:space="preserve"> asset covered by the tender.</w:t>
      </w:r>
    </w:p>
    <w:p w14:paraId="34A49A87" w14:textId="47038589" w:rsidR="005832D0" w:rsidRDefault="005832D0" w:rsidP="005832D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 xml:space="preserve">If at least two persons offer the same price for the same </w:t>
      </w:r>
      <w:r w:rsidR="00A211D2">
        <w:rPr>
          <w:rStyle w:val="Teksttreci"/>
          <w:lang w:val="en-CA"/>
        </w:rPr>
        <w:t>moveable</w:t>
      </w:r>
      <w:r w:rsidRPr="005832D0">
        <w:rPr>
          <w:rStyle w:val="Teksttreci"/>
          <w:lang w:val="en-CA"/>
        </w:rPr>
        <w:t xml:space="preserve"> asset, an additional auction will be held between those persons.</w:t>
      </w:r>
    </w:p>
    <w:p w14:paraId="6D26AC50" w14:textId="77777777" w:rsidR="0024482E" w:rsidRPr="005832D0" w:rsidRDefault="0024482E" w:rsidP="0024482E">
      <w:pPr>
        <w:pStyle w:val="Teksttreci0"/>
        <w:tabs>
          <w:tab w:val="left" w:pos="718"/>
        </w:tabs>
        <w:spacing w:after="0"/>
        <w:ind w:left="720"/>
        <w:jc w:val="both"/>
        <w:rPr>
          <w:rStyle w:val="Teksttreci"/>
          <w:lang w:val="en-CA"/>
        </w:rPr>
      </w:pPr>
    </w:p>
    <w:p w14:paraId="3C831BDD" w14:textId="77777777" w:rsidR="005832D0" w:rsidRPr="00E36D0F" w:rsidRDefault="005832D0" w:rsidP="00EE41B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lastRenderedPageBreak/>
        <w:t>The sale agreement shall be concluded within 7 days of the selection of the most favourable bid.</w:t>
      </w:r>
    </w:p>
    <w:p w14:paraId="33834D67" w14:textId="2B7DED85" w:rsidR="005832D0" w:rsidRPr="00E36D0F" w:rsidRDefault="005832D0" w:rsidP="00EE41B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t xml:space="preserve">The </w:t>
      </w:r>
      <w:r w:rsidR="00A211D2" w:rsidRPr="00E36D0F">
        <w:rPr>
          <w:rStyle w:val="Teksttreci"/>
          <w:lang w:val="en-CA"/>
        </w:rPr>
        <w:t>P</w:t>
      </w:r>
      <w:r w:rsidRPr="00E36D0F">
        <w:rPr>
          <w:rStyle w:val="Teksttreci"/>
          <w:lang w:val="en-CA"/>
        </w:rPr>
        <w:t xml:space="preserve">urchaser shall be obliged to pay the purchase price within 7 days of the conclusion </w:t>
      </w:r>
      <w:r w:rsidR="001B43B0" w:rsidRPr="00E36D0F">
        <w:rPr>
          <w:rStyle w:val="Teksttreci"/>
          <w:lang w:val="en-CA"/>
        </w:rPr>
        <w:br/>
      </w:r>
      <w:r w:rsidRPr="00E36D0F">
        <w:rPr>
          <w:rStyle w:val="Teksttreci"/>
          <w:lang w:val="en-CA"/>
        </w:rPr>
        <w:t>of the sale agreement.</w:t>
      </w:r>
    </w:p>
    <w:p w14:paraId="16398377" w14:textId="00507649" w:rsidR="005832D0" w:rsidRPr="00E36D0F" w:rsidRDefault="005832D0" w:rsidP="005832D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t xml:space="preserve">The item sold shall be released immediately after the </w:t>
      </w:r>
      <w:r w:rsidR="00A211D2" w:rsidRPr="00E36D0F">
        <w:rPr>
          <w:rStyle w:val="Teksttreci"/>
          <w:lang w:val="en-CA"/>
        </w:rPr>
        <w:t>P</w:t>
      </w:r>
      <w:r w:rsidRPr="00E36D0F">
        <w:rPr>
          <w:rStyle w:val="Teksttreci"/>
          <w:lang w:val="en-CA"/>
        </w:rPr>
        <w:t xml:space="preserve">urchaser has paid the purchase price, within the time frame specified by the Seller, in </w:t>
      </w:r>
      <w:r w:rsidR="00E2246F">
        <w:rPr>
          <w:rStyle w:val="Teksttreci"/>
          <w:lang w:val="en-CA"/>
        </w:rPr>
        <w:t>Vancouver</w:t>
      </w:r>
      <w:r w:rsidRPr="00E36D0F">
        <w:rPr>
          <w:rStyle w:val="Teksttreci"/>
          <w:lang w:val="en-CA"/>
        </w:rPr>
        <w:t>,</w:t>
      </w:r>
      <w:r w:rsidR="00B05EF4">
        <w:rPr>
          <w:rStyle w:val="Teksttreci"/>
          <w:lang w:val="en-CA"/>
        </w:rPr>
        <w:t xml:space="preserve"> </w:t>
      </w:r>
      <w:r w:rsidR="00526585">
        <w:rPr>
          <w:rStyle w:val="Teksttreci"/>
          <w:lang w:val="en-CA"/>
        </w:rPr>
        <w:t>1600-1177 West Hastings Street</w:t>
      </w:r>
      <w:r w:rsidRPr="00E36D0F">
        <w:rPr>
          <w:rStyle w:val="Teksttreci"/>
          <w:lang w:val="en-CA"/>
        </w:rPr>
        <w:t xml:space="preserve"> , on the basis of a receipt protocol.</w:t>
      </w:r>
    </w:p>
    <w:p w14:paraId="7D4FDC08" w14:textId="33463B8A" w:rsidR="00EE41B0" w:rsidRDefault="005832D0" w:rsidP="005832D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All costs, fees and taxes shall be borne by the Purchaser.</w:t>
      </w:r>
    </w:p>
    <w:p w14:paraId="2866D9E7" w14:textId="0A5730AC" w:rsidR="00526585" w:rsidRPr="005832D0" w:rsidRDefault="00526585" w:rsidP="005832D0">
      <w:pPr>
        <w:pStyle w:val="Teksttreci0"/>
        <w:numPr>
          <w:ilvl w:val="0"/>
          <w:numId w:val="8"/>
        </w:numPr>
        <w:tabs>
          <w:tab w:val="left" w:pos="718"/>
        </w:tabs>
        <w:spacing w:after="0"/>
        <w:ind w:left="720" w:hanging="380"/>
        <w:jc w:val="both"/>
        <w:rPr>
          <w:rStyle w:val="Teksttreci"/>
          <w:lang w:val="en-CA"/>
        </w:rPr>
      </w:pPr>
      <w:r w:rsidRPr="00526585">
        <w:rPr>
          <w:lang w:val="en-US"/>
        </w:rPr>
        <w:t>The seller does not provide any warranty regarding the condition of the vehicle offered in the tender and shall not be liable for any hidden defects of the vehicle. Upon delivery of the tendered item, all benefits and burdens associated with the acquired vehicle pass to the buyer.</w:t>
      </w:r>
    </w:p>
    <w:p w14:paraId="5957741D" w14:textId="77777777" w:rsidR="005832D0" w:rsidRPr="005832D0" w:rsidRDefault="005832D0" w:rsidP="00EE41B0">
      <w:pPr>
        <w:pStyle w:val="Teksttreci0"/>
        <w:tabs>
          <w:tab w:val="left" w:pos="743"/>
        </w:tabs>
        <w:spacing w:after="0"/>
        <w:ind w:left="340"/>
        <w:jc w:val="both"/>
        <w:rPr>
          <w:lang w:val="en-CA"/>
        </w:rPr>
      </w:pPr>
    </w:p>
    <w:p w14:paraId="7BB92387" w14:textId="4F9A23B5" w:rsidR="00EE41B0" w:rsidRPr="005832D0" w:rsidRDefault="005832D0" w:rsidP="00EE41B0">
      <w:pPr>
        <w:pStyle w:val="Nagwek20"/>
        <w:keepNext/>
        <w:keepLines/>
        <w:numPr>
          <w:ilvl w:val="0"/>
          <w:numId w:val="3"/>
        </w:numPr>
        <w:tabs>
          <w:tab w:val="left" w:pos="404"/>
        </w:tabs>
        <w:spacing w:after="0"/>
        <w:ind w:firstLine="0"/>
        <w:jc w:val="both"/>
        <w:rPr>
          <w:lang w:val="en-CA"/>
        </w:rPr>
      </w:pPr>
      <w:r w:rsidRPr="005832D0">
        <w:rPr>
          <w:rStyle w:val="Nagwek2"/>
          <w:b/>
          <w:bCs/>
          <w:lang w:val="en-CA"/>
        </w:rPr>
        <w:t>Information concerning the processing of personal data by the Ministry of Foreign Affairs:</w:t>
      </w:r>
    </w:p>
    <w:p w14:paraId="0B735601" w14:textId="77777777" w:rsidR="005832D0" w:rsidRPr="00AD3FCC" w:rsidRDefault="005832D0" w:rsidP="00EE41B0">
      <w:pPr>
        <w:pStyle w:val="Akapitzlist"/>
        <w:numPr>
          <w:ilvl w:val="0"/>
          <w:numId w:val="10"/>
        </w:numPr>
        <w:spacing w:after="0" w:line="240" w:lineRule="auto"/>
        <w:jc w:val="both"/>
        <w:rPr>
          <w:rStyle w:val="Teksttreci"/>
          <w:rFonts w:asciiTheme="minorHAnsi" w:eastAsia="Times New Roman" w:hAnsiTheme="minorHAnsi" w:cstheme="minorHAnsi"/>
          <w:lang w:val="en-CA" w:eastAsia="pl-PL"/>
        </w:rPr>
      </w:pPr>
      <w:r w:rsidRPr="005832D0">
        <w:rPr>
          <w:rStyle w:val="Teksttreci"/>
          <w:rFonts w:asciiTheme="minorHAnsi" w:hAnsiTheme="minorHAnsi" w:cstheme="minorHAnsi"/>
          <w:lang w:val="en-CA"/>
        </w:rPr>
        <w:t>This information constitutes the fulfillment of the obligation specified in Art. 13 (1)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09893CAA" w14:textId="6FF7E0D2" w:rsidR="005832D0" w:rsidRPr="00AD3FCC" w:rsidRDefault="005832D0" w:rsidP="00EE41B0">
      <w:pPr>
        <w:pStyle w:val="Teksttreci0"/>
        <w:numPr>
          <w:ilvl w:val="0"/>
          <w:numId w:val="10"/>
        </w:numPr>
        <w:tabs>
          <w:tab w:val="left" w:pos="718"/>
        </w:tabs>
        <w:spacing w:after="0"/>
        <w:jc w:val="both"/>
        <w:rPr>
          <w:rStyle w:val="AkapitzlistZnak"/>
          <w:lang w:val="en-CA"/>
        </w:rPr>
      </w:pPr>
      <w:r w:rsidRPr="005832D0">
        <w:rPr>
          <w:rStyle w:val="AkapitzlistZnak"/>
          <w:rFonts w:asciiTheme="minorHAnsi" w:eastAsiaTheme="minorHAnsi" w:hAnsiTheme="minorHAnsi" w:cstheme="minorHAnsi"/>
          <w:lang w:val="en-CA"/>
        </w:rPr>
        <w:t xml:space="preserve">The administrator, as understood in Art. 4 point 7 of the GDPR, of personal data contained in the offers is: the Minister of Foreign Affairs, with registered office in Warsaw, Al. J. Ch. </w:t>
      </w:r>
      <w:proofErr w:type="spellStart"/>
      <w:r w:rsidRPr="005832D0">
        <w:rPr>
          <w:rStyle w:val="AkapitzlistZnak"/>
          <w:rFonts w:asciiTheme="minorHAnsi" w:eastAsiaTheme="minorHAnsi" w:hAnsiTheme="minorHAnsi" w:cstheme="minorHAnsi"/>
          <w:lang w:val="en-CA"/>
        </w:rPr>
        <w:t>Szucha</w:t>
      </w:r>
      <w:proofErr w:type="spellEnd"/>
      <w:r w:rsidRPr="005832D0">
        <w:rPr>
          <w:rStyle w:val="AkapitzlistZnak"/>
          <w:rFonts w:asciiTheme="minorHAnsi" w:eastAsiaTheme="minorHAnsi" w:hAnsiTheme="minorHAnsi" w:cstheme="minorHAnsi"/>
          <w:lang w:val="en-CA"/>
        </w:rPr>
        <w:t xml:space="preserve"> 23, tel. +48 22 523 00 00, while the entity performing the administrator's obligations is the Consul General of the Republic of Poland in </w:t>
      </w:r>
      <w:r w:rsidR="00526585">
        <w:rPr>
          <w:rStyle w:val="AkapitzlistZnak"/>
          <w:rFonts w:asciiTheme="minorHAnsi" w:eastAsiaTheme="minorHAnsi" w:hAnsiTheme="minorHAnsi" w:cstheme="minorHAnsi"/>
          <w:lang w:val="en-CA"/>
        </w:rPr>
        <w:t>Vancouver</w:t>
      </w:r>
      <w:r w:rsidRPr="005832D0">
        <w:rPr>
          <w:rStyle w:val="AkapitzlistZnak"/>
          <w:rFonts w:asciiTheme="minorHAnsi" w:eastAsiaTheme="minorHAnsi" w:hAnsiTheme="minorHAnsi" w:cstheme="minorHAnsi"/>
          <w:lang w:val="en-CA"/>
        </w:rPr>
        <w:t xml:space="preserve">, </w:t>
      </w:r>
      <w:r w:rsidR="00526585">
        <w:rPr>
          <w:rStyle w:val="AkapitzlistZnak"/>
          <w:rFonts w:asciiTheme="minorHAnsi" w:eastAsiaTheme="minorHAnsi" w:hAnsiTheme="minorHAnsi" w:cstheme="minorHAnsi"/>
          <w:lang w:val="en-CA"/>
        </w:rPr>
        <w:t>1600-1177 West Hastings Street, V6E 2K3 Vancouver</w:t>
      </w:r>
      <w:r w:rsidRPr="005832D0">
        <w:rPr>
          <w:rStyle w:val="AkapitzlistZnak"/>
          <w:rFonts w:asciiTheme="minorHAnsi" w:eastAsiaTheme="minorHAnsi" w:hAnsiTheme="minorHAnsi" w:cstheme="minorHAnsi"/>
          <w:lang w:val="en-CA"/>
        </w:rPr>
        <w:t xml:space="preserve">, </w:t>
      </w:r>
      <w:r w:rsidR="00A36727">
        <w:rPr>
          <w:rStyle w:val="AkapitzlistZnak"/>
          <w:rFonts w:asciiTheme="minorHAnsi" w:eastAsiaTheme="minorHAnsi" w:hAnsiTheme="minorHAnsi" w:cstheme="minorHAnsi"/>
          <w:lang w:val="en-CA"/>
        </w:rPr>
        <w:t xml:space="preserve">BC, </w:t>
      </w:r>
      <w:r w:rsidRPr="005832D0">
        <w:rPr>
          <w:rStyle w:val="AkapitzlistZnak"/>
          <w:rFonts w:asciiTheme="minorHAnsi" w:eastAsiaTheme="minorHAnsi" w:hAnsiTheme="minorHAnsi" w:cstheme="minorHAnsi"/>
          <w:lang w:val="en-CA"/>
        </w:rPr>
        <w:t xml:space="preserve">Canada. The Minister of Foreign Affairs has appointed a data protection officer (DPO), who performs his duties in relation to data processed in the Ministry of Foreign Affairs and foreign posts. </w:t>
      </w:r>
      <w:r w:rsidRPr="00AD3FCC">
        <w:rPr>
          <w:rStyle w:val="AkapitzlistZnak"/>
          <w:rFonts w:asciiTheme="minorHAnsi" w:eastAsiaTheme="minorHAnsi" w:hAnsiTheme="minorHAnsi" w:cstheme="minorHAnsi"/>
          <w:lang w:val="en-CA"/>
        </w:rPr>
        <w:t xml:space="preserve">DPO contact information: registered office address: Al. J. Ch. </w:t>
      </w:r>
      <w:proofErr w:type="spellStart"/>
      <w:r w:rsidRPr="00AD3FCC">
        <w:rPr>
          <w:rStyle w:val="AkapitzlistZnak"/>
          <w:rFonts w:asciiTheme="minorHAnsi" w:eastAsiaTheme="minorHAnsi" w:hAnsiTheme="minorHAnsi" w:cstheme="minorHAnsi"/>
          <w:lang w:val="en-CA"/>
        </w:rPr>
        <w:t>Szucha</w:t>
      </w:r>
      <w:proofErr w:type="spellEnd"/>
      <w:r w:rsidRPr="00AD3FCC">
        <w:rPr>
          <w:rStyle w:val="AkapitzlistZnak"/>
          <w:rFonts w:asciiTheme="minorHAnsi" w:eastAsiaTheme="minorHAnsi" w:hAnsiTheme="minorHAnsi" w:cstheme="minorHAnsi"/>
          <w:lang w:val="en-CA"/>
        </w:rPr>
        <w:t xml:space="preserve"> 23, 00-580 Warsaw; email address: </w:t>
      </w:r>
      <w:hyperlink r:id="rId5" w:history="1">
        <w:r w:rsidRPr="00AD3FCC">
          <w:rPr>
            <w:rStyle w:val="Hipercze"/>
            <w:rFonts w:asciiTheme="minorHAnsi" w:eastAsiaTheme="minorHAnsi" w:hAnsiTheme="minorHAnsi" w:cstheme="minorHAnsi"/>
            <w:lang w:val="en-CA"/>
          </w:rPr>
          <w:t>iod@msz.gov.pl</w:t>
        </w:r>
      </w:hyperlink>
    </w:p>
    <w:p w14:paraId="321D057E" w14:textId="77777777" w:rsidR="005832D0" w:rsidRDefault="005832D0" w:rsidP="00EE41B0">
      <w:pPr>
        <w:pStyle w:val="Teksttreci0"/>
        <w:numPr>
          <w:ilvl w:val="0"/>
          <w:numId w:val="10"/>
        </w:numPr>
        <w:tabs>
          <w:tab w:val="left" w:pos="699"/>
        </w:tabs>
        <w:spacing w:after="0"/>
        <w:jc w:val="both"/>
        <w:rPr>
          <w:rStyle w:val="Teksttreci"/>
          <w:lang w:val="en-CA"/>
        </w:rPr>
      </w:pPr>
      <w:r w:rsidRPr="005832D0">
        <w:rPr>
          <w:rStyle w:val="Teksttreci"/>
          <w:lang w:val="en-CA"/>
        </w:rPr>
        <w:t>Personal data will be processed on the basis of Art. 6 (1) lit. c of the GDPR in connection with § 17 (1) of the Council of Ministers Regulation of 21 October 2019 on the detailed manner of managing tangible components of movable state property (Journal of Laws 2025, item 228) for the purpose of conducting an auction for the sale of movable property components of the Ministry of Foreign Affairs.</w:t>
      </w:r>
    </w:p>
    <w:p w14:paraId="4627523D" w14:textId="77777777" w:rsidR="005832D0" w:rsidRP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Providing data is necessary to participate in the auction.</w:t>
      </w:r>
    </w:p>
    <w:p w14:paraId="5B4B1105" w14:textId="77777777" w:rsidR="005832D0" w:rsidRPr="00AD3FCC" w:rsidRDefault="005832D0" w:rsidP="00EE41B0">
      <w:pPr>
        <w:pStyle w:val="Teksttreci0"/>
        <w:numPr>
          <w:ilvl w:val="0"/>
          <w:numId w:val="10"/>
        </w:numPr>
        <w:tabs>
          <w:tab w:val="left" w:pos="718"/>
        </w:tabs>
        <w:spacing w:after="0"/>
        <w:jc w:val="both"/>
        <w:rPr>
          <w:rStyle w:val="Teksttreci"/>
          <w:lang w:val="en-CA"/>
        </w:rPr>
      </w:pPr>
      <w:r w:rsidRPr="00AD3FCC">
        <w:rPr>
          <w:rStyle w:val="Teksttreci"/>
          <w:lang w:val="en-CA"/>
        </w:rPr>
        <w:t>Access to data is held exclusively by authorized employees of the Ministry of Foreign Affairs, in particular members of the tender commission.</w:t>
      </w:r>
    </w:p>
    <w:p w14:paraId="0AACA16F" w14:textId="77777777" w:rsidR="005832D0" w:rsidRPr="00AD3FCC" w:rsidRDefault="005832D0" w:rsidP="00EE41B0">
      <w:pPr>
        <w:pStyle w:val="Teksttreci0"/>
        <w:numPr>
          <w:ilvl w:val="0"/>
          <w:numId w:val="10"/>
        </w:numPr>
        <w:tabs>
          <w:tab w:val="left" w:pos="718"/>
        </w:tabs>
        <w:spacing w:after="0"/>
        <w:jc w:val="both"/>
        <w:rPr>
          <w:rStyle w:val="Teksttreci"/>
          <w:lang w:val="en-CA"/>
        </w:rPr>
      </w:pPr>
      <w:r w:rsidRPr="00AD3FCC">
        <w:rPr>
          <w:rStyle w:val="Teksttreci"/>
          <w:lang w:val="en-CA"/>
        </w:rPr>
        <w:t>Data is protected under the provisions of the GDPR and cannot be disclosed to third parties not authorized to access such data, and will not be transferred to a third country, nor to an international organization.</w:t>
      </w:r>
    </w:p>
    <w:p w14:paraId="057A19F8" w14:textId="77777777" w:rsid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Personal data will be processed until the completion of the auction, and then archived and stored in accordance with the provisions of the Act of 14 July 1983 on the National Archival Resource and Archives (consolidated text: Journal of Laws 2020 item 164) and internal regulations of the Ministry of Foreign Affairs resulting from the provisions of the aforementioned Act.</w:t>
      </w:r>
    </w:p>
    <w:p w14:paraId="06394C4C" w14:textId="77777777" w:rsid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The person to whom the data relates has rights regarding the control of data processing as specified in Art. 15-19 of the GDPR, in particular the right of access to the content of their data and to rectification thereof, the right to erasure of data, and the right to restriction of their processing, insofar as they are applicable.</w:t>
      </w:r>
    </w:p>
    <w:p w14:paraId="39EDA6C6" w14:textId="7A8A2AC8" w:rsidR="005832D0" w:rsidRDefault="005832D0" w:rsidP="00EE41B0">
      <w:pPr>
        <w:pStyle w:val="Teksttreci0"/>
        <w:numPr>
          <w:ilvl w:val="0"/>
          <w:numId w:val="10"/>
        </w:numPr>
        <w:tabs>
          <w:tab w:val="left" w:pos="845"/>
        </w:tabs>
        <w:spacing w:after="0"/>
        <w:rPr>
          <w:rStyle w:val="Teksttreci"/>
        </w:rPr>
      </w:pPr>
      <w:r w:rsidRPr="005832D0">
        <w:rPr>
          <w:rStyle w:val="Teksttreci"/>
          <w:lang w:val="en-CA"/>
        </w:rPr>
        <w:t xml:space="preserve">Personal data will not be processed in an automated manner that would have an impact on decision-making that could produce legal effects or in a similar manner significantly affect it. </w:t>
      </w:r>
      <w:r w:rsidRPr="005832D0">
        <w:rPr>
          <w:rStyle w:val="Teksttreci"/>
        </w:rPr>
        <w:t xml:space="preserve">Data </w:t>
      </w:r>
      <w:proofErr w:type="spellStart"/>
      <w:r w:rsidRPr="005832D0">
        <w:rPr>
          <w:rStyle w:val="Teksttreci"/>
        </w:rPr>
        <w:t>will</w:t>
      </w:r>
      <w:proofErr w:type="spellEnd"/>
      <w:r w:rsidRPr="005832D0">
        <w:rPr>
          <w:rStyle w:val="Teksttreci"/>
        </w:rPr>
        <w:t xml:space="preserve"> not be </w:t>
      </w:r>
      <w:proofErr w:type="spellStart"/>
      <w:r w:rsidRPr="005832D0">
        <w:rPr>
          <w:rStyle w:val="Teksttreci"/>
        </w:rPr>
        <w:t>subjected</w:t>
      </w:r>
      <w:proofErr w:type="spellEnd"/>
      <w:r w:rsidRPr="005832D0">
        <w:rPr>
          <w:rStyle w:val="Teksttreci"/>
        </w:rPr>
        <w:t xml:space="preserve"> to </w:t>
      </w:r>
      <w:proofErr w:type="spellStart"/>
      <w:r w:rsidRPr="005832D0">
        <w:rPr>
          <w:rStyle w:val="Teksttreci"/>
        </w:rPr>
        <w:t>profiling</w:t>
      </w:r>
      <w:proofErr w:type="spellEnd"/>
      <w:r w:rsidRPr="005832D0">
        <w:rPr>
          <w:rStyle w:val="Teksttreci"/>
        </w:rPr>
        <w:t>.</w:t>
      </w:r>
    </w:p>
    <w:p w14:paraId="21983E02" w14:textId="529FCEEE" w:rsidR="005832D0" w:rsidRPr="00DE5E6C" w:rsidRDefault="005832D0" w:rsidP="00EE41B0">
      <w:pPr>
        <w:pStyle w:val="Teksttreci0"/>
        <w:numPr>
          <w:ilvl w:val="0"/>
          <w:numId w:val="10"/>
        </w:numPr>
        <w:tabs>
          <w:tab w:val="left" w:pos="845"/>
        </w:tabs>
        <w:spacing w:after="0"/>
        <w:rPr>
          <w:rStyle w:val="Teksttreci"/>
          <w:lang w:val="en-US"/>
        </w:rPr>
      </w:pPr>
      <w:r w:rsidRPr="005832D0">
        <w:rPr>
          <w:lang w:val="en-CA"/>
        </w:rPr>
        <w:t>The person to whom the data relates has the right to lodge a complaint with the supervisory authority at the following address: President of the Personal Data Protection Office</w:t>
      </w:r>
      <w:r w:rsidR="00324C41">
        <w:rPr>
          <w:lang w:val="en-CA"/>
        </w:rPr>
        <w:t xml:space="preserve"> </w:t>
      </w:r>
      <w:proofErr w:type="spellStart"/>
      <w:r w:rsidRPr="00DE5E6C">
        <w:rPr>
          <w:lang w:val="en-US"/>
        </w:rPr>
        <w:t>Moniuszki</w:t>
      </w:r>
      <w:proofErr w:type="spellEnd"/>
      <w:r w:rsidRPr="00DE5E6C">
        <w:rPr>
          <w:lang w:val="en-US"/>
        </w:rPr>
        <w:t xml:space="preserve"> 1A</w:t>
      </w:r>
      <w:r w:rsidR="00324C41">
        <w:rPr>
          <w:lang w:val="en-US"/>
        </w:rPr>
        <w:t xml:space="preserve"> Street</w:t>
      </w:r>
      <w:r w:rsidRPr="00DE5E6C">
        <w:rPr>
          <w:lang w:val="en-US"/>
        </w:rPr>
        <w:t>, 00-014 Warsaw.</w:t>
      </w:r>
    </w:p>
    <w:p w14:paraId="11D582B1" w14:textId="77777777" w:rsidR="0024482E" w:rsidRDefault="0024482E" w:rsidP="005832D0">
      <w:pPr>
        <w:ind w:left="5664"/>
        <w:rPr>
          <w:rStyle w:val="Teksttreci"/>
          <w:color w:val="auto"/>
          <w:sz w:val="22"/>
          <w:szCs w:val="22"/>
          <w:lang w:val="en-CA" w:eastAsia="en-US" w:bidi="ar-SA"/>
        </w:rPr>
      </w:pPr>
    </w:p>
    <w:p w14:paraId="5E6CA8BF" w14:textId="30358FAC" w:rsidR="005832D0" w:rsidRPr="005832D0" w:rsidRDefault="005832D0" w:rsidP="005832D0">
      <w:pPr>
        <w:ind w:left="5664"/>
        <w:rPr>
          <w:rStyle w:val="Teksttreci"/>
          <w:color w:val="auto"/>
          <w:sz w:val="22"/>
          <w:szCs w:val="22"/>
          <w:lang w:val="en-CA" w:eastAsia="en-US" w:bidi="ar-SA"/>
        </w:rPr>
      </w:pPr>
      <w:r w:rsidRPr="005832D0">
        <w:rPr>
          <w:rStyle w:val="Teksttreci"/>
          <w:color w:val="auto"/>
          <w:sz w:val="22"/>
          <w:szCs w:val="22"/>
          <w:lang w:val="en-CA" w:eastAsia="en-US" w:bidi="ar-SA"/>
        </w:rPr>
        <w:t>Commission for the Sale</w:t>
      </w:r>
    </w:p>
    <w:p w14:paraId="3FB5567F" w14:textId="6A776533" w:rsidR="00A5347F" w:rsidRPr="005832D0" w:rsidRDefault="005832D0" w:rsidP="005832D0">
      <w:pPr>
        <w:ind w:left="5664"/>
        <w:rPr>
          <w:lang w:val="en-CA"/>
        </w:rPr>
      </w:pPr>
      <w:r w:rsidRPr="005832D0">
        <w:rPr>
          <w:rStyle w:val="Teksttreci"/>
          <w:color w:val="auto"/>
          <w:sz w:val="22"/>
          <w:szCs w:val="22"/>
          <w:lang w:val="en-CA" w:eastAsia="en-US" w:bidi="ar-SA"/>
        </w:rPr>
        <w:t xml:space="preserve">of Tangible Components of </w:t>
      </w:r>
      <w:r w:rsidR="00A211D2">
        <w:rPr>
          <w:rStyle w:val="Teksttreci"/>
          <w:color w:val="auto"/>
          <w:sz w:val="22"/>
          <w:szCs w:val="22"/>
          <w:lang w:val="en-CA" w:eastAsia="en-US" w:bidi="ar-SA"/>
        </w:rPr>
        <w:t xml:space="preserve">Moveable </w:t>
      </w:r>
      <w:r w:rsidRPr="005832D0">
        <w:rPr>
          <w:rStyle w:val="Teksttreci"/>
          <w:color w:val="auto"/>
          <w:sz w:val="22"/>
          <w:szCs w:val="22"/>
          <w:lang w:val="en-CA" w:eastAsia="en-US" w:bidi="ar-SA"/>
        </w:rPr>
        <w:t xml:space="preserve">Property of the Consulate General of the Republic of Poland in </w:t>
      </w:r>
      <w:r w:rsidR="00A36727">
        <w:rPr>
          <w:rStyle w:val="Teksttreci"/>
          <w:color w:val="auto"/>
          <w:sz w:val="22"/>
          <w:szCs w:val="22"/>
          <w:lang w:val="en-CA" w:eastAsia="en-US" w:bidi="ar-SA"/>
        </w:rPr>
        <w:t>Vancouver</w:t>
      </w:r>
      <w:r w:rsidRPr="005832D0">
        <w:rPr>
          <w:rStyle w:val="Teksttreci"/>
          <w:color w:val="auto"/>
          <w:sz w:val="22"/>
          <w:szCs w:val="22"/>
          <w:lang w:val="en-CA" w:eastAsia="en-US" w:bidi="ar-SA"/>
        </w:rPr>
        <w:t xml:space="preserve"> by Public Auction</w:t>
      </w:r>
    </w:p>
    <w:sectPr w:rsidR="00A5347F" w:rsidRPr="005832D0" w:rsidSect="0024482E">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291"/>
    <w:multiLevelType w:val="multilevel"/>
    <w:tmpl w:val="0ED2D8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C11E5"/>
    <w:multiLevelType w:val="multilevel"/>
    <w:tmpl w:val="82CAF15C"/>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7E2A16"/>
    <w:multiLevelType w:val="multilevel"/>
    <w:tmpl w:val="A5645D5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250830"/>
    <w:multiLevelType w:val="multilevel"/>
    <w:tmpl w:val="96CC9C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55722"/>
    <w:multiLevelType w:val="multilevel"/>
    <w:tmpl w:val="D99E28AE"/>
    <w:lvl w:ilvl="0">
      <w:start w:val="6"/>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F85764"/>
    <w:multiLevelType w:val="multilevel"/>
    <w:tmpl w:val="BCB05E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7C34B0"/>
    <w:multiLevelType w:val="multilevel"/>
    <w:tmpl w:val="11BE18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D87EDE"/>
    <w:multiLevelType w:val="hybridMultilevel"/>
    <w:tmpl w:val="EEE0B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7D0C84"/>
    <w:multiLevelType w:val="hybridMultilevel"/>
    <w:tmpl w:val="B72A76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62443F"/>
    <w:multiLevelType w:val="multilevel"/>
    <w:tmpl w:val="BEE4BA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B0"/>
    <w:rsid w:val="00020B09"/>
    <w:rsid w:val="00067C8E"/>
    <w:rsid w:val="00095C07"/>
    <w:rsid w:val="001A737C"/>
    <w:rsid w:val="001B43B0"/>
    <w:rsid w:val="0024482E"/>
    <w:rsid w:val="002B7B83"/>
    <w:rsid w:val="002F7201"/>
    <w:rsid w:val="00300481"/>
    <w:rsid w:val="00324C41"/>
    <w:rsid w:val="003C3522"/>
    <w:rsid w:val="004310E2"/>
    <w:rsid w:val="00504E23"/>
    <w:rsid w:val="00526585"/>
    <w:rsid w:val="00540A9F"/>
    <w:rsid w:val="005832D0"/>
    <w:rsid w:val="006F534A"/>
    <w:rsid w:val="007F325E"/>
    <w:rsid w:val="008217FD"/>
    <w:rsid w:val="00861476"/>
    <w:rsid w:val="008A68CF"/>
    <w:rsid w:val="008E7EAA"/>
    <w:rsid w:val="009C72D4"/>
    <w:rsid w:val="009E313A"/>
    <w:rsid w:val="00A211D2"/>
    <w:rsid w:val="00A36727"/>
    <w:rsid w:val="00A46406"/>
    <w:rsid w:val="00A5347F"/>
    <w:rsid w:val="00A85B58"/>
    <w:rsid w:val="00AD3FCC"/>
    <w:rsid w:val="00B05EF4"/>
    <w:rsid w:val="00BD24D5"/>
    <w:rsid w:val="00C51292"/>
    <w:rsid w:val="00D36E91"/>
    <w:rsid w:val="00DE5E6C"/>
    <w:rsid w:val="00E11F9B"/>
    <w:rsid w:val="00E2246F"/>
    <w:rsid w:val="00E36D0F"/>
    <w:rsid w:val="00ED6856"/>
    <w:rsid w:val="00EE41B0"/>
    <w:rsid w:val="00F4799D"/>
    <w:rsid w:val="00F833F6"/>
    <w:rsid w:val="00F94C80"/>
    <w:rsid w:val="00FF7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3259"/>
  <w15:chartTrackingRefBased/>
  <w15:docId w15:val="{363B016D-E5EB-448D-ABB3-632C3C54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41B0"/>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EE41B0"/>
    <w:rPr>
      <w:rFonts w:ascii="Calibri" w:eastAsia="Calibri" w:hAnsi="Calibri" w:cs="Calibri"/>
      <w:b/>
      <w:bCs/>
      <w:sz w:val="28"/>
      <w:szCs w:val="28"/>
    </w:rPr>
  </w:style>
  <w:style w:type="character" w:customStyle="1" w:styleId="Teksttreci">
    <w:name w:val="Tekst treści_"/>
    <w:basedOn w:val="Domylnaczcionkaakapitu"/>
    <w:link w:val="Teksttreci0"/>
    <w:rsid w:val="00EE41B0"/>
    <w:rPr>
      <w:rFonts w:ascii="Calibri" w:eastAsia="Calibri" w:hAnsi="Calibri" w:cs="Calibri"/>
    </w:rPr>
  </w:style>
  <w:style w:type="character" w:customStyle="1" w:styleId="Nagwek2">
    <w:name w:val="Nagłówek #2_"/>
    <w:basedOn w:val="Domylnaczcionkaakapitu"/>
    <w:link w:val="Nagwek20"/>
    <w:rsid w:val="00EE41B0"/>
    <w:rPr>
      <w:rFonts w:ascii="Calibri" w:eastAsia="Calibri" w:hAnsi="Calibri" w:cs="Calibri"/>
      <w:b/>
      <w:bCs/>
    </w:rPr>
  </w:style>
  <w:style w:type="character" w:customStyle="1" w:styleId="Podpistabeli">
    <w:name w:val="Podpis tabeli_"/>
    <w:basedOn w:val="Domylnaczcionkaakapitu"/>
    <w:link w:val="Podpistabeli0"/>
    <w:rsid w:val="00EE41B0"/>
    <w:rPr>
      <w:rFonts w:ascii="Calibri" w:eastAsia="Calibri" w:hAnsi="Calibri" w:cs="Calibri"/>
    </w:rPr>
  </w:style>
  <w:style w:type="character" w:customStyle="1" w:styleId="Inne">
    <w:name w:val="Inne_"/>
    <w:basedOn w:val="Domylnaczcionkaakapitu"/>
    <w:link w:val="Inne0"/>
    <w:rsid w:val="00EE41B0"/>
    <w:rPr>
      <w:rFonts w:ascii="Calibri" w:eastAsia="Calibri" w:hAnsi="Calibri" w:cs="Calibri"/>
    </w:rPr>
  </w:style>
  <w:style w:type="paragraph" w:customStyle="1" w:styleId="Nagwek10">
    <w:name w:val="Nagłówek #1"/>
    <w:basedOn w:val="Normalny"/>
    <w:link w:val="Nagwek1"/>
    <w:rsid w:val="00EE41B0"/>
    <w:pPr>
      <w:spacing w:after="130"/>
      <w:jc w:val="center"/>
      <w:outlineLvl w:val="0"/>
    </w:pPr>
    <w:rPr>
      <w:rFonts w:ascii="Calibri" w:eastAsia="Calibri" w:hAnsi="Calibri" w:cs="Calibri"/>
      <w:b/>
      <w:bCs/>
      <w:color w:val="auto"/>
      <w:sz w:val="28"/>
      <w:szCs w:val="28"/>
      <w:lang w:eastAsia="en-US" w:bidi="ar-SA"/>
    </w:rPr>
  </w:style>
  <w:style w:type="paragraph" w:customStyle="1" w:styleId="Teksttreci0">
    <w:name w:val="Tekst treści"/>
    <w:basedOn w:val="Normalny"/>
    <w:link w:val="Teksttreci"/>
    <w:rsid w:val="00EE41B0"/>
    <w:pPr>
      <w:spacing w:after="140"/>
    </w:pPr>
    <w:rPr>
      <w:rFonts w:ascii="Calibri" w:eastAsia="Calibri" w:hAnsi="Calibri" w:cs="Calibri"/>
      <w:color w:val="auto"/>
      <w:sz w:val="22"/>
      <w:szCs w:val="22"/>
      <w:lang w:eastAsia="en-US" w:bidi="ar-SA"/>
    </w:rPr>
  </w:style>
  <w:style w:type="paragraph" w:customStyle="1" w:styleId="Nagwek20">
    <w:name w:val="Nagłówek #2"/>
    <w:basedOn w:val="Normalny"/>
    <w:link w:val="Nagwek2"/>
    <w:rsid w:val="00EE41B0"/>
    <w:pPr>
      <w:spacing w:after="260"/>
      <w:ind w:firstLine="140"/>
      <w:outlineLvl w:val="1"/>
    </w:pPr>
    <w:rPr>
      <w:rFonts w:ascii="Calibri" w:eastAsia="Calibri" w:hAnsi="Calibri" w:cs="Calibri"/>
      <w:b/>
      <w:bCs/>
      <w:color w:val="auto"/>
      <w:sz w:val="22"/>
      <w:szCs w:val="22"/>
      <w:lang w:eastAsia="en-US" w:bidi="ar-SA"/>
    </w:rPr>
  </w:style>
  <w:style w:type="paragraph" w:customStyle="1" w:styleId="Podpistabeli0">
    <w:name w:val="Podpis tabeli"/>
    <w:basedOn w:val="Normalny"/>
    <w:link w:val="Podpistabeli"/>
    <w:rsid w:val="00EE41B0"/>
    <w:rPr>
      <w:rFonts w:ascii="Calibri" w:eastAsia="Calibri" w:hAnsi="Calibri" w:cs="Calibri"/>
      <w:color w:val="auto"/>
      <w:sz w:val="22"/>
      <w:szCs w:val="22"/>
      <w:lang w:eastAsia="en-US" w:bidi="ar-SA"/>
    </w:rPr>
  </w:style>
  <w:style w:type="paragraph" w:customStyle="1" w:styleId="Inne0">
    <w:name w:val="Inne"/>
    <w:basedOn w:val="Normalny"/>
    <w:link w:val="Inne"/>
    <w:rsid w:val="00EE41B0"/>
    <w:pPr>
      <w:spacing w:after="140"/>
    </w:pPr>
    <w:rPr>
      <w:rFonts w:ascii="Calibri" w:eastAsia="Calibri" w:hAnsi="Calibri" w:cs="Calibri"/>
      <w:color w:val="auto"/>
      <w:sz w:val="22"/>
      <w:szCs w:val="22"/>
      <w:lang w:eastAsia="en-US" w:bidi="ar-SA"/>
    </w:rPr>
  </w:style>
  <w:style w:type="paragraph" w:styleId="NormalnyWeb">
    <w:name w:val="Normal (Web)"/>
    <w:basedOn w:val="Normalny"/>
    <w:uiPriority w:val="99"/>
    <w:unhideWhenUsed/>
    <w:rsid w:val="00EE41B0"/>
    <w:pPr>
      <w:widowControl/>
      <w:spacing w:before="100" w:beforeAutospacing="1" w:after="100" w:afterAutospacing="1"/>
    </w:pPr>
    <w:rPr>
      <w:rFonts w:ascii="Times New Roman" w:eastAsia="Times New Roman" w:hAnsi="Times New Roman" w:cs="Times New Roman"/>
      <w:color w:val="auto"/>
      <w:lang w:bidi="ar-SA"/>
    </w:rPr>
  </w:style>
  <w:style w:type="character" w:styleId="Hipercze">
    <w:name w:val="Hyperlink"/>
    <w:basedOn w:val="Domylnaczcionkaakapitu"/>
    <w:uiPriority w:val="99"/>
    <w:unhideWhenUsed/>
    <w:rsid w:val="00EE41B0"/>
    <w:rPr>
      <w:color w:val="0000FF"/>
      <w:u w:val="single"/>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EE41B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Tabela-Siatka">
    <w:name w:val="Table Grid"/>
    <w:basedOn w:val="Standardowy"/>
    <w:uiPriority w:val="59"/>
    <w:rsid w:val="00EE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EE41B0"/>
  </w:style>
  <w:style w:type="character" w:styleId="Nierozpoznanawzmianka">
    <w:name w:val="Unresolved Mention"/>
    <w:basedOn w:val="Domylnaczcionkaakapitu"/>
    <w:uiPriority w:val="99"/>
    <w:semiHidden/>
    <w:unhideWhenUsed/>
    <w:rsid w:val="009C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79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1335</Words>
  <Characters>8015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dc:creator>
  <cp:keywords/>
  <dc:description/>
  <cp:lastModifiedBy>Majewski Krzysztof</cp:lastModifiedBy>
  <cp:revision>11</cp:revision>
  <dcterms:created xsi:type="dcterms:W3CDTF">2025-12-01T21:36:00Z</dcterms:created>
  <dcterms:modified xsi:type="dcterms:W3CDTF">2025-12-01T22:24:00Z</dcterms:modified>
</cp:coreProperties>
</file>