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DC2A" w14:textId="386C9D7A" w:rsidR="006F4C01" w:rsidRDefault="006F4C01" w:rsidP="006F4C01">
      <w:pPr>
        <w:jc w:val="center"/>
        <w:rPr>
          <w:rFonts w:cstheme="minorHAnsi"/>
          <w:b/>
        </w:rPr>
      </w:pPr>
      <w:r w:rsidRPr="00473A8C">
        <w:rPr>
          <w:rFonts w:cstheme="minorHAnsi"/>
          <w:b/>
        </w:rPr>
        <w:t xml:space="preserve">OPINIA </w:t>
      </w:r>
    </w:p>
    <w:p w14:paraId="39820629" w14:textId="77777777" w:rsidR="00375628" w:rsidRPr="00375628" w:rsidRDefault="00375628" w:rsidP="00375628">
      <w:pPr>
        <w:jc w:val="center"/>
        <w:rPr>
          <w:rFonts w:cstheme="minorHAnsi"/>
          <w:b/>
        </w:rPr>
      </w:pPr>
      <w:r w:rsidRPr="00375628">
        <w:rPr>
          <w:rFonts w:cstheme="minorHAnsi"/>
          <w:b/>
        </w:rPr>
        <w:t xml:space="preserve">Państwowej Rady Gospodarki Wodnej </w:t>
      </w:r>
    </w:p>
    <w:p w14:paraId="39E212F5" w14:textId="4C33241E" w:rsidR="00375628" w:rsidRPr="00473A8C" w:rsidRDefault="00375628" w:rsidP="00375628">
      <w:pPr>
        <w:jc w:val="center"/>
        <w:rPr>
          <w:rFonts w:cstheme="minorHAnsi"/>
          <w:b/>
        </w:rPr>
      </w:pPr>
      <w:proofErr w:type="gramStart"/>
      <w:r w:rsidRPr="00375628">
        <w:rPr>
          <w:rFonts w:cstheme="minorHAnsi"/>
          <w:b/>
        </w:rPr>
        <w:t>w</w:t>
      </w:r>
      <w:proofErr w:type="gramEnd"/>
      <w:r w:rsidRPr="00375628">
        <w:rPr>
          <w:rFonts w:cstheme="minorHAnsi"/>
          <w:b/>
        </w:rPr>
        <w:t xml:space="preserve"> sprawie</w:t>
      </w:r>
    </w:p>
    <w:p w14:paraId="11ADAA89" w14:textId="312EE2DD" w:rsidR="008509DF" w:rsidRPr="00473A8C" w:rsidRDefault="006F4C01" w:rsidP="006F4C01">
      <w:pPr>
        <w:jc w:val="center"/>
        <w:rPr>
          <w:rFonts w:cstheme="minorHAnsi"/>
          <w:b/>
        </w:rPr>
      </w:pPr>
      <w:proofErr w:type="gramStart"/>
      <w:r w:rsidRPr="00473A8C">
        <w:rPr>
          <w:rFonts w:cstheme="minorHAnsi"/>
          <w:b/>
        </w:rPr>
        <w:t>p</w:t>
      </w:r>
      <w:r w:rsidRPr="00375628">
        <w:rPr>
          <w:rFonts w:cstheme="minorHAnsi"/>
          <w:b/>
        </w:rPr>
        <w:t>rojektu</w:t>
      </w:r>
      <w:proofErr w:type="gramEnd"/>
      <w:r w:rsidRPr="00473A8C">
        <w:rPr>
          <w:rFonts w:cstheme="minorHAnsi"/>
          <w:b/>
        </w:rPr>
        <w:t xml:space="preserve"> rozporządzenia Rady Ministrów w sprawie Programu ochrony wód morskich (</w:t>
      </w:r>
      <w:proofErr w:type="spellStart"/>
      <w:r w:rsidRPr="00473A8C">
        <w:rPr>
          <w:rFonts w:cstheme="minorHAnsi"/>
          <w:b/>
        </w:rPr>
        <w:t>aPOWM</w:t>
      </w:r>
      <w:proofErr w:type="spellEnd"/>
      <w:r w:rsidRPr="00473A8C">
        <w:rPr>
          <w:rFonts w:cstheme="minorHAnsi"/>
          <w:b/>
        </w:rPr>
        <w:t>),</w:t>
      </w:r>
    </w:p>
    <w:p w14:paraId="51D29CEF" w14:textId="77777777" w:rsidR="009A2593" w:rsidRPr="00473A8C" w:rsidRDefault="009A2593" w:rsidP="006F4C01">
      <w:pPr>
        <w:jc w:val="both"/>
        <w:rPr>
          <w:rFonts w:cstheme="minorHAnsi"/>
        </w:rPr>
      </w:pPr>
    </w:p>
    <w:p w14:paraId="603DD734" w14:textId="62C0BF7F" w:rsidR="009A2593" w:rsidRPr="003D51EA" w:rsidRDefault="009A2593" w:rsidP="006F4C01">
      <w:pPr>
        <w:jc w:val="both"/>
        <w:rPr>
          <w:rFonts w:cstheme="minorHAnsi"/>
          <w:color w:val="000000"/>
        </w:rPr>
      </w:pPr>
      <w:r w:rsidRPr="00473A8C">
        <w:rPr>
          <w:rFonts w:cstheme="minorHAnsi"/>
        </w:rPr>
        <w:t xml:space="preserve">W dniu 15 listopada 2024 r. do Państwowe Rady Gospodarki Wodnej wpłynęło pismo z Departamentu Gospodarki Wodnej Ministerstwa Infrastruktury </w:t>
      </w:r>
      <w:r w:rsidR="00116565" w:rsidRPr="00473A8C">
        <w:rPr>
          <w:rFonts w:cstheme="minorHAnsi"/>
        </w:rPr>
        <w:t>(pismo znak</w:t>
      </w:r>
      <w:r w:rsidR="008955E1" w:rsidRPr="00473A8C">
        <w:rPr>
          <w:rFonts w:cstheme="minorHAnsi"/>
        </w:rPr>
        <w:t xml:space="preserve"> </w:t>
      </w:r>
      <w:r w:rsidR="008955E1" w:rsidRPr="00375628">
        <w:rPr>
          <w:rFonts w:cstheme="minorHAnsi"/>
        </w:rPr>
        <w:t>DGW-5.702.2.2024</w:t>
      </w:r>
      <w:r w:rsidR="00116565" w:rsidRPr="00473A8C">
        <w:rPr>
          <w:rFonts w:cstheme="minorHAnsi"/>
        </w:rPr>
        <w:t xml:space="preserve">, </w:t>
      </w:r>
      <w:proofErr w:type="gramStart"/>
      <w:r w:rsidR="00116565" w:rsidRPr="00473A8C">
        <w:rPr>
          <w:rFonts w:cstheme="minorHAnsi"/>
        </w:rPr>
        <w:t>z</w:t>
      </w:r>
      <w:proofErr w:type="gramEnd"/>
      <w:r w:rsidR="00116565" w:rsidRPr="00473A8C">
        <w:rPr>
          <w:rFonts w:cstheme="minorHAnsi"/>
        </w:rPr>
        <w:t xml:space="preserve"> dnia 07 listopada 2024 r.) </w:t>
      </w:r>
      <w:r w:rsidRPr="00375628">
        <w:rPr>
          <w:rFonts w:cstheme="minorHAnsi"/>
        </w:rPr>
        <w:t xml:space="preserve">z </w:t>
      </w:r>
      <w:r w:rsidR="00116565" w:rsidRPr="00375628">
        <w:rPr>
          <w:rFonts w:cstheme="minorHAnsi"/>
        </w:rPr>
        <w:t>wnioskiem</w:t>
      </w:r>
      <w:r w:rsidRPr="00375628">
        <w:rPr>
          <w:rFonts w:cstheme="minorHAnsi"/>
        </w:rPr>
        <w:t xml:space="preserve"> o przedstawienie </w:t>
      </w:r>
      <w:r w:rsidR="00116565" w:rsidRPr="00375628">
        <w:rPr>
          <w:rFonts w:cstheme="minorHAnsi"/>
        </w:rPr>
        <w:t xml:space="preserve">przez PRGW </w:t>
      </w:r>
      <w:r w:rsidRPr="00375628">
        <w:rPr>
          <w:rFonts w:cstheme="minorHAnsi"/>
        </w:rPr>
        <w:t>uwag do projektu</w:t>
      </w:r>
      <w:r w:rsidRPr="00473A8C">
        <w:rPr>
          <w:rFonts w:cstheme="minorHAnsi"/>
        </w:rPr>
        <w:t xml:space="preserve"> rozporządzenia Rady Ministrów w sprawie Programu ochrony wód morskich</w:t>
      </w:r>
      <w:r w:rsidR="00116565" w:rsidRPr="00473A8C">
        <w:rPr>
          <w:rFonts w:cstheme="minorHAnsi"/>
        </w:rPr>
        <w:t xml:space="preserve"> (</w:t>
      </w:r>
      <w:proofErr w:type="spellStart"/>
      <w:r w:rsidR="00116565" w:rsidRPr="00473A8C">
        <w:rPr>
          <w:rFonts w:cstheme="minorHAnsi"/>
        </w:rPr>
        <w:t>aPOWM</w:t>
      </w:r>
      <w:proofErr w:type="spellEnd"/>
      <w:r w:rsidR="00116565" w:rsidRPr="00473A8C">
        <w:rPr>
          <w:rFonts w:cstheme="minorHAnsi"/>
        </w:rPr>
        <w:t>)</w:t>
      </w:r>
      <w:r w:rsidRPr="00473A8C">
        <w:rPr>
          <w:rFonts w:cstheme="minorHAnsi"/>
        </w:rPr>
        <w:t>, opublikowanego na stronie:</w:t>
      </w:r>
      <w:r w:rsidRPr="003D51EA">
        <w:rPr>
          <w:rFonts w:cstheme="minorHAnsi"/>
          <w:color w:val="000000"/>
        </w:rPr>
        <w:t xml:space="preserve"> </w:t>
      </w:r>
      <w:hyperlink r:id="rId5" w:history="1">
        <w:r w:rsidRPr="003D51EA">
          <w:rPr>
            <w:rStyle w:val="Hipercze"/>
            <w:rFonts w:cstheme="minorHAnsi"/>
          </w:rPr>
          <w:t>https://legislacja.gov.pl/projekt/12389650</w:t>
        </w:r>
      </w:hyperlink>
      <w:r w:rsidRPr="003D51EA">
        <w:rPr>
          <w:rFonts w:cstheme="minorHAnsi"/>
          <w:color w:val="000000"/>
        </w:rPr>
        <w:t xml:space="preserve"> (RC5).</w:t>
      </w:r>
      <w:r w:rsidR="00116565" w:rsidRPr="003D51EA">
        <w:rPr>
          <w:rFonts w:cstheme="minorHAnsi"/>
          <w:color w:val="000000"/>
        </w:rPr>
        <w:t xml:space="preserve"> </w:t>
      </w:r>
    </w:p>
    <w:p w14:paraId="0E60D592" w14:textId="6B2471D8" w:rsidR="00235880" w:rsidRPr="00473A8C" w:rsidRDefault="006B2AE7" w:rsidP="009956C2">
      <w:pPr>
        <w:jc w:val="both"/>
        <w:rPr>
          <w:rFonts w:cstheme="minorHAnsi"/>
          <w:b/>
        </w:rPr>
      </w:pPr>
      <w:r w:rsidRPr="00473A8C">
        <w:rPr>
          <w:rFonts w:cstheme="minorHAnsi"/>
        </w:rPr>
        <w:t xml:space="preserve">Po przeanalizowaniu ww. projektu oraz towarzyszących mu dokumentów, Rada </w:t>
      </w:r>
      <w:r w:rsidR="00936A56" w:rsidRPr="00473A8C">
        <w:rPr>
          <w:rFonts w:cstheme="minorHAnsi"/>
        </w:rPr>
        <w:t>rekomenduje przyjęcie</w:t>
      </w:r>
      <w:r w:rsidRPr="00473A8C">
        <w:rPr>
          <w:rFonts w:cstheme="minorHAnsi"/>
        </w:rPr>
        <w:t xml:space="preserve"> projekt</w:t>
      </w:r>
      <w:r w:rsidR="009E7FF8" w:rsidRPr="00473A8C">
        <w:rPr>
          <w:rFonts w:cstheme="minorHAnsi"/>
        </w:rPr>
        <w:t>u</w:t>
      </w:r>
      <w:r w:rsidRPr="00473A8C">
        <w:rPr>
          <w:rFonts w:cstheme="minorHAnsi"/>
        </w:rPr>
        <w:t xml:space="preserve"> aktualizacji Programu </w:t>
      </w:r>
      <w:r w:rsidR="009E7FF8" w:rsidRPr="00473A8C">
        <w:rPr>
          <w:rFonts w:cstheme="minorHAnsi"/>
        </w:rPr>
        <w:t>O</w:t>
      </w:r>
      <w:r w:rsidRPr="00473A8C">
        <w:rPr>
          <w:rFonts w:cstheme="minorHAnsi"/>
        </w:rPr>
        <w:t xml:space="preserve">chrony </w:t>
      </w:r>
      <w:r w:rsidR="009E7FF8" w:rsidRPr="00473A8C">
        <w:rPr>
          <w:rFonts w:cstheme="minorHAnsi"/>
        </w:rPr>
        <w:t>W</w:t>
      </w:r>
      <w:r w:rsidRPr="00473A8C">
        <w:rPr>
          <w:rFonts w:cstheme="minorHAnsi"/>
        </w:rPr>
        <w:t xml:space="preserve">ód </w:t>
      </w:r>
      <w:r w:rsidR="009E7FF8" w:rsidRPr="00473A8C">
        <w:rPr>
          <w:rFonts w:cstheme="minorHAnsi"/>
        </w:rPr>
        <w:t>M</w:t>
      </w:r>
      <w:r w:rsidRPr="00473A8C">
        <w:rPr>
          <w:rFonts w:cstheme="minorHAnsi"/>
        </w:rPr>
        <w:t xml:space="preserve">orskich, przy </w:t>
      </w:r>
      <w:r w:rsidR="009E7FF8" w:rsidRPr="00473A8C">
        <w:rPr>
          <w:rFonts w:cstheme="minorHAnsi"/>
        </w:rPr>
        <w:t xml:space="preserve">uwzględnieniu </w:t>
      </w:r>
      <w:r w:rsidRPr="00473A8C">
        <w:rPr>
          <w:rFonts w:cstheme="minorHAnsi"/>
        </w:rPr>
        <w:t>zgłosz</w:t>
      </w:r>
      <w:r w:rsidR="00616C49">
        <w:rPr>
          <w:rFonts w:cstheme="minorHAnsi"/>
        </w:rPr>
        <w:t>onych</w:t>
      </w:r>
      <w:r w:rsidRPr="00473A8C">
        <w:rPr>
          <w:rFonts w:cstheme="minorHAnsi"/>
        </w:rPr>
        <w:t xml:space="preserve"> </w:t>
      </w:r>
      <w:r w:rsidR="009956C2" w:rsidRPr="00473A8C">
        <w:rPr>
          <w:rFonts w:cstheme="minorHAnsi"/>
        </w:rPr>
        <w:t xml:space="preserve">poniższych </w:t>
      </w:r>
      <w:r w:rsidRPr="00473A8C">
        <w:rPr>
          <w:rFonts w:cstheme="minorHAnsi"/>
        </w:rPr>
        <w:t>uwag</w:t>
      </w:r>
      <w:r w:rsidR="009956C2" w:rsidRPr="00473A8C">
        <w:rPr>
          <w:rFonts w:cstheme="minorHAnsi"/>
        </w:rPr>
        <w:t>:</w:t>
      </w:r>
      <w:r w:rsidRPr="00473A8C">
        <w:rPr>
          <w:rFonts w:cstheme="minorHAnsi"/>
        </w:rPr>
        <w:t xml:space="preserve"> </w:t>
      </w:r>
      <w:r w:rsidR="00235880" w:rsidRPr="00473A8C">
        <w:rPr>
          <w:rFonts w:cstheme="minorHAnsi"/>
          <w:b/>
        </w:rPr>
        <w:t xml:space="preserve"> </w:t>
      </w:r>
    </w:p>
    <w:p w14:paraId="73E52717" w14:textId="17F6F5E3" w:rsidR="00A079D4" w:rsidRPr="00616C49" w:rsidRDefault="00FC43F0" w:rsidP="00616C49">
      <w:pPr>
        <w:pStyle w:val="Akapitzlist"/>
        <w:numPr>
          <w:ilvl w:val="0"/>
          <w:numId w:val="3"/>
        </w:numPr>
        <w:spacing w:before="0"/>
        <w:ind w:hanging="436"/>
        <w:contextualSpacing w:val="0"/>
        <w:rPr>
          <w:rFonts w:asciiTheme="minorHAnsi" w:hAnsiTheme="minorHAnsi" w:cstheme="minorHAnsi"/>
        </w:rPr>
      </w:pPr>
      <w:r w:rsidRPr="00473A8C">
        <w:rPr>
          <w:rFonts w:asciiTheme="minorHAnsi" w:hAnsiTheme="minorHAnsi" w:cstheme="minorHAnsi"/>
          <w:sz w:val="22"/>
        </w:rPr>
        <w:t xml:space="preserve">Ze względu na przebieg procesu legislacyjnego, Program w wielu miejscach </w:t>
      </w:r>
      <w:r w:rsidR="0008541A" w:rsidRPr="00473A8C">
        <w:rPr>
          <w:rFonts w:asciiTheme="minorHAnsi" w:hAnsiTheme="minorHAnsi" w:cstheme="minorHAnsi"/>
          <w:sz w:val="22"/>
        </w:rPr>
        <w:t xml:space="preserve">uległ </w:t>
      </w:r>
      <w:r w:rsidRPr="00473A8C">
        <w:rPr>
          <w:rFonts w:asciiTheme="minorHAnsi" w:hAnsiTheme="minorHAnsi" w:cstheme="minorHAnsi"/>
          <w:sz w:val="22"/>
        </w:rPr>
        <w:t>dezaktualiz</w:t>
      </w:r>
      <w:r w:rsidR="0008541A" w:rsidRPr="00473A8C">
        <w:rPr>
          <w:rFonts w:asciiTheme="minorHAnsi" w:hAnsiTheme="minorHAnsi" w:cstheme="minorHAnsi"/>
          <w:sz w:val="22"/>
        </w:rPr>
        <w:t>acji</w:t>
      </w:r>
      <w:r w:rsidRPr="00473A8C">
        <w:rPr>
          <w:rFonts w:asciiTheme="minorHAnsi" w:hAnsiTheme="minorHAnsi" w:cstheme="minorHAnsi"/>
          <w:sz w:val="22"/>
        </w:rPr>
        <w:t xml:space="preserve">. </w:t>
      </w:r>
      <w:r w:rsidR="00A079D4" w:rsidRPr="00473A8C">
        <w:rPr>
          <w:rFonts w:asciiTheme="minorHAnsi" w:hAnsiTheme="minorHAnsi" w:cstheme="minorHAnsi"/>
          <w:sz w:val="22"/>
        </w:rPr>
        <w:t>D</w:t>
      </w:r>
      <w:r w:rsidRPr="00473A8C">
        <w:rPr>
          <w:rFonts w:asciiTheme="minorHAnsi" w:hAnsiTheme="minorHAnsi" w:cstheme="minorHAnsi"/>
          <w:sz w:val="22"/>
        </w:rPr>
        <w:t xml:space="preserve">otyczy to </w:t>
      </w:r>
      <w:r w:rsidR="00A079D4" w:rsidRPr="00473A8C">
        <w:rPr>
          <w:rFonts w:asciiTheme="minorHAnsi" w:hAnsiTheme="minorHAnsi" w:cstheme="minorHAnsi"/>
          <w:sz w:val="22"/>
        </w:rPr>
        <w:t xml:space="preserve">przede wszystkim </w:t>
      </w:r>
      <w:r w:rsidRPr="00473A8C">
        <w:rPr>
          <w:rFonts w:asciiTheme="minorHAnsi" w:hAnsiTheme="minorHAnsi" w:cstheme="minorHAnsi"/>
          <w:b/>
          <w:sz w:val="22"/>
          <w:u w:val="single"/>
        </w:rPr>
        <w:t>oceny możliwości osiągniecia celów środowiskowych do 2022 r</w:t>
      </w:r>
      <w:r w:rsidRPr="00473A8C">
        <w:rPr>
          <w:rFonts w:asciiTheme="minorHAnsi" w:hAnsiTheme="minorHAnsi" w:cstheme="minorHAnsi"/>
          <w:sz w:val="22"/>
        </w:rPr>
        <w:t>.</w:t>
      </w:r>
      <w:r w:rsidR="00A8305E" w:rsidRPr="00473A8C">
        <w:rPr>
          <w:rFonts w:asciiTheme="minorHAnsi" w:hAnsiTheme="minorHAnsi" w:cstheme="minorHAnsi"/>
          <w:sz w:val="22"/>
        </w:rPr>
        <w:t xml:space="preserve"> B</w:t>
      </w:r>
      <w:r w:rsidR="009956C2" w:rsidRPr="00473A8C">
        <w:rPr>
          <w:rFonts w:asciiTheme="minorHAnsi" w:hAnsiTheme="minorHAnsi" w:cstheme="minorHAnsi"/>
          <w:sz w:val="22"/>
        </w:rPr>
        <w:t>iorąc pod uwagę</w:t>
      </w:r>
      <w:r w:rsidR="0008541A" w:rsidRPr="00473A8C">
        <w:rPr>
          <w:rFonts w:asciiTheme="minorHAnsi" w:hAnsiTheme="minorHAnsi" w:cstheme="minorHAnsi"/>
          <w:sz w:val="22"/>
        </w:rPr>
        <w:t>,</w:t>
      </w:r>
      <w:r w:rsidR="009956C2" w:rsidRPr="00473A8C">
        <w:rPr>
          <w:rFonts w:asciiTheme="minorHAnsi" w:hAnsiTheme="minorHAnsi" w:cstheme="minorHAnsi"/>
          <w:sz w:val="22"/>
        </w:rPr>
        <w:t xml:space="preserve"> iż mamy już 2025 r.</w:t>
      </w:r>
      <w:r w:rsidRPr="00473A8C">
        <w:rPr>
          <w:rFonts w:asciiTheme="minorHAnsi" w:hAnsiTheme="minorHAnsi" w:cstheme="minorHAnsi"/>
          <w:sz w:val="22"/>
        </w:rPr>
        <w:t xml:space="preserve"> </w:t>
      </w:r>
      <w:r w:rsidR="00A079D4" w:rsidRPr="00473A8C">
        <w:rPr>
          <w:rFonts w:asciiTheme="minorHAnsi" w:hAnsiTheme="minorHAnsi" w:cstheme="minorHAnsi"/>
          <w:sz w:val="22"/>
        </w:rPr>
        <w:t xml:space="preserve">Szczególnie dział 5 programu dla każdej cechy, który odnosi się do przedziałów czasowych, w przypadku większości cech zawiera informacje nieaktualne w zakresie </w:t>
      </w:r>
      <w:r w:rsidR="006F4C01" w:rsidRPr="00473A8C">
        <w:rPr>
          <w:rFonts w:asciiTheme="minorHAnsi" w:hAnsiTheme="minorHAnsi" w:cstheme="minorHAnsi"/>
          <w:sz w:val="22"/>
        </w:rPr>
        <w:t>terminów</w:t>
      </w:r>
      <w:r w:rsidR="00AD35BF" w:rsidRPr="00473A8C">
        <w:rPr>
          <w:rFonts w:asciiTheme="minorHAnsi" w:hAnsiTheme="minorHAnsi" w:cstheme="minorHAnsi"/>
          <w:sz w:val="22"/>
        </w:rPr>
        <w:t xml:space="preserve"> ich osiągnięcia</w:t>
      </w:r>
      <w:r w:rsidR="00A079D4" w:rsidRPr="00473A8C">
        <w:rPr>
          <w:rFonts w:asciiTheme="minorHAnsi" w:hAnsiTheme="minorHAnsi" w:cstheme="minorHAnsi"/>
          <w:sz w:val="22"/>
        </w:rPr>
        <w:t xml:space="preserve">. Obecnie, stan </w:t>
      </w:r>
      <w:r w:rsidR="00AD35BF" w:rsidRPr="00473A8C">
        <w:rPr>
          <w:rFonts w:asciiTheme="minorHAnsi" w:hAnsiTheme="minorHAnsi" w:cstheme="minorHAnsi"/>
          <w:sz w:val="22"/>
        </w:rPr>
        <w:t xml:space="preserve">środowiska </w:t>
      </w:r>
      <w:r w:rsidR="00A079D4" w:rsidRPr="00473A8C">
        <w:rPr>
          <w:rFonts w:asciiTheme="minorHAnsi" w:hAnsiTheme="minorHAnsi" w:cstheme="minorHAnsi"/>
          <w:sz w:val="22"/>
        </w:rPr>
        <w:t>na rok 2022 jest już znany</w:t>
      </w:r>
      <w:r w:rsidR="0008541A" w:rsidRPr="00473A8C">
        <w:rPr>
          <w:rFonts w:asciiTheme="minorHAnsi" w:hAnsiTheme="minorHAnsi" w:cstheme="minorHAnsi"/>
          <w:sz w:val="22"/>
        </w:rPr>
        <w:t xml:space="preserve">, więc </w:t>
      </w:r>
      <w:r w:rsidR="00A079D4" w:rsidRPr="00473A8C">
        <w:rPr>
          <w:rFonts w:asciiTheme="minorHAnsi" w:hAnsiTheme="minorHAnsi" w:cstheme="minorHAnsi"/>
          <w:sz w:val="22"/>
        </w:rPr>
        <w:t xml:space="preserve">nie powinien być przedstawiany w </w:t>
      </w:r>
      <w:r w:rsidR="0078460B" w:rsidRPr="00473A8C">
        <w:rPr>
          <w:rFonts w:asciiTheme="minorHAnsi" w:hAnsiTheme="minorHAnsi" w:cstheme="minorHAnsi"/>
          <w:sz w:val="22"/>
        </w:rPr>
        <w:t xml:space="preserve">czasie </w:t>
      </w:r>
      <w:r w:rsidR="00A079D4" w:rsidRPr="00473A8C">
        <w:rPr>
          <w:rFonts w:asciiTheme="minorHAnsi" w:hAnsiTheme="minorHAnsi" w:cstheme="minorHAnsi"/>
          <w:sz w:val="22"/>
        </w:rPr>
        <w:t xml:space="preserve">przyszłym </w:t>
      </w:r>
      <w:r w:rsidR="0078460B" w:rsidRPr="00473A8C">
        <w:rPr>
          <w:rFonts w:asciiTheme="minorHAnsi" w:hAnsiTheme="minorHAnsi" w:cstheme="minorHAnsi"/>
          <w:sz w:val="22"/>
        </w:rPr>
        <w:t>i</w:t>
      </w:r>
      <w:r w:rsidR="00A079D4" w:rsidRPr="00473A8C">
        <w:rPr>
          <w:rFonts w:asciiTheme="minorHAnsi" w:hAnsiTheme="minorHAnsi" w:cstheme="minorHAnsi"/>
          <w:sz w:val="22"/>
        </w:rPr>
        <w:t xml:space="preserve"> </w:t>
      </w:r>
      <w:r w:rsidR="0078460B" w:rsidRPr="00473A8C">
        <w:rPr>
          <w:rFonts w:asciiTheme="minorHAnsi" w:hAnsiTheme="minorHAnsi" w:cstheme="minorHAnsi"/>
          <w:sz w:val="22"/>
        </w:rPr>
        <w:t xml:space="preserve">trybie </w:t>
      </w:r>
      <w:r w:rsidR="00A079D4" w:rsidRPr="00473A8C">
        <w:rPr>
          <w:rFonts w:asciiTheme="minorHAnsi" w:hAnsiTheme="minorHAnsi" w:cstheme="minorHAnsi"/>
          <w:sz w:val="22"/>
        </w:rPr>
        <w:t>przypuszczającym.</w:t>
      </w:r>
      <w:r w:rsidR="0008541A" w:rsidRPr="00473A8C">
        <w:rPr>
          <w:rFonts w:asciiTheme="minorHAnsi" w:hAnsiTheme="minorHAnsi" w:cstheme="minorHAnsi"/>
          <w:sz w:val="22"/>
        </w:rPr>
        <w:t xml:space="preserve"> </w:t>
      </w:r>
      <w:r w:rsidR="004C0CA8" w:rsidRPr="00473A8C">
        <w:rPr>
          <w:rFonts w:asciiTheme="minorHAnsi" w:hAnsiTheme="minorHAnsi" w:cstheme="minorHAnsi"/>
          <w:sz w:val="22"/>
        </w:rPr>
        <w:t xml:space="preserve">Należy podkreślić, iż </w:t>
      </w:r>
      <w:r w:rsidR="00A079D4" w:rsidRPr="00473A8C">
        <w:rPr>
          <w:rFonts w:asciiTheme="minorHAnsi" w:hAnsiTheme="minorHAnsi" w:cstheme="minorHAnsi"/>
          <w:sz w:val="22"/>
        </w:rPr>
        <w:t>przedstawiane w Programie oceny stanu niektórych elementów, bazują często na wynikach monitoringu sprzed 6-8 lat</w:t>
      </w:r>
      <w:r w:rsidR="009956C2" w:rsidRPr="00616C49">
        <w:rPr>
          <w:rFonts w:asciiTheme="minorHAnsi" w:hAnsiTheme="minorHAnsi" w:cstheme="minorHAnsi"/>
        </w:rPr>
        <w:t xml:space="preserve"> </w:t>
      </w:r>
      <w:r w:rsidR="009956C2" w:rsidRPr="00473A8C">
        <w:rPr>
          <w:rFonts w:asciiTheme="minorHAnsi" w:hAnsiTheme="minorHAnsi" w:cstheme="minorHAnsi"/>
          <w:sz w:val="22"/>
        </w:rPr>
        <w:t>(np. Wyniki oceny siedlisk bentosowych za lata 2011-2016; Pilotażowe wdrożenie monitoringu gatunków i siedlisk morskich w latach 2015–2018)</w:t>
      </w:r>
      <w:r w:rsidR="00A079D4" w:rsidRPr="00473A8C">
        <w:rPr>
          <w:rFonts w:asciiTheme="minorHAnsi" w:hAnsiTheme="minorHAnsi" w:cstheme="minorHAnsi"/>
          <w:bCs/>
          <w:sz w:val="22"/>
        </w:rPr>
        <w:t>.</w:t>
      </w:r>
      <w:r w:rsidR="00A8305E" w:rsidRPr="00473A8C">
        <w:rPr>
          <w:rFonts w:asciiTheme="minorHAnsi" w:hAnsiTheme="minorHAnsi" w:cstheme="minorHAnsi"/>
          <w:bCs/>
          <w:sz w:val="22"/>
        </w:rPr>
        <w:t xml:space="preserve"> Zatem oceny </w:t>
      </w:r>
      <w:r w:rsidR="0008541A" w:rsidRPr="00473A8C">
        <w:rPr>
          <w:rFonts w:asciiTheme="minorHAnsi" w:hAnsiTheme="minorHAnsi" w:cstheme="minorHAnsi"/>
          <w:bCs/>
          <w:sz w:val="22"/>
        </w:rPr>
        <w:t>te wymagałyby weryfikacji i </w:t>
      </w:r>
      <w:r w:rsidR="00A8305E" w:rsidRPr="00473A8C">
        <w:rPr>
          <w:rFonts w:asciiTheme="minorHAnsi" w:hAnsiTheme="minorHAnsi" w:cstheme="minorHAnsi"/>
          <w:bCs/>
          <w:sz w:val="22"/>
        </w:rPr>
        <w:t>aktualizacji.</w:t>
      </w:r>
      <w:r w:rsidR="00A079D4" w:rsidRPr="00473A8C">
        <w:rPr>
          <w:rFonts w:asciiTheme="minorHAnsi" w:hAnsiTheme="minorHAnsi" w:cstheme="minorHAnsi"/>
          <w:bCs/>
          <w:sz w:val="22"/>
        </w:rPr>
        <w:t xml:space="preserve"> </w:t>
      </w:r>
      <w:r w:rsidR="006F4C01" w:rsidRPr="00473A8C">
        <w:rPr>
          <w:rFonts w:asciiTheme="minorHAnsi" w:hAnsiTheme="minorHAnsi" w:cstheme="minorHAnsi"/>
          <w:bCs/>
          <w:sz w:val="22"/>
        </w:rPr>
        <w:t>S</w:t>
      </w:r>
      <w:r w:rsidR="00A079D4" w:rsidRPr="00473A8C">
        <w:rPr>
          <w:rFonts w:asciiTheme="minorHAnsi" w:hAnsiTheme="minorHAnsi" w:cstheme="minorHAnsi"/>
          <w:sz w:val="22"/>
        </w:rPr>
        <w:t>tosowanie trybu przypuszczającego dla roku 2022 w dokumencie przyjmowanym w roku 202</w:t>
      </w:r>
      <w:r w:rsidR="00A8305E" w:rsidRPr="00473A8C">
        <w:rPr>
          <w:rFonts w:asciiTheme="minorHAnsi" w:hAnsiTheme="minorHAnsi" w:cstheme="minorHAnsi"/>
          <w:sz w:val="22"/>
        </w:rPr>
        <w:t>5</w:t>
      </w:r>
      <w:r w:rsidR="00A079D4" w:rsidRPr="00473A8C">
        <w:rPr>
          <w:rFonts w:asciiTheme="minorHAnsi" w:hAnsiTheme="minorHAnsi" w:cstheme="minorHAnsi"/>
          <w:sz w:val="22"/>
        </w:rPr>
        <w:t xml:space="preserve"> </w:t>
      </w:r>
      <w:r w:rsidR="00A8305E" w:rsidRPr="00473A8C">
        <w:rPr>
          <w:rFonts w:asciiTheme="minorHAnsi" w:hAnsiTheme="minorHAnsi" w:cstheme="minorHAnsi"/>
          <w:sz w:val="22"/>
        </w:rPr>
        <w:t>świadczył</w:t>
      </w:r>
      <w:r w:rsidR="0008541A" w:rsidRPr="00473A8C">
        <w:rPr>
          <w:rFonts w:asciiTheme="minorHAnsi" w:hAnsiTheme="minorHAnsi" w:cstheme="minorHAnsi"/>
          <w:sz w:val="22"/>
        </w:rPr>
        <w:t>o</w:t>
      </w:r>
      <w:r w:rsidR="00A8305E" w:rsidRPr="00473A8C">
        <w:rPr>
          <w:rFonts w:asciiTheme="minorHAnsi" w:hAnsiTheme="minorHAnsi" w:cstheme="minorHAnsi"/>
          <w:sz w:val="22"/>
        </w:rPr>
        <w:t>by o</w:t>
      </w:r>
      <w:r w:rsidR="00A079D4" w:rsidRPr="00473A8C">
        <w:rPr>
          <w:rFonts w:asciiTheme="minorHAnsi" w:hAnsiTheme="minorHAnsi" w:cstheme="minorHAnsi"/>
          <w:sz w:val="22"/>
        </w:rPr>
        <w:t xml:space="preserve"> </w:t>
      </w:r>
      <w:r w:rsidR="00A8305E" w:rsidRPr="00473A8C">
        <w:rPr>
          <w:rFonts w:asciiTheme="minorHAnsi" w:hAnsiTheme="minorHAnsi" w:cstheme="minorHAnsi"/>
          <w:sz w:val="22"/>
        </w:rPr>
        <w:t>braku świadomości ustawodawcy o nieaktualności</w:t>
      </w:r>
      <w:r w:rsidR="0008541A" w:rsidRPr="00473A8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8541A" w:rsidRPr="00473A8C">
        <w:rPr>
          <w:rFonts w:asciiTheme="minorHAnsi" w:hAnsiTheme="minorHAnsi" w:cstheme="minorHAnsi"/>
          <w:sz w:val="22"/>
        </w:rPr>
        <w:t>aPOWM</w:t>
      </w:r>
      <w:proofErr w:type="spellEnd"/>
      <w:r w:rsidR="00A8305E" w:rsidRPr="00473A8C">
        <w:rPr>
          <w:rFonts w:asciiTheme="minorHAnsi" w:hAnsiTheme="minorHAnsi" w:cstheme="minorHAnsi"/>
          <w:sz w:val="22"/>
        </w:rPr>
        <w:t xml:space="preserve">, podczas gdy okoliczności procedowania </w:t>
      </w:r>
      <w:r w:rsidR="0008541A" w:rsidRPr="00473A8C">
        <w:rPr>
          <w:rFonts w:asciiTheme="minorHAnsi" w:hAnsiTheme="minorHAnsi" w:cstheme="minorHAnsi"/>
          <w:sz w:val="22"/>
        </w:rPr>
        <w:t>przedmiotowego Programu</w:t>
      </w:r>
      <w:r w:rsidR="00A8305E" w:rsidRPr="00473A8C">
        <w:rPr>
          <w:rFonts w:asciiTheme="minorHAnsi" w:hAnsiTheme="minorHAnsi" w:cstheme="minorHAnsi"/>
          <w:sz w:val="22"/>
        </w:rPr>
        <w:t xml:space="preserve"> oraz racjonalizacja wydatkowania środków publicznych uzasadnia</w:t>
      </w:r>
      <w:r w:rsidR="00B94CBB" w:rsidRPr="00473A8C">
        <w:rPr>
          <w:rFonts w:asciiTheme="minorHAnsi" w:hAnsiTheme="minorHAnsi" w:cstheme="minorHAnsi"/>
          <w:sz w:val="22"/>
        </w:rPr>
        <w:t>ją wykorzystanie w </w:t>
      </w:r>
      <w:r w:rsidR="00A8305E" w:rsidRPr="00473A8C">
        <w:rPr>
          <w:rFonts w:asciiTheme="minorHAnsi" w:hAnsiTheme="minorHAnsi" w:cstheme="minorHAnsi"/>
          <w:sz w:val="22"/>
        </w:rPr>
        <w:t>procedowani</w:t>
      </w:r>
      <w:r w:rsidR="0008541A" w:rsidRPr="00473A8C">
        <w:rPr>
          <w:rFonts w:asciiTheme="minorHAnsi" w:hAnsiTheme="minorHAnsi" w:cstheme="minorHAnsi"/>
          <w:sz w:val="22"/>
        </w:rPr>
        <w:t xml:space="preserve">u </w:t>
      </w:r>
      <w:proofErr w:type="spellStart"/>
      <w:r w:rsidR="0008541A" w:rsidRPr="00473A8C">
        <w:rPr>
          <w:rFonts w:asciiTheme="minorHAnsi" w:hAnsiTheme="minorHAnsi" w:cstheme="minorHAnsi"/>
          <w:sz w:val="22"/>
        </w:rPr>
        <w:t>aPOWM</w:t>
      </w:r>
      <w:proofErr w:type="spellEnd"/>
      <w:r w:rsidR="00A8305E" w:rsidRPr="00473A8C">
        <w:rPr>
          <w:rFonts w:asciiTheme="minorHAnsi" w:hAnsiTheme="minorHAnsi" w:cstheme="minorHAnsi"/>
          <w:sz w:val="22"/>
        </w:rPr>
        <w:t xml:space="preserve"> dokumentów</w:t>
      </w:r>
      <w:r w:rsidR="00B94CBB" w:rsidRPr="00473A8C">
        <w:rPr>
          <w:rFonts w:asciiTheme="minorHAnsi" w:hAnsiTheme="minorHAnsi" w:cstheme="minorHAnsi"/>
          <w:sz w:val="22"/>
        </w:rPr>
        <w:t>,</w:t>
      </w:r>
      <w:r w:rsidR="00A8305E" w:rsidRPr="00473A8C">
        <w:rPr>
          <w:rFonts w:asciiTheme="minorHAnsi" w:hAnsiTheme="minorHAnsi" w:cstheme="minorHAnsi"/>
          <w:sz w:val="22"/>
        </w:rPr>
        <w:t xml:space="preserve"> </w:t>
      </w:r>
      <w:r w:rsidR="0008541A" w:rsidRPr="00473A8C">
        <w:rPr>
          <w:rFonts w:asciiTheme="minorHAnsi" w:hAnsiTheme="minorHAnsi" w:cstheme="minorHAnsi"/>
          <w:sz w:val="22"/>
        </w:rPr>
        <w:t xml:space="preserve">na bazie których został opracowany. </w:t>
      </w:r>
      <w:r w:rsidR="00A079D4" w:rsidRPr="00616C49">
        <w:rPr>
          <w:rFonts w:asciiTheme="minorHAnsi" w:hAnsiTheme="minorHAnsi" w:cstheme="minorHAnsi"/>
        </w:rPr>
        <w:t>W dokumencie znajdują się także o</w:t>
      </w:r>
      <w:r w:rsidR="00A079D4" w:rsidRPr="00616C49">
        <w:rPr>
          <w:rFonts w:asciiTheme="minorHAnsi" w:hAnsiTheme="minorHAnsi" w:cstheme="minorHAnsi"/>
          <w:bCs/>
        </w:rPr>
        <w:t xml:space="preserve">dwołania do projektów dokumentów, które </w:t>
      </w:r>
      <w:r w:rsidR="00473A8C" w:rsidRPr="00616C49">
        <w:rPr>
          <w:rFonts w:asciiTheme="minorHAnsi" w:hAnsiTheme="minorHAnsi" w:cstheme="minorHAnsi"/>
          <w:bCs/>
        </w:rPr>
        <w:t xml:space="preserve">w międzyczasie </w:t>
      </w:r>
      <w:r w:rsidR="00B94CBB" w:rsidRPr="00616C49">
        <w:rPr>
          <w:rFonts w:asciiTheme="minorHAnsi" w:hAnsiTheme="minorHAnsi" w:cstheme="minorHAnsi"/>
          <w:bCs/>
        </w:rPr>
        <w:t>zostały opublikowane w oficjalnej i obowiązującej wersji</w:t>
      </w:r>
      <w:r w:rsidR="00A079D4" w:rsidRPr="00616C49">
        <w:rPr>
          <w:rFonts w:asciiTheme="minorHAnsi" w:hAnsiTheme="minorHAnsi" w:cstheme="minorHAnsi"/>
          <w:bCs/>
        </w:rPr>
        <w:t xml:space="preserve"> (np. do projektu </w:t>
      </w:r>
      <w:proofErr w:type="spellStart"/>
      <w:r w:rsidR="00A079D4" w:rsidRPr="00616C49">
        <w:rPr>
          <w:rFonts w:asciiTheme="minorHAnsi" w:hAnsiTheme="minorHAnsi" w:cstheme="minorHAnsi"/>
          <w:bCs/>
        </w:rPr>
        <w:t>IIaPGW</w:t>
      </w:r>
      <w:proofErr w:type="spellEnd"/>
      <w:r w:rsidR="00A079D4" w:rsidRPr="00616C49">
        <w:rPr>
          <w:rFonts w:asciiTheme="minorHAnsi" w:hAnsiTheme="minorHAnsi" w:cstheme="minorHAnsi"/>
          <w:bCs/>
        </w:rPr>
        <w:t>, który obowiązuje od ponad dwóch lat)</w:t>
      </w:r>
      <w:r w:rsidR="00473A8C" w:rsidRPr="00616C49">
        <w:rPr>
          <w:rFonts w:asciiTheme="minorHAnsi" w:hAnsiTheme="minorHAnsi" w:cstheme="minorHAnsi"/>
          <w:bCs/>
        </w:rPr>
        <w:t>.</w:t>
      </w:r>
      <w:r w:rsidR="00B94CBB" w:rsidRPr="00616C49">
        <w:rPr>
          <w:rFonts w:asciiTheme="minorHAnsi" w:hAnsiTheme="minorHAnsi" w:cstheme="minorHAnsi"/>
          <w:bCs/>
        </w:rPr>
        <w:t xml:space="preserve"> </w:t>
      </w:r>
      <w:proofErr w:type="spellStart"/>
      <w:proofErr w:type="gramStart"/>
      <w:r w:rsidR="00B94CBB" w:rsidRPr="00616C49">
        <w:rPr>
          <w:rFonts w:asciiTheme="minorHAnsi" w:hAnsiTheme="minorHAnsi" w:cstheme="minorHAnsi"/>
          <w:bCs/>
        </w:rPr>
        <w:t>aPOWM</w:t>
      </w:r>
      <w:proofErr w:type="spellEnd"/>
      <w:proofErr w:type="gramEnd"/>
      <w:r w:rsidR="00B94CBB" w:rsidRPr="00616C49">
        <w:rPr>
          <w:rFonts w:asciiTheme="minorHAnsi" w:hAnsiTheme="minorHAnsi" w:cstheme="minorHAnsi"/>
          <w:bCs/>
        </w:rPr>
        <w:t xml:space="preserve"> wymaga </w:t>
      </w:r>
      <w:r w:rsidR="00473A8C" w:rsidRPr="00616C49">
        <w:rPr>
          <w:rFonts w:asciiTheme="minorHAnsi" w:hAnsiTheme="minorHAnsi" w:cstheme="minorHAnsi"/>
          <w:bCs/>
        </w:rPr>
        <w:t xml:space="preserve">zatem </w:t>
      </w:r>
      <w:r w:rsidR="00B94CBB" w:rsidRPr="00616C49">
        <w:rPr>
          <w:rFonts w:asciiTheme="minorHAnsi" w:hAnsiTheme="minorHAnsi" w:cstheme="minorHAnsi"/>
          <w:bCs/>
        </w:rPr>
        <w:t>w tym zakresie</w:t>
      </w:r>
      <w:r w:rsidR="00473A8C" w:rsidRPr="00616C49">
        <w:rPr>
          <w:rFonts w:asciiTheme="minorHAnsi" w:hAnsiTheme="minorHAnsi" w:cstheme="minorHAnsi"/>
          <w:bCs/>
        </w:rPr>
        <w:t xml:space="preserve"> redakcji i dostosowania do obowiązującego stanu prawnego.</w:t>
      </w:r>
    </w:p>
    <w:p w14:paraId="156DC645" w14:textId="1D6AA4D5" w:rsidR="00235880" w:rsidRPr="00473A8C" w:rsidRDefault="006F4C01" w:rsidP="006F4C01">
      <w:pPr>
        <w:pStyle w:val="Akapitzlist"/>
        <w:numPr>
          <w:ilvl w:val="0"/>
          <w:numId w:val="3"/>
        </w:numPr>
        <w:spacing w:before="0"/>
        <w:contextualSpacing w:val="0"/>
        <w:rPr>
          <w:rFonts w:asciiTheme="minorHAnsi" w:hAnsiTheme="minorHAnsi" w:cstheme="minorHAnsi"/>
          <w:sz w:val="22"/>
        </w:rPr>
      </w:pPr>
      <w:r w:rsidRPr="00473A8C">
        <w:rPr>
          <w:rFonts w:asciiTheme="minorHAnsi" w:hAnsiTheme="minorHAnsi" w:cstheme="minorHAnsi"/>
          <w:sz w:val="22"/>
        </w:rPr>
        <w:t xml:space="preserve">Harmonogram </w:t>
      </w:r>
      <w:r w:rsidR="00235880" w:rsidRPr="00473A8C">
        <w:rPr>
          <w:rFonts w:asciiTheme="minorHAnsi" w:hAnsiTheme="minorHAnsi" w:cstheme="minorHAnsi"/>
          <w:sz w:val="22"/>
        </w:rPr>
        <w:t>realizacji poszczególnych działań</w:t>
      </w:r>
      <w:r w:rsidRPr="00473A8C">
        <w:rPr>
          <w:rFonts w:asciiTheme="minorHAnsi" w:hAnsiTheme="minorHAnsi" w:cstheme="minorHAnsi"/>
          <w:sz w:val="22"/>
        </w:rPr>
        <w:t xml:space="preserve"> </w:t>
      </w:r>
      <w:r w:rsidR="008647E9" w:rsidRPr="00473A8C">
        <w:rPr>
          <w:rFonts w:asciiTheme="minorHAnsi" w:hAnsiTheme="minorHAnsi" w:cstheme="minorHAnsi"/>
          <w:sz w:val="22"/>
        </w:rPr>
        <w:t xml:space="preserve">w </w:t>
      </w:r>
      <w:r w:rsidRPr="00473A8C">
        <w:rPr>
          <w:rFonts w:asciiTheme="minorHAnsi" w:hAnsiTheme="minorHAnsi" w:cstheme="minorHAnsi"/>
          <w:sz w:val="22"/>
        </w:rPr>
        <w:t>wielu miejscach również się zdezaktualizował</w:t>
      </w:r>
      <w:r w:rsidR="00235880" w:rsidRPr="00473A8C">
        <w:rPr>
          <w:rFonts w:asciiTheme="minorHAnsi" w:hAnsiTheme="minorHAnsi" w:cstheme="minorHAnsi"/>
          <w:sz w:val="22"/>
        </w:rPr>
        <w:t xml:space="preserve">. </w:t>
      </w:r>
      <w:r w:rsidR="008647E9" w:rsidRPr="00473A8C">
        <w:rPr>
          <w:rFonts w:asciiTheme="minorHAnsi" w:hAnsiTheme="minorHAnsi" w:cstheme="minorHAnsi"/>
          <w:sz w:val="22"/>
        </w:rPr>
        <w:t>Należy podkreślić, iż d</w:t>
      </w:r>
      <w:r w:rsidRPr="00473A8C">
        <w:rPr>
          <w:rFonts w:asciiTheme="minorHAnsi" w:hAnsiTheme="minorHAnsi" w:cstheme="minorHAnsi"/>
          <w:sz w:val="22"/>
        </w:rPr>
        <w:t>ziałania</w:t>
      </w:r>
      <w:r w:rsidR="00235880" w:rsidRPr="00473A8C">
        <w:rPr>
          <w:rFonts w:asciiTheme="minorHAnsi" w:hAnsiTheme="minorHAnsi" w:cstheme="minorHAnsi"/>
          <w:sz w:val="22"/>
        </w:rPr>
        <w:t xml:space="preserve"> były projektowane w 2021</w:t>
      </w:r>
      <w:r w:rsidRPr="00473A8C">
        <w:rPr>
          <w:rFonts w:asciiTheme="minorHAnsi" w:hAnsiTheme="minorHAnsi" w:cstheme="minorHAnsi"/>
          <w:sz w:val="22"/>
        </w:rPr>
        <w:t xml:space="preserve"> r. </w:t>
      </w:r>
      <w:r w:rsidR="00B469C6" w:rsidRPr="00473A8C">
        <w:rPr>
          <w:rFonts w:asciiTheme="minorHAnsi" w:hAnsiTheme="minorHAnsi" w:cstheme="minorHAnsi"/>
          <w:sz w:val="22"/>
        </w:rPr>
        <w:t>N</w:t>
      </w:r>
      <w:r w:rsidR="00235880" w:rsidRPr="00473A8C">
        <w:rPr>
          <w:rFonts w:asciiTheme="minorHAnsi" w:hAnsiTheme="minorHAnsi" w:cstheme="minorHAnsi"/>
          <w:sz w:val="22"/>
        </w:rPr>
        <w:t xml:space="preserve">iektóre </w:t>
      </w:r>
      <w:r w:rsidRPr="00473A8C">
        <w:rPr>
          <w:rFonts w:asciiTheme="minorHAnsi" w:hAnsiTheme="minorHAnsi" w:cstheme="minorHAnsi"/>
          <w:sz w:val="22"/>
        </w:rPr>
        <w:t xml:space="preserve">z nich </w:t>
      </w:r>
      <w:r w:rsidR="00235880" w:rsidRPr="00473A8C">
        <w:rPr>
          <w:rFonts w:asciiTheme="minorHAnsi" w:hAnsiTheme="minorHAnsi" w:cstheme="minorHAnsi"/>
          <w:sz w:val="22"/>
        </w:rPr>
        <w:t xml:space="preserve">mogą </w:t>
      </w:r>
      <w:r w:rsidR="00B469C6" w:rsidRPr="00473A8C">
        <w:rPr>
          <w:rFonts w:asciiTheme="minorHAnsi" w:hAnsiTheme="minorHAnsi" w:cstheme="minorHAnsi"/>
          <w:sz w:val="22"/>
        </w:rPr>
        <w:t xml:space="preserve">więc </w:t>
      </w:r>
      <w:r w:rsidR="00235880" w:rsidRPr="00473A8C">
        <w:rPr>
          <w:rFonts w:asciiTheme="minorHAnsi" w:hAnsiTheme="minorHAnsi" w:cstheme="minorHAnsi"/>
          <w:sz w:val="22"/>
        </w:rPr>
        <w:t>być niedostosowane do obecnych warunków</w:t>
      </w:r>
      <w:r w:rsidR="00B469C6" w:rsidRPr="00473A8C">
        <w:rPr>
          <w:rFonts w:asciiTheme="minorHAnsi" w:hAnsiTheme="minorHAnsi" w:cstheme="minorHAnsi"/>
          <w:sz w:val="22"/>
        </w:rPr>
        <w:t xml:space="preserve"> środowiskowych lub</w:t>
      </w:r>
      <w:r w:rsidR="00235880" w:rsidRPr="00473A8C">
        <w:rPr>
          <w:rFonts w:asciiTheme="minorHAnsi" w:hAnsiTheme="minorHAnsi" w:cstheme="minorHAnsi"/>
          <w:sz w:val="22"/>
        </w:rPr>
        <w:t xml:space="preserve"> niemożliwe do zakończenia ze względu na zbyt krótki termin</w:t>
      </w:r>
      <w:r w:rsidR="0078460B" w:rsidRPr="00473A8C">
        <w:rPr>
          <w:rFonts w:asciiTheme="minorHAnsi" w:hAnsiTheme="minorHAnsi" w:cstheme="minorHAnsi"/>
          <w:sz w:val="22"/>
        </w:rPr>
        <w:t xml:space="preserve"> (np. harmonogram działań dotyczący redukcji obciążenia biogenami w obszarze cechy 5 - Eutrofizacja, tabela 4-7</w:t>
      </w:r>
      <w:r w:rsidR="00B469C6" w:rsidRPr="00473A8C">
        <w:rPr>
          <w:rFonts w:asciiTheme="minorHAnsi" w:hAnsiTheme="minorHAnsi" w:cstheme="minorHAnsi"/>
          <w:sz w:val="22"/>
        </w:rPr>
        <w:t xml:space="preserve"> (str. 219-220)</w:t>
      </w:r>
      <w:r w:rsidR="0078460B" w:rsidRPr="00473A8C">
        <w:rPr>
          <w:rFonts w:asciiTheme="minorHAnsi" w:hAnsiTheme="minorHAnsi" w:cstheme="minorHAnsi"/>
          <w:sz w:val="22"/>
        </w:rPr>
        <w:t>, gdzie wskazane są stosunkowo krótkie terminy – 2023-2026 rok)</w:t>
      </w:r>
      <w:r w:rsidR="00235880" w:rsidRPr="00473A8C">
        <w:rPr>
          <w:rFonts w:asciiTheme="minorHAnsi" w:hAnsiTheme="minorHAnsi" w:cstheme="minorHAnsi"/>
          <w:sz w:val="22"/>
        </w:rPr>
        <w:t xml:space="preserve">. Uwaga ta dotyczy wszystkich pozostałych dokumentów, które zawierają konkretne daty zakończenia. </w:t>
      </w:r>
    </w:p>
    <w:p w14:paraId="32E224B8" w14:textId="159BD045" w:rsidR="006B2AE7" w:rsidRPr="00473A8C" w:rsidRDefault="004922ED" w:rsidP="006F4C01">
      <w:pPr>
        <w:pStyle w:val="Akapitzlist"/>
        <w:numPr>
          <w:ilvl w:val="0"/>
          <w:numId w:val="3"/>
        </w:numPr>
        <w:spacing w:before="0"/>
        <w:contextualSpacing w:val="0"/>
        <w:rPr>
          <w:rFonts w:asciiTheme="minorHAnsi" w:hAnsiTheme="minorHAnsi" w:cstheme="minorHAnsi"/>
          <w:sz w:val="22"/>
        </w:rPr>
      </w:pPr>
      <w:r w:rsidRPr="00473A8C">
        <w:rPr>
          <w:rFonts w:asciiTheme="minorHAnsi" w:hAnsiTheme="minorHAnsi" w:cstheme="minorHAnsi"/>
          <w:sz w:val="22"/>
        </w:rPr>
        <w:t>Program wskazuje całkowity koszt wdrażania działań na poziomie 23 mld zł, w tym koszty poszczególnych działań (np. tabela 6-1 na str</w:t>
      </w:r>
      <w:proofErr w:type="gramStart"/>
      <w:r w:rsidRPr="00473A8C">
        <w:rPr>
          <w:rFonts w:asciiTheme="minorHAnsi" w:hAnsiTheme="minorHAnsi" w:cstheme="minorHAnsi"/>
          <w:sz w:val="22"/>
        </w:rPr>
        <w:t>. 252)</w:t>
      </w:r>
      <w:r w:rsidR="006F4C01" w:rsidRPr="00473A8C">
        <w:rPr>
          <w:rFonts w:asciiTheme="minorHAnsi" w:hAnsiTheme="minorHAnsi" w:cstheme="minorHAnsi"/>
          <w:sz w:val="22"/>
        </w:rPr>
        <w:t>. O</w:t>
      </w:r>
      <w:r w:rsidRPr="00473A8C">
        <w:rPr>
          <w:rFonts w:asciiTheme="minorHAnsi" w:hAnsiTheme="minorHAnsi" w:cstheme="minorHAnsi"/>
          <w:sz w:val="22"/>
        </w:rPr>
        <w:t>becnie</w:t>
      </w:r>
      <w:proofErr w:type="gramEnd"/>
      <w:r w:rsidRPr="00473A8C">
        <w:rPr>
          <w:rFonts w:asciiTheme="minorHAnsi" w:hAnsiTheme="minorHAnsi" w:cstheme="minorHAnsi"/>
          <w:sz w:val="22"/>
        </w:rPr>
        <w:t xml:space="preserve">, wobec wskaźników inflacji, </w:t>
      </w:r>
      <w:r w:rsidR="006F4C01" w:rsidRPr="00473A8C">
        <w:rPr>
          <w:rFonts w:asciiTheme="minorHAnsi" w:hAnsiTheme="minorHAnsi" w:cstheme="minorHAnsi"/>
          <w:sz w:val="22"/>
        </w:rPr>
        <w:t xml:space="preserve">koszty te </w:t>
      </w:r>
      <w:r w:rsidR="008647E9" w:rsidRPr="00473A8C">
        <w:rPr>
          <w:rFonts w:asciiTheme="minorHAnsi" w:hAnsiTheme="minorHAnsi" w:cstheme="minorHAnsi"/>
          <w:sz w:val="22"/>
        </w:rPr>
        <w:t xml:space="preserve">należy uznać za </w:t>
      </w:r>
      <w:r w:rsidRPr="00473A8C">
        <w:rPr>
          <w:rFonts w:asciiTheme="minorHAnsi" w:hAnsiTheme="minorHAnsi" w:cstheme="minorHAnsi"/>
          <w:sz w:val="22"/>
        </w:rPr>
        <w:t>niedoszacowane i niewystarczające do osiągnięcia założonych celów</w:t>
      </w:r>
      <w:r w:rsidR="00B469C6" w:rsidRPr="00473A8C">
        <w:rPr>
          <w:rFonts w:asciiTheme="minorHAnsi" w:hAnsiTheme="minorHAnsi" w:cstheme="minorHAnsi"/>
          <w:sz w:val="22"/>
        </w:rPr>
        <w:t xml:space="preserve"> </w:t>
      </w:r>
      <w:r w:rsidR="00B469C6" w:rsidRPr="00473A8C">
        <w:rPr>
          <w:rFonts w:asciiTheme="minorHAnsi" w:hAnsiTheme="minorHAnsi" w:cstheme="minorHAnsi"/>
          <w:sz w:val="22"/>
        </w:rPr>
        <w:lastRenderedPageBreak/>
        <w:t>środowiskowych</w:t>
      </w:r>
      <w:r w:rsidRPr="00473A8C">
        <w:rPr>
          <w:rFonts w:asciiTheme="minorHAnsi" w:hAnsiTheme="minorHAnsi" w:cstheme="minorHAnsi"/>
          <w:sz w:val="22"/>
        </w:rPr>
        <w:t xml:space="preserve">. </w:t>
      </w:r>
      <w:r w:rsidR="000251F7" w:rsidRPr="00473A8C">
        <w:rPr>
          <w:rFonts w:asciiTheme="minorHAnsi" w:hAnsiTheme="minorHAnsi" w:cstheme="minorHAnsi"/>
          <w:sz w:val="22"/>
        </w:rPr>
        <w:t xml:space="preserve">Analiza kosztów powinna zostać zweryfikowana i zaktualizowana wobec bieżących potrzeb i możliwości. </w:t>
      </w:r>
    </w:p>
    <w:p w14:paraId="6561CA1A" w14:textId="78C49C83" w:rsidR="006F4C01" w:rsidRPr="00473A8C" w:rsidRDefault="006F4C01" w:rsidP="00882B69">
      <w:pPr>
        <w:spacing w:after="120"/>
        <w:jc w:val="both"/>
        <w:rPr>
          <w:rFonts w:cstheme="minorHAnsi"/>
        </w:rPr>
      </w:pPr>
      <w:r w:rsidRPr="00473A8C">
        <w:rPr>
          <w:rFonts w:cstheme="minorHAnsi"/>
        </w:rPr>
        <w:t xml:space="preserve">Pomimo wskazanych </w:t>
      </w:r>
      <w:r w:rsidR="009E7FF8" w:rsidRPr="00473A8C">
        <w:rPr>
          <w:rFonts w:cstheme="minorHAnsi"/>
        </w:rPr>
        <w:t xml:space="preserve">nieścisłości, jak również </w:t>
      </w:r>
      <w:r w:rsidRPr="00473A8C">
        <w:rPr>
          <w:rFonts w:cstheme="minorHAnsi"/>
        </w:rPr>
        <w:t xml:space="preserve">mając na uwadze, iż brak przyjęcia </w:t>
      </w:r>
      <w:r w:rsidR="00D92213">
        <w:rPr>
          <w:rFonts w:cstheme="minorHAnsi"/>
        </w:rPr>
        <w:t xml:space="preserve">aktualizacji </w:t>
      </w:r>
      <w:r w:rsidRPr="00473A8C">
        <w:rPr>
          <w:rFonts w:cstheme="minorHAnsi"/>
        </w:rPr>
        <w:t xml:space="preserve">Programu Ochrony Wód Morskich może skutkować wszczęciem procedury </w:t>
      </w:r>
      <w:proofErr w:type="spellStart"/>
      <w:r w:rsidRPr="00473A8C">
        <w:rPr>
          <w:rFonts w:cstheme="minorHAnsi"/>
        </w:rPr>
        <w:t>naruszeniowej</w:t>
      </w:r>
      <w:proofErr w:type="spellEnd"/>
      <w:r w:rsidRPr="00473A8C">
        <w:rPr>
          <w:rFonts w:cstheme="minorHAnsi"/>
        </w:rPr>
        <w:t xml:space="preserve"> dotyczącej implementacji Ramowej Dyrekty</w:t>
      </w:r>
      <w:r w:rsidR="00882B69" w:rsidRPr="00473A8C">
        <w:rPr>
          <w:rFonts w:cstheme="minorHAnsi"/>
        </w:rPr>
        <w:t>wy w </w:t>
      </w:r>
      <w:r w:rsidRPr="00473A8C">
        <w:rPr>
          <w:rFonts w:cstheme="minorHAnsi"/>
        </w:rPr>
        <w:t>sprawie Strategii Morskiej oraz</w:t>
      </w:r>
      <w:r w:rsidR="00882B69" w:rsidRPr="00473A8C">
        <w:rPr>
          <w:rFonts w:cstheme="minorHAnsi"/>
        </w:rPr>
        <w:t>,</w:t>
      </w:r>
      <w:r w:rsidRPr="00473A8C">
        <w:rPr>
          <w:rFonts w:cstheme="minorHAnsi"/>
        </w:rPr>
        <w:t xml:space="preserve"> że opóźnienie w jego przyjęciu </w:t>
      </w:r>
      <w:r w:rsidR="00882B69" w:rsidRPr="00473A8C">
        <w:rPr>
          <w:rFonts w:cstheme="minorHAnsi"/>
        </w:rPr>
        <w:t xml:space="preserve">może stanowić </w:t>
      </w:r>
      <w:r w:rsidRPr="00473A8C">
        <w:rPr>
          <w:rFonts w:cstheme="minorHAnsi"/>
        </w:rPr>
        <w:t xml:space="preserve">przeszkodę </w:t>
      </w:r>
      <w:r w:rsidR="00882B69" w:rsidRPr="00473A8C">
        <w:rPr>
          <w:rFonts w:cstheme="minorHAnsi"/>
        </w:rPr>
        <w:t>w </w:t>
      </w:r>
      <w:r w:rsidRPr="00473A8C">
        <w:rPr>
          <w:rFonts w:cstheme="minorHAnsi"/>
        </w:rPr>
        <w:t xml:space="preserve">pozyskaniu </w:t>
      </w:r>
      <w:r w:rsidR="00882B69" w:rsidRPr="00473A8C">
        <w:rPr>
          <w:rFonts w:cstheme="minorHAnsi"/>
        </w:rPr>
        <w:t>środków na realizację przedmiotowego Programu</w:t>
      </w:r>
      <w:r w:rsidRPr="00473A8C">
        <w:rPr>
          <w:rFonts w:cstheme="minorHAnsi"/>
        </w:rPr>
        <w:t>, P</w:t>
      </w:r>
      <w:r w:rsidR="009E7FF8" w:rsidRPr="00473A8C">
        <w:rPr>
          <w:rFonts w:cstheme="minorHAnsi"/>
        </w:rPr>
        <w:t xml:space="preserve">aństwowa </w:t>
      </w:r>
      <w:r w:rsidRPr="00473A8C">
        <w:rPr>
          <w:rFonts w:cstheme="minorHAnsi"/>
        </w:rPr>
        <w:t>R</w:t>
      </w:r>
      <w:r w:rsidR="009E7FF8" w:rsidRPr="00473A8C">
        <w:rPr>
          <w:rFonts w:cstheme="minorHAnsi"/>
        </w:rPr>
        <w:t xml:space="preserve">ada </w:t>
      </w:r>
      <w:r w:rsidRPr="00473A8C">
        <w:rPr>
          <w:rFonts w:cstheme="minorHAnsi"/>
        </w:rPr>
        <w:t>G</w:t>
      </w:r>
      <w:r w:rsidR="009E7FF8" w:rsidRPr="00473A8C">
        <w:rPr>
          <w:rFonts w:cstheme="minorHAnsi"/>
        </w:rPr>
        <w:t xml:space="preserve">ospodarki Wodnej </w:t>
      </w:r>
      <w:r w:rsidRPr="00473A8C">
        <w:rPr>
          <w:rFonts w:cstheme="minorHAnsi"/>
        </w:rPr>
        <w:t>rekomenduje przyjęcie o</w:t>
      </w:r>
      <w:r w:rsidR="00D92213">
        <w:rPr>
          <w:rFonts w:cstheme="minorHAnsi"/>
        </w:rPr>
        <w:t>becnie procedowanego Programu i </w:t>
      </w:r>
      <w:bookmarkStart w:id="0" w:name="_GoBack"/>
      <w:bookmarkEnd w:id="0"/>
      <w:r w:rsidRPr="00473A8C">
        <w:rPr>
          <w:rFonts w:cstheme="minorHAnsi"/>
        </w:rPr>
        <w:t>niezwłoczne podjęcie prac nad kolejn</w:t>
      </w:r>
      <w:r w:rsidR="009E7FF8" w:rsidRPr="00473A8C">
        <w:rPr>
          <w:rFonts w:cstheme="minorHAnsi"/>
        </w:rPr>
        <w:t>ą</w:t>
      </w:r>
      <w:r w:rsidRPr="00473A8C">
        <w:rPr>
          <w:rFonts w:cstheme="minorHAnsi"/>
        </w:rPr>
        <w:t xml:space="preserve"> </w:t>
      </w:r>
      <w:r w:rsidR="009E7FF8" w:rsidRPr="00473A8C">
        <w:rPr>
          <w:rFonts w:cstheme="minorHAnsi"/>
        </w:rPr>
        <w:t xml:space="preserve">jego </w:t>
      </w:r>
      <w:r w:rsidRPr="00473A8C">
        <w:rPr>
          <w:rFonts w:cstheme="minorHAnsi"/>
        </w:rPr>
        <w:t xml:space="preserve">aktualizacją. </w:t>
      </w:r>
    </w:p>
    <w:sectPr w:rsidR="006F4C01" w:rsidRPr="0047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F15D6"/>
    <w:multiLevelType w:val="hybridMultilevel"/>
    <w:tmpl w:val="815A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71FF"/>
    <w:multiLevelType w:val="hybridMultilevel"/>
    <w:tmpl w:val="5328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B729D"/>
    <w:multiLevelType w:val="hybridMultilevel"/>
    <w:tmpl w:val="02525C1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DF"/>
    <w:rsid w:val="000251F7"/>
    <w:rsid w:val="0008541A"/>
    <w:rsid w:val="0011059A"/>
    <w:rsid w:val="00116565"/>
    <w:rsid w:val="001D167E"/>
    <w:rsid w:val="001D175F"/>
    <w:rsid w:val="002269EA"/>
    <w:rsid w:val="00235880"/>
    <w:rsid w:val="00375628"/>
    <w:rsid w:val="003D51EA"/>
    <w:rsid w:val="003E3B52"/>
    <w:rsid w:val="00473A8C"/>
    <w:rsid w:val="004922ED"/>
    <w:rsid w:val="004C0CA8"/>
    <w:rsid w:val="004D705D"/>
    <w:rsid w:val="0052246E"/>
    <w:rsid w:val="00616C49"/>
    <w:rsid w:val="00647533"/>
    <w:rsid w:val="0069477B"/>
    <w:rsid w:val="006B2AE7"/>
    <w:rsid w:val="006D6647"/>
    <w:rsid w:val="006F4C01"/>
    <w:rsid w:val="006F56D1"/>
    <w:rsid w:val="00717B97"/>
    <w:rsid w:val="00734E60"/>
    <w:rsid w:val="00744441"/>
    <w:rsid w:val="0074750B"/>
    <w:rsid w:val="0078460B"/>
    <w:rsid w:val="00805D1E"/>
    <w:rsid w:val="008509DF"/>
    <w:rsid w:val="008647E9"/>
    <w:rsid w:val="00882B69"/>
    <w:rsid w:val="008955E1"/>
    <w:rsid w:val="008B7454"/>
    <w:rsid w:val="00936A56"/>
    <w:rsid w:val="009956C2"/>
    <w:rsid w:val="009A2593"/>
    <w:rsid w:val="009C369D"/>
    <w:rsid w:val="009E7FF8"/>
    <w:rsid w:val="00A079D4"/>
    <w:rsid w:val="00A8305E"/>
    <w:rsid w:val="00AD35BF"/>
    <w:rsid w:val="00AD7F0E"/>
    <w:rsid w:val="00B469C6"/>
    <w:rsid w:val="00B94CBB"/>
    <w:rsid w:val="00C05AD7"/>
    <w:rsid w:val="00C76F43"/>
    <w:rsid w:val="00D92213"/>
    <w:rsid w:val="00FA4F97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614EA"/>
  <w15:chartTrackingRefBased/>
  <w15:docId w15:val="{C10B918A-97D3-4989-AB24-857534EC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8509D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Hipercze">
    <w:name w:val="Hyperlink"/>
    <w:uiPriority w:val="99"/>
    <w:unhideWhenUsed/>
    <w:rsid w:val="008509DF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8509D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A4F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4F97"/>
    <w:pPr>
      <w:spacing w:line="240" w:lineRule="auto"/>
      <w:jc w:val="both"/>
    </w:pPr>
    <w:rPr>
      <w:rFonts w:ascii="Open Sans" w:hAnsi="Open Sans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4F97"/>
    <w:rPr>
      <w:rFonts w:ascii="Open Sans" w:hAnsi="Open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F9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1059A"/>
    <w:rPr>
      <w:b/>
      <w:bCs/>
    </w:rPr>
  </w:style>
  <w:style w:type="character" w:customStyle="1" w:styleId="AkapitzlistZnak">
    <w:name w:val="Akapit z listą Znak"/>
    <w:aliases w:val="Akapit z listą1 Znak,Akapit z numeracją Znak,Akapit z listą kropka Znak,Numerowanie Znak,Wyliczanie Znak,Obiekt Znak,Akapit z listą31 Znak,lista punktowana Znak,maz_wyliczenie Znak,opis dzialania Znak,K-P_odwolanie Znak"/>
    <w:basedOn w:val="Domylnaczcionkaakapitu"/>
    <w:link w:val="Akapitzlist"/>
    <w:uiPriority w:val="34"/>
    <w:locked/>
    <w:rsid w:val="0074750B"/>
    <w:rPr>
      <w:rFonts w:ascii="Times New Roman" w:hAnsi="Times New Roman" w:cs="Times New Roman"/>
      <w:sz w:val="21"/>
    </w:rPr>
  </w:style>
  <w:style w:type="paragraph" w:styleId="Akapitzlist">
    <w:name w:val="List Paragraph"/>
    <w:aliases w:val="Akapit z listą1,Akapit z numeracją,Akapit z listą kropka,Numerowanie,Wyliczanie,Obiekt,Akapit z listą31,lista punktowana,maz_wyliczenie,opis dzialania,K-P_odwolanie,A_wyliczenie,Akapit z listą5"/>
    <w:basedOn w:val="Normalny"/>
    <w:link w:val="AkapitzlistZnak"/>
    <w:uiPriority w:val="34"/>
    <w:qFormat/>
    <w:rsid w:val="0074750B"/>
    <w:pPr>
      <w:widowControl w:val="0"/>
      <w:autoSpaceDE w:val="0"/>
      <w:autoSpaceDN w:val="0"/>
      <w:spacing w:before="120" w:after="120" w:line="276" w:lineRule="auto"/>
      <w:ind w:left="720" w:firstLine="397"/>
      <w:contextualSpacing/>
      <w:jc w:val="both"/>
    </w:pPr>
    <w:rPr>
      <w:rFonts w:ascii="Times New Roman" w:hAnsi="Times New Roman" w:cs="Times New Roman"/>
      <w:sz w:val="21"/>
    </w:rPr>
  </w:style>
  <w:style w:type="character" w:customStyle="1" w:styleId="hps">
    <w:name w:val="hps"/>
    <w:basedOn w:val="Domylnaczcionkaakapitu"/>
    <w:rsid w:val="0074750B"/>
  </w:style>
  <w:style w:type="paragraph" w:customStyle="1" w:styleId="xxmsonormal">
    <w:name w:val="x_x_msonormal"/>
    <w:basedOn w:val="Normalny"/>
    <w:rsid w:val="009A2593"/>
    <w:pPr>
      <w:spacing w:after="0" w:line="240" w:lineRule="auto"/>
    </w:pPr>
    <w:rPr>
      <w:rFonts w:ascii="Calibri" w:hAnsi="Calibri" w:cs="Calibri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079D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C01"/>
    <w:pPr>
      <w:jc w:val="left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C01"/>
    <w:rPr>
      <w:rFonts w:ascii="Open Sans" w:hAnsi="Open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73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cja.gov.pl/projekt/123896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Kolada</dc:creator>
  <cp:keywords/>
  <dc:description/>
  <cp:lastModifiedBy>Izabela Zimoch</cp:lastModifiedBy>
  <cp:revision>2</cp:revision>
  <cp:lastPrinted>2024-12-17T08:18:00Z</cp:lastPrinted>
  <dcterms:created xsi:type="dcterms:W3CDTF">2025-01-07T04:23:00Z</dcterms:created>
  <dcterms:modified xsi:type="dcterms:W3CDTF">2025-01-07T04:23:00Z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0c3b2165708bf4dfd813b3fa41ce41804eef16606ad1cfef154f8f53d660e14a</vt:lpwstr>
  </property>
</Properties>
</file>