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F3" w:rsidRPr="00BB6099" w:rsidRDefault="00BB6099" w:rsidP="00DF4C96">
      <w:pPr>
        <w:spacing w:line="360" w:lineRule="auto"/>
        <w:rPr>
          <w:rFonts w:ascii="Arial" w:eastAsia="Times New Roman" w:hAnsi="Arial" w:cs="Arial"/>
          <w:color w:val="000000"/>
          <w:sz w:val="24"/>
          <w:szCs w:val="24"/>
          <w:lang w:eastAsia="ar-SA"/>
        </w:rPr>
      </w:pPr>
      <w:r w:rsidRPr="00BB6099">
        <w:rPr>
          <w:rFonts w:ascii="Arial" w:eastAsia="Times New Roman" w:hAnsi="Arial" w:cs="Arial"/>
          <w:color w:val="000000"/>
          <w:sz w:val="24"/>
          <w:szCs w:val="24"/>
          <w:lang w:eastAsia="ar-SA"/>
        </w:rPr>
        <w:t>Reprezentantem Rady Ministrów w terenie jest wojewoda, którego powołuje Prezes Rady Ministrów na wniosek ministra właściwego ds. administracji publicznej. Wojewoda odpowiada za wykonywanie polityki rządu na obszarze województwa, nadzór nad zespoloną administracją rządową oraz samorządem terytorialnym. Jest także reprezentantem Skarbu Państwa.</w:t>
      </w:r>
    </w:p>
    <w:p w:rsidR="00474CF3" w:rsidRPr="00DF4C96" w:rsidRDefault="00474CF3" w:rsidP="00DF4C96">
      <w:pPr>
        <w:pStyle w:val="Tekstpodstawowy2"/>
        <w:tabs>
          <w:tab w:val="left" w:pos="709"/>
        </w:tabs>
        <w:suppressAutoHyphens/>
        <w:spacing w:before="120" w:after="120"/>
        <w:rPr>
          <w:rFonts w:ascii="Arial" w:hAnsi="Arial" w:cs="Arial"/>
          <w:color w:val="000000"/>
          <w:lang w:eastAsia="ar-SA"/>
        </w:rPr>
      </w:pPr>
      <w:r w:rsidRPr="00DF4C96">
        <w:rPr>
          <w:rFonts w:ascii="Arial" w:hAnsi="Arial" w:cs="Arial"/>
          <w:color w:val="000000"/>
          <w:lang w:eastAsia="ar-SA"/>
        </w:rPr>
        <w:t>Warmińsko-Mazurski Urząd Wojewódzki w Olsztynie zapewnia wykonywanie przez Wojewodę Warmińsko-Mazurskiego zadań wynikających ze sprawowania przez wojewodę funkcji:</w:t>
      </w:r>
    </w:p>
    <w:p w:rsidR="00474CF3" w:rsidRPr="00DF4C96" w:rsidRDefault="00474CF3" w:rsidP="00DF4C96">
      <w:pPr>
        <w:pStyle w:val="Akapitzlist"/>
        <w:numPr>
          <w:ilvl w:val="0"/>
          <w:numId w:val="7"/>
        </w:numPr>
        <w:tabs>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przedstawiciela Rady Ministrów w województwie;</w:t>
      </w:r>
    </w:p>
    <w:p w:rsidR="00474CF3" w:rsidRPr="00DF4C96" w:rsidRDefault="00474CF3" w:rsidP="00DF4C96">
      <w:pPr>
        <w:pStyle w:val="Akapitzlist"/>
        <w:numPr>
          <w:ilvl w:val="0"/>
          <w:numId w:val="7"/>
        </w:numPr>
        <w:tabs>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zwierzchnika rządowej administracji zespolonej w województwie;</w:t>
      </w:r>
    </w:p>
    <w:p w:rsidR="00474CF3" w:rsidRPr="00DF4C96" w:rsidRDefault="00474CF3" w:rsidP="00DF4C96">
      <w:pPr>
        <w:pStyle w:val="Akapitzlist"/>
        <w:numPr>
          <w:ilvl w:val="0"/>
          <w:numId w:val="7"/>
        </w:numPr>
        <w:tabs>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organu rządowej administracji zespolonej w województwie;</w:t>
      </w:r>
    </w:p>
    <w:p w:rsidR="00474CF3" w:rsidRPr="00DF4C96" w:rsidRDefault="00474CF3" w:rsidP="00DF4C96">
      <w:pPr>
        <w:pStyle w:val="Akapitzlist"/>
        <w:numPr>
          <w:ilvl w:val="0"/>
          <w:numId w:val="7"/>
        </w:numPr>
        <w:tabs>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organu nadzoru nad jednostkami samorządu terytorialnego i ich związkami pod względem legalności, z zastrzeżeniem pkt. 5;</w:t>
      </w:r>
    </w:p>
    <w:p w:rsidR="00474CF3" w:rsidRPr="00DF4C96" w:rsidRDefault="00474CF3" w:rsidP="00DF4C96">
      <w:pPr>
        <w:pStyle w:val="Akapitzlist"/>
        <w:numPr>
          <w:ilvl w:val="0"/>
          <w:numId w:val="7"/>
        </w:numPr>
        <w:tabs>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kontrolnej w stosunku do samorządu terytorialnego w zakresie legalności, gospodarności i rzetelności wykonywanych przez organy samorządu terytorialnego zadań z zakresu administracji rządowej;</w:t>
      </w:r>
    </w:p>
    <w:p w:rsidR="00474CF3" w:rsidRPr="00DF4C96" w:rsidRDefault="00474CF3" w:rsidP="00DF4C96">
      <w:pPr>
        <w:pStyle w:val="Akapitzlist"/>
        <w:numPr>
          <w:ilvl w:val="0"/>
          <w:numId w:val="7"/>
        </w:numPr>
        <w:tabs>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organu administracji rządowej w województwie, do którego właściwości należą wszystkie sprawy z zakresu administracji rządowej w województwie niezastrzeżone w odrębnych ustawach do właściwości innych organów tej administracji;</w:t>
      </w:r>
    </w:p>
    <w:p w:rsidR="00474CF3" w:rsidRPr="00DF4C96" w:rsidRDefault="00474CF3" w:rsidP="00DF4C96">
      <w:pPr>
        <w:pStyle w:val="Akapitzlist"/>
        <w:numPr>
          <w:ilvl w:val="0"/>
          <w:numId w:val="7"/>
        </w:numPr>
        <w:tabs>
          <w:tab w:val="left" w:pos="180"/>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reprezentanta Skarbu Państwa w zakresie i na zasadach określonych w odrębnych ustawach;</w:t>
      </w:r>
    </w:p>
    <w:p w:rsidR="00474CF3" w:rsidRPr="00DF4C96" w:rsidRDefault="00474CF3" w:rsidP="00DF4C96">
      <w:pPr>
        <w:pStyle w:val="Akapitzlist"/>
        <w:numPr>
          <w:ilvl w:val="0"/>
          <w:numId w:val="7"/>
        </w:numPr>
        <w:tabs>
          <w:tab w:val="left" w:pos="180"/>
          <w:tab w:val="left" w:pos="397"/>
        </w:tabs>
        <w:spacing w:before="60" w:after="60" w:line="360" w:lineRule="auto"/>
        <w:jc w:val="both"/>
        <w:rPr>
          <w:rFonts w:ascii="Arial" w:hAnsi="Arial" w:cs="Arial"/>
          <w:color w:val="000000"/>
          <w:sz w:val="24"/>
          <w:szCs w:val="24"/>
        </w:rPr>
      </w:pPr>
      <w:r w:rsidRPr="00DF4C96">
        <w:rPr>
          <w:rFonts w:ascii="Arial" w:hAnsi="Arial" w:cs="Arial"/>
          <w:color w:val="000000"/>
          <w:sz w:val="24"/>
          <w:szCs w:val="24"/>
        </w:rPr>
        <w:t>organu wyższego stopnia w rozumieniu ustawy z dnia 14 czerwca 1960 r. Kodeks postępowania administracyjne</w:t>
      </w:r>
    </w:p>
    <w:p w:rsidR="00474CF3" w:rsidRPr="00DF4C96" w:rsidRDefault="00474CF3" w:rsidP="00DF4C96">
      <w:pPr>
        <w:spacing w:line="360" w:lineRule="auto"/>
        <w:rPr>
          <w:rFonts w:ascii="Arial" w:hAnsi="Arial" w:cs="Arial"/>
          <w:sz w:val="24"/>
          <w:szCs w:val="24"/>
        </w:rPr>
      </w:pPr>
    </w:p>
    <w:p w:rsidR="00474CF3" w:rsidRPr="00474CF3" w:rsidRDefault="00474CF3" w:rsidP="00DF4C96">
      <w:p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Struktura administracyjna Warmińsko-Mazurskiego Urzędu Wojewódzkiego w Olsztynie:</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Biuro Wojewody</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Organizacji i Kadr</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Obsługi Urzędu</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Prawny i Nadzoru</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lastRenderedPageBreak/>
        <w:t>Wydział Finansów i Kontroli</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Infrastruktury i Nieruchomości</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Polityki Społecznej</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Spraw Obywatelskich i Cudzoziemców</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Bezpieczeństwa i Zarządzania Kryzysowego</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Zdrowia</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ds.</w:t>
      </w:r>
      <w:r w:rsidR="00DF4C96">
        <w:rPr>
          <w:rFonts w:ascii="Arial" w:eastAsia="Times New Roman" w:hAnsi="Arial" w:cs="Arial"/>
          <w:sz w:val="24"/>
          <w:szCs w:val="24"/>
          <w:lang w:eastAsia="pl-PL"/>
        </w:rPr>
        <w:t xml:space="preserve"> </w:t>
      </w:r>
      <w:r w:rsidRPr="00474CF3">
        <w:rPr>
          <w:rFonts w:ascii="Arial" w:eastAsia="Times New Roman" w:hAnsi="Arial" w:cs="Arial"/>
          <w:sz w:val="24"/>
          <w:szCs w:val="24"/>
          <w:lang w:eastAsia="pl-PL"/>
        </w:rPr>
        <w:t>Zarządzania Delegaturą Urzędu w Elblągu</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Wydział Koordynacji Systemów Zabezpieczenia Społecznego</w:t>
      </w:r>
    </w:p>
    <w:p w:rsidR="00474CF3" w:rsidRPr="00474CF3" w:rsidRDefault="00474CF3" w:rsidP="00DF4C96">
      <w:pPr>
        <w:numPr>
          <w:ilvl w:val="0"/>
          <w:numId w:val="1"/>
        </w:numPr>
        <w:spacing w:before="100" w:beforeAutospacing="1" w:after="100" w:afterAutospacing="1" w:line="360" w:lineRule="auto"/>
        <w:rPr>
          <w:rFonts w:ascii="Arial" w:eastAsia="Times New Roman" w:hAnsi="Arial" w:cs="Arial"/>
          <w:sz w:val="24"/>
          <w:szCs w:val="24"/>
          <w:lang w:eastAsia="pl-PL"/>
        </w:rPr>
      </w:pPr>
      <w:r w:rsidRPr="00474CF3">
        <w:rPr>
          <w:rFonts w:ascii="Arial" w:eastAsia="Times New Roman" w:hAnsi="Arial" w:cs="Arial"/>
          <w:sz w:val="24"/>
          <w:szCs w:val="24"/>
          <w:lang w:eastAsia="pl-PL"/>
        </w:rPr>
        <w:t>Zespół Audytu Wewnętrznego</w:t>
      </w:r>
    </w:p>
    <w:p w:rsidR="00474CF3" w:rsidRDefault="00793AE4" w:rsidP="00DF4C96">
      <w:pPr>
        <w:spacing w:line="360" w:lineRule="auto"/>
        <w:rPr>
          <w:rFonts w:ascii="Arial" w:eastAsia="Times New Roman" w:hAnsi="Arial" w:cs="Arial"/>
          <w:sz w:val="24"/>
          <w:szCs w:val="24"/>
          <w:lang w:eastAsia="pl-PL"/>
        </w:rPr>
      </w:pPr>
      <w:r w:rsidRPr="00793AE4">
        <w:rPr>
          <w:rFonts w:ascii="Arial" w:eastAsia="Times New Roman" w:hAnsi="Arial" w:cs="Arial"/>
          <w:sz w:val="24"/>
          <w:szCs w:val="24"/>
          <w:lang w:eastAsia="pl-PL"/>
        </w:rPr>
        <w:t xml:space="preserve">Szczegółowe informacje dotyczące działalności </w:t>
      </w:r>
      <w:r w:rsidR="001911B3">
        <w:rPr>
          <w:rFonts w:ascii="Arial" w:eastAsia="Times New Roman" w:hAnsi="Arial" w:cs="Arial"/>
          <w:sz w:val="24"/>
          <w:szCs w:val="24"/>
          <w:lang w:eastAsia="pl-PL"/>
        </w:rPr>
        <w:t>Warmińsko-Mazurskiego</w:t>
      </w:r>
      <w:r w:rsidRPr="00793AE4">
        <w:rPr>
          <w:rFonts w:ascii="Arial" w:eastAsia="Times New Roman" w:hAnsi="Arial" w:cs="Arial"/>
          <w:sz w:val="24"/>
          <w:szCs w:val="24"/>
          <w:lang w:eastAsia="pl-PL"/>
        </w:rPr>
        <w:t xml:space="preserve"> Urzędu Wojewódzkiego dostępne są na stronie Internetowej Urzędu z zakładce</w:t>
      </w:r>
      <w:r w:rsidR="00FA7AF1">
        <w:rPr>
          <w:rFonts w:ascii="Arial" w:eastAsia="Times New Roman" w:hAnsi="Arial" w:cs="Arial"/>
          <w:sz w:val="24"/>
          <w:szCs w:val="24"/>
          <w:lang w:eastAsia="pl-PL"/>
        </w:rPr>
        <w:t xml:space="preserve"> </w:t>
      </w:r>
      <w:hyperlink r:id="rId5" w:history="1">
        <w:r w:rsidR="00FA7AF1" w:rsidRPr="00FA7AF1">
          <w:rPr>
            <w:rStyle w:val="Hipercze"/>
            <w:rFonts w:ascii="Arial" w:eastAsia="Times New Roman" w:hAnsi="Arial" w:cs="Arial"/>
            <w:sz w:val="24"/>
            <w:szCs w:val="24"/>
            <w:lang w:eastAsia="pl-PL"/>
          </w:rPr>
          <w:t>O urzędzie</w:t>
        </w:r>
      </w:hyperlink>
      <w:bookmarkStart w:id="0" w:name="_GoBack"/>
      <w:bookmarkEnd w:id="0"/>
    </w:p>
    <w:p w:rsidR="001911B3" w:rsidRDefault="001911B3" w:rsidP="001911B3">
      <w:pPr>
        <w:pStyle w:val="Nagwek3"/>
        <w:rPr>
          <w:rFonts w:ascii="Arial" w:hAnsi="Arial" w:cs="Arial"/>
          <w:sz w:val="24"/>
          <w:szCs w:val="24"/>
        </w:rPr>
      </w:pPr>
    </w:p>
    <w:p w:rsidR="001911B3" w:rsidRDefault="001911B3" w:rsidP="001911B3">
      <w:pPr>
        <w:pStyle w:val="Nagwek3"/>
        <w:rPr>
          <w:rFonts w:ascii="Arial" w:hAnsi="Arial" w:cs="Arial"/>
          <w:sz w:val="24"/>
          <w:szCs w:val="24"/>
        </w:rPr>
      </w:pPr>
    </w:p>
    <w:p w:rsidR="001911B3" w:rsidRPr="001911B3" w:rsidRDefault="001911B3" w:rsidP="001911B3">
      <w:pPr>
        <w:pStyle w:val="Nagwek3"/>
        <w:rPr>
          <w:rFonts w:ascii="Arial" w:hAnsi="Arial" w:cs="Arial"/>
          <w:b w:val="0"/>
          <w:bCs w:val="0"/>
          <w:sz w:val="24"/>
          <w:szCs w:val="24"/>
        </w:rPr>
      </w:pPr>
      <w:r w:rsidRPr="001911B3">
        <w:rPr>
          <w:rFonts w:ascii="Arial" w:hAnsi="Arial" w:cs="Arial"/>
          <w:sz w:val="24"/>
          <w:szCs w:val="24"/>
        </w:rPr>
        <w:t>Warmińsko-Mazurski Urząd Wojewódzki w Olsztynie</w:t>
      </w:r>
    </w:p>
    <w:p w:rsidR="001911B3" w:rsidRPr="001911B3" w:rsidRDefault="001911B3" w:rsidP="001911B3">
      <w:pPr>
        <w:pStyle w:val="NormalnyWeb"/>
        <w:rPr>
          <w:rFonts w:ascii="Arial" w:hAnsi="Arial" w:cs="Arial"/>
        </w:rPr>
      </w:pPr>
      <w:r w:rsidRPr="001911B3">
        <w:rPr>
          <w:rFonts w:ascii="Arial" w:hAnsi="Arial" w:cs="Arial"/>
        </w:rPr>
        <w:t>Al. Marsz. J. Piłsudskiego 7/9</w:t>
      </w:r>
      <w:r w:rsidRPr="001911B3">
        <w:rPr>
          <w:rFonts w:ascii="Arial" w:hAnsi="Arial" w:cs="Arial"/>
        </w:rPr>
        <w:br/>
        <w:t>10-575 Olsztyn</w:t>
      </w:r>
      <w:r w:rsidRPr="001911B3">
        <w:rPr>
          <w:rFonts w:ascii="Arial" w:hAnsi="Arial" w:cs="Arial"/>
        </w:rPr>
        <w:br/>
      </w:r>
      <w:r w:rsidRPr="001911B3">
        <w:rPr>
          <w:rFonts w:ascii="Arial" w:hAnsi="Arial" w:cs="Arial"/>
        </w:rPr>
        <w:br/>
      </w:r>
      <w:r w:rsidRPr="001911B3">
        <w:rPr>
          <w:rFonts w:ascii="Arial" w:hAnsi="Arial" w:cs="Arial"/>
          <w:b/>
          <w:bCs/>
        </w:rPr>
        <w:t xml:space="preserve">e-mail: </w:t>
      </w:r>
      <w:hyperlink r:id="rId6" w:history="1">
        <w:r w:rsidRPr="001911B3">
          <w:rPr>
            <w:rFonts w:ascii="Arial" w:hAnsi="Arial" w:cs="Arial"/>
          </w:rPr>
          <w:t>info@uw.olsztyn.pl</w:t>
        </w:r>
      </w:hyperlink>
    </w:p>
    <w:p w:rsidR="001911B3" w:rsidRPr="001911B3" w:rsidRDefault="001911B3" w:rsidP="001911B3">
      <w:pPr>
        <w:pStyle w:val="NormalnyWeb"/>
        <w:rPr>
          <w:rFonts w:ascii="Arial" w:hAnsi="Arial" w:cs="Arial"/>
        </w:rPr>
      </w:pPr>
      <w:r w:rsidRPr="001911B3">
        <w:rPr>
          <w:rFonts w:ascii="Arial" w:hAnsi="Arial" w:cs="Arial"/>
        </w:rPr>
        <w:t> </w:t>
      </w:r>
    </w:p>
    <w:p w:rsidR="001911B3" w:rsidRPr="001911B3" w:rsidRDefault="001911B3" w:rsidP="001911B3">
      <w:pPr>
        <w:pStyle w:val="NormalnyWeb"/>
        <w:rPr>
          <w:rFonts w:ascii="Arial" w:hAnsi="Arial" w:cs="Arial"/>
        </w:rPr>
      </w:pPr>
      <w:r w:rsidRPr="001911B3">
        <w:rPr>
          <w:rFonts w:ascii="Arial" w:hAnsi="Arial" w:cs="Arial"/>
        </w:rPr>
        <w:t>NIP  739-12-64-792,  REGON  000514319</w:t>
      </w:r>
    </w:p>
    <w:p w:rsidR="001911B3" w:rsidRPr="001911B3" w:rsidRDefault="001911B3" w:rsidP="001911B3">
      <w:pPr>
        <w:pStyle w:val="NormalnyWeb"/>
        <w:rPr>
          <w:rFonts w:ascii="Arial" w:hAnsi="Arial" w:cs="Arial"/>
        </w:rPr>
      </w:pPr>
      <w:r w:rsidRPr="001911B3">
        <w:rPr>
          <w:rFonts w:ascii="Arial" w:hAnsi="Arial" w:cs="Arial"/>
        </w:rPr>
        <w:t> </w:t>
      </w:r>
    </w:p>
    <w:p w:rsidR="001911B3" w:rsidRPr="001911B3" w:rsidRDefault="001911B3" w:rsidP="001911B3">
      <w:pPr>
        <w:pStyle w:val="NormalnyWeb"/>
        <w:rPr>
          <w:rFonts w:ascii="Arial" w:hAnsi="Arial" w:cs="Arial"/>
        </w:rPr>
      </w:pPr>
      <w:r w:rsidRPr="001911B3">
        <w:rPr>
          <w:rFonts w:ascii="Arial" w:hAnsi="Arial" w:cs="Arial"/>
          <w:b/>
          <w:bCs/>
        </w:rPr>
        <w:t>Godziny pracy</w:t>
      </w:r>
    </w:p>
    <w:p w:rsidR="001911B3" w:rsidRPr="001911B3" w:rsidRDefault="001911B3" w:rsidP="001911B3">
      <w:pPr>
        <w:pStyle w:val="NormalnyWeb"/>
        <w:rPr>
          <w:rFonts w:ascii="Arial" w:hAnsi="Arial" w:cs="Arial"/>
        </w:rPr>
      </w:pPr>
      <w:r w:rsidRPr="001911B3">
        <w:rPr>
          <w:rFonts w:ascii="Arial" w:hAnsi="Arial" w:cs="Arial"/>
        </w:rPr>
        <w:t>poniedziałek - piątek: 7:30 - 15:30</w:t>
      </w:r>
    </w:p>
    <w:p w:rsidR="001911B3" w:rsidRPr="001911B3" w:rsidRDefault="001911B3" w:rsidP="001911B3">
      <w:pPr>
        <w:pStyle w:val="NormalnyWeb"/>
        <w:rPr>
          <w:rFonts w:ascii="Arial" w:hAnsi="Arial" w:cs="Arial"/>
        </w:rPr>
      </w:pPr>
      <w:r w:rsidRPr="001911B3">
        <w:rPr>
          <w:rFonts w:ascii="Arial" w:hAnsi="Arial" w:cs="Arial"/>
        </w:rPr>
        <w:t> </w:t>
      </w:r>
    </w:p>
    <w:p w:rsidR="001911B3" w:rsidRPr="001911B3" w:rsidRDefault="001911B3" w:rsidP="001911B3">
      <w:pPr>
        <w:pStyle w:val="NormalnyWeb"/>
        <w:rPr>
          <w:rFonts w:ascii="Arial" w:hAnsi="Arial" w:cs="Arial"/>
        </w:rPr>
      </w:pPr>
      <w:r w:rsidRPr="001911B3">
        <w:rPr>
          <w:rFonts w:ascii="Arial" w:hAnsi="Arial" w:cs="Arial"/>
          <w:b/>
          <w:bCs/>
        </w:rPr>
        <w:t>ELEKTRONICZNA SKRZYNKA PODAWCZA (ESP)</w:t>
      </w:r>
    </w:p>
    <w:p w:rsidR="001911B3" w:rsidRPr="001911B3" w:rsidRDefault="001911B3" w:rsidP="001911B3">
      <w:pPr>
        <w:pStyle w:val="NormalnyWeb"/>
        <w:rPr>
          <w:rFonts w:ascii="Arial" w:hAnsi="Arial" w:cs="Arial"/>
        </w:rPr>
      </w:pPr>
      <w:r w:rsidRPr="001911B3">
        <w:rPr>
          <w:rFonts w:ascii="Arial" w:hAnsi="Arial" w:cs="Arial"/>
        </w:rPr>
        <w:t>na platformie ePUAP   /WMURZADWOJ/</w:t>
      </w:r>
      <w:proofErr w:type="spellStart"/>
      <w:r w:rsidRPr="001911B3">
        <w:rPr>
          <w:rFonts w:ascii="Arial" w:hAnsi="Arial" w:cs="Arial"/>
        </w:rPr>
        <w:t>SkrytkaESP</w:t>
      </w:r>
      <w:proofErr w:type="spellEnd"/>
    </w:p>
    <w:p w:rsidR="001911B3" w:rsidRDefault="001911B3" w:rsidP="001911B3">
      <w:pPr>
        <w:pStyle w:val="NormalnyWeb"/>
        <w:rPr>
          <w:rFonts w:ascii="Arial" w:hAnsi="Arial" w:cs="Arial"/>
          <w:b/>
          <w:bCs/>
        </w:rPr>
      </w:pPr>
    </w:p>
    <w:p w:rsidR="001911B3" w:rsidRDefault="001911B3" w:rsidP="001911B3">
      <w:pPr>
        <w:pStyle w:val="NormalnyWeb"/>
        <w:rPr>
          <w:rFonts w:ascii="Arial" w:hAnsi="Arial" w:cs="Arial"/>
          <w:b/>
          <w:bCs/>
        </w:rPr>
      </w:pPr>
    </w:p>
    <w:p w:rsidR="001911B3" w:rsidRDefault="001911B3" w:rsidP="001911B3">
      <w:pPr>
        <w:pStyle w:val="NormalnyWeb"/>
        <w:rPr>
          <w:rFonts w:ascii="Arial" w:hAnsi="Arial" w:cs="Arial"/>
          <w:b/>
          <w:bCs/>
        </w:rPr>
      </w:pPr>
    </w:p>
    <w:p w:rsidR="001911B3" w:rsidRPr="001911B3" w:rsidRDefault="001911B3" w:rsidP="001911B3">
      <w:pPr>
        <w:pStyle w:val="NormalnyWeb"/>
        <w:rPr>
          <w:rFonts w:ascii="Arial" w:hAnsi="Arial" w:cs="Arial"/>
        </w:rPr>
      </w:pPr>
      <w:r w:rsidRPr="001911B3">
        <w:rPr>
          <w:rFonts w:ascii="Arial" w:hAnsi="Arial" w:cs="Arial"/>
          <w:b/>
          <w:bCs/>
        </w:rPr>
        <w:lastRenderedPageBreak/>
        <w:t>Rzecznik Prasowy Wojewody Warmińsko-Mazurskiego</w:t>
      </w:r>
    </w:p>
    <w:p w:rsidR="001911B3" w:rsidRPr="001911B3" w:rsidRDefault="001911B3" w:rsidP="001911B3">
      <w:pPr>
        <w:pStyle w:val="NormalnyWeb"/>
        <w:rPr>
          <w:rFonts w:ascii="Arial" w:hAnsi="Arial" w:cs="Arial"/>
        </w:rPr>
      </w:pPr>
      <w:r w:rsidRPr="001911B3">
        <w:rPr>
          <w:rFonts w:ascii="Arial" w:hAnsi="Arial" w:cs="Arial"/>
        </w:rPr>
        <w:t>Krzysztof Guzek</w:t>
      </w:r>
    </w:p>
    <w:p w:rsidR="001911B3" w:rsidRPr="001911B3" w:rsidRDefault="001911B3" w:rsidP="001911B3">
      <w:pPr>
        <w:pStyle w:val="NormalnyWeb"/>
        <w:rPr>
          <w:rFonts w:ascii="Arial" w:hAnsi="Arial" w:cs="Arial"/>
        </w:rPr>
      </w:pPr>
      <w:r w:rsidRPr="001911B3">
        <w:rPr>
          <w:rFonts w:ascii="Arial" w:hAnsi="Arial" w:cs="Arial"/>
        </w:rPr>
        <w:t>pokój nr 154</w:t>
      </w:r>
    </w:p>
    <w:p w:rsidR="001911B3" w:rsidRPr="001911B3" w:rsidRDefault="001911B3" w:rsidP="001911B3">
      <w:pPr>
        <w:pStyle w:val="NormalnyWeb"/>
        <w:rPr>
          <w:rFonts w:ascii="Arial" w:hAnsi="Arial" w:cs="Arial"/>
        </w:rPr>
      </w:pPr>
      <w:r w:rsidRPr="001911B3">
        <w:rPr>
          <w:rFonts w:ascii="Arial" w:hAnsi="Arial" w:cs="Arial"/>
        </w:rPr>
        <w:t>tel. (89) 5232276</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 xml:space="preserve">e-mail: </w:t>
      </w:r>
      <w:hyperlink r:id="rId7" w:history="1">
        <w:r w:rsidRPr="001911B3">
          <w:rPr>
            <w:rFonts w:ascii="Arial" w:eastAsiaTheme="minorHAnsi" w:hAnsi="Arial" w:cs="Arial"/>
            <w:color w:val="000000"/>
            <w:lang w:eastAsia="en-US"/>
          </w:rPr>
          <w:t>rzecznik@uw.olsztyn.pl</w:t>
        </w:r>
      </w:hyperlink>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b/>
          <w:bCs/>
          <w:color w:val="000000"/>
          <w:lang w:eastAsia="en-US"/>
        </w:rPr>
        <w:t>Informacja paszportowa</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(89) 52 32 368</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br/>
      </w:r>
      <w:r w:rsidRPr="001911B3">
        <w:rPr>
          <w:rFonts w:ascii="Arial" w:eastAsiaTheme="minorHAnsi" w:hAnsi="Arial" w:cs="Arial"/>
          <w:b/>
          <w:bCs/>
          <w:color w:val="000000"/>
          <w:lang w:eastAsia="en-US"/>
        </w:rPr>
        <w:t>Infolinia paszportowa</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(89) 51 90 924</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 </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b/>
          <w:bCs/>
          <w:color w:val="000000"/>
          <w:lang w:eastAsia="en-US"/>
        </w:rPr>
        <w:t>Informacja dla obywateli Unii Europejskiej (UE) oraz Europejskiego Obszaru Gospodarczego (EOG)</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(89) 52 32 271</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 </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b/>
          <w:bCs/>
          <w:color w:val="000000"/>
          <w:lang w:eastAsia="en-US"/>
        </w:rPr>
        <w:t>Informacje w sprawach  cudzoziemców</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(89) 52 32 612</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 </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b/>
          <w:bCs/>
          <w:color w:val="000000"/>
          <w:lang w:eastAsia="en-US"/>
        </w:rPr>
        <w:t> Koordynacja świadczeń rodzinnych i wychowawczych</w:t>
      </w:r>
    </w:p>
    <w:p w:rsidR="001911B3" w:rsidRPr="001911B3" w:rsidRDefault="001911B3" w:rsidP="001911B3">
      <w:pPr>
        <w:pStyle w:val="NormalnyWeb"/>
        <w:rPr>
          <w:rFonts w:ascii="Arial" w:eastAsiaTheme="minorHAnsi" w:hAnsi="Arial" w:cs="Arial"/>
          <w:color w:val="000000"/>
          <w:lang w:eastAsia="en-US"/>
        </w:rPr>
      </w:pPr>
      <w:r w:rsidRPr="001911B3">
        <w:rPr>
          <w:rFonts w:ascii="Arial" w:eastAsiaTheme="minorHAnsi" w:hAnsi="Arial" w:cs="Arial"/>
          <w:color w:val="000000"/>
          <w:lang w:eastAsia="en-US"/>
        </w:rPr>
        <w:t>Telefoniczna obsługa  interesantów odbywa się od poniedziałku do czwartku w godzinach 12-15 tel. (89) 52 32</w:t>
      </w:r>
      <w:r w:rsidRPr="001911B3">
        <w:rPr>
          <w:rFonts w:ascii="Arial" w:eastAsiaTheme="minorHAnsi" w:hAnsi="Arial" w:cs="Arial"/>
          <w:color w:val="000000"/>
          <w:lang w:eastAsia="en-US"/>
        </w:rPr>
        <w:t> </w:t>
      </w:r>
      <w:r w:rsidRPr="001911B3">
        <w:rPr>
          <w:rFonts w:ascii="Arial" w:eastAsiaTheme="minorHAnsi" w:hAnsi="Arial" w:cs="Arial"/>
          <w:color w:val="000000"/>
          <w:lang w:eastAsia="en-US"/>
        </w:rPr>
        <w:t>203</w:t>
      </w:r>
    </w:p>
    <w:p w:rsidR="001911B3" w:rsidRDefault="001911B3" w:rsidP="00DF4C96">
      <w:pPr>
        <w:spacing w:line="360" w:lineRule="auto"/>
        <w:rPr>
          <w:rFonts w:ascii="Arial" w:eastAsia="Times New Roman" w:hAnsi="Arial" w:cs="Arial"/>
          <w:sz w:val="24"/>
          <w:szCs w:val="24"/>
          <w:lang w:eastAsia="pl-PL"/>
        </w:rPr>
      </w:pPr>
    </w:p>
    <w:p w:rsidR="001911B3" w:rsidRDefault="001911B3" w:rsidP="00DF4C96">
      <w:pPr>
        <w:spacing w:line="360" w:lineRule="auto"/>
        <w:rPr>
          <w:rFonts w:ascii="Arial" w:eastAsia="Times New Roman" w:hAnsi="Arial" w:cs="Arial"/>
          <w:sz w:val="24"/>
          <w:szCs w:val="24"/>
          <w:lang w:eastAsia="pl-PL"/>
        </w:rPr>
      </w:pPr>
    </w:p>
    <w:p w:rsidR="001911B3" w:rsidRPr="00793AE4" w:rsidRDefault="001911B3" w:rsidP="00DF4C96">
      <w:pPr>
        <w:spacing w:line="360" w:lineRule="auto"/>
        <w:rPr>
          <w:rFonts w:ascii="Arial" w:eastAsia="Times New Roman" w:hAnsi="Arial" w:cs="Arial"/>
          <w:sz w:val="24"/>
          <w:szCs w:val="24"/>
          <w:lang w:eastAsia="pl-PL"/>
        </w:rPr>
      </w:pPr>
    </w:p>
    <w:p w:rsidR="001911B3" w:rsidRPr="00793AE4" w:rsidRDefault="001911B3">
      <w:pPr>
        <w:spacing w:line="360" w:lineRule="auto"/>
        <w:rPr>
          <w:rFonts w:ascii="Arial" w:eastAsia="Times New Roman" w:hAnsi="Arial" w:cs="Arial"/>
          <w:sz w:val="24"/>
          <w:szCs w:val="24"/>
          <w:lang w:eastAsia="pl-PL"/>
        </w:rPr>
      </w:pPr>
    </w:p>
    <w:sectPr w:rsidR="001911B3" w:rsidRPr="00793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18B"/>
    <w:multiLevelType w:val="hybridMultilevel"/>
    <w:tmpl w:val="131C5C72"/>
    <w:lvl w:ilvl="0" w:tplc="258E3DC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AB4D15"/>
    <w:multiLevelType w:val="hybridMultilevel"/>
    <w:tmpl w:val="ADB6D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ED0FB5"/>
    <w:multiLevelType w:val="multilevel"/>
    <w:tmpl w:val="9D7A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47F45"/>
    <w:multiLevelType w:val="hybridMultilevel"/>
    <w:tmpl w:val="B18CF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EB1D7D"/>
    <w:multiLevelType w:val="hybridMultilevel"/>
    <w:tmpl w:val="DE96C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600A14"/>
    <w:multiLevelType w:val="hybridMultilevel"/>
    <w:tmpl w:val="5D62D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B2804"/>
    <w:multiLevelType w:val="hybridMultilevel"/>
    <w:tmpl w:val="D146F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70292F"/>
    <w:multiLevelType w:val="hybridMultilevel"/>
    <w:tmpl w:val="58786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A0"/>
    <w:rsid w:val="001911B3"/>
    <w:rsid w:val="0033408D"/>
    <w:rsid w:val="00474CF3"/>
    <w:rsid w:val="00793AE4"/>
    <w:rsid w:val="00BB6099"/>
    <w:rsid w:val="00DF4C96"/>
    <w:rsid w:val="00E452A0"/>
    <w:rsid w:val="00FA7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03B68-80AF-44BE-ACF7-2DB796EB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1911B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452A0"/>
    <w:rPr>
      <w:color w:val="0000FF"/>
      <w:u w:val="single"/>
    </w:rPr>
  </w:style>
  <w:style w:type="paragraph" w:styleId="NormalnyWeb">
    <w:name w:val="Normal (Web)"/>
    <w:basedOn w:val="Normalny"/>
    <w:uiPriority w:val="99"/>
    <w:semiHidden/>
    <w:unhideWhenUsed/>
    <w:rsid w:val="00474CF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474CF3"/>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474CF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74CF3"/>
    <w:pPr>
      <w:ind w:left="720"/>
      <w:contextualSpacing/>
    </w:pPr>
  </w:style>
  <w:style w:type="character" w:styleId="Pogrubienie">
    <w:name w:val="Strong"/>
    <w:basedOn w:val="Domylnaczcionkaakapitu"/>
    <w:uiPriority w:val="22"/>
    <w:qFormat/>
    <w:rsid w:val="001911B3"/>
    <w:rPr>
      <w:b/>
      <w:bCs/>
    </w:rPr>
  </w:style>
  <w:style w:type="character" w:customStyle="1" w:styleId="Nagwek3Znak">
    <w:name w:val="Nagłówek 3 Znak"/>
    <w:basedOn w:val="Domylnaczcionkaakapitu"/>
    <w:link w:val="Nagwek3"/>
    <w:uiPriority w:val="9"/>
    <w:rsid w:val="001911B3"/>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92564">
      <w:bodyDiv w:val="1"/>
      <w:marLeft w:val="0"/>
      <w:marRight w:val="0"/>
      <w:marTop w:val="0"/>
      <w:marBottom w:val="0"/>
      <w:divBdr>
        <w:top w:val="none" w:sz="0" w:space="0" w:color="auto"/>
        <w:left w:val="none" w:sz="0" w:space="0" w:color="auto"/>
        <w:bottom w:val="none" w:sz="0" w:space="0" w:color="auto"/>
        <w:right w:val="none" w:sz="0" w:space="0" w:color="auto"/>
      </w:divBdr>
    </w:div>
    <w:div w:id="669063985">
      <w:bodyDiv w:val="1"/>
      <w:marLeft w:val="0"/>
      <w:marRight w:val="0"/>
      <w:marTop w:val="0"/>
      <w:marBottom w:val="0"/>
      <w:divBdr>
        <w:top w:val="none" w:sz="0" w:space="0" w:color="auto"/>
        <w:left w:val="none" w:sz="0" w:space="0" w:color="auto"/>
        <w:bottom w:val="none" w:sz="0" w:space="0" w:color="auto"/>
        <w:right w:val="none" w:sz="0" w:space="0" w:color="auto"/>
      </w:divBdr>
      <w:divsChild>
        <w:div w:id="406734624">
          <w:marLeft w:val="0"/>
          <w:marRight w:val="0"/>
          <w:marTop w:val="0"/>
          <w:marBottom w:val="0"/>
          <w:divBdr>
            <w:top w:val="none" w:sz="0" w:space="0" w:color="auto"/>
            <w:left w:val="none" w:sz="0" w:space="0" w:color="auto"/>
            <w:bottom w:val="none" w:sz="0" w:space="0" w:color="auto"/>
            <w:right w:val="none" w:sz="0" w:space="0" w:color="auto"/>
          </w:divBdr>
          <w:divsChild>
            <w:div w:id="2035957712">
              <w:marLeft w:val="0"/>
              <w:marRight w:val="0"/>
              <w:marTop w:val="0"/>
              <w:marBottom w:val="0"/>
              <w:divBdr>
                <w:top w:val="none" w:sz="0" w:space="0" w:color="auto"/>
                <w:left w:val="none" w:sz="0" w:space="0" w:color="auto"/>
                <w:bottom w:val="none" w:sz="0" w:space="0" w:color="auto"/>
                <w:right w:val="none" w:sz="0" w:space="0" w:color="auto"/>
              </w:divBdr>
              <w:divsChild>
                <w:div w:id="1870678452">
                  <w:marLeft w:val="0"/>
                  <w:marRight w:val="0"/>
                  <w:marTop w:val="0"/>
                  <w:marBottom w:val="0"/>
                  <w:divBdr>
                    <w:top w:val="none" w:sz="0" w:space="0" w:color="auto"/>
                    <w:left w:val="none" w:sz="0" w:space="0" w:color="auto"/>
                    <w:bottom w:val="none" w:sz="0" w:space="0" w:color="auto"/>
                    <w:right w:val="none" w:sz="0" w:space="0" w:color="auto"/>
                  </w:divBdr>
                </w:div>
                <w:div w:id="2135828839">
                  <w:marLeft w:val="0"/>
                  <w:marRight w:val="0"/>
                  <w:marTop w:val="0"/>
                  <w:marBottom w:val="0"/>
                  <w:divBdr>
                    <w:top w:val="none" w:sz="0" w:space="0" w:color="auto"/>
                    <w:left w:val="none" w:sz="0" w:space="0" w:color="auto"/>
                    <w:bottom w:val="none" w:sz="0" w:space="0" w:color="auto"/>
                    <w:right w:val="none" w:sz="0" w:space="0" w:color="auto"/>
                  </w:divBdr>
                  <w:divsChild>
                    <w:div w:id="778986426">
                      <w:marLeft w:val="0"/>
                      <w:marRight w:val="0"/>
                      <w:marTop w:val="0"/>
                      <w:marBottom w:val="0"/>
                      <w:divBdr>
                        <w:top w:val="none" w:sz="0" w:space="0" w:color="auto"/>
                        <w:left w:val="none" w:sz="0" w:space="0" w:color="auto"/>
                        <w:bottom w:val="none" w:sz="0" w:space="0" w:color="auto"/>
                        <w:right w:val="none" w:sz="0" w:space="0" w:color="auto"/>
                      </w:divBdr>
                      <w:divsChild>
                        <w:div w:id="1204178373">
                          <w:marLeft w:val="0"/>
                          <w:marRight w:val="0"/>
                          <w:marTop w:val="0"/>
                          <w:marBottom w:val="0"/>
                          <w:divBdr>
                            <w:top w:val="none" w:sz="0" w:space="0" w:color="auto"/>
                            <w:left w:val="none" w:sz="0" w:space="0" w:color="auto"/>
                            <w:bottom w:val="none" w:sz="0" w:space="0" w:color="auto"/>
                            <w:right w:val="none" w:sz="0" w:space="0" w:color="auto"/>
                          </w:divBdr>
                        </w:div>
                      </w:divsChild>
                    </w:div>
                    <w:div w:id="293872372">
                      <w:marLeft w:val="0"/>
                      <w:marRight w:val="0"/>
                      <w:marTop w:val="0"/>
                      <w:marBottom w:val="0"/>
                      <w:divBdr>
                        <w:top w:val="none" w:sz="0" w:space="0" w:color="auto"/>
                        <w:left w:val="none" w:sz="0" w:space="0" w:color="auto"/>
                        <w:bottom w:val="none" w:sz="0" w:space="0" w:color="auto"/>
                        <w:right w:val="none" w:sz="0" w:space="0" w:color="auto"/>
                      </w:divBdr>
                      <w:divsChild>
                        <w:div w:id="1978800567">
                          <w:marLeft w:val="0"/>
                          <w:marRight w:val="0"/>
                          <w:marTop w:val="0"/>
                          <w:marBottom w:val="0"/>
                          <w:divBdr>
                            <w:top w:val="none" w:sz="0" w:space="0" w:color="auto"/>
                            <w:left w:val="none" w:sz="0" w:space="0" w:color="auto"/>
                            <w:bottom w:val="none" w:sz="0" w:space="0" w:color="auto"/>
                            <w:right w:val="none" w:sz="0" w:space="0" w:color="auto"/>
                          </w:divBdr>
                        </w:div>
                      </w:divsChild>
                    </w:div>
                    <w:div w:id="702635200">
                      <w:marLeft w:val="0"/>
                      <w:marRight w:val="0"/>
                      <w:marTop w:val="0"/>
                      <w:marBottom w:val="0"/>
                      <w:divBdr>
                        <w:top w:val="none" w:sz="0" w:space="0" w:color="auto"/>
                        <w:left w:val="none" w:sz="0" w:space="0" w:color="auto"/>
                        <w:bottom w:val="none" w:sz="0" w:space="0" w:color="auto"/>
                        <w:right w:val="none" w:sz="0" w:space="0" w:color="auto"/>
                      </w:divBdr>
                      <w:divsChild>
                        <w:div w:id="138690555">
                          <w:marLeft w:val="0"/>
                          <w:marRight w:val="0"/>
                          <w:marTop w:val="0"/>
                          <w:marBottom w:val="0"/>
                          <w:divBdr>
                            <w:top w:val="none" w:sz="0" w:space="0" w:color="auto"/>
                            <w:left w:val="none" w:sz="0" w:space="0" w:color="auto"/>
                            <w:bottom w:val="none" w:sz="0" w:space="0" w:color="auto"/>
                            <w:right w:val="none" w:sz="0" w:space="0" w:color="auto"/>
                          </w:divBdr>
                        </w:div>
                      </w:divsChild>
                    </w:div>
                    <w:div w:id="981348889">
                      <w:marLeft w:val="0"/>
                      <w:marRight w:val="0"/>
                      <w:marTop w:val="0"/>
                      <w:marBottom w:val="0"/>
                      <w:divBdr>
                        <w:top w:val="none" w:sz="0" w:space="0" w:color="auto"/>
                        <w:left w:val="none" w:sz="0" w:space="0" w:color="auto"/>
                        <w:bottom w:val="none" w:sz="0" w:space="0" w:color="auto"/>
                        <w:right w:val="none" w:sz="0" w:space="0" w:color="auto"/>
                      </w:divBdr>
                      <w:divsChild>
                        <w:div w:id="1734769694">
                          <w:marLeft w:val="0"/>
                          <w:marRight w:val="0"/>
                          <w:marTop w:val="0"/>
                          <w:marBottom w:val="0"/>
                          <w:divBdr>
                            <w:top w:val="none" w:sz="0" w:space="0" w:color="auto"/>
                            <w:left w:val="none" w:sz="0" w:space="0" w:color="auto"/>
                            <w:bottom w:val="none" w:sz="0" w:space="0" w:color="auto"/>
                            <w:right w:val="none" w:sz="0" w:space="0" w:color="auto"/>
                          </w:divBdr>
                        </w:div>
                      </w:divsChild>
                    </w:div>
                    <w:div w:id="1917324425">
                      <w:marLeft w:val="0"/>
                      <w:marRight w:val="0"/>
                      <w:marTop w:val="0"/>
                      <w:marBottom w:val="0"/>
                      <w:divBdr>
                        <w:top w:val="none" w:sz="0" w:space="0" w:color="auto"/>
                        <w:left w:val="none" w:sz="0" w:space="0" w:color="auto"/>
                        <w:bottom w:val="none" w:sz="0" w:space="0" w:color="auto"/>
                        <w:right w:val="none" w:sz="0" w:space="0" w:color="auto"/>
                      </w:divBdr>
                      <w:divsChild>
                        <w:div w:id="80178847">
                          <w:marLeft w:val="0"/>
                          <w:marRight w:val="0"/>
                          <w:marTop w:val="0"/>
                          <w:marBottom w:val="0"/>
                          <w:divBdr>
                            <w:top w:val="none" w:sz="0" w:space="0" w:color="auto"/>
                            <w:left w:val="none" w:sz="0" w:space="0" w:color="auto"/>
                            <w:bottom w:val="none" w:sz="0" w:space="0" w:color="auto"/>
                            <w:right w:val="none" w:sz="0" w:space="0" w:color="auto"/>
                          </w:divBdr>
                        </w:div>
                      </w:divsChild>
                    </w:div>
                    <w:div w:id="2017614957">
                      <w:marLeft w:val="0"/>
                      <w:marRight w:val="0"/>
                      <w:marTop w:val="0"/>
                      <w:marBottom w:val="0"/>
                      <w:divBdr>
                        <w:top w:val="none" w:sz="0" w:space="0" w:color="auto"/>
                        <w:left w:val="none" w:sz="0" w:space="0" w:color="auto"/>
                        <w:bottom w:val="none" w:sz="0" w:space="0" w:color="auto"/>
                        <w:right w:val="none" w:sz="0" w:space="0" w:color="auto"/>
                      </w:divBdr>
                      <w:divsChild>
                        <w:div w:id="1803843068">
                          <w:marLeft w:val="0"/>
                          <w:marRight w:val="0"/>
                          <w:marTop w:val="0"/>
                          <w:marBottom w:val="0"/>
                          <w:divBdr>
                            <w:top w:val="none" w:sz="0" w:space="0" w:color="auto"/>
                            <w:left w:val="none" w:sz="0" w:space="0" w:color="auto"/>
                            <w:bottom w:val="none" w:sz="0" w:space="0" w:color="auto"/>
                            <w:right w:val="none" w:sz="0" w:space="0" w:color="auto"/>
                          </w:divBdr>
                        </w:div>
                      </w:divsChild>
                    </w:div>
                    <w:div w:id="406809843">
                      <w:marLeft w:val="0"/>
                      <w:marRight w:val="0"/>
                      <w:marTop w:val="0"/>
                      <w:marBottom w:val="0"/>
                      <w:divBdr>
                        <w:top w:val="none" w:sz="0" w:space="0" w:color="auto"/>
                        <w:left w:val="none" w:sz="0" w:space="0" w:color="auto"/>
                        <w:bottom w:val="none" w:sz="0" w:space="0" w:color="auto"/>
                        <w:right w:val="none" w:sz="0" w:space="0" w:color="auto"/>
                      </w:divBdr>
                      <w:divsChild>
                        <w:div w:id="1736051580">
                          <w:marLeft w:val="0"/>
                          <w:marRight w:val="0"/>
                          <w:marTop w:val="0"/>
                          <w:marBottom w:val="0"/>
                          <w:divBdr>
                            <w:top w:val="none" w:sz="0" w:space="0" w:color="auto"/>
                            <w:left w:val="none" w:sz="0" w:space="0" w:color="auto"/>
                            <w:bottom w:val="none" w:sz="0" w:space="0" w:color="auto"/>
                            <w:right w:val="none" w:sz="0" w:space="0" w:color="auto"/>
                          </w:divBdr>
                        </w:div>
                      </w:divsChild>
                    </w:div>
                    <w:div w:id="2022049611">
                      <w:marLeft w:val="0"/>
                      <w:marRight w:val="0"/>
                      <w:marTop w:val="0"/>
                      <w:marBottom w:val="0"/>
                      <w:divBdr>
                        <w:top w:val="none" w:sz="0" w:space="0" w:color="auto"/>
                        <w:left w:val="none" w:sz="0" w:space="0" w:color="auto"/>
                        <w:bottom w:val="none" w:sz="0" w:space="0" w:color="auto"/>
                        <w:right w:val="none" w:sz="0" w:space="0" w:color="auto"/>
                      </w:divBdr>
                      <w:divsChild>
                        <w:div w:id="1475902642">
                          <w:marLeft w:val="0"/>
                          <w:marRight w:val="0"/>
                          <w:marTop w:val="0"/>
                          <w:marBottom w:val="0"/>
                          <w:divBdr>
                            <w:top w:val="none" w:sz="0" w:space="0" w:color="auto"/>
                            <w:left w:val="none" w:sz="0" w:space="0" w:color="auto"/>
                            <w:bottom w:val="none" w:sz="0" w:space="0" w:color="auto"/>
                            <w:right w:val="none" w:sz="0" w:space="0" w:color="auto"/>
                          </w:divBdr>
                        </w:div>
                      </w:divsChild>
                    </w:div>
                    <w:div w:id="81925047">
                      <w:marLeft w:val="0"/>
                      <w:marRight w:val="0"/>
                      <w:marTop w:val="0"/>
                      <w:marBottom w:val="0"/>
                      <w:divBdr>
                        <w:top w:val="none" w:sz="0" w:space="0" w:color="auto"/>
                        <w:left w:val="none" w:sz="0" w:space="0" w:color="auto"/>
                        <w:bottom w:val="none" w:sz="0" w:space="0" w:color="auto"/>
                        <w:right w:val="none" w:sz="0" w:space="0" w:color="auto"/>
                      </w:divBdr>
                      <w:divsChild>
                        <w:div w:id="1231424246">
                          <w:marLeft w:val="0"/>
                          <w:marRight w:val="0"/>
                          <w:marTop w:val="0"/>
                          <w:marBottom w:val="0"/>
                          <w:divBdr>
                            <w:top w:val="none" w:sz="0" w:space="0" w:color="auto"/>
                            <w:left w:val="none" w:sz="0" w:space="0" w:color="auto"/>
                            <w:bottom w:val="none" w:sz="0" w:space="0" w:color="auto"/>
                            <w:right w:val="none" w:sz="0" w:space="0" w:color="auto"/>
                          </w:divBdr>
                        </w:div>
                      </w:divsChild>
                    </w:div>
                    <w:div w:id="143209187">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
                      </w:divsChild>
                    </w:div>
                    <w:div w:id="321155420">
                      <w:marLeft w:val="0"/>
                      <w:marRight w:val="0"/>
                      <w:marTop w:val="0"/>
                      <w:marBottom w:val="0"/>
                      <w:divBdr>
                        <w:top w:val="none" w:sz="0" w:space="0" w:color="auto"/>
                        <w:left w:val="none" w:sz="0" w:space="0" w:color="auto"/>
                        <w:bottom w:val="none" w:sz="0" w:space="0" w:color="auto"/>
                        <w:right w:val="none" w:sz="0" w:space="0" w:color="auto"/>
                      </w:divBdr>
                      <w:divsChild>
                        <w:div w:id="1418865043">
                          <w:marLeft w:val="0"/>
                          <w:marRight w:val="0"/>
                          <w:marTop w:val="0"/>
                          <w:marBottom w:val="0"/>
                          <w:divBdr>
                            <w:top w:val="none" w:sz="0" w:space="0" w:color="auto"/>
                            <w:left w:val="none" w:sz="0" w:space="0" w:color="auto"/>
                            <w:bottom w:val="none" w:sz="0" w:space="0" w:color="auto"/>
                            <w:right w:val="none" w:sz="0" w:space="0" w:color="auto"/>
                          </w:divBdr>
                        </w:div>
                      </w:divsChild>
                    </w:div>
                    <w:div w:id="1879659962">
                      <w:marLeft w:val="0"/>
                      <w:marRight w:val="0"/>
                      <w:marTop w:val="0"/>
                      <w:marBottom w:val="0"/>
                      <w:divBdr>
                        <w:top w:val="none" w:sz="0" w:space="0" w:color="auto"/>
                        <w:left w:val="none" w:sz="0" w:space="0" w:color="auto"/>
                        <w:bottom w:val="none" w:sz="0" w:space="0" w:color="auto"/>
                        <w:right w:val="none" w:sz="0" w:space="0" w:color="auto"/>
                      </w:divBdr>
                      <w:divsChild>
                        <w:div w:id="302973401">
                          <w:marLeft w:val="0"/>
                          <w:marRight w:val="0"/>
                          <w:marTop w:val="0"/>
                          <w:marBottom w:val="0"/>
                          <w:divBdr>
                            <w:top w:val="none" w:sz="0" w:space="0" w:color="auto"/>
                            <w:left w:val="none" w:sz="0" w:space="0" w:color="auto"/>
                            <w:bottom w:val="none" w:sz="0" w:space="0" w:color="auto"/>
                            <w:right w:val="none" w:sz="0" w:space="0" w:color="auto"/>
                          </w:divBdr>
                        </w:div>
                      </w:divsChild>
                    </w:div>
                    <w:div w:id="1966504385">
                      <w:marLeft w:val="0"/>
                      <w:marRight w:val="0"/>
                      <w:marTop w:val="0"/>
                      <w:marBottom w:val="0"/>
                      <w:divBdr>
                        <w:top w:val="none" w:sz="0" w:space="0" w:color="auto"/>
                        <w:left w:val="none" w:sz="0" w:space="0" w:color="auto"/>
                        <w:bottom w:val="none" w:sz="0" w:space="0" w:color="auto"/>
                        <w:right w:val="none" w:sz="0" w:space="0" w:color="auto"/>
                      </w:divBdr>
                      <w:divsChild>
                        <w:div w:id="1738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zecznik@uw.olszt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w.olsztyn.pl" TargetMode="External"/><Relationship Id="rId5" Type="http://schemas.openxmlformats.org/officeDocument/2006/relationships/hyperlink" Target="https://www.gov.pl/web/uw-warminsko-mazurski/kierownictwo-urz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440</Words>
  <Characters>2643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Kalinowska</dc:creator>
  <cp:keywords/>
  <dc:description/>
  <cp:lastModifiedBy>Urszula Kalinowska</cp:lastModifiedBy>
  <cp:revision>6</cp:revision>
  <dcterms:created xsi:type="dcterms:W3CDTF">2021-02-12T08:44:00Z</dcterms:created>
  <dcterms:modified xsi:type="dcterms:W3CDTF">2021-02-12T13:39:00Z</dcterms:modified>
</cp:coreProperties>
</file>