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17A9A64D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Kielce, dnia </w:t>
      </w:r>
      <w:r w:rsidR="008F724D">
        <w:rPr>
          <w:rFonts w:asciiTheme="minorHAnsi" w:hAnsiTheme="minorHAnsi" w:cstheme="minorHAnsi"/>
          <w:sz w:val="24"/>
        </w:rPr>
        <w:t>1</w:t>
      </w:r>
      <w:r w:rsidR="00B46B92">
        <w:rPr>
          <w:rFonts w:asciiTheme="minorHAnsi" w:hAnsiTheme="minorHAnsi" w:cstheme="minorHAnsi"/>
          <w:sz w:val="24"/>
        </w:rPr>
        <w:t>4 września</w:t>
      </w:r>
      <w:r w:rsidR="00E96269" w:rsidRPr="001A0064">
        <w:rPr>
          <w:rFonts w:asciiTheme="minorHAnsi" w:hAnsiTheme="minorHAnsi" w:cstheme="minorHAnsi"/>
          <w:sz w:val="24"/>
        </w:rPr>
        <w:t xml:space="preserve"> 202</w:t>
      </w:r>
      <w:r w:rsidR="00DF42DE">
        <w:rPr>
          <w:rFonts w:asciiTheme="minorHAnsi" w:hAnsiTheme="minorHAnsi" w:cstheme="minorHAnsi"/>
          <w:sz w:val="24"/>
        </w:rPr>
        <w:t>6</w:t>
      </w:r>
      <w:r w:rsidR="00E96269" w:rsidRPr="001A0064">
        <w:rPr>
          <w:rFonts w:asciiTheme="minorHAnsi" w:hAnsiTheme="minorHAnsi" w:cstheme="minorHAnsi"/>
          <w:sz w:val="24"/>
        </w:rPr>
        <w:t xml:space="preserve"> r. </w:t>
      </w:r>
    </w:p>
    <w:p w14:paraId="2CE38C92" w14:textId="5EEAFF27" w:rsidR="001A0064" w:rsidRDefault="002F7CD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2F7CD9">
        <w:rPr>
          <w:rFonts w:asciiTheme="minorHAnsi" w:hAnsiTheme="minorHAnsi" w:cstheme="minorHAnsi"/>
          <w:sz w:val="24"/>
        </w:rPr>
        <w:t>WOO-I.420.8.2024.MJ/PJ/SK.</w:t>
      </w:r>
      <w:r w:rsidR="00B46B92">
        <w:rPr>
          <w:rFonts w:asciiTheme="minorHAnsi" w:hAnsiTheme="minorHAnsi" w:cstheme="minorHAnsi"/>
          <w:sz w:val="24"/>
        </w:rPr>
        <w:t>52</w:t>
      </w:r>
      <w:r w:rsidR="00E96269" w:rsidRPr="001A0064">
        <w:rPr>
          <w:rFonts w:asciiTheme="minorHAnsi" w:hAnsiTheme="minorHAnsi" w:cstheme="minorHAnsi"/>
          <w:sz w:val="24"/>
        </w:rPr>
        <w:t xml:space="preserve">         </w:t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16C8A35F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Na podstawie art. 36 i art. 49 ustawy z dnia 14 czerwca 1960 r. - Kodeks postępowania administracyjnego (tekst jedn. Dz. U. z 2025 r., poz. 1691 – cyt. dalej jako „k.p.a.”), w związku z art. 74 ust. 3 oraz art. 75 ust. 1 pkt 1 lit. i ustawy z dnia 3 października 2008 r. o udostępnianiu informacji o środowisku i jego ochronie, udziale społeczeństwa w ochronie środowiska oraz o ocenach oddziaływania na środowisko (tekst jedn. Dz. U. z 2026 r. poz. 670 ze zm. – cyt. dalej jako „UUOŚ”),</w:t>
      </w:r>
    </w:p>
    <w:p w14:paraId="1465C8CF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b/>
          <w:sz w:val="24"/>
          <w:szCs w:val="24"/>
        </w:rPr>
        <w:t>Regionalny Dyrektor Ochrony Środowiska w Kielcach</w:t>
      </w:r>
      <w:r w:rsidRPr="00B46B92">
        <w:rPr>
          <w:rFonts w:cstheme="minorHAnsi"/>
          <w:sz w:val="24"/>
          <w:szCs w:val="24"/>
        </w:rPr>
        <w:t xml:space="preserve"> </w:t>
      </w:r>
    </w:p>
    <w:p w14:paraId="59E487C2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zawiadamia strony, że w związku z postępowaniem prowadzonym na wniosek Państwowego Gospodarstwa Wodnego Wody Polskie działającego za pośrednictwem Pełnomocnika Pana Bogusława Borowskiego Zastępcę Dyrektora ds. Usług Wodnych i Zarządzania Środowiskiem Wodnym Regionalnego Zarządu Gospodarki Wodnej w Krakowie, w sprawie wydania decyzji o środowiskowych uwarunkowaniach dla przedsięwzięcia pn.:</w:t>
      </w:r>
    </w:p>
    <w:p w14:paraId="37ED6AAB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46B92">
        <w:rPr>
          <w:rFonts w:cstheme="minorHAnsi"/>
          <w:b/>
          <w:bCs/>
          <w:sz w:val="24"/>
          <w:szCs w:val="24"/>
        </w:rPr>
        <w:t>„Budowa zbiornika Maskalis na rzece Maskalis w km 15+700 na terenie miejscowości Łatanice/Chotelek, gm. Wiślica, Busko-Zdrój”</w:t>
      </w:r>
    </w:p>
    <w:p w14:paraId="71C980B2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 xml:space="preserve">przedłuża termin załatwienia sprawy do dnia </w:t>
      </w:r>
      <w:r w:rsidRPr="00B46B92">
        <w:rPr>
          <w:rFonts w:cstheme="minorHAnsi"/>
          <w:b/>
          <w:bCs/>
          <w:sz w:val="24"/>
          <w:szCs w:val="24"/>
        </w:rPr>
        <w:t>15.12.2026 r.</w:t>
      </w:r>
    </w:p>
    <w:p w14:paraId="758D6123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 xml:space="preserve">Powyższe wynika z oczekiwania na przedłożenie przez Inwestora uzupełnienia raportu o oddziaływaniu na środowisko przedsięwzięcia, jak również konieczności uzyskania uzgodnienia od Ministra Infrastruktury, przeprowadzenia procedury udziału społeczeństwa, zapewnienia stronom udziału na każdym etapie postępowania oraz informowania stron w drodze </w:t>
      </w:r>
      <w:proofErr w:type="spellStart"/>
      <w:r w:rsidRPr="00B46B92">
        <w:rPr>
          <w:rFonts w:cstheme="minorHAnsi"/>
          <w:sz w:val="24"/>
          <w:szCs w:val="24"/>
        </w:rPr>
        <w:t>obwieszczeń</w:t>
      </w:r>
      <w:proofErr w:type="spellEnd"/>
      <w:r w:rsidRPr="00B46B92">
        <w:rPr>
          <w:rFonts w:cstheme="minorHAnsi"/>
          <w:sz w:val="24"/>
          <w:szCs w:val="24"/>
        </w:rPr>
        <w:t>. Jednocześnie informuję o prawie do wniesienia ponaglenia zgodnie z art. 37 k.p.a.</w:t>
      </w:r>
    </w:p>
    <w:p w14:paraId="4BD46583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 xml:space="preserve">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B46B92">
        <w:rPr>
          <w:rFonts w:cstheme="minorHAnsi"/>
          <w:b/>
          <w:bCs/>
          <w:sz w:val="24"/>
          <w:szCs w:val="24"/>
        </w:rPr>
        <w:t>15.09.2026 r.</w:t>
      </w:r>
      <w:r w:rsidRPr="00B46B92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2E473EB6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lastRenderedPageBreak/>
        <w:t>Informuję, o możliwości zapoznawania się z aktami sprawy oraz o możliwości wypowiadania się w 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14:paraId="7E3DAA13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EB29291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Z up. Regionalnego Dyrektora</w:t>
      </w:r>
    </w:p>
    <w:p w14:paraId="43AD7B4C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Ochrony Środowiska w Kielcach</w:t>
      </w:r>
    </w:p>
    <w:p w14:paraId="715FFC68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Zastępca Naczelnika Wydziału</w:t>
      </w:r>
    </w:p>
    <w:p w14:paraId="0A630DE8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Ocen Oddziaływania na Środowisko</w:t>
      </w:r>
    </w:p>
    <w:p w14:paraId="151934F5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 xml:space="preserve">mgr inż. Monika </w:t>
      </w:r>
      <w:proofErr w:type="spellStart"/>
      <w:r w:rsidRPr="00B46B92">
        <w:rPr>
          <w:rFonts w:cstheme="minorHAnsi"/>
          <w:sz w:val="24"/>
          <w:szCs w:val="24"/>
        </w:rPr>
        <w:t>Mogielska</w:t>
      </w:r>
      <w:proofErr w:type="spellEnd"/>
    </w:p>
    <w:p w14:paraId="03114CE9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/-podpisany cyfrowo/</w:t>
      </w:r>
    </w:p>
    <w:p w14:paraId="49C03912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E5A4ABE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18F25EC0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B46B92">
        <w:rPr>
          <w:rFonts w:cstheme="minorHAnsi"/>
          <w:iCs/>
          <w:sz w:val="24"/>
          <w:szCs w:val="24"/>
        </w:rPr>
        <w:t>Sprawę prowadzi: Klaudia Siadul</w:t>
      </w:r>
    </w:p>
    <w:p w14:paraId="2529ABD1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B46B92">
        <w:rPr>
          <w:rFonts w:cstheme="minorHAnsi"/>
          <w:iCs/>
          <w:sz w:val="24"/>
          <w:szCs w:val="24"/>
        </w:rPr>
        <w:t>Telefon kontaktowy:</w:t>
      </w:r>
      <w:r w:rsidRPr="00B46B92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B46B92">
        <w:rPr>
          <w:rFonts w:cstheme="minorHAnsi"/>
          <w:iCs/>
          <w:sz w:val="24"/>
          <w:szCs w:val="24"/>
          <w:lang w:val="en-US"/>
        </w:rPr>
        <w:t xml:space="preserve">(41)3435361 </w:t>
      </w:r>
      <w:proofErr w:type="spellStart"/>
      <w:r w:rsidRPr="00B46B92">
        <w:rPr>
          <w:rFonts w:cstheme="minorHAnsi"/>
          <w:iCs/>
          <w:sz w:val="24"/>
          <w:szCs w:val="24"/>
          <w:lang w:val="en-US"/>
        </w:rPr>
        <w:t>lub</w:t>
      </w:r>
      <w:proofErr w:type="spellEnd"/>
      <w:r w:rsidRPr="00B46B92">
        <w:rPr>
          <w:rFonts w:cstheme="minorHAnsi"/>
          <w:iCs/>
          <w:sz w:val="24"/>
          <w:szCs w:val="24"/>
          <w:lang w:val="en-US"/>
        </w:rPr>
        <w:t xml:space="preserve"> (41)3435363</w:t>
      </w:r>
    </w:p>
    <w:p w14:paraId="4AB13004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B46B92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0A8BE10C" w14:textId="77777777" w:rsidR="00B46B92" w:rsidRPr="00B46B92" w:rsidRDefault="00B46B92" w:rsidP="00B46B92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Państwowe Gospodarstwo Wodne Wody Polskie działające za pośrednictwem Pełnomocnika Pana Bogusława Borowskiego Zastępcę Dyrektora ds. Usług Wodnych i Zarządzania Środowiskiem Wodnym Regionalnego Zarządu Gospodarki Wodnej w Krakowie – przedłożenie elektroniczne przez e-doręczenie</w:t>
      </w:r>
    </w:p>
    <w:p w14:paraId="334549CC" w14:textId="77777777" w:rsidR="00B46B92" w:rsidRPr="00B46B92" w:rsidRDefault="00B46B92" w:rsidP="00B46B92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 xml:space="preserve">Pozostałe strony przed obwieszczenie: </w:t>
      </w:r>
    </w:p>
    <w:p w14:paraId="042CF90B" w14:textId="77777777" w:rsidR="00B46B92" w:rsidRPr="00B46B92" w:rsidRDefault="00B46B92" w:rsidP="00B46B92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4C5ADDFB" w14:textId="77777777" w:rsidR="00B46B92" w:rsidRPr="00B46B92" w:rsidRDefault="00B46B92" w:rsidP="00B46B92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 xml:space="preserve">udostępnione w Biuletynie Informacji Publicznej Regionalnej Dyrekcji Ochrony Środowiska w Kielcach, </w:t>
      </w:r>
    </w:p>
    <w:p w14:paraId="5502CEDC" w14:textId="77777777" w:rsidR="00B46B92" w:rsidRPr="00B46B92" w:rsidRDefault="00B46B92" w:rsidP="00B46B92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udostępnione za pośrednictwem Burmistrza Miasta i Gminy Busko-Zdrój w Biuletynie Informacji Publicznej oraz w sposób zwyczajowo przyjęty w danej miejscowości – zgodnie z art. 74 ust. 3aa UUOŚ,</w:t>
      </w:r>
    </w:p>
    <w:p w14:paraId="67C69E3E" w14:textId="77777777" w:rsidR="00B46B92" w:rsidRPr="00B46B92" w:rsidRDefault="00B46B92" w:rsidP="00B46B92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lastRenderedPageBreak/>
        <w:t>udostępnione za pośrednictwem Burmistrza Miasta i Gminy Wiślica w Biuletynie Informacji Publicznej oraz w sposób zwyczajowo przyjęty w danej miejscowości – zgodnie z art. 74 ust. 3aa UUOŚ.</w:t>
      </w:r>
    </w:p>
    <w:p w14:paraId="49B1A5F0" w14:textId="77777777" w:rsidR="00B46B92" w:rsidRPr="00B46B92" w:rsidRDefault="00B46B92" w:rsidP="00B46B92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 xml:space="preserve">aa </w:t>
      </w:r>
    </w:p>
    <w:p w14:paraId="3F37B3DE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6FC10A8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F17E209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</w:t>
      </w:r>
    </w:p>
    <w:p w14:paraId="72474769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oraz pouczając o prawie do wniesienia ponaglenia”.</w:t>
      </w:r>
    </w:p>
    <w:p w14:paraId="338B86AC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Art. 36 § 2 k.p.a. „Ten sam obowiązek ciąży na organie administracji publicznej również w przypadku zwłoki w załatwieniu sprawy z przyczyn niezależnych od organu”.</w:t>
      </w:r>
    </w:p>
    <w:p w14:paraId="0ABA5452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Art. 37 § 1 k.p.a. „Stronie służy prawo do wniesienia ponaglenia, jeżeli:</w:t>
      </w:r>
    </w:p>
    <w:p w14:paraId="29418D7B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1) nie załatwiono sprawy w terminie określonym w art. 35 lub przepisach szczególnych ani w terminie wskazanym zgodnie z art. 36 § 1 (bezczynność).</w:t>
      </w:r>
    </w:p>
    <w:p w14:paraId="52DD6A4B" w14:textId="77777777" w:rsidR="00B46B92" w:rsidRPr="00B46B92" w:rsidRDefault="00B46B92" w:rsidP="00B46B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6B92">
        <w:rPr>
          <w:rFonts w:cstheme="minorHAnsi"/>
          <w:sz w:val="24"/>
          <w:szCs w:val="24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B46B92" w:rsidRPr="00B46B92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D428" w14:textId="77777777" w:rsidR="00427F2E" w:rsidRDefault="00427F2E" w:rsidP="00263043">
      <w:pPr>
        <w:spacing w:after="0" w:line="240" w:lineRule="auto"/>
      </w:pPr>
      <w:r>
        <w:separator/>
      </w:r>
    </w:p>
  </w:endnote>
  <w:endnote w:type="continuationSeparator" w:id="0">
    <w:p w14:paraId="2649D3E8" w14:textId="77777777" w:rsidR="00427F2E" w:rsidRDefault="00427F2E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2E2B" w14:textId="77777777" w:rsidR="00427F2E" w:rsidRDefault="00427F2E" w:rsidP="00263043">
      <w:pPr>
        <w:spacing w:after="0" w:line="240" w:lineRule="auto"/>
      </w:pPr>
      <w:r>
        <w:separator/>
      </w:r>
    </w:p>
  </w:footnote>
  <w:footnote w:type="continuationSeparator" w:id="0">
    <w:p w14:paraId="08CF4855" w14:textId="77777777" w:rsidR="00427F2E" w:rsidRDefault="00427F2E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1E305FEB"/>
    <w:multiLevelType w:val="hybridMultilevel"/>
    <w:tmpl w:val="3AB0BE7E"/>
    <w:lvl w:ilvl="0" w:tplc="8C74B3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1C2D01"/>
    <w:multiLevelType w:val="hybridMultilevel"/>
    <w:tmpl w:val="69C2D25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324E0A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E29A8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B035B6"/>
    <w:multiLevelType w:val="hybridMultilevel"/>
    <w:tmpl w:val="7382D726"/>
    <w:lvl w:ilvl="0" w:tplc="651A34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D7F0F5D"/>
    <w:multiLevelType w:val="hybridMultilevel"/>
    <w:tmpl w:val="152A74F2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17737"/>
    <w:multiLevelType w:val="hybridMultilevel"/>
    <w:tmpl w:val="72583A64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509546">
    <w:abstractNumId w:val="1"/>
  </w:num>
  <w:num w:numId="2" w16cid:durableId="574827404">
    <w:abstractNumId w:val="33"/>
  </w:num>
  <w:num w:numId="3" w16cid:durableId="765229485">
    <w:abstractNumId w:val="8"/>
  </w:num>
  <w:num w:numId="4" w16cid:durableId="555360737">
    <w:abstractNumId w:val="10"/>
  </w:num>
  <w:num w:numId="5" w16cid:durableId="688220115">
    <w:abstractNumId w:val="13"/>
  </w:num>
  <w:num w:numId="6" w16cid:durableId="1842772003">
    <w:abstractNumId w:val="15"/>
  </w:num>
  <w:num w:numId="7" w16cid:durableId="1606570405">
    <w:abstractNumId w:val="24"/>
  </w:num>
  <w:num w:numId="8" w16cid:durableId="1171019072">
    <w:abstractNumId w:val="11"/>
  </w:num>
  <w:num w:numId="9" w16cid:durableId="568459902">
    <w:abstractNumId w:val="6"/>
  </w:num>
  <w:num w:numId="10" w16cid:durableId="1405880750">
    <w:abstractNumId w:val="19"/>
  </w:num>
  <w:num w:numId="11" w16cid:durableId="1768386698">
    <w:abstractNumId w:val="0"/>
  </w:num>
  <w:num w:numId="12" w16cid:durableId="526718877">
    <w:abstractNumId w:val="22"/>
  </w:num>
  <w:num w:numId="13" w16cid:durableId="2036812060">
    <w:abstractNumId w:val="3"/>
  </w:num>
  <w:num w:numId="14" w16cid:durableId="134379112">
    <w:abstractNumId w:val="4"/>
  </w:num>
  <w:num w:numId="15" w16cid:durableId="1415125587">
    <w:abstractNumId w:val="14"/>
  </w:num>
  <w:num w:numId="16" w16cid:durableId="5326489">
    <w:abstractNumId w:val="30"/>
  </w:num>
  <w:num w:numId="17" w16cid:durableId="1554148136">
    <w:abstractNumId w:val="28"/>
  </w:num>
  <w:num w:numId="18" w16cid:durableId="1795948899">
    <w:abstractNumId w:val="12"/>
  </w:num>
  <w:num w:numId="19" w16cid:durableId="228272807">
    <w:abstractNumId w:val="16"/>
  </w:num>
  <w:num w:numId="20" w16cid:durableId="1798375837">
    <w:abstractNumId w:val="29"/>
  </w:num>
  <w:num w:numId="21" w16cid:durableId="1405301726">
    <w:abstractNumId w:val="9"/>
  </w:num>
  <w:num w:numId="22" w16cid:durableId="529222596">
    <w:abstractNumId w:val="25"/>
  </w:num>
  <w:num w:numId="23" w16cid:durableId="597099439">
    <w:abstractNumId w:val="17"/>
  </w:num>
  <w:num w:numId="24" w16cid:durableId="980578778">
    <w:abstractNumId w:val="2"/>
  </w:num>
  <w:num w:numId="25" w16cid:durableId="2104764302">
    <w:abstractNumId w:val="34"/>
  </w:num>
  <w:num w:numId="26" w16cid:durableId="1879660981">
    <w:abstractNumId w:val="5"/>
  </w:num>
  <w:num w:numId="27" w16cid:durableId="21218710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0196970">
    <w:abstractNumId w:val="32"/>
  </w:num>
  <w:num w:numId="29" w16cid:durableId="1048188564">
    <w:abstractNumId w:val="21"/>
  </w:num>
  <w:num w:numId="30" w16cid:durableId="797114735">
    <w:abstractNumId w:val="20"/>
  </w:num>
  <w:num w:numId="31" w16cid:durableId="2083524630">
    <w:abstractNumId w:val="26"/>
  </w:num>
  <w:num w:numId="32" w16cid:durableId="1400667785">
    <w:abstractNumId w:val="27"/>
  </w:num>
  <w:num w:numId="33" w16cid:durableId="1739084624">
    <w:abstractNumId w:val="23"/>
  </w:num>
  <w:num w:numId="34" w16cid:durableId="2093811930">
    <w:abstractNumId w:val="35"/>
  </w:num>
  <w:num w:numId="35" w16cid:durableId="1072002413">
    <w:abstractNumId w:val="18"/>
  </w:num>
  <w:num w:numId="36" w16cid:durableId="17741303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024C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0FB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2F7CD9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353E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44A2"/>
    <w:rsid w:val="003F7357"/>
    <w:rsid w:val="00400857"/>
    <w:rsid w:val="0040093D"/>
    <w:rsid w:val="004010B0"/>
    <w:rsid w:val="00403AF6"/>
    <w:rsid w:val="00427F2E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4A44"/>
    <w:rsid w:val="0049585C"/>
    <w:rsid w:val="00495B97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56A6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23EE7"/>
    <w:rsid w:val="00730068"/>
    <w:rsid w:val="007312F1"/>
    <w:rsid w:val="00733F3E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69C6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094C"/>
    <w:rsid w:val="008F2A84"/>
    <w:rsid w:val="008F404D"/>
    <w:rsid w:val="008F4A5C"/>
    <w:rsid w:val="008F4A6C"/>
    <w:rsid w:val="008F724D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74980"/>
    <w:rsid w:val="00983AFD"/>
    <w:rsid w:val="00986072"/>
    <w:rsid w:val="00986B22"/>
    <w:rsid w:val="0099218B"/>
    <w:rsid w:val="009A190C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4C74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1EAA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6B92"/>
    <w:rsid w:val="00B47767"/>
    <w:rsid w:val="00B47AEE"/>
    <w:rsid w:val="00B47C0F"/>
    <w:rsid w:val="00B53297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1252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490"/>
    <w:rsid w:val="00D476DD"/>
    <w:rsid w:val="00D47A1B"/>
    <w:rsid w:val="00D62D3D"/>
    <w:rsid w:val="00D76969"/>
    <w:rsid w:val="00D76DFC"/>
    <w:rsid w:val="00D77430"/>
    <w:rsid w:val="00D77BAE"/>
    <w:rsid w:val="00D77C13"/>
    <w:rsid w:val="00D86B58"/>
    <w:rsid w:val="00D903A5"/>
    <w:rsid w:val="00D92BBC"/>
    <w:rsid w:val="00D92DF8"/>
    <w:rsid w:val="00D97B32"/>
    <w:rsid w:val="00DA2BF4"/>
    <w:rsid w:val="00DA3523"/>
    <w:rsid w:val="00DB2908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2DE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3B9A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4C13-3AF8-4EDE-B3A8-A49D88A1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14</cp:revision>
  <cp:lastPrinted>2023-10-17T11:15:00Z</cp:lastPrinted>
  <dcterms:created xsi:type="dcterms:W3CDTF">2023-10-17T12:58:00Z</dcterms:created>
  <dcterms:modified xsi:type="dcterms:W3CDTF">2026-09-10T06:47:00Z</dcterms:modified>
</cp:coreProperties>
</file>