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8EF1F9" w14:textId="77777777" w:rsidR="0008414F" w:rsidRPr="0008414F" w:rsidRDefault="0008414F" w:rsidP="0008414F">
      <w:pPr>
        <w:spacing w:after="0" w:line="276" w:lineRule="auto"/>
        <w:rPr>
          <w:b/>
          <w:sz w:val="24"/>
          <w:szCs w:val="24"/>
        </w:rPr>
      </w:pPr>
      <w:bookmarkStart w:id="0" w:name="_GoBack"/>
      <w:bookmarkEnd w:id="0"/>
    </w:p>
    <w:p w14:paraId="0FE5AC96" w14:textId="77777777" w:rsidR="0008414F" w:rsidRDefault="00C23458" w:rsidP="00F5752C">
      <w:pPr>
        <w:spacing w:after="0" w:line="276" w:lineRule="auto"/>
        <w:jc w:val="center"/>
        <w:rPr>
          <w:b/>
          <w:sz w:val="28"/>
          <w:szCs w:val="28"/>
        </w:rPr>
      </w:pPr>
      <w:r w:rsidRPr="00C23458">
        <w:rPr>
          <w:b/>
          <w:sz w:val="28"/>
          <w:szCs w:val="28"/>
        </w:rPr>
        <w:t xml:space="preserve">RAPORT Z KONSULTACJI </w:t>
      </w:r>
      <w:r w:rsidR="00F5752C">
        <w:rPr>
          <w:b/>
          <w:sz w:val="28"/>
          <w:szCs w:val="28"/>
        </w:rPr>
        <w:t>Z PARTNERAMI SPOŁECZNYMI</w:t>
      </w:r>
    </w:p>
    <w:p w14:paraId="791AA2C6" w14:textId="2ABE5CD8" w:rsidR="00F5752C" w:rsidRPr="00C23458" w:rsidRDefault="00C50EC0" w:rsidP="00F5752C">
      <w:pPr>
        <w:spacing w:after="0" w:line="276" w:lineRule="auto"/>
        <w:jc w:val="center"/>
        <w:rPr>
          <w:b/>
          <w:sz w:val="28"/>
          <w:szCs w:val="28"/>
        </w:rPr>
      </w:pPr>
      <w:r>
        <w:rPr>
          <w:b/>
          <w:sz w:val="28"/>
          <w:szCs w:val="28"/>
        </w:rPr>
        <w:t>n</w:t>
      </w:r>
      <w:r w:rsidR="00F5752C">
        <w:rPr>
          <w:b/>
          <w:sz w:val="28"/>
          <w:szCs w:val="28"/>
        </w:rPr>
        <w:t>a temat potencjału układów zbiorowych</w:t>
      </w:r>
      <w:r w:rsidR="000F33DE">
        <w:rPr>
          <w:b/>
          <w:sz w:val="28"/>
          <w:szCs w:val="28"/>
        </w:rPr>
        <w:t xml:space="preserve"> </w:t>
      </w:r>
    </w:p>
    <w:p w14:paraId="0DE36D2F" w14:textId="77777777" w:rsidR="005B56D1" w:rsidRDefault="005B56D1" w:rsidP="0008414F">
      <w:pPr>
        <w:spacing w:after="0" w:line="276" w:lineRule="auto"/>
        <w:jc w:val="center"/>
        <w:rPr>
          <w:b/>
          <w:sz w:val="24"/>
          <w:szCs w:val="24"/>
        </w:rPr>
      </w:pPr>
    </w:p>
    <w:p w14:paraId="68E0633D" w14:textId="77777777" w:rsidR="00466EBD" w:rsidRDefault="00466EBD" w:rsidP="00C23458">
      <w:pPr>
        <w:spacing w:after="0" w:line="360" w:lineRule="auto"/>
        <w:jc w:val="both"/>
        <w:rPr>
          <w:b/>
          <w:sz w:val="24"/>
          <w:szCs w:val="24"/>
        </w:rPr>
      </w:pPr>
    </w:p>
    <w:p w14:paraId="034BF9B9" w14:textId="77777777" w:rsidR="002B3FEE" w:rsidRPr="00A32E63" w:rsidRDefault="002B3FEE" w:rsidP="002B3FEE">
      <w:pPr>
        <w:spacing w:after="0" w:line="360" w:lineRule="auto"/>
        <w:jc w:val="both"/>
        <w:rPr>
          <w:b/>
          <w:sz w:val="24"/>
          <w:szCs w:val="24"/>
        </w:rPr>
      </w:pPr>
      <w:r w:rsidRPr="00A32E63">
        <w:rPr>
          <w:b/>
          <w:sz w:val="24"/>
          <w:szCs w:val="24"/>
        </w:rPr>
        <w:t>METRYKA RAPORTU</w:t>
      </w:r>
    </w:p>
    <w:p w14:paraId="14B7EA87" w14:textId="77777777" w:rsidR="002B3FEE" w:rsidRDefault="002B3FEE" w:rsidP="002B3FEE">
      <w:pPr>
        <w:spacing w:after="0" w:line="360" w:lineRule="auto"/>
        <w:jc w:val="both"/>
        <w:rPr>
          <w:sz w:val="24"/>
          <w:szCs w:val="24"/>
        </w:rPr>
      </w:pPr>
    </w:p>
    <w:p w14:paraId="6EACF8FC" w14:textId="77777777" w:rsidR="002B3FEE" w:rsidRPr="00A32E63" w:rsidRDefault="002B3FEE" w:rsidP="002B3FEE">
      <w:pPr>
        <w:spacing w:after="0" w:line="360" w:lineRule="auto"/>
        <w:jc w:val="both"/>
        <w:rPr>
          <w:sz w:val="24"/>
          <w:szCs w:val="24"/>
        </w:rPr>
      </w:pPr>
      <w:r w:rsidRPr="00A32E63">
        <w:rPr>
          <w:b/>
          <w:sz w:val="24"/>
          <w:szCs w:val="24"/>
        </w:rPr>
        <w:t>Realizator reformy</w:t>
      </w:r>
      <w:r w:rsidRPr="00A32E63">
        <w:rPr>
          <w:sz w:val="24"/>
          <w:szCs w:val="24"/>
        </w:rPr>
        <w:t xml:space="preserve"> </w:t>
      </w:r>
    </w:p>
    <w:p w14:paraId="7CD8D860" w14:textId="77777777" w:rsidR="002B3FEE" w:rsidRDefault="002B3FEE" w:rsidP="002B3FEE">
      <w:pPr>
        <w:spacing w:after="0" w:line="360" w:lineRule="auto"/>
        <w:jc w:val="both"/>
        <w:rPr>
          <w:sz w:val="24"/>
          <w:szCs w:val="24"/>
        </w:rPr>
      </w:pPr>
      <w:r>
        <w:rPr>
          <w:sz w:val="24"/>
          <w:szCs w:val="24"/>
        </w:rPr>
        <w:t xml:space="preserve">Wykonawca odpowiedzialny za realizację reformy w części Kamienia Milowego </w:t>
      </w:r>
      <w:r w:rsidRPr="00C23458">
        <w:rPr>
          <w:b/>
          <w:sz w:val="24"/>
          <w:szCs w:val="24"/>
        </w:rPr>
        <w:t xml:space="preserve">A53G: </w:t>
      </w:r>
      <w:r w:rsidRPr="00C23458">
        <w:rPr>
          <w:i/>
          <w:sz w:val="24"/>
          <w:szCs w:val="24"/>
        </w:rPr>
        <w:t>Przeprowadzenie procesu konsultacji z partnerami społecznymi na temat potencjału układów zbiorowych</w:t>
      </w:r>
      <w:r>
        <w:rPr>
          <w:sz w:val="24"/>
          <w:szCs w:val="24"/>
        </w:rPr>
        <w:t>:</w:t>
      </w:r>
    </w:p>
    <w:p w14:paraId="25F1CC65" w14:textId="77777777" w:rsidR="002B3FEE" w:rsidRPr="002B3FEE" w:rsidRDefault="002B3FEE" w:rsidP="002B3FEE">
      <w:pPr>
        <w:spacing w:after="0" w:line="360" w:lineRule="auto"/>
        <w:jc w:val="both"/>
        <w:rPr>
          <w:b/>
          <w:sz w:val="24"/>
          <w:szCs w:val="24"/>
        </w:rPr>
      </w:pPr>
      <w:r w:rsidRPr="002B3FEE">
        <w:rPr>
          <w:b/>
          <w:sz w:val="24"/>
          <w:szCs w:val="24"/>
        </w:rPr>
        <w:t xml:space="preserve">Departament Dialogu i Partnerstwa Społecznego, Ministerstwo Rodziny i Polityki Społecznej </w:t>
      </w:r>
    </w:p>
    <w:p w14:paraId="483AF95C" w14:textId="77777777" w:rsidR="002B3FEE" w:rsidRDefault="002B3FEE" w:rsidP="002B3FEE">
      <w:pPr>
        <w:spacing w:after="0" w:line="360" w:lineRule="auto"/>
        <w:jc w:val="both"/>
        <w:rPr>
          <w:b/>
          <w:sz w:val="28"/>
          <w:szCs w:val="28"/>
        </w:rPr>
      </w:pPr>
    </w:p>
    <w:p w14:paraId="197D20E1" w14:textId="77777777" w:rsidR="002B3FEE" w:rsidRPr="00A32E63" w:rsidRDefault="002B3FEE" w:rsidP="002B3FEE">
      <w:pPr>
        <w:spacing w:after="0" w:line="360" w:lineRule="auto"/>
        <w:jc w:val="both"/>
        <w:rPr>
          <w:sz w:val="24"/>
          <w:szCs w:val="24"/>
        </w:rPr>
      </w:pPr>
      <w:r w:rsidRPr="00A32E63">
        <w:rPr>
          <w:b/>
          <w:sz w:val="24"/>
          <w:szCs w:val="24"/>
        </w:rPr>
        <w:t>Wykonawca ekspertyzy</w:t>
      </w:r>
    </w:p>
    <w:p w14:paraId="70632523" w14:textId="77777777" w:rsidR="002B3FEE" w:rsidRDefault="002B3FEE" w:rsidP="002B3FEE">
      <w:pPr>
        <w:spacing w:after="0" w:line="360" w:lineRule="auto"/>
        <w:jc w:val="both"/>
        <w:rPr>
          <w:sz w:val="24"/>
          <w:szCs w:val="24"/>
        </w:rPr>
      </w:pPr>
      <w:r>
        <w:rPr>
          <w:sz w:val="24"/>
          <w:szCs w:val="24"/>
        </w:rPr>
        <w:t xml:space="preserve">Eksperci wyłonieni w drodze rozpisanego zapytania ofertowego, z którymi została podpisana umowa na wykonanie ekspertyzy w obszarze układów zbiorowych pracy, w zakresie uzgodnionym przez partnerów społecznych w </w:t>
      </w:r>
      <w:r w:rsidR="008F5E67">
        <w:rPr>
          <w:sz w:val="24"/>
          <w:szCs w:val="24"/>
        </w:rPr>
        <w:t>R</w:t>
      </w:r>
      <w:r>
        <w:rPr>
          <w:sz w:val="24"/>
          <w:szCs w:val="24"/>
        </w:rPr>
        <w:t>adzie Dialogu Społecznego</w:t>
      </w:r>
      <w:r w:rsidR="000F33DE">
        <w:rPr>
          <w:sz w:val="24"/>
          <w:szCs w:val="24"/>
        </w:rPr>
        <w:t>:</w:t>
      </w:r>
    </w:p>
    <w:p w14:paraId="2694A1E8" w14:textId="77777777" w:rsidR="002B3FEE" w:rsidRPr="00E9425D" w:rsidRDefault="002B3FEE" w:rsidP="002B3FEE">
      <w:pPr>
        <w:spacing w:after="0" w:line="360" w:lineRule="auto"/>
        <w:jc w:val="both"/>
        <w:rPr>
          <w:sz w:val="24"/>
          <w:szCs w:val="24"/>
        </w:rPr>
      </w:pPr>
      <w:r w:rsidRPr="004C5749">
        <w:rPr>
          <w:b/>
          <w:sz w:val="24"/>
          <w:szCs w:val="24"/>
        </w:rPr>
        <w:t>Pan Błażej Mądrzycki</w:t>
      </w:r>
      <w:r w:rsidRPr="00E9425D">
        <w:rPr>
          <w:sz w:val="24"/>
          <w:szCs w:val="24"/>
        </w:rPr>
        <w:t xml:space="preserve">, </w:t>
      </w:r>
      <w:r w:rsidR="000F33DE">
        <w:rPr>
          <w:sz w:val="24"/>
          <w:szCs w:val="24"/>
        </w:rPr>
        <w:t>d</w:t>
      </w:r>
      <w:r w:rsidRPr="00E9425D">
        <w:rPr>
          <w:sz w:val="24"/>
          <w:szCs w:val="24"/>
        </w:rPr>
        <w:t>oktor nauk prawnych, adiunkt na Wydziale Prawa i Administracji Uniwersytetu Śląskiego w Katowicach</w:t>
      </w:r>
      <w:r w:rsidR="000F33DE">
        <w:rPr>
          <w:sz w:val="24"/>
          <w:szCs w:val="24"/>
        </w:rPr>
        <w:t>,</w:t>
      </w:r>
    </w:p>
    <w:p w14:paraId="2F14143A" w14:textId="77777777" w:rsidR="002B3FEE" w:rsidRDefault="002B3FEE" w:rsidP="002B3FEE">
      <w:pPr>
        <w:spacing w:after="0" w:line="360" w:lineRule="auto"/>
        <w:jc w:val="both"/>
        <w:rPr>
          <w:sz w:val="24"/>
          <w:szCs w:val="24"/>
        </w:rPr>
      </w:pPr>
      <w:r w:rsidRPr="004C5749">
        <w:rPr>
          <w:b/>
          <w:sz w:val="24"/>
          <w:szCs w:val="24"/>
        </w:rPr>
        <w:t>Pan Łukasz Pisarczyk</w:t>
      </w:r>
      <w:r w:rsidRPr="00E9425D">
        <w:rPr>
          <w:sz w:val="24"/>
          <w:szCs w:val="24"/>
        </w:rPr>
        <w:t xml:space="preserve">, </w:t>
      </w:r>
      <w:r w:rsidR="000F33DE">
        <w:rPr>
          <w:sz w:val="24"/>
          <w:szCs w:val="24"/>
        </w:rPr>
        <w:t>d</w:t>
      </w:r>
      <w:r w:rsidRPr="00E9425D">
        <w:rPr>
          <w:sz w:val="24"/>
          <w:szCs w:val="24"/>
        </w:rPr>
        <w:t>oktor habilitowany nauk prawnych, profesor uczelni na Wydziale Prawa i Administracji Uniwersytetu Warszawskiego, profesor uczelni na Wydziale Prawa i Administracji Uniwersytetu Śląskiego w Katowicach, radca prawny</w:t>
      </w:r>
      <w:r>
        <w:rPr>
          <w:sz w:val="24"/>
          <w:szCs w:val="24"/>
        </w:rPr>
        <w:t>.</w:t>
      </w:r>
    </w:p>
    <w:p w14:paraId="3058D1D5" w14:textId="77777777" w:rsidR="002B3FEE" w:rsidRDefault="002B3FEE" w:rsidP="002B3FEE">
      <w:pPr>
        <w:spacing w:after="0" w:line="360" w:lineRule="auto"/>
        <w:jc w:val="both"/>
        <w:rPr>
          <w:sz w:val="24"/>
          <w:szCs w:val="24"/>
        </w:rPr>
      </w:pPr>
    </w:p>
    <w:p w14:paraId="5A76AD45" w14:textId="77777777" w:rsidR="002B3FEE" w:rsidRPr="00A32E63" w:rsidRDefault="002B3FEE" w:rsidP="002B3FEE">
      <w:pPr>
        <w:spacing w:after="0" w:line="360" w:lineRule="auto"/>
        <w:jc w:val="both"/>
        <w:rPr>
          <w:b/>
          <w:sz w:val="24"/>
          <w:szCs w:val="24"/>
        </w:rPr>
      </w:pPr>
      <w:r w:rsidRPr="00A32E63">
        <w:rPr>
          <w:b/>
          <w:sz w:val="24"/>
          <w:szCs w:val="24"/>
        </w:rPr>
        <w:t>Strony negocjacyjne</w:t>
      </w:r>
    </w:p>
    <w:p w14:paraId="15E2288E" w14:textId="77777777" w:rsidR="002B3FEE" w:rsidRDefault="002B3FEE" w:rsidP="002B3FEE">
      <w:pPr>
        <w:spacing w:after="0" w:line="360" w:lineRule="auto"/>
        <w:jc w:val="both"/>
        <w:rPr>
          <w:sz w:val="24"/>
          <w:szCs w:val="24"/>
        </w:rPr>
      </w:pPr>
      <w:r>
        <w:rPr>
          <w:sz w:val="24"/>
          <w:szCs w:val="24"/>
        </w:rPr>
        <w:t xml:space="preserve">Strony partnerów społecznych, biorące udział w konsultacji w zakresie realizacji Kamienia Milowego. </w:t>
      </w:r>
    </w:p>
    <w:p w14:paraId="203A8610" w14:textId="77777777" w:rsidR="002B3FEE" w:rsidRDefault="002B3FEE" w:rsidP="002B3FEE">
      <w:pPr>
        <w:spacing w:after="0" w:line="360" w:lineRule="auto"/>
        <w:jc w:val="both"/>
        <w:rPr>
          <w:sz w:val="24"/>
          <w:szCs w:val="24"/>
        </w:rPr>
      </w:pPr>
      <w:r>
        <w:rPr>
          <w:sz w:val="24"/>
          <w:szCs w:val="24"/>
        </w:rPr>
        <w:t xml:space="preserve">Organizacje związków zawodowych i organizacje pracodawców reprezentowane w Radzie Dialogu Społecznego. </w:t>
      </w:r>
    </w:p>
    <w:p w14:paraId="0035C951" w14:textId="77777777" w:rsidR="002B3FEE" w:rsidRDefault="002B3FEE" w:rsidP="002B3FEE">
      <w:pPr>
        <w:spacing w:after="0" w:line="360" w:lineRule="auto"/>
        <w:textAlignment w:val="baseline"/>
        <w:rPr>
          <w:rFonts w:eastAsia="Times New Roman" w:cs="Arial"/>
          <w:color w:val="1B1B1B"/>
          <w:sz w:val="24"/>
          <w:szCs w:val="24"/>
          <w:lang w:eastAsia="pl-PL"/>
        </w:rPr>
      </w:pPr>
      <w:r w:rsidRPr="004C5749">
        <w:rPr>
          <w:rFonts w:eastAsia="Times New Roman" w:cs="Arial"/>
          <w:b/>
          <w:bCs/>
          <w:color w:val="1B1B1B"/>
          <w:sz w:val="24"/>
          <w:szCs w:val="24"/>
          <w:lang w:eastAsia="pl-PL"/>
        </w:rPr>
        <w:t>Reprezentatywne organizacje związkowe:</w:t>
      </w:r>
    </w:p>
    <w:p w14:paraId="2A78D011" w14:textId="77777777" w:rsidR="002B3FEE" w:rsidRDefault="002B3FEE" w:rsidP="002B3FEE">
      <w:pPr>
        <w:pStyle w:val="Akapitzlist"/>
        <w:numPr>
          <w:ilvl w:val="0"/>
          <w:numId w:val="8"/>
        </w:numPr>
        <w:spacing w:after="0" w:line="360" w:lineRule="auto"/>
        <w:textAlignment w:val="baseline"/>
        <w:rPr>
          <w:rFonts w:eastAsia="Times New Roman" w:cs="Arial"/>
          <w:color w:val="1B1B1B"/>
          <w:sz w:val="24"/>
          <w:szCs w:val="24"/>
          <w:lang w:eastAsia="pl-PL"/>
        </w:rPr>
      </w:pPr>
      <w:r w:rsidRPr="004C5749">
        <w:rPr>
          <w:rFonts w:eastAsia="Times New Roman" w:cs="Arial"/>
          <w:color w:val="1B1B1B"/>
          <w:sz w:val="24"/>
          <w:szCs w:val="24"/>
          <w:lang w:eastAsia="pl-PL"/>
        </w:rPr>
        <w:t>NSZZ „Solidarność”,</w:t>
      </w:r>
    </w:p>
    <w:p w14:paraId="77D2D306" w14:textId="77777777" w:rsidR="002B3FEE" w:rsidRDefault="002B3FEE" w:rsidP="002B3FEE">
      <w:pPr>
        <w:pStyle w:val="Akapitzlist"/>
        <w:numPr>
          <w:ilvl w:val="0"/>
          <w:numId w:val="8"/>
        </w:numPr>
        <w:spacing w:after="0" w:line="360" w:lineRule="auto"/>
        <w:textAlignment w:val="baseline"/>
        <w:rPr>
          <w:rFonts w:eastAsia="Times New Roman" w:cs="Arial"/>
          <w:color w:val="1B1B1B"/>
          <w:sz w:val="24"/>
          <w:szCs w:val="24"/>
          <w:lang w:eastAsia="pl-PL"/>
        </w:rPr>
      </w:pPr>
      <w:r w:rsidRPr="004C5749">
        <w:rPr>
          <w:rFonts w:eastAsia="Times New Roman" w:cs="Arial"/>
          <w:color w:val="1B1B1B"/>
          <w:sz w:val="24"/>
          <w:szCs w:val="24"/>
          <w:lang w:eastAsia="pl-PL"/>
        </w:rPr>
        <w:t>Ogólnopolskie Porozumienie Związków Zawodowych,</w:t>
      </w:r>
    </w:p>
    <w:p w14:paraId="6DF673E7" w14:textId="77777777" w:rsidR="002B3FEE" w:rsidRPr="004C5749" w:rsidRDefault="002B3FEE" w:rsidP="002B3FEE">
      <w:pPr>
        <w:pStyle w:val="Akapitzlist"/>
        <w:numPr>
          <w:ilvl w:val="0"/>
          <w:numId w:val="8"/>
        </w:numPr>
        <w:spacing w:after="0" w:line="360" w:lineRule="auto"/>
        <w:textAlignment w:val="baseline"/>
        <w:rPr>
          <w:rFonts w:eastAsia="Times New Roman" w:cs="Arial"/>
          <w:color w:val="1B1B1B"/>
          <w:sz w:val="24"/>
          <w:szCs w:val="24"/>
          <w:lang w:eastAsia="pl-PL"/>
        </w:rPr>
      </w:pPr>
      <w:r w:rsidRPr="004C5749">
        <w:rPr>
          <w:rFonts w:eastAsia="Times New Roman" w:cs="Arial"/>
          <w:color w:val="1B1B1B"/>
          <w:sz w:val="24"/>
          <w:szCs w:val="24"/>
          <w:lang w:eastAsia="pl-PL"/>
        </w:rPr>
        <w:lastRenderedPageBreak/>
        <w:t>Forum Związków Zawodowych.</w:t>
      </w:r>
    </w:p>
    <w:p w14:paraId="22C96652" w14:textId="77777777" w:rsidR="002B3FEE" w:rsidRPr="004C5749" w:rsidRDefault="002B3FEE" w:rsidP="002B3FEE">
      <w:pPr>
        <w:spacing w:after="0" w:line="360" w:lineRule="auto"/>
        <w:textAlignment w:val="baseline"/>
        <w:rPr>
          <w:rFonts w:eastAsia="Times New Roman" w:cs="Arial"/>
          <w:color w:val="1B1B1B"/>
          <w:sz w:val="24"/>
          <w:szCs w:val="24"/>
          <w:lang w:eastAsia="pl-PL"/>
        </w:rPr>
      </w:pPr>
      <w:r w:rsidRPr="004C5749">
        <w:rPr>
          <w:rFonts w:eastAsia="Times New Roman" w:cs="Arial"/>
          <w:b/>
          <w:bCs/>
          <w:color w:val="1B1B1B"/>
          <w:sz w:val="24"/>
          <w:szCs w:val="24"/>
          <w:lang w:eastAsia="pl-PL"/>
        </w:rPr>
        <w:t>Reprezentatywne organizacje pracodawców:</w:t>
      </w:r>
    </w:p>
    <w:p w14:paraId="236725F1" w14:textId="77777777" w:rsidR="002B3FEE" w:rsidRDefault="002B3FEE" w:rsidP="002B3FEE">
      <w:pPr>
        <w:pStyle w:val="Akapitzlist"/>
        <w:numPr>
          <w:ilvl w:val="0"/>
          <w:numId w:val="9"/>
        </w:numPr>
        <w:spacing w:after="0" w:line="360" w:lineRule="auto"/>
        <w:textAlignment w:val="baseline"/>
        <w:rPr>
          <w:rFonts w:eastAsia="Times New Roman" w:cs="Arial"/>
          <w:color w:val="1B1B1B"/>
          <w:sz w:val="24"/>
          <w:szCs w:val="24"/>
          <w:lang w:eastAsia="pl-PL"/>
        </w:rPr>
      </w:pPr>
      <w:r w:rsidRPr="004C5749">
        <w:rPr>
          <w:rFonts w:eastAsia="Times New Roman" w:cs="Arial"/>
          <w:color w:val="1B1B1B"/>
          <w:sz w:val="24"/>
          <w:szCs w:val="24"/>
          <w:lang w:eastAsia="pl-PL"/>
        </w:rPr>
        <w:t>Pracodawcy Rzeczypospolitej Polskiej,</w:t>
      </w:r>
    </w:p>
    <w:p w14:paraId="47275356" w14:textId="77777777" w:rsidR="002B3FEE" w:rsidRDefault="002B3FEE" w:rsidP="002B3FEE">
      <w:pPr>
        <w:pStyle w:val="Akapitzlist"/>
        <w:numPr>
          <w:ilvl w:val="0"/>
          <w:numId w:val="9"/>
        </w:numPr>
        <w:spacing w:after="0" w:line="360" w:lineRule="auto"/>
        <w:textAlignment w:val="baseline"/>
        <w:rPr>
          <w:rFonts w:eastAsia="Times New Roman" w:cs="Arial"/>
          <w:color w:val="1B1B1B"/>
          <w:sz w:val="24"/>
          <w:szCs w:val="24"/>
          <w:lang w:eastAsia="pl-PL"/>
        </w:rPr>
      </w:pPr>
      <w:r w:rsidRPr="004C5749">
        <w:rPr>
          <w:rFonts w:eastAsia="Times New Roman" w:cs="Arial"/>
          <w:color w:val="1B1B1B"/>
          <w:sz w:val="24"/>
          <w:szCs w:val="24"/>
          <w:lang w:eastAsia="pl-PL"/>
        </w:rPr>
        <w:t>Konfederacja „Lewiatan”,</w:t>
      </w:r>
    </w:p>
    <w:p w14:paraId="4AB4DA57" w14:textId="77777777" w:rsidR="002B3FEE" w:rsidRDefault="002B3FEE" w:rsidP="002B3FEE">
      <w:pPr>
        <w:pStyle w:val="Akapitzlist"/>
        <w:numPr>
          <w:ilvl w:val="0"/>
          <w:numId w:val="9"/>
        </w:numPr>
        <w:spacing w:after="0" w:line="360" w:lineRule="auto"/>
        <w:textAlignment w:val="baseline"/>
        <w:rPr>
          <w:rFonts w:eastAsia="Times New Roman" w:cs="Arial"/>
          <w:color w:val="1B1B1B"/>
          <w:sz w:val="24"/>
          <w:szCs w:val="24"/>
          <w:lang w:eastAsia="pl-PL"/>
        </w:rPr>
      </w:pPr>
      <w:r w:rsidRPr="004C5749">
        <w:rPr>
          <w:rFonts w:eastAsia="Times New Roman" w:cs="Arial"/>
          <w:color w:val="1B1B1B"/>
          <w:sz w:val="24"/>
          <w:szCs w:val="24"/>
          <w:lang w:eastAsia="pl-PL"/>
        </w:rPr>
        <w:t>Związek Rzemiosła Polskiego,</w:t>
      </w:r>
    </w:p>
    <w:p w14:paraId="17291C1E" w14:textId="77777777" w:rsidR="002B3FEE" w:rsidRDefault="002B3FEE" w:rsidP="002B3FEE">
      <w:pPr>
        <w:pStyle w:val="Akapitzlist"/>
        <w:numPr>
          <w:ilvl w:val="0"/>
          <w:numId w:val="9"/>
        </w:numPr>
        <w:spacing w:after="0" w:line="360" w:lineRule="auto"/>
        <w:textAlignment w:val="baseline"/>
        <w:rPr>
          <w:rFonts w:eastAsia="Times New Roman" w:cs="Arial"/>
          <w:color w:val="1B1B1B"/>
          <w:sz w:val="24"/>
          <w:szCs w:val="24"/>
          <w:lang w:eastAsia="pl-PL"/>
        </w:rPr>
      </w:pPr>
      <w:r w:rsidRPr="004C5749">
        <w:rPr>
          <w:rFonts w:eastAsia="Times New Roman" w:cs="Arial"/>
          <w:color w:val="1B1B1B"/>
          <w:sz w:val="24"/>
          <w:szCs w:val="24"/>
          <w:lang w:eastAsia="pl-PL"/>
        </w:rPr>
        <w:t>Związek Pracodawców Business Centre Club,</w:t>
      </w:r>
    </w:p>
    <w:p w14:paraId="1F285C94" w14:textId="77777777" w:rsidR="002B3FEE" w:rsidRDefault="002B3FEE" w:rsidP="002B3FEE">
      <w:pPr>
        <w:pStyle w:val="Akapitzlist"/>
        <w:numPr>
          <w:ilvl w:val="0"/>
          <w:numId w:val="9"/>
        </w:numPr>
        <w:spacing w:after="0" w:line="360" w:lineRule="auto"/>
        <w:textAlignment w:val="baseline"/>
        <w:rPr>
          <w:rFonts w:eastAsia="Times New Roman" w:cs="Arial"/>
          <w:color w:val="1B1B1B"/>
          <w:sz w:val="24"/>
          <w:szCs w:val="24"/>
          <w:lang w:eastAsia="pl-PL"/>
        </w:rPr>
      </w:pPr>
      <w:r w:rsidRPr="004C5749">
        <w:rPr>
          <w:rFonts w:eastAsia="Times New Roman" w:cs="Arial"/>
          <w:color w:val="1B1B1B"/>
          <w:sz w:val="24"/>
          <w:szCs w:val="24"/>
          <w:lang w:eastAsia="pl-PL"/>
        </w:rPr>
        <w:t>Związek Przedsiębiorców i Pracodawców,</w:t>
      </w:r>
    </w:p>
    <w:p w14:paraId="6A745DA6" w14:textId="77777777" w:rsidR="002B3FEE" w:rsidRPr="004C5749" w:rsidRDefault="002B3FEE" w:rsidP="002B3FEE">
      <w:pPr>
        <w:pStyle w:val="Akapitzlist"/>
        <w:numPr>
          <w:ilvl w:val="0"/>
          <w:numId w:val="9"/>
        </w:numPr>
        <w:spacing w:after="0" w:line="360" w:lineRule="auto"/>
        <w:textAlignment w:val="baseline"/>
        <w:rPr>
          <w:rFonts w:eastAsia="Times New Roman" w:cs="Arial"/>
          <w:color w:val="1B1B1B"/>
          <w:sz w:val="24"/>
          <w:szCs w:val="24"/>
          <w:lang w:eastAsia="pl-PL"/>
        </w:rPr>
      </w:pPr>
      <w:r w:rsidRPr="004C5749">
        <w:rPr>
          <w:rFonts w:eastAsia="Times New Roman" w:cs="Arial"/>
          <w:color w:val="1B1B1B"/>
          <w:sz w:val="24"/>
          <w:szCs w:val="24"/>
          <w:lang w:eastAsia="pl-PL"/>
        </w:rPr>
        <w:t>Federacja Przedsiębiorców Polskich</w:t>
      </w:r>
      <w:r w:rsidRPr="004C5749">
        <w:rPr>
          <w:rFonts w:ascii="Arial" w:eastAsia="Times New Roman" w:hAnsi="Arial" w:cs="Arial"/>
          <w:color w:val="1B1B1B"/>
          <w:sz w:val="24"/>
          <w:szCs w:val="24"/>
          <w:lang w:eastAsia="pl-PL"/>
        </w:rPr>
        <w:t> </w:t>
      </w:r>
    </w:p>
    <w:p w14:paraId="0D3998E0" w14:textId="77777777" w:rsidR="002B3FEE" w:rsidRDefault="002B3FEE" w:rsidP="002B3FEE">
      <w:pPr>
        <w:spacing w:after="0" w:line="360" w:lineRule="auto"/>
        <w:jc w:val="both"/>
        <w:rPr>
          <w:sz w:val="24"/>
          <w:szCs w:val="24"/>
        </w:rPr>
      </w:pPr>
    </w:p>
    <w:p w14:paraId="75AA8E9B" w14:textId="77777777" w:rsidR="002B3FEE" w:rsidRPr="00A32E63" w:rsidRDefault="002B3FEE" w:rsidP="002B3FEE">
      <w:pPr>
        <w:spacing w:after="0" w:line="360" w:lineRule="auto"/>
        <w:jc w:val="both"/>
        <w:rPr>
          <w:b/>
          <w:sz w:val="24"/>
          <w:szCs w:val="24"/>
        </w:rPr>
      </w:pPr>
      <w:r w:rsidRPr="00A32E63">
        <w:rPr>
          <w:b/>
          <w:sz w:val="24"/>
          <w:szCs w:val="24"/>
        </w:rPr>
        <w:t>Wykaz skrótów</w:t>
      </w:r>
    </w:p>
    <w:p w14:paraId="2B2DCA38" w14:textId="77777777" w:rsidR="002B3FEE" w:rsidRDefault="002B3FEE" w:rsidP="002B3FEE">
      <w:pPr>
        <w:spacing w:after="0" w:line="360" w:lineRule="auto"/>
        <w:jc w:val="both"/>
        <w:rPr>
          <w:sz w:val="24"/>
          <w:szCs w:val="24"/>
        </w:rPr>
      </w:pPr>
      <w:r>
        <w:rPr>
          <w:sz w:val="24"/>
          <w:szCs w:val="24"/>
        </w:rPr>
        <w:t>Kp – kodeks pracy</w:t>
      </w:r>
    </w:p>
    <w:p w14:paraId="16B38E34" w14:textId="77777777" w:rsidR="002B3FEE" w:rsidRDefault="002B3FEE" w:rsidP="002B3FEE">
      <w:pPr>
        <w:spacing w:after="0" w:line="360" w:lineRule="auto"/>
        <w:jc w:val="both"/>
        <w:rPr>
          <w:sz w:val="24"/>
          <w:szCs w:val="24"/>
        </w:rPr>
      </w:pPr>
      <w:r>
        <w:rPr>
          <w:sz w:val="24"/>
          <w:szCs w:val="24"/>
        </w:rPr>
        <w:t>uzp – układy zbiorowe pracy</w:t>
      </w:r>
    </w:p>
    <w:p w14:paraId="01631BCA" w14:textId="77777777" w:rsidR="002B3FEE" w:rsidRPr="00E9425D" w:rsidRDefault="00B60BA4" w:rsidP="002B3FEE">
      <w:pPr>
        <w:spacing w:after="0" w:line="360" w:lineRule="auto"/>
        <w:jc w:val="both"/>
        <w:rPr>
          <w:sz w:val="24"/>
          <w:szCs w:val="24"/>
        </w:rPr>
      </w:pPr>
      <w:r>
        <w:rPr>
          <w:sz w:val="24"/>
          <w:szCs w:val="24"/>
        </w:rPr>
        <w:t>RDS – Rada Dialogu Społecznego</w:t>
      </w:r>
    </w:p>
    <w:p w14:paraId="522DBF04" w14:textId="77777777" w:rsidR="002B3FEE" w:rsidRDefault="002B3FEE" w:rsidP="00C23458">
      <w:pPr>
        <w:spacing w:after="0" w:line="360" w:lineRule="auto"/>
        <w:jc w:val="both"/>
        <w:rPr>
          <w:b/>
          <w:sz w:val="24"/>
          <w:szCs w:val="24"/>
        </w:rPr>
      </w:pPr>
    </w:p>
    <w:p w14:paraId="4005E3DB" w14:textId="77777777" w:rsidR="002B3FEE" w:rsidRDefault="002B3FEE" w:rsidP="00C23458">
      <w:pPr>
        <w:spacing w:after="0" w:line="360" w:lineRule="auto"/>
        <w:jc w:val="both"/>
        <w:rPr>
          <w:b/>
          <w:sz w:val="24"/>
          <w:szCs w:val="24"/>
        </w:rPr>
      </w:pPr>
    </w:p>
    <w:p w14:paraId="3D0320F9" w14:textId="77777777" w:rsidR="002B3FEE" w:rsidRDefault="002B3FEE" w:rsidP="00C23458">
      <w:pPr>
        <w:spacing w:after="0" w:line="360" w:lineRule="auto"/>
        <w:jc w:val="both"/>
        <w:rPr>
          <w:b/>
          <w:sz w:val="24"/>
          <w:szCs w:val="24"/>
        </w:rPr>
      </w:pPr>
    </w:p>
    <w:p w14:paraId="3C14D72F" w14:textId="77777777" w:rsidR="002B3FEE" w:rsidRDefault="002B3FEE" w:rsidP="00C23458">
      <w:pPr>
        <w:spacing w:after="0" w:line="360" w:lineRule="auto"/>
        <w:jc w:val="both"/>
        <w:rPr>
          <w:b/>
          <w:sz w:val="24"/>
          <w:szCs w:val="24"/>
        </w:rPr>
      </w:pPr>
    </w:p>
    <w:p w14:paraId="0690010A" w14:textId="77777777" w:rsidR="002B3FEE" w:rsidRDefault="002B3FEE" w:rsidP="00C23458">
      <w:pPr>
        <w:spacing w:after="0" w:line="360" w:lineRule="auto"/>
        <w:jc w:val="both"/>
        <w:rPr>
          <w:b/>
          <w:sz w:val="24"/>
          <w:szCs w:val="24"/>
        </w:rPr>
      </w:pPr>
    </w:p>
    <w:p w14:paraId="5D84A3BD" w14:textId="77777777" w:rsidR="002B3FEE" w:rsidRDefault="002B3FEE" w:rsidP="00C23458">
      <w:pPr>
        <w:spacing w:after="0" w:line="360" w:lineRule="auto"/>
        <w:jc w:val="both"/>
        <w:rPr>
          <w:b/>
          <w:sz w:val="24"/>
          <w:szCs w:val="24"/>
        </w:rPr>
      </w:pPr>
    </w:p>
    <w:p w14:paraId="448A71F6" w14:textId="77777777" w:rsidR="002B3FEE" w:rsidRDefault="002B3FEE" w:rsidP="00C23458">
      <w:pPr>
        <w:spacing w:after="0" w:line="360" w:lineRule="auto"/>
        <w:jc w:val="both"/>
        <w:rPr>
          <w:b/>
          <w:sz w:val="24"/>
          <w:szCs w:val="24"/>
        </w:rPr>
      </w:pPr>
    </w:p>
    <w:p w14:paraId="0E42BE37" w14:textId="77777777" w:rsidR="002B3FEE" w:rsidRDefault="002B3FEE" w:rsidP="00C23458">
      <w:pPr>
        <w:spacing w:after="0" w:line="360" w:lineRule="auto"/>
        <w:jc w:val="both"/>
        <w:rPr>
          <w:b/>
          <w:sz w:val="24"/>
          <w:szCs w:val="24"/>
        </w:rPr>
      </w:pPr>
    </w:p>
    <w:p w14:paraId="31880146" w14:textId="77777777" w:rsidR="002B3FEE" w:rsidRDefault="002B3FEE" w:rsidP="00C23458">
      <w:pPr>
        <w:spacing w:after="0" w:line="360" w:lineRule="auto"/>
        <w:jc w:val="both"/>
        <w:rPr>
          <w:b/>
          <w:sz w:val="24"/>
          <w:szCs w:val="24"/>
        </w:rPr>
      </w:pPr>
    </w:p>
    <w:p w14:paraId="49A5A43C" w14:textId="77777777" w:rsidR="002B3FEE" w:rsidRDefault="002B3FEE" w:rsidP="00C23458">
      <w:pPr>
        <w:spacing w:after="0" w:line="360" w:lineRule="auto"/>
        <w:jc w:val="both"/>
        <w:rPr>
          <w:b/>
          <w:sz w:val="24"/>
          <w:szCs w:val="24"/>
        </w:rPr>
      </w:pPr>
    </w:p>
    <w:p w14:paraId="729A6869" w14:textId="77777777" w:rsidR="002B3FEE" w:rsidRDefault="002B3FEE" w:rsidP="00C23458">
      <w:pPr>
        <w:spacing w:after="0" w:line="360" w:lineRule="auto"/>
        <w:jc w:val="both"/>
        <w:rPr>
          <w:b/>
          <w:sz w:val="24"/>
          <w:szCs w:val="24"/>
        </w:rPr>
      </w:pPr>
    </w:p>
    <w:p w14:paraId="28A48373" w14:textId="77777777" w:rsidR="002B3FEE" w:rsidRDefault="002B3FEE" w:rsidP="00C23458">
      <w:pPr>
        <w:spacing w:after="0" w:line="360" w:lineRule="auto"/>
        <w:jc w:val="both"/>
        <w:rPr>
          <w:b/>
          <w:sz w:val="24"/>
          <w:szCs w:val="24"/>
        </w:rPr>
      </w:pPr>
    </w:p>
    <w:p w14:paraId="4A539DA1" w14:textId="77777777" w:rsidR="002B3FEE" w:rsidRDefault="002B3FEE" w:rsidP="00C23458">
      <w:pPr>
        <w:spacing w:after="0" w:line="360" w:lineRule="auto"/>
        <w:jc w:val="both"/>
        <w:rPr>
          <w:b/>
          <w:sz w:val="24"/>
          <w:szCs w:val="24"/>
        </w:rPr>
      </w:pPr>
    </w:p>
    <w:p w14:paraId="04D314F0" w14:textId="77777777" w:rsidR="002B3FEE" w:rsidRDefault="002B3FEE" w:rsidP="00C23458">
      <w:pPr>
        <w:spacing w:after="0" w:line="360" w:lineRule="auto"/>
        <w:jc w:val="both"/>
        <w:rPr>
          <w:b/>
          <w:sz w:val="24"/>
          <w:szCs w:val="24"/>
        </w:rPr>
      </w:pPr>
    </w:p>
    <w:p w14:paraId="30D700CC" w14:textId="77777777" w:rsidR="002B3FEE" w:rsidRDefault="002B3FEE" w:rsidP="00C23458">
      <w:pPr>
        <w:spacing w:after="0" w:line="360" w:lineRule="auto"/>
        <w:jc w:val="both"/>
        <w:rPr>
          <w:b/>
          <w:sz w:val="24"/>
          <w:szCs w:val="24"/>
        </w:rPr>
      </w:pPr>
    </w:p>
    <w:p w14:paraId="43466222" w14:textId="77777777" w:rsidR="002B3FEE" w:rsidRDefault="002B3FEE" w:rsidP="00C23458">
      <w:pPr>
        <w:spacing w:after="0" w:line="360" w:lineRule="auto"/>
        <w:jc w:val="both"/>
        <w:rPr>
          <w:b/>
          <w:sz w:val="24"/>
          <w:szCs w:val="24"/>
        </w:rPr>
      </w:pPr>
    </w:p>
    <w:p w14:paraId="7E2F8BE3" w14:textId="77777777" w:rsidR="002B3FEE" w:rsidRDefault="002B3FEE" w:rsidP="00C23458">
      <w:pPr>
        <w:spacing w:after="0" w:line="360" w:lineRule="auto"/>
        <w:jc w:val="both"/>
        <w:rPr>
          <w:b/>
          <w:sz w:val="24"/>
          <w:szCs w:val="24"/>
        </w:rPr>
      </w:pPr>
    </w:p>
    <w:p w14:paraId="011685FE" w14:textId="77777777" w:rsidR="002B3FEE" w:rsidRDefault="002B3FEE" w:rsidP="00C23458">
      <w:pPr>
        <w:spacing w:after="0" w:line="360" w:lineRule="auto"/>
        <w:jc w:val="both"/>
        <w:rPr>
          <w:b/>
          <w:sz w:val="24"/>
          <w:szCs w:val="24"/>
        </w:rPr>
      </w:pPr>
    </w:p>
    <w:p w14:paraId="581F24EF" w14:textId="77777777" w:rsidR="002B3FEE" w:rsidRDefault="002B3FEE" w:rsidP="00C23458">
      <w:pPr>
        <w:spacing w:after="0" w:line="360" w:lineRule="auto"/>
        <w:jc w:val="both"/>
        <w:rPr>
          <w:b/>
          <w:sz w:val="24"/>
          <w:szCs w:val="24"/>
        </w:rPr>
      </w:pPr>
    </w:p>
    <w:p w14:paraId="3DD8BF7D" w14:textId="77777777" w:rsidR="008F5E67" w:rsidRDefault="008F5E67" w:rsidP="008F5E67">
      <w:pPr>
        <w:spacing w:after="0" w:line="360" w:lineRule="auto"/>
        <w:jc w:val="both"/>
        <w:rPr>
          <w:b/>
          <w:sz w:val="24"/>
          <w:szCs w:val="24"/>
        </w:rPr>
      </w:pPr>
      <w:r>
        <w:rPr>
          <w:b/>
          <w:sz w:val="24"/>
          <w:szCs w:val="24"/>
        </w:rPr>
        <w:t>DANE ŹRÓDŁOWE</w:t>
      </w:r>
    </w:p>
    <w:p w14:paraId="3F36FB79" w14:textId="77777777" w:rsidR="008F5E67" w:rsidRDefault="008F5E67" w:rsidP="008F5E67">
      <w:pPr>
        <w:spacing w:after="0" w:line="360" w:lineRule="auto"/>
        <w:jc w:val="both"/>
        <w:rPr>
          <w:b/>
          <w:sz w:val="24"/>
          <w:szCs w:val="24"/>
        </w:rPr>
      </w:pPr>
    </w:p>
    <w:p w14:paraId="3B5A1B5D" w14:textId="77777777" w:rsidR="008F5E67" w:rsidRPr="00C23458" w:rsidRDefault="008F5E67" w:rsidP="008F5E67">
      <w:pPr>
        <w:spacing w:after="0" w:line="360" w:lineRule="auto"/>
        <w:jc w:val="both"/>
        <w:rPr>
          <w:sz w:val="24"/>
          <w:szCs w:val="24"/>
        </w:rPr>
      </w:pPr>
      <w:r w:rsidRPr="00C23458">
        <w:rPr>
          <w:b/>
          <w:sz w:val="24"/>
          <w:szCs w:val="24"/>
        </w:rPr>
        <w:t xml:space="preserve">Reforma: A4.1.  </w:t>
      </w:r>
      <w:r w:rsidRPr="00C23458">
        <w:rPr>
          <w:sz w:val="24"/>
          <w:szCs w:val="24"/>
        </w:rPr>
        <w:t>Efektywne instytucje na rzecz rynku pracy.</w:t>
      </w:r>
    </w:p>
    <w:p w14:paraId="0AD8806D" w14:textId="77777777" w:rsidR="008F5E67" w:rsidRDefault="008F5E67" w:rsidP="008F5E67">
      <w:pPr>
        <w:spacing w:after="0" w:line="360" w:lineRule="auto"/>
        <w:jc w:val="both"/>
        <w:rPr>
          <w:b/>
          <w:sz w:val="24"/>
          <w:szCs w:val="24"/>
        </w:rPr>
      </w:pPr>
    </w:p>
    <w:p w14:paraId="2EC38D92" w14:textId="77777777" w:rsidR="008F5E67" w:rsidRPr="00C23458" w:rsidRDefault="008F5E67" w:rsidP="008F5E67">
      <w:pPr>
        <w:spacing w:after="0" w:line="360" w:lineRule="auto"/>
        <w:jc w:val="both"/>
        <w:rPr>
          <w:b/>
          <w:sz w:val="24"/>
          <w:szCs w:val="24"/>
        </w:rPr>
      </w:pPr>
      <w:r w:rsidRPr="00C23458">
        <w:rPr>
          <w:b/>
          <w:sz w:val="24"/>
          <w:szCs w:val="24"/>
        </w:rPr>
        <w:t xml:space="preserve">Kamień Milowy A53G: </w:t>
      </w:r>
      <w:r w:rsidRPr="00C23458">
        <w:rPr>
          <w:i/>
          <w:sz w:val="24"/>
          <w:szCs w:val="24"/>
        </w:rPr>
        <w:t>Przeprowadzenie procesu konsultacji z partnerami społecznymi na temat potencjału układów zbiorowych</w:t>
      </w:r>
      <w:r w:rsidRPr="00C23458">
        <w:rPr>
          <w:b/>
          <w:sz w:val="24"/>
          <w:szCs w:val="24"/>
        </w:rPr>
        <w:t xml:space="preserve"> </w:t>
      </w:r>
    </w:p>
    <w:p w14:paraId="1F1AE7D1" w14:textId="77777777" w:rsidR="008F5E67" w:rsidRDefault="008F5E67" w:rsidP="008F5E67">
      <w:pPr>
        <w:pStyle w:val="NormalnyWeb"/>
        <w:shd w:val="clear" w:color="auto" w:fill="FFFFFF"/>
        <w:spacing w:before="0" w:beforeAutospacing="0" w:after="0" w:afterAutospacing="0" w:line="360" w:lineRule="auto"/>
        <w:jc w:val="both"/>
        <w:textAlignment w:val="baseline"/>
        <w:rPr>
          <w:rFonts w:asciiTheme="minorHAnsi" w:hAnsiTheme="minorHAnsi" w:cs="Arial"/>
          <w:b/>
          <w:color w:val="1B1B1B"/>
        </w:rPr>
      </w:pPr>
    </w:p>
    <w:p w14:paraId="663C053B" w14:textId="77777777" w:rsidR="008F5E67" w:rsidRPr="00C23458" w:rsidRDefault="008F5E67" w:rsidP="008F5E67">
      <w:pPr>
        <w:pStyle w:val="NormalnyWeb"/>
        <w:shd w:val="clear" w:color="auto" w:fill="FFFFFF"/>
        <w:spacing w:before="0" w:beforeAutospacing="0" w:after="0" w:afterAutospacing="0" w:line="360" w:lineRule="auto"/>
        <w:jc w:val="both"/>
        <w:textAlignment w:val="baseline"/>
        <w:rPr>
          <w:rFonts w:asciiTheme="minorHAnsi" w:hAnsiTheme="minorHAnsi" w:cs="Arial"/>
          <w:b/>
          <w:color w:val="1B1B1B"/>
        </w:rPr>
      </w:pPr>
      <w:r w:rsidRPr="00C23458">
        <w:rPr>
          <w:rFonts w:asciiTheme="minorHAnsi" w:hAnsiTheme="minorHAnsi" w:cs="Arial"/>
          <w:b/>
          <w:color w:val="1B1B1B"/>
        </w:rPr>
        <w:t>Opis Kamienia Milowego:</w:t>
      </w:r>
    </w:p>
    <w:p w14:paraId="27A18D24" w14:textId="77777777" w:rsidR="008F5E67" w:rsidRPr="00C23458" w:rsidRDefault="008F5E67" w:rsidP="008F5E67">
      <w:pPr>
        <w:pStyle w:val="NormalnyWeb"/>
        <w:shd w:val="clear" w:color="auto" w:fill="FFFFFF"/>
        <w:spacing w:before="0" w:beforeAutospacing="0" w:after="0" w:afterAutospacing="0" w:line="360" w:lineRule="auto"/>
        <w:jc w:val="both"/>
        <w:textAlignment w:val="baseline"/>
        <w:rPr>
          <w:rFonts w:asciiTheme="minorHAnsi" w:hAnsiTheme="minorHAnsi" w:cs="Arial"/>
          <w:color w:val="1B1B1B"/>
        </w:rPr>
      </w:pPr>
      <w:r w:rsidRPr="00C23458">
        <w:rPr>
          <w:rFonts w:asciiTheme="minorHAnsi" w:hAnsiTheme="minorHAnsi" w:cs="Arial"/>
          <w:color w:val="1B1B1B"/>
        </w:rPr>
        <w:t xml:space="preserve">Celem konsultacji z partnerami społecznymi </w:t>
      </w:r>
      <w:r>
        <w:rPr>
          <w:rFonts w:asciiTheme="minorHAnsi" w:hAnsiTheme="minorHAnsi" w:cs="Arial"/>
          <w:color w:val="1B1B1B"/>
        </w:rPr>
        <w:t>było</w:t>
      </w:r>
      <w:r w:rsidRPr="00C23458">
        <w:rPr>
          <w:rFonts w:asciiTheme="minorHAnsi" w:hAnsiTheme="minorHAnsi" w:cs="Arial"/>
          <w:color w:val="1B1B1B"/>
        </w:rPr>
        <w:t xml:space="preserve"> określenie roli i potencjału układów zbiorowych na polskim rynku pracy w celu zapewnienia nowych elastyczności zgodnie z nową i szybko zmieniającą się rzeczywistością. </w:t>
      </w:r>
    </w:p>
    <w:p w14:paraId="7BB05659" w14:textId="77777777" w:rsidR="008F5E67" w:rsidRDefault="008F5E67" w:rsidP="008F5E67">
      <w:pPr>
        <w:pStyle w:val="NormalnyWeb"/>
        <w:shd w:val="clear" w:color="auto" w:fill="FFFFFF"/>
        <w:spacing w:before="0" w:beforeAutospacing="0" w:after="0" w:afterAutospacing="0" w:line="360" w:lineRule="auto"/>
        <w:jc w:val="both"/>
        <w:textAlignment w:val="baseline"/>
        <w:rPr>
          <w:rFonts w:asciiTheme="minorHAnsi" w:hAnsiTheme="minorHAnsi" w:cs="Arial"/>
          <w:b/>
          <w:color w:val="1B1B1B"/>
        </w:rPr>
      </w:pPr>
    </w:p>
    <w:p w14:paraId="36ED7DFB" w14:textId="77777777" w:rsidR="008F5E67" w:rsidRPr="00C23458" w:rsidRDefault="008F5E67" w:rsidP="008F5E67">
      <w:pPr>
        <w:pStyle w:val="NormalnyWeb"/>
        <w:shd w:val="clear" w:color="auto" w:fill="FFFFFF"/>
        <w:spacing w:before="0" w:beforeAutospacing="0" w:after="0" w:afterAutospacing="0" w:line="360" w:lineRule="auto"/>
        <w:jc w:val="both"/>
        <w:textAlignment w:val="baseline"/>
        <w:rPr>
          <w:rFonts w:asciiTheme="minorHAnsi" w:hAnsiTheme="minorHAnsi" w:cs="Arial"/>
          <w:color w:val="1B1B1B"/>
        </w:rPr>
      </w:pPr>
      <w:r w:rsidRPr="00C23458">
        <w:rPr>
          <w:rFonts w:asciiTheme="minorHAnsi" w:hAnsiTheme="minorHAnsi" w:cs="Arial"/>
          <w:b/>
          <w:color w:val="1B1B1B"/>
        </w:rPr>
        <w:t>Mechanizm weryfikacyjny</w:t>
      </w:r>
      <w:r w:rsidRPr="00C23458">
        <w:rPr>
          <w:rFonts w:asciiTheme="minorHAnsi" w:hAnsiTheme="minorHAnsi" w:cs="Arial"/>
          <w:color w:val="1B1B1B"/>
        </w:rPr>
        <w:t>:</w:t>
      </w:r>
    </w:p>
    <w:p w14:paraId="5006E485" w14:textId="77777777" w:rsidR="008F5E67" w:rsidRPr="00436DE1" w:rsidRDefault="008F5E67" w:rsidP="008F5E67">
      <w:pPr>
        <w:spacing w:after="0" w:line="360" w:lineRule="auto"/>
        <w:jc w:val="both"/>
        <w:rPr>
          <w:sz w:val="24"/>
          <w:szCs w:val="24"/>
        </w:rPr>
      </w:pPr>
      <w:r w:rsidRPr="00436DE1">
        <w:rPr>
          <w:sz w:val="24"/>
          <w:szCs w:val="24"/>
        </w:rPr>
        <w:t xml:space="preserve">Dokument podsumowujący należycie uzasadniający, w jaki sposób kamień milowy (w tym wszystkie elementy konstytutywne) został osiągnięty w sposób zadowalający. </w:t>
      </w:r>
    </w:p>
    <w:p w14:paraId="33799018" w14:textId="77777777" w:rsidR="008F5E67" w:rsidRPr="008F5E67" w:rsidRDefault="008F5E67" w:rsidP="008F5E67">
      <w:pPr>
        <w:spacing w:after="0" w:line="360" w:lineRule="auto"/>
        <w:jc w:val="both"/>
        <w:rPr>
          <w:sz w:val="24"/>
          <w:szCs w:val="24"/>
        </w:rPr>
      </w:pPr>
      <w:r w:rsidRPr="00436DE1">
        <w:rPr>
          <w:sz w:val="24"/>
          <w:szCs w:val="24"/>
        </w:rPr>
        <w:t>Dokument ten zawiera jako załącznik następującą dokumentację dowodową: raport konsultacyjny przygotowany przez Ministerstwo Rodziny i Polityki Społecznej z wyszczególnieniem uczestników i streszczenia wypowiedzi oraz z określeniem sposobu ich uwzględnienia, a także z linkiem do strony internetowej, na której udostępniono konsultowane dokumenty</w:t>
      </w:r>
      <w:r>
        <w:rPr>
          <w:sz w:val="24"/>
          <w:szCs w:val="24"/>
        </w:rPr>
        <w:t>.</w:t>
      </w:r>
    </w:p>
    <w:p w14:paraId="5999B106" w14:textId="77777777" w:rsidR="008F5E67" w:rsidRDefault="008F5E67" w:rsidP="008F5E67">
      <w:pPr>
        <w:tabs>
          <w:tab w:val="left" w:pos="2085"/>
        </w:tabs>
        <w:spacing w:after="0" w:line="360" w:lineRule="auto"/>
        <w:jc w:val="both"/>
        <w:rPr>
          <w:rFonts w:eastAsia="Times New Roman" w:cs="Arial"/>
          <w:b/>
          <w:color w:val="1B1B1B"/>
          <w:sz w:val="24"/>
          <w:szCs w:val="24"/>
          <w:lang w:eastAsia="pl-PL"/>
        </w:rPr>
      </w:pPr>
    </w:p>
    <w:p w14:paraId="782917E1" w14:textId="77777777" w:rsidR="008F5E67" w:rsidRDefault="008F5E67" w:rsidP="008F5E67">
      <w:pPr>
        <w:tabs>
          <w:tab w:val="left" w:pos="2085"/>
        </w:tabs>
        <w:spacing w:after="0" w:line="360" w:lineRule="auto"/>
        <w:jc w:val="both"/>
        <w:rPr>
          <w:b/>
          <w:sz w:val="24"/>
          <w:szCs w:val="24"/>
        </w:rPr>
      </w:pPr>
      <w:r w:rsidRPr="00C27954">
        <w:rPr>
          <w:rFonts w:eastAsia="Times New Roman" w:cs="Arial"/>
          <w:b/>
          <w:color w:val="1B1B1B"/>
          <w:sz w:val="24"/>
          <w:szCs w:val="24"/>
          <w:lang w:eastAsia="pl-PL"/>
        </w:rPr>
        <w:t>Zakres czasowy reformy</w:t>
      </w:r>
      <w:r>
        <w:rPr>
          <w:rFonts w:eastAsia="Times New Roman" w:cs="Arial"/>
          <w:color w:val="1B1B1B"/>
          <w:sz w:val="24"/>
          <w:szCs w:val="24"/>
          <w:lang w:eastAsia="pl-PL"/>
        </w:rPr>
        <w:t>:</w:t>
      </w:r>
      <w:r w:rsidRPr="00C23458">
        <w:rPr>
          <w:rFonts w:eastAsia="Times New Roman" w:cs="Arial"/>
          <w:color w:val="1B1B1B"/>
          <w:sz w:val="24"/>
          <w:szCs w:val="24"/>
          <w:lang w:eastAsia="pl-PL"/>
        </w:rPr>
        <w:t xml:space="preserve"> I kw. 2021 r. - III kw. 2024 r.</w:t>
      </w:r>
    </w:p>
    <w:p w14:paraId="5B8617BC" w14:textId="77777777" w:rsidR="008F5E67" w:rsidRDefault="008F5E67" w:rsidP="008F5E67">
      <w:pPr>
        <w:tabs>
          <w:tab w:val="left" w:pos="2085"/>
        </w:tabs>
        <w:spacing w:after="0" w:line="360" w:lineRule="auto"/>
        <w:jc w:val="both"/>
        <w:rPr>
          <w:b/>
          <w:sz w:val="24"/>
          <w:szCs w:val="24"/>
        </w:rPr>
      </w:pPr>
      <w:r>
        <w:rPr>
          <w:b/>
          <w:sz w:val="24"/>
          <w:szCs w:val="24"/>
        </w:rPr>
        <w:t>Etapy:</w:t>
      </w:r>
    </w:p>
    <w:p w14:paraId="42497105" w14:textId="77777777" w:rsidR="008F5E67" w:rsidRDefault="008F5E67" w:rsidP="008F5E67">
      <w:pPr>
        <w:pStyle w:val="Akapitzlist"/>
        <w:numPr>
          <w:ilvl w:val="0"/>
          <w:numId w:val="4"/>
        </w:numPr>
        <w:tabs>
          <w:tab w:val="left" w:pos="2085"/>
        </w:tabs>
        <w:spacing w:after="0" w:line="360" w:lineRule="auto"/>
        <w:jc w:val="both"/>
        <w:rPr>
          <w:sz w:val="24"/>
          <w:szCs w:val="24"/>
        </w:rPr>
      </w:pPr>
      <w:r w:rsidRPr="00727334">
        <w:rPr>
          <w:sz w:val="24"/>
          <w:szCs w:val="24"/>
        </w:rPr>
        <w:t>Wyłonienie grupy eksperckiej (układy zbiorowe pracy) - 1 kw.2022;</w:t>
      </w:r>
    </w:p>
    <w:p w14:paraId="1681B1F9" w14:textId="77777777" w:rsidR="008F5E67" w:rsidRDefault="008F5E67" w:rsidP="008F5E67">
      <w:pPr>
        <w:pStyle w:val="Akapitzlist"/>
        <w:numPr>
          <w:ilvl w:val="0"/>
          <w:numId w:val="4"/>
        </w:numPr>
        <w:tabs>
          <w:tab w:val="left" w:pos="2085"/>
        </w:tabs>
        <w:spacing w:after="0" w:line="360" w:lineRule="auto"/>
        <w:jc w:val="both"/>
        <w:rPr>
          <w:sz w:val="24"/>
          <w:szCs w:val="24"/>
        </w:rPr>
      </w:pPr>
      <w:r w:rsidRPr="00727334">
        <w:rPr>
          <w:sz w:val="24"/>
          <w:szCs w:val="24"/>
        </w:rPr>
        <w:t>Przekazanie do Rady Dialogu Społecznego (RDS) wyników prac grupy eksperckiej - konsultacje z przedstawicielami reprezentatywnych organizacji związkowych i organizacji pracodawców (układy zbiorowe pracy) – 3 kw. 2022-4 kw. 2022;</w:t>
      </w:r>
    </w:p>
    <w:p w14:paraId="0895592E" w14:textId="77777777" w:rsidR="008F5E67" w:rsidRPr="00727334" w:rsidRDefault="008F5E67" w:rsidP="008F5E67">
      <w:pPr>
        <w:pStyle w:val="Akapitzlist"/>
        <w:numPr>
          <w:ilvl w:val="0"/>
          <w:numId w:val="4"/>
        </w:numPr>
        <w:tabs>
          <w:tab w:val="left" w:pos="2085"/>
        </w:tabs>
        <w:spacing w:after="0" w:line="360" w:lineRule="auto"/>
        <w:jc w:val="both"/>
        <w:rPr>
          <w:sz w:val="24"/>
          <w:szCs w:val="24"/>
        </w:rPr>
      </w:pPr>
      <w:r w:rsidRPr="00727334">
        <w:rPr>
          <w:sz w:val="24"/>
          <w:szCs w:val="24"/>
        </w:rPr>
        <w:t>Publikacja wyników konsultacji (rekomendacji, zaleceń) na stronie internetowej RDS i https://www.gov.pl/web/rodzina/dialog-spoleczny po konsultacji w ramach dialogu, wyników prac ekspertów (układy zbiorowe pracy) – 4 kw. 2022;</w:t>
      </w:r>
    </w:p>
    <w:p w14:paraId="648AE445" w14:textId="77777777" w:rsidR="008F5E67" w:rsidRDefault="008F5E67" w:rsidP="00C23458">
      <w:pPr>
        <w:spacing w:after="0" w:line="360" w:lineRule="auto"/>
        <w:jc w:val="both"/>
        <w:rPr>
          <w:b/>
          <w:sz w:val="24"/>
          <w:szCs w:val="24"/>
        </w:rPr>
      </w:pPr>
    </w:p>
    <w:p w14:paraId="3F640B80" w14:textId="77777777" w:rsidR="00466EBD" w:rsidRDefault="00502429" w:rsidP="00C23458">
      <w:pPr>
        <w:spacing w:after="0" w:line="360" w:lineRule="auto"/>
        <w:jc w:val="both"/>
        <w:rPr>
          <w:b/>
          <w:sz w:val="24"/>
          <w:szCs w:val="24"/>
        </w:rPr>
      </w:pPr>
      <w:r>
        <w:rPr>
          <w:b/>
          <w:sz w:val="24"/>
          <w:szCs w:val="24"/>
        </w:rPr>
        <w:t>AUTOR I CEL DOKUMENTU</w:t>
      </w:r>
    </w:p>
    <w:p w14:paraId="7C19FE92" w14:textId="77777777" w:rsidR="00502429" w:rsidRDefault="00502429" w:rsidP="00466EBD">
      <w:pPr>
        <w:autoSpaceDE w:val="0"/>
        <w:autoSpaceDN w:val="0"/>
        <w:adjustRightInd w:val="0"/>
        <w:spacing w:after="0" w:line="360" w:lineRule="auto"/>
        <w:jc w:val="both"/>
        <w:rPr>
          <w:rFonts w:ascii="Calibri" w:hAnsi="Calibri" w:cs="Calibri"/>
          <w:sz w:val="24"/>
          <w:szCs w:val="24"/>
        </w:rPr>
      </w:pPr>
    </w:p>
    <w:p w14:paraId="0C481569" w14:textId="77777777" w:rsidR="002419E8" w:rsidRDefault="00466EBD" w:rsidP="002419E8">
      <w:pPr>
        <w:autoSpaceDE w:val="0"/>
        <w:autoSpaceDN w:val="0"/>
        <w:adjustRightInd w:val="0"/>
        <w:spacing w:after="0" w:line="360" w:lineRule="auto"/>
        <w:jc w:val="both"/>
        <w:rPr>
          <w:rFonts w:ascii="Calibri" w:hAnsi="Calibri" w:cs="Calibri"/>
          <w:sz w:val="24"/>
          <w:szCs w:val="24"/>
        </w:rPr>
      </w:pPr>
      <w:r w:rsidRPr="00466EBD">
        <w:rPr>
          <w:rFonts w:ascii="Calibri" w:hAnsi="Calibri" w:cs="Calibri"/>
          <w:sz w:val="24"/>
          <w:szCs w:val="24"/>
        </w:rPr>
        <w:t xml:space="preserve">Niniejszy dokument przygotowany jest przez Departament Dialogu i Partnerstwa Społecznego w Ministerstwie Rodziny i Polityki Społecznej, odpowiedzialnego za realizację reformy. </w:t>
      </w:r>
    </w:p>
    <w:p w14:paraId="446A260D" w14:textId="77777777" w:rsidR="002419E8" w:rsidRDefault="002419E8" w:rsidP="002419E8">
      <w:pPr>
        <w:autoSpaceDE w:val="0"/>
        <w:autoSpaceDN w:val="0"/>
        <w:adjustRightInd w:val="0"/>
        <w:spacing w:after="0" w:line="360" w:lineRule="auto"/>
        <w:jc w:val="both"/>
        <w:rPr>
          <w:rFonts w:ascii="Calibri" w:hAnsi="Calibri" w:cs="Calibri"/>
          <w:sz w:val="24"/>
          <w:szCs w:val="24"/>
        </w:rPr>
      </w:pPr>
      <w:r>
        <w:rPr>
          <w:rFonts w:ascii="Calibri" w:hAnsi="Calibri" w:cs="Calibri"/>
          <w:sz w:val="24"/>
          <w:szCs w:val="24"/>
        </w:rPr>
        <w:t>C</w:t>
      </w:r>
      <w:r w:rsidRPr="00466EBD">
        <w:rPr>
          <w:rFonts w:ascii="Calibri" w:hAnsi="Calibri" w:cs="Calibri"/>
          <w:sz w:val="24"/>
          <w:szCs w:val="24"/>
        </w:rPr>
        <w:t xml:space="preserve">elem </w:t>
      </w:r>
      <w:r>
        <w:rPr>
          <w:rFonts w:ascii="Calibri" w:hAnsi="Calibri" w:cs="Calibri"/>
          <w:sz w:val="24"/>
          <w:szCs w:val="24"/>
        </w:rPr>
        <w:t xml:space="preserve">raportu </w:t>
      </w:r>
      <w:r w:rsidRPr="00466EBD">
        <w:rPr>
          <w:rFonts w:ascii="Calibri" w:hAnsi="Calibri" w:cs="Calibri"/>
          <w:sz w:val="24"/>
          <w:szCs w:val="24"/>
        </w:rPr>
        <w:t xml:space="preserve">jest przede wszystkim udokumentowanie i potwierdzenie osiągnięcia Kamienia Milowego oraz przedstawienie procesu jego realizacji na poszczególnych etapach, aż do finalnego wypełnienia. </w:t>
      </w:r>
    </w:p>
    <w:p w14:paraId="37429072" w14:textId="77777777" w:rsidR="002419E8" w:rsidRPr="00466EBD" w:rsidRDefault="002419E8" w:rsidP="002419E8">
      <w:pPr>
        <w:autoSpaceDE w:val="0"/>
        <w:autoSpaceDN w:val="0"/>
        <w:adjustRightInd w:val="0"/>
        <w:spacing w:after="0" w:line="360" w:lineRule="auto"/>
        <w:jc w:val="both"/>
        <w:rPr>
          <w:sz w:val="24"/>
          <w:szCs w:val="24"/>
        </w:rPr>
      </w:pPr>
      <w:r>
        <w:rPr>
          <w:rFonts w:ascii="Calibri" w:hAnsi="Calibri" w:cs="Calibri"/>
          <w:sz w:val="24"/>
          <w:szCs w:val="24"/>
        </w:rPr>
        <w:t xml:space="preserve">Pomimo, że raport obok charakteru ilościowego, zawiera również wyniki jakościowe, to w dokumencie starano się unikać sformułowań wartościujących zarówno sam proces dochodzenia do ostatecznego porozumienia, jak i efekt prac badawczych, jakim jest ekspertyza. Starano się przedstawić obiektywnie sytuację wyjściową (powszechne opinie) oraz w faktograficzny sposób przybliżyć sam proces negocjacji, przyczyniający się do realizacji reformy.  Raport opiera się na danych opublikowanych i powszechnie dostępnych (elementy wprowadzające) oraz na podstawie protokołów, sprawozdań i nagrań cyfrowych z posiedzeń Rady Dialogu Społecznego w zakresie układów zbiorowych pracy.    </w:t>
      </w:r>
    </w:p>
    <w:p w14:paraId="0FAC4972" w14:textId="77777777" w:rsidR="00466EBD" w:rsidRDefault="00466EBD" w:rsidP="002419E8">
      <w:pPr>
        <w:autoSpaceDE w:val="0"/>
        <w:autoSpaceDN w:val="0"/>
        <w:adjustRightInd w:val="0"/>
        <w:spacing w:after="0" w:line="360" w:lineRule="auto"/>
        <w:jc w:val="both"/>
        <w:rPr>
          <w:b/>
          <w:sz w:val="24"/>
          <w:szCs w:val="24"/>
        </w:rPr>
      </w:pPr>
    </w:p>
    <w:p w14:paraId="5F8A60B2" w14:textId="5323EB36" w:rsidR="00466EBD" w:rsidRDefault="00B31818" w:rsidP="00C23458">
      <w:pPr>
        <w:spacing w:after="0" w:line="360" w:lineRule="auto"/>
        <w:jc w:val="both"/>
        <w:rPr>
          <w:sz w:val="24"/>
          <w:szCs w:val="24"/>
        </w:rPr>
      </w:pPr>
      <w:r>
        <w:rPr>
          <w:b/>
          <w:sz w:val="24"/>
          <w:szCs w:val="24"/>
        </w:rPr>
        <w:t>PO CO REFORMA</w:t>
      </w:r>
      <w:r w:rsidR="00C50EC0">
        <w:rPr>
          <w:b/>
          <w:sz w:val="24"/>
          <w:szCs w:val="24"/>
        </w:rPr>
        <w:t>?</w:t>
      </w:r>
    </w:p>
    <w:p w14:paraId="5AAC750A" w14:textId="77777777" w:rsidR="00502429" w:rsidRDefault="00502429" w:rsidP="0083272A">
      <w:pPr>
        <w:pStyle w:val="NormalnyWeb"/>
        <w:shd w:val="clear" w:color="auto" w:fill="FFFFFF"/>
        <w:spacing w:before="0" w:beforeAutospacing="0" w:after="0" w:afterAutospacing="0" w:line="360" w:lineRule="auto"/>
        <w:jc w:val="both"/>
        <w:rPr>
          <w:rFonts w:asciiTheme="minorHAnsi" w:hAnsiTheme="minorHAnsi" w:cs="Arial"/>
          <w:shd w:val="clear" w:color="auto" w:fill="FFFFFF"/>
        </w:rPr>
      </w:pPr>
    </w:p>
    <w:p w14:paraId="2512DB73" w14:textId="77777777" w:rsidR="0083272A" w:rsidRDefault="0083272A" w:rsidP="0083272A">
      <w:pPr>
        <w:pStyle w:val="NormalnyWeb"/>
        <w:shd w:val="clear" w:color="auto" w:fill="FFFFFF"/>
        <w:spacing w:before="0" w:beforeAutospacing="0" w:after="0" w:afterAutospacing="0" w:line="360" w:lineRule="auto"/>
        <w:jc w:val="both"/>
        <w:rPr>
          <w:rFonts w:asciiTheme="minorHAnsi" w:hAnsiTheme="minorHAnsi" w:cs="Arial"/>
          <w:shd w:val="clear" w:color="auto" w:fill="FFFFFF"/>
        </w:rPr>
      </w:pPr>
      <w:r w:rsidRPr="00632D8A">
        <w:rPr>
          <w:rFonts w:asciiTheme="minorHAnsi" w:hAnsiTheme="minorHAnsi" w:cs="Arial"/>
          <w:shd w:val="clear" w:color="auto" w:fill="FFFFFF"/>
        </w:rPr>
        <w:t xml:space="preserve">Zbiorowe stosunki pracy w polskim porządku prawnym były i są skodyfikowane. Dział XI </w:t>
      </w:r>
      <w:r w:rsidR="00727334">
        <w:rPr>
          <w:rFonts w:asciiTheme="minorHAnsi" w:hAnsiTheme="minorHAnsi" w:cs="Arial"/>
          <w:shd w:val="clear" w:color="auto" w:fill="FFFFFF"/>
        </w:rPr>
        <w:t>K</w:t>
      </w:r>
      <w:r w:rsidRPr="00632D8A">
        <w:rPr>
          <w:rFonts w:asciiTheme="minorHAnsi" w:hAnsiTheme="minorHAnsi" w:cs="Arial"/>
          <w:shd w:val="clear" w:color="auto" w:fill="FFFFFF"/>
        </w:rPr>
        <w:t>odeksu pracy (art. 238–241</w:t>
      </w:r>
      <w:r w:rsidRPr="00632D8A">
        <w:rPr>
          <w:rFonts w:asciiTheme="minorHAnsi" w:hAnsiTheme="minorHAnsi" w:cs="Arial"/>
          <w:shd w:val="clear" w:color="auto" w:fill="FFFFFF"/>
          <w:vertAlign w:val="superscript"/>
        </w:rPr>
        <w:t>30</w:t>
      </w:r>
      <w:r w:rsidRPr="00632D8A">
        <w:rPr>
          <w:rFonts w:asciiTheme="minorHAnsi" w:hAnsiTheme="minorHAnsi" w:cs="Arial"/>
          <w:shd w:val="clear" w:color="auto" w:fill="FFFFFF"/>
        </w:rPr>
        <w:t xml:space="preserve">) określa zasady, warunki i tryb zawierania układów zbiorowych pracy. Oczywiście porozumienia takie nie są i nie mogą być narzucone - układy zbiorowe pracy są tym samym dobrowolnymi porozumieniami, zawieranymi pomiędzy pracodawcą (lub organizacjami pracodawców), a związkami zawodowymi, a ich celem jest określenie wzajemnych praw i obowiązków w ramach stosunku pracy. </w:t>
      </w:r>
    </w:p>
    <w:p w14:paraId="5F7983F2" w14:textId="77777777" w:rsidR="002B3FEE" w:rsidRDefault="0083272A" w:rsidP="0083272A">
      <w:pPr>
        <w:pStyle w:val="NormalnyWeb"/>
        <w:shd w:val="clear" w:color="auto" w:fill="FFFFFF"/>
        <w:spacing w:before="0" w:beforeAutospacing="0" w:after="0" w:afterAutospacing="0" w:line="360" w:lineRule="auto"/>
        <w:jc w:val="both"/>
        <w:rPr>
          <w:rFonts w:asciiTheme="minorHAnsi" w:hAnsiTheme="minorHAnsi" w:cs="Arial"/>
          <w:shd w:val="clear" w:color="auto" w:fill="FFFFFF"/>
        </w:rPr>
      </w:pPr>
      <w:r w:rsidRPr="00632D8A">
        <w:rPr>
          <w:rFonts w:asciiTheme="minorHAnsi" w:hAnsiTheme="minorHAnsi" w:cs="Arial"/>
          <w:shd w:val="clear" w:color="auto" w:fill="FFFFFF"/>
        </w:rPr>
        <w:t>Z obowiązujących przepisów (</w:t>
      </w:r>
      <w:r w:rsidR="00FE7E33">
        <w:rPr>
          <w:rFonts w:asciiTheme="minorHAnsi" w:hAnsiTheme="minorHAnsi" w:cs="Arial"/>
          <w:shd w:val="clear" w:color="auto" w:fill="FFFFFF"/>
        </w:rPr>
        <w:t>K</w:t>
      </w:r>
      <w:r w:rsidRPr="00632D8A">
        <w:rPr>
          <w:rFonts w:asciiTheme="minorHAnsi" w:hAnsiTheme="minorHAnsi" w:cs="Arial"/>
          <w:shd w:val="clear" w:color="auto" w:fill="FFFFFF"/>
        </w:rPr>
        <w:t xml:space="preserve">p) wynika, że postanowienia uzp i porozumień zbiorowych nie mogą być mniej korzystne dla pracowników, niż przepisy Kodeksu pracy oraz innych aktów wykonawczych. </w:t>
      </w:r>
      <w:r w:rsidRPr="00632D8A">
        <w:rPr>
          <w:rFonts w:asciiTheme="minorHAnsi" w:hAnsiTheme="minorHAnsi" w:cs="Arial"/>
          <w:color w:val="000000"/>
        </w:rPr>
        <w:t>Zazwyczaj polega to na rozszerzeniu praw pracowników w ściśle określony sposób, poza normy wyrażone w innych źródłach prawa pracy. Postanowienia te, nie mogą również naruszać praw osób trzecich.</w:t>
      </w:r>
      <w:r>
        <w:rPr>
          <w:rFonts w:asciiTheme="minorHAnsi" w:hAnsiTheme="minorHAnsi" w:cs="Arial"/>
          <w:b/>
          <w:bCs/>
        </w:rPr>
        <w:t xml:space="preserve"> </w:t>
      </w:r>
      <w:r w:rsidRPr="00632D8A">
        <w:rPr>
          <w:rFonts w:asciiTheme="minorHAnsi" w:hAnsiTheme="minorHAnsi" w:cs="Arial"/>
          <w:shd w:val="clear" w:color="auto" w:fill="FFFFFF"/>
        </w:rPr>
        <w:t xml:space="preserve">Ponadto uzp są jednym ze źródeł prawa pracy. Już te przesłanki powinny budzić zainteresowanie po stronie pracowników i determinować </w:t>
      </w:r>
    </w:p>
    <w:p w14:paraId="53C7CB75" w14:textId="77777777" w:rsidR="002B3FEE" w:rsidRDefault="002B3FEE" w:rsidP="0083272A">
      <w:pPr>
        <w:pStyle w:val="NormalnyWeb"/>
        <w:shd w:val="clear" w:color="auto" w:fill="FFFFFF"/>
        <w:spacing w:before="0" w:beforeAutospacing="0" w:after="0" w:afterAutospacing="0" w:line="360" w:lineRule="auto"/>
        <w:jc w:val="both"/>
        <w:rPr>
          <w:rFonts w:asciiTheme="minorHAnsi" w:hAnsiTheme="minorHAnsi" w:cs="Arial"/>
          <w:shd w:val="clear" w:color="auto" w:fill="FFFFFF"/>
        </w:rPr>
      </w:pPr>
    </w:p>
    <w:p w14:paraId="32D51A9A" w14:textId="77777777" w:rsidR="00502429" w:rsidRDefault="0083272A" w:rsidP="0083272A">
      <w:pPr>
        <w:pStyle w:val="NormalnyWeb"/>
        <w:shd w:val="clear" w:color="auto" w:fill="FFFFFF"/>
        <w:spacing w:before="0" w:beforeAutospacing="0" w:after="0" w:afterAutospacing="0" w:line="360" w:lineRule="auto"/>
        <w:jc w:val="both"/>
        <w:rPr>
          <w:rFonts w:asciiTheme="minorHAnsi" w:hAnsiTheme="minorHAnsi" w:cs="Arial"/>
          <w:shd w:val="clear" w:color="auto" w:fill="FFFFFF"/>
        </w:rPr>
      </w:pPr>
      <w:r w:rsidRPr="00632D8A">
        <w:rPr>
          <w:rFonts w:asciiTheme="minorHAnsi" w:hAnsiTheme="minorHAnsi" w:cs="Arial"/>
          <w:shd w:val="clear" w:color="auto" w:fill="FFFFFF"/>
        </w:rPr>
        <w:t>organizacje do zawierania porozumień. Praktyka natomiast jest zupełnie inna. O ile brak zainteresowania pracodawców do zawierania uzp można zrozumieć większymi kosztami po ich stronie</w:t>
      </w:r>
      <w:r w:rsidR="00502429">
        <w:rPr>
          <w:rFonts w:asciiTheme="minorHAnsi" w:hAnsiTheme="minorHAnsi" w:cs="Arial"/>
          <w:shd w:val="clear" w:color="auto" w:fill="FFFFFF"/>
        </w:rPr>
        <w:t xml:space="preserve"> (co było dotychczas dominującym elementem uzp)</w:t>
      </w:r>
      <w:r w:rsidRPr="00632D8A">
        <w:rPr>
          <w:rFonts w:asciiTheme="minorHAnsi" w:hAnsiTheme="minorHAnsi" w:cs="Arial"/>
          <w:shd w:val="clear" w:color="auto" w:fill="FFFFFF"/>
        </w:rPr>
        <w:t>, to wydaje się również</w:t>
      </w:r>
      <w:r w:rsidR="00727334">
        <w:rPr>
          <w:rFonts w:asciiTheme="minorHAnsi" w:hAnsiTheme="minorHAnsi" w:cs="Arial"/>
          <w:shd w:val="clear" w:color="auto" w:fill="FFFFFF"/>
        </w:rPr>
        <w:t>,</w:t>
      </w:r>
      <w:r w:rsidRPr="00632D8A">
        <w:rPr>
          <w:rFonts w:asciiTheme="minorHAnsi" w:hAnsiTheme="minorHAnsi" w:cs="Arial"/>
          <w:shd w:val="clear" w:color="auto" w:fill="FFFFFF"/>
        </w:rPr>
        <w:t xml:space="preserve"> </w:t>
      </w:r>
      <w:r w:rsidR="00502429">
        <w:rPr>
          <w:rFonts w:asciiTheme="minorHAnsi" w:hAnsiTheme="minorHAnsi" w:cs="Arial"/>
          <w:shd w:val="clear" w:color="auto" w:fill="FFFFFF"/>
        </w:rPr>
        <w:t xml:space="preserve">że jest zauważalna </w:t>
      </w:r>
      <w:r w:rsidRPr="00632D8A">
        <w:rPr>
          <w:rFonts w:asciiTheme="minorHAnsi" w:hAnsiTheme="minorHAnsi" w:cs="Arial"/>
          <w:shd w:val="clear" w:color="auto" w:fill="FFFFFF"/>
        </w:rPr>
        <w:t xml:space="preserve">niewystarczająca determinacja organizacji związkowych do ich zawierania. </w:t>
      </w:r>
    </w:p>
    <w:p w14:paraId="346A4A48" w14:textId="2A24B4E4" w:rsidR="0083272A" w:rsidRPr="00632D8A" w:rsidRDefault="0083272A" w:rsidP="0083272A">
      <w:pPr>
        <w:pStyle w:val="NormalnyWeb"/>
        <w:shd w:val="clear" w:color="auto" w:fill="FFFFFF"/>
        <w:spacing w:before="0" w:beforeAutospacing="0" w:after="0" w:afterAutospacing="0" w:line="360" w:lineRule="auto"/>
        <w:jc w:val="both"/>
        <w:rPr>
          <w:rFonts w:asciiTheme="minorHAnsi" w:hAnsiTheme="minorHAnsi" w:cs="Arial"/>
          <w:b/>
          <w:bCs/>
        </w:rPr>
      </w:pPr>
      <w:r w:rsidRPr="00632D8A">
        <w:rPr>
          <w:rFonts w:asciiTheme="minorHAnsi" w:hAnsiTheme="minorHAnsi" w:cs="Arial"/>
          <w:shd w:val="clear" w:color="auto" w:fill="FFFFFF"/>
        </w:rPr>
        <w:t xml:space="preserve">W efekcie za obowiązujące obecnie można uznać 76 ponadzakładowych układów zbiorowych pracy, a od 2014 roku dynamika zupełnie </w:t>
      </w:r>
      <w:r>
        <w:rPr>
          <w:rFonts w:asciiTheme="minorHAnsi" w:hAnsiTheme="minorHAnsi" w:cs="Arial"/>
          <w:shd w:val="clear" w:color="auto" w:fill="FFFFFF"/>
        </w:rPr>
        <w:t>ustała.</w:t>
      </w:r>
      <w:r w:rsidRPr="00632D8A">
        <w:rPr>
          <w:rFonts w:asciiTheme="minorHAnsi" w:hAnsiTheme="minorHAnsi" w:cs="Arial"/>
          <w:shd w:val="clear" w:color="auto" w:fill="FFFFFF"/>
        </w:rPr>
        <w:t xml:space="preserve"> Ponadto większość porozumień zawarły organy samorządu terytorialnego</w:t>
      </w:r>
      <w:r w:rsidRPr="00632D8A">
        <w:rPr>
          <w:rFonts w:asciiTheme="minorHAnsi" w:hAnsiTheme="minorHAnsi"/>
        </w:rPr>
        <w:t xml:space="preserve">. Są to przede wszystkim układy dla pracowników szkół niebędących nauczycielami i mających status pracowników samorządowych. </w:t>
      </w:r>
      <w:r w:rsidRPr="00632D8A">
        <w:rPr>
          <w:rFonts w:asciiTheme="minorHAnsi" w:hAnsiTheme="minorHAnsi" w:cs="Arial"/>
          <w:shd w:val="clear" w:color="auto" w:fill="FFFFFF"/>
        </w:rPr>
        <w:t xml:space="preserve">Jedynie 13 uzp </w:t>
      </w:r>
      <w:r w:rsidR="000779FA" w:rsidRPr="00632D8A">
        <w:rPr>
          <w:rFonts w:asciiTheme="minorHAnsi" w:hAnsiTheme="minorHAnsi" w:cs="Arial"/>
          <w:shd w:val="clear" w:color="auto" w:fill="FFFFFF"/>
        </w:rPr>
        <w:t xml:space="preserve">zostało </w:t>
      </w:r>
      <w:r w:rsidRPr="00632D8A">
        <w:rPr>
          <w:rFonts w:asciiTheme="minorHAnsi" w:hAnsiTheme="minorHAnsi" w:cs="Arial"/>
          <w:shd w:val="clear" w:color="auto" w:fill="FFFFFF"/>
        </w:rPr>
        <w:t xml:space="preserve">zawarte przez organizacje </w:t>
      </w:r>
      <w:r w:rsidR="00D076B9">
        <w:t>pracodawców działając</w:t>
      </w:r>
      <w:r w:rsidR="00F24690">
        <w:t>e</w:t>
      </w:r>
      <w:r w:rsidR="00D076B9">
        <w:t xml:space="preserve"> poza sferą budżetową</w:t>
      </w:r>
      <w:r w:rsidR="00D076B9">
        <w:rPr>
          <w:rFonts w:asciiTheme="minorHAnsi" w:hAnsiTheme="minorHAnsi" w:cs="Arial"/>
          <w:shd w:val="clear" w:color="auto" w:fill="FFFFFF"/>
        </w:rPr>
        <w:t>.</w:t>
      </w:r>
      <w:r w:rsidRPr="00632D8A">
        <w:rPr>
          <w:rFonts w:asciiTheme="minorHAnsi" w:hAnsiTheme="minorHAnsi" w:cs="Arial"/>
          <w:shd w:val="clear" w:color="auto" w:fill="FFFFFF"/>
        </w:rPr>
        <w:t xml:space="preserve">  Aktywność wykazywana jest jedynie w stosunku do negocjowania p</w:t>
      </w:r>
      <w:r w:rsidR="00C36032">
        <w:rPr>
          <w:rFonts w:asciiTheme="minorHAnsi" w:hAnsiTheme="minorHAnsi" w:cs="Arial"/>
          <w:shd w:val="clear" w:color="auto" w:fill="FFFFFF"/>
        </w:rPr>
        <w:t>rotokołów</w:t>
      </w:r>
      <w:r w:rsidRPr="00632D8A">
        <w:rPr>
          <w:rFonts w:asciiTheme="minorHAnsi" w:hAnsiTheme="minorHAnsi" w:cs="Arial"/>
          <w:shd w:val="clear" w:color="auto" w:fill="FFFFFF"/>
        </w:rPr>
        <w:t xml:space="preserve"> dodatkowych</w:t>
      </w:r>
      <w:r w:rsidR="00727334">
        <w:rPr>
          <w:rFonts w:asciiTheme="minorHAnsi" w:hAnsiTheme="minorHAnsi" w:cs="Arial"/>
          <w:shd w:val="clear" w:color="auto" w:fill="FFFFFF"/>
        </w:rPr>
        <w:t>,</w:t>
      </w:r>
      <w:r w:rsidRPr="00632D8A">
        <w:rPr>
          <w:rFonts w:asciiTheme="minorHAnsi" w:hAnsiTheme="minorHAnsi" w:cs="Arial"/>
          <w:shd w:val="clear" w:color="auto" w:fill="FFFFFF"/>
        </w:rPr>
        <w:t xml:space="preserve"> do obowiązujących porozumień. </w:t>
      </w:r>
    </w:p>
    <w:p w14:paraId="6CB078CE" w14:textId="69383690" w:rsidR="0083272A" w:rsidRDefault="0083272A" w:rsidP="0083272A">
      <w:pPr>
        <w:spacing w:after="0" w:line="360" w:lineRule="auto"/>
        <w:jc w:val="both"/>
        <w:rPr>
          <w:sz w:val="24"/>
          <w:szCs w:val="24"/>
        </w:rPr>
      </w:pPr>
      <w:r w:rsidRPr="00632D8A">
        <w:rPr>
          <w:sz w:val="24"/>
          <w:szCs w:val="24"/>
        </w:rPr>
        <w:t>Sytuacji nie poprawiła zmiana w polskim prawodawstwie</w:t>
      </w:r>
      <w:r>
        <w:rPr>
          <w:sz w:val="24"/>
          <w:szCs w:val="24"/>
        </w:rPr>
        <w:t xml:space="preserve"> (ustawa o związkach zawodowych</w:t>
      </w:r>
      <w:r w:rsidR="00502429">
        <w:rPr>
          <w:sz w:val="24"/>
          <w:szCs w:val="24"/>
        </w:rPr>
        <w:t xml:space="preserve"> art. 21 ust. 3</w:t>
      </w:r>
      <w:r>
        <w:rPr>
          <w:sz w:val="24"/>
          <w:szCs w:val="24"/>
        </w:rPr>
        <w:t>)</w:t>
      </w:r>
      <w:r w:rsidRPr="00632D8A">
        <w:rPr>
          <w:sz w:val="24"/>
          <w:szCs w:val="24"/>
        </w:rPr>
        <w:t xml:space="preserve"> rozszerzająca zakres podmiotowy rokowań zbiorowych, obejmując nim osoby wykonujące pracę zarobkową, nawet jeśli nie są pracownikami. Warunkiem skorzystania z obrony zbiorowej jest osobiste wykonywanie pracy zarobkowej na rzecz innego podmiotu i posiadanie interesów zbiorowych, które mogą być reprezentowane przez związki zawodowe. Podobnie na poprawę nie wpłynął zapis w ustawie </w:t>
      </w:r>
      <w:r w:rsidRPr="00632D8A">
        <w:rPr>
          <w:i/>
          <w:sz w:val="24"/>
          <w:szCs w:val="24"/>
        </w:rPr>
        <w:t>o Radzie Dialogu Społecznego i innych instytucjach dialogu społecznego</w:t>
      </w:r>
      <w:r w:rsidRPr="00632D8A">
        <w:rPr>
          <w:sz w:val="24"/>
          <w:szCs w:val="24"/>
        </w:rPr>
        <w:t xml:space="preserve">, która w art. 15 mówi, że  strona pracowników i strona pracodawców Rady mogą zawierać ponadzakładowe układy zbiorowe pracy (…). Pomimo, że </w:t>
      </w:r>
      <w:r w:rsidR="0016229C">
        <w:rPr>
          <w:sz w:val="24"/>
          <w:szCs w:val="24"/>
        </w:rPr>
        <w:t xml:space="preserve">ustawa daje taką </w:t>
      </w:r>
      <w:r w:rsidRPr="00632D8A">
        <w:rPr>
          <w:sz w:val="24"/>
          <w:szCs w:val="24"/>
        </w:rPr>
        <w:t xml:space="preserve"> możliwość, nie było inicjatywy w tym zakresie. </w:t>
      </w:r>
    </w:p>
    <w:p w14:paraId="49177012" w14:textId="77777777" w:rsidR="0083272A" w:rsidRPr="00632D8A" w:rsidRDefault="0083272A" w:rsidP="0083272A">
      <w:pPr>
        <w:spacing w:after="0" w:line="360" w:lineRule="auto"/>
        <w:jc w:val="both"/>
        <w:rPr>
          <w:sz w:val="24"/>
          <w:szCs w:val="24"/>
        </w:rPr>
      </w:pPr>
      <w:r>
        <w:rPr>
          <w:sz w:val="24"/>
          <w:szCs w:val="24"/>
        </w:rPr>
        <w:t xml:space="preserve">Ocena istniejącego (pasywnego) stanu rzeczy była od lat przedmiotem dyskusji, czy to wśród związków zawodowych i organizacji pracodawców, czy w środowisku naukowo-badawczym. Ostatecznie zrodziła się potrzeba przeprowadzenia fachowych i rzetelnych badań, które wskazałyby na przyczyny braku aktywności w zakresie porozumień i możliwości wyjścia z impasu, zachęcając strony do rokowań. Odpowiedzią na to miała być ekspertyza, która analizując obecny stan (prawny, społeczno-gospodarczy, a także psychologiczny i socjologiczny) oraz potencjał układów zbiorowych w Polsce, w kontekście nowych wyzwań, stawiałaby diagnozę i propozycje rozwiązań. </w:t>
      </w:r>
    </w:p>
    <w:p w14:paraId="2333387C" w14:textId="77777777" w:rsidR="0083272A" w:rsidRDefault="0083272A" w:rsidP="0083272A">
      <w:pPr>
        <w:spacing w:after="0" w:line="360" w:lineRule="auto"/>
        <w:jc w:val="both"/>
        <w:rPr>
          <w:sz w:val="24"/>
          <w:szCs w:val="24"/>
        </w:rPr>
      </w:pPr>
      <w:r w:rsidRPr="0034613D">
        <w:rPr>
          <w:sz w:val="24"/>
          <w:szCs w:val="24"/>
        </w:rPr>
        <w:t xml:space="preserve">Wydaje się, że </w:t>
      </w:r>
      <w:r w:rsidR="00727334">
        <w:rPr>
          <w:sz w:val="24"/>
          <w:szCs w:val="24"/>
        </w:rPr>
        <w:t xml:space="preserve">nowemu otwarciu pola negocjacyjnego </w:t>
      </w:r>
      <w:r w:rsidRPr="0034613D">
        <w:rPr>
          <w:sz w:val="24"/>
          <w:szCs w:val="24"/>
        </w:rPr>
        <w:t>sprzyjać powinna dyrektywa w sprawie adekwatnych wynagrodzeń minimalnych w Unii Europejskiej</w:t>
      </w:r>
      <w:r>
        <w:rPr>
          <w:sz w:val="24"/>
          <w:szCs w:val="24"/>
        </w:rPr>
        <w:t>.</w:t>
      </w:r>
      <w:r w:rsidRPr="0034613D">
        <w:rPr>
          <w:sz w:val="26"/>
          <w:szCs w:val="26"/>
        </w:rPr>
        <w:t xml:space="preserve"> </w:t>
      </w:r>
      <w:r w:rsidRPr="0034613D">
        <w:rPr>
          <w:sz w:val="24"/>
          <w:szCs w:val="24"/>
        </w:rPr>
        <w:t>Jednym z</w:t>
      </w:r>
      <w:r>
        <w:rPr>
          <w:sz w:val="24"/>
          <w:szCs w:val="24"/>
        </w:rPr>
        <w:t xml:space="preserve"> jej</w:t>
      </w:r>
      <w:r w:rsidRPr="0034613D">
        <w:rPr>
          <w:sz w:val="24"/>
          <w:szCs w:val="24"/>
        </w:rPr>
        <w:t xml:space="preserve"> celów jest promocja </w:t>
      </w:r>
      <w:r w:rsidRPr="0034613D">
        <w:rPr>
          <w:sz w:val="24"/>
          <w:szCs w:val="24"/>
        </w:rPr>
        <w:lastRenderedPageBreak/>
        <w:t xml:space="preserve">rokowań zbiorowych w sferze wynagrodzeń. </w:t>
      </w:r>
      <w:r>
        <w:rPr>
          <w:sz w:val="24"/>
          <w:szCs w:val="24"/>
        </w:rPr>
        <w:t xml:space="preserve">Mając </w:t>
      </w:r>
      <w:r w:rsidR="00B70746">
        <w:rPr>
          <w:sz w:val="24"/>
          <w:szCs w:val="24"/>
        </w:rPr>
        <w:t>na uwadze, ż</w:t>
      </w:r>
      <w:r>
        <w:rPr>
          <w:sz w:val="24"/>
          <w:szCs w:val="24"/>
        </w:rPr>
        <w:t>e sprawy płacowe mają</w:t>
      </w:r>
      <w:r w:rsidRPr="0034613D">
        <w:rPr>
          <w:sz w:val="24"/>
          <w:szCs w:val="24"/>
        </w:rPr>
        <w:t xml:space="preserve"> kluczowe znaczenie w rokowaniach zbiorowych, należy oczekiwać, że przyszła regulacja może mieć istotny wpływ na cały system układów zbiorowych pracy.</w:t>
      </w:r>
    </w:p>
    <w:p w14:paraId="7F0AADA2" w14:textId="77777777" w:rsidR="00B70746" w:rsidRDefault="0083272A" w:rsidP="0083272A">
      <w:pPr>
        <w:spacing w:after="0" w:line="360" w:lineRule="auto"/>
        <w:jc w:val="both"/>
        <w:rPr>
          <w:sz w:val="24"/>
          <w:szCs w:val="24"/>
        </w:rPr>
      </w:pPr>
      <w:r w:rsidRPr="0034613D">
        <w:rPr>
          <w:sz w:val="24"/>
          <w:szCs w:val="24"/>
        </w:rPr>
        <w:t xml:space="preserve">Przy okazji nie można zapominać, że Europejska Karta Społeczna (w art. 6), w celu zapewnienia skutecznego wykonywania prawa do rokowań zbiorowych zobowiązała strony, aby popierały, </w:t>
      </w:r>
    </w:p>
    <w:p w14:paraId="57B40FB8" w14:textId="77777777" w:rsidR="0083272A" w:rsidRPr="0034613D" w:rsidRDefault="0083272A" w:rsidP="0083272A">
      <w:pPr>
        <w:spacing w:after="0" w:line="360" w:lineRule="auto"/>
        <w:jc w:val="both"/>
        <w:rPr>
          <w:sz w:val="24"/>
          <w:szCs w:val="24"/>
        </w:rPr>
      </w:pPr>
      <w:r w:rsidRPr="0034613D">
        <w:rPr>
          <w:sz w:val="24"/>
          <w:szCs w:val="24"/>
        </w:rPr>
        <w:t xml:space="preserve">kiedykolwiek będzie to konieczne i właściwe, mechanizm dobrowolnych negocjacji stron stosunku pracy, dla uregulowania w drodze układów zbiorowych pracy, warunków zatrudnienia. </w:t>
      </w:r>
    </w:p>
    <w:p w14:paraId="31CBE707" w14:textId="77777777" w:rsidR="00B31818" w:rsidRPr="00B31818" w:rsidRDefault="00B31818" w:rsidP="00C23458">
      <w:pPr>
        <w:spacing w:after="0" w:line="360" w:lineRule="auto"/>
        <w:jc w:val="both"/>
        <w:rPr>
          <w:sz w:val="24"/>
          <w:szCs w:val="24"/>
        </w:rPr>
      </w:pPr>
    </w:p>
    <w:p w14:paraId="766AC192" w14:textId="77777777" w:rsidR="00BF074A" w:rsidRDefault="00BF074A" w:rsidP="00C23458">
      <w:pPr>
        <w:tabs>
          <w:tab w:val="left" w:pos="2085"/>
        </w:tabs>
        <w:spacing w:after="0" w:line="360" w:lineRule="auto"/>
        <w:jc w:val="both"/>
        <w:rPr>
          <w:sz w:val="24"/>
          <w:szCs w:val="24"/>
        </w:rPr>
      </w:pPr>
    </w:p>
    <w:p w14:paraId="7890E98F" w14:textId="77777777" w:rsidR="00BF074A" w:rsidRPr="00BF074A" w:rsidRDefault="00BF074A" w:rsidP="00247C13">
      <w:pPr>
        <w:shd w:val="clear" w:color="auto" w:fill="FFFFFF"/>
        <w:spacing w:after="0" w:line="360" w:lineRule="auto"/>
        <w:jc w:val="both"/>
        <w:rPr>
          <w:rFonts w:eastAsia="Times New Roman" w:cs="Arial"/>
          <w:b/>
          <w:sz w:val="24"/>
          <w:szCs w:val="24"/>
          <w:lang w:eastAsia="pl-PL"/>
        </w:rPr>
      </w:pPr>
      <w:r w:rsidRPr="00BF074A">
        <w:rPr>
          <w:rFonts w:eastAsia="Times New Roman" w:cs="Arial"/>
          <w:b/>
          <w:sz w:val="24"/>
          <w:szCs w:val="24"/>
          <w:lang w:eastAsia="pl-PL"/>
        </w:rPr>
        <w:t xml:space="preserve">PRZEBIEG REALIZACJI KAMIENIA MILOWEGO I WERYFIKACJA </w:t>
      </w:r>
    </w:p>
    <w:p w14:paraId="6A5D05F6" w14:textId="77777777" w:rsidR="00BF074A" w:rsidRDefault="00BF074A" w:rsidP="00247C13">
      <w:pPr>
        <w:shd w:val="clear" w:color="auto" w:fill="FFFFFF"/>
        <w:spacing w:after="0" w:line="360" w:lineRule="auto"/>
        <w:jc w:val="both"/>
        <w:rPr>
          <w:rFonts w:eastAsia="Times New Roman" w:cs="Arial"/>
          <w:sz w:val="24"/>
          <w:szCs w:val="24"/>
          <w:lang w:eastAsia="pl-PL"/>
        </w:rPr>
      </w:pPr>
    </w:p>
    <w:p w14:paraId="0DBAA7AE" w14:textId="77777777" w:rsidR="00BF074A" w:rsidRPr="00BF074A" w:rsidRDefault="002419E8" w:rsidP="00247C13">
      <w:pPr>
        <w:shd w:val="clear" w:color="auto" w:fill="FFFFFF"/>
        <w:spacing w:after="0" w:line="360" w:lineRule="auto"/>
        <w:jc w:val="both"/>
        <w:rPr>
          <w:rFonts w:eastAsia="Times New Roman" w:cs="Arial"/>
          <w:b/>
          <w:sz w:val="24"/>
          <w:szCs w:val="24"/>
          <w:lang w:eastAsia="pl-PL"/>
        </w:rPr>
      </w:pPr>
      <w:r>
        <w:rPr>
          <w:rFonts w:eastAsia="Times New Roman" w:cs="Arial"/>
          <w:b/>
          <w:sz w:val="24"/>
          <w:szCs w:val="24"/>
          <w:lang w:eastAsia="pl-PL"/>
        </w:rPr>
        <w:t xml:space="preserve">Kontekst </w:t>
      </w:r>
      <w:r w:rsidR="00BF074A" w:rsidRPr="00BF074A">
        <w:rPr>
          <w:rFonts w:eastAsia="Times New Roman" w:cs="Arial"/>
          <w:b/>
          <w:sz w:val="24"/>
          <w:szCs w:val="24"/>
          <w:lang w:eastAsia="pl-PL"/>
        </w:rPr>
        <w:t>Europejski</w:t>
      </w:r>
      <w:r>
        <w:rPr>
          <w:rFonts w:eastAsia="Times New Roman" w:cs="Arial"/>
          <w:b/>
          <w:sz w:val="24"/>
          <w:szCs w:val="24"/>
          <w:lang w:eastAsia="pl-PL"/>
        </w:rPr>
        <w:t xml:space="preserve"> (UE)</w:t>
      </w:r>
    </w:p>
    <w:p w14:paraId="4CBF749C" w14:textId="77777777" w:rsidR="00BF074A" w:rsidRDefault="00BF074A" w:rsidP="00247C13">
      <w:pPr>
        <w:shd w:val="clear" w:color="auto" w:fill="FFFFFF"/>
        <w:spacing w:after="0" w:line="360" w:lineRule="auto"/>
        <w:jc w:val="both"/>
        <w:rPr>
          <w:rFonts w:eastAsia="Times New Roman" w:cs="Arial"/>
          <w:sz w:val="24"/>
          <w:szCs w:val="24"/>
          <w:lang w:eastAsia="pl-PL"/>
        </w:rPr>
      </w:pPr>
    </w:p>
    <w:p w14:paraId="67E95990" w14:textId="77777777" w:rsidR="00BF074A" w:rsidRPr="00BF074A" w:rsidRDefault="00BF074A" w:rsidP="00247C13">
      <w:pPr>
        <w:shd w:val="clear" w:color="auto" w:fill="FFFFFF"/>
        <w:spacing w:after="0" w:line="360" w:lineRule="auto"/>
        <w:jc w:val="both"/>
        <w:rPr>
          <w:rFonts w:eastAsia="Times New Roman" w:cs="Arial"/>
          <w:sz w:val="24"/>
          <w:szCs w:val="24"/>
          <w:lang w:eastAsia="pl-PL"/>
        </w:rPr>
      </w:pPr>
      <w:r>
        <w:rPr>
          <w:rFonts w:eastAsia="Times New Roman" w:cs="Arial"/>
          <w:sz w:val="24"/>
          <w:szCs w:val="24"/>
          <w:lang w:eastAsia="pl-PL"/>
        </w:rPr>
        <w:t xml:space="preserve">W </w:t>
      </w:r>
      <w:r w:rsidRPr="00D86D61">
        <w:rPr>
          <w:rFonts w:eastAsia="Times New Roman" w:cs="Arial"/>
          <w:sz w:val="24"/>
          <w:szCs w:val="24"/>
          <w:lang w:eastAsia="pl-PL"/>
        </w:rPr>
        <w:t xml:space="preserve">październiku 2020 r. Komisja </w:t>
      </w:r>
      <w:r w:rsidR="002419E8">
        <w:rPr>
          <w:rFonts w:eastAsia="Times New Roman" w:cs="Arial"/>
          <w:sz w:val="24"/>
          <w:szCs w:val="24"/>
          <w:lang w:eastAsia="pl-PL"/>
        </w:rPr>
        <w:t>E</w:t>
      </w:r>
      <w:r>
        <w:rPr>
          <w:rFonts w:eastAsia="Times New Roman" w:cs="Arial"/>
          <w:sz w:val="24"/>
          <w:szCs w:val="24"/>
          <w:lang w:eastAsia="pl-PL"/>
        </w:rPr>
        <w:t xml:space="preserve">uropejska </w:t>
      </w:r>
      <w:r w:rsidRPr="00D86D61">
        <w:rPr>
          <w:rFonts w:eastAsia="Times New Roman" w:cs="Arial"/>
          <w:sz w:val="24"/>
          <w:szCs w:val="24"/>
          <w:lang w:eastAsia="pl-PL"/>
        </w:rPr>
        <w:t>przedłożyła projekt dyrektywy w sprawie adekwatnych wynagrodzeń minimalnych. Rada przyjęła swoje stanowisko w sprawie tego aktu w grudniu 2021 r. Uwzględniając różnice w modelach rynku pracy poszczególnych państw członkowskich, projekt ustanawia ramy proceduralne mające na celu promowanie adekwatnych wynagrodzeń minimalnych w całej UE</w:t>
      </w:r>
      <w:r>
        <w:rPr>
          <w:rFonts w:eastAsia="Times New Roman" w:cs="Arial"/>
          <w:sz w:val="24"/>
          <w:szCs w:val="24"/>
          <w:lang w:eastAsia="pl-PL"/>
        </w:rPr>
        <w:t>. Obok założeń dot. minimalnego wynagrodzenia</w:t>
      </w:r>
      <w:r w:rsidR="00727334">
        <w:rPr>
          <w:rFonts w:eastAsia="Times New Roman" w:cs="Arial"/>
          <w:sz w:val="24"/>
          <w:szCs w:val="24"/>
          <w:lang w:eastAsia="pl-PL"/>
        </w:rPr>
        <w:t>,</w:t>
      </w:r>
      <w:r>
        <w:rPr>
          <w:rFonts w:eastAsia="Times New Roman" w:cs="Arial"/>
          <w:sz w:val="24"/>
          <w:szCs w:val="24"/>
          <w:lang w:eastAsia="pl-PL"/>
        </w:rPr>
        <w:t xml:space="preserve"> dyrektywa przewid</w:t>
      </w:r>
      <w:r w:rsidR="002419E8">
        <w:rPr>
          <w:rFonts w:eastAsia="Times New Roman" w:cs="Arial"/>
          <w:sz w:val="24"/>
          <w:szCs w:val="24"/>
          <w:lang w:eastAsia="pl-PL"/>
        </w:rPr>
        <w:t>uje</w:t>
      </w:r>
      <w:r>
        <w:rPr>
          <w:rFonts w:eastAsia="Times New Roman" w:cs="Arial"/>
          <w:sz w:val="24"/>
          <w:szCs w:val="24"/>
          <w:lang w:eastAsia="pl-PL"/>
        </w:rPr>
        <w:t xml:space="preserve"> </w:t>
      </w:r>
      <w:r w:rsidR="000779FA">
        <w:rPr>
          <w:rFonts w:eastAsia="Times New Roman" w:cs="Arial"/>
          <w:sz w:val="24"/>
          <w:szCs w:val="24"/>
          <w:lang w:eastAsia="pl-PL"/>
        </w:rPr>
        <w:t xml:space="preserve">dodatkowe </w:t>
      </w:r>
      <w:r>
        <w:rPr>
          <w:rFonts w:eastAsia="Times New Roman" w:cs="Arial"/>
          <w:sz w:val="24"/>
          <w:szCs w:val="24"/>
          <w:lang w:eastAsia="pl-PL"/>
        </w:rPr>
        <w:t xml:space="preserve">mechanizmy </w:t>
      </w:r>
      <w:r w:rsidR="000779FA">
        <w:rPr>
          <w:rFonts w:eastAsia="Times New Roman" w:cs="Arial"/>
          <w:sz w:val="24"/>
          <w:szCs w:val="24"/>
          <w:lang w:eastAsia="pl-PL"/>
        </w:rPr>
        <w:t>takie jak</w:t>
      </w:r>
      <w:r>
        <w:rPr>
          <w:rFonts w:eastAsia="Times New Roman" w:cs="Arial"/>
          <w:sz w:val="24"/>
          <w:szCs w:val="24"/>
          <w:lang w:eastAsia="pl-PL"/>
        </w:rPr>
        <w:t xml:space="preserve">: </w:t>
      </w:r>
    </w:p>
    <w:p w14:paraId="7E1DE1CB" w14:textId="77777777" w:rsidR="00BF074A" w:rsidRDefault="00BF074A" w:rsidP="00727334">
      <w:pPr>
        <w:pStyle w:val="Akapitzlist"/>
        <w:numPr>
          <w:ilvl w:val="0"/>
          <w:numId w:val="5"/>
        </w:numPr>
        <w:shd w:val="clear" w:color="auto" w:fill="FFFFFF"/>
        <w:spacing w:after="0" w:line="360" w:lineRule="auto"/>
        <w:jc w:val="both"/>
        <w:rPr>
          <w:rFonts w:eastAsia="Times New Roman" w:cs="Arial"/>
          <w:sz w:val="24"/>
          <w:szCs w:val="24"/>
          <w:lang w:eastAsia="pl-PL"/>
        </w:rPr>
      </w:pPr>
      <w:r w:rsidRPr="00727334">
        <w:rPr>
          <w:rFonts w:eastAsia="Times New Roman" w:cs="Arial"/>
          <w:sz w:val="24"/>
          <w:szCs w:val="24"/>
          <w:lang w:eastAsia="pl-PL"/>
        </w:rPr>
        <w:t>promowanie </w:t>
      </w:r>
      <w:r w:rsidRPr="00727334">
        <w:rPr>
          <w:rFonts w:eastAsia="Times New Roman" w:cs="Arial"/>
          <w:bCs/>
          <w:sz w:val="24"/>
          <w:szCs w:val="24"/>
          <w:lang w:eastAsia="pl-PL"/>
        </w:rPr>
        <w:t>rokowań zbiorowych</w:t>
      </w:r>
      <w:r w:rsidRPr="00727334">
        <w:rPr>
          <w:rFonts w:eastAsia="Times New Roman" w:cs="Arial"/>
          <w:sz w:val="24"/>
          <w:szCs w:val="24"/>
          <w:lang w:eastAsia="pl-PL"/>
        </w:rPr>
        <w:t> w sprawie ustalania wynagrodzeń</w:t>
      </w:r>
      <w:r w:rsidR="00727334">
        <w:rPr>
          <w:rFonts w:eastAsia="Times New Roman" w:cs="Arial"/>
          <w:sz w:val="24"/>
          <w:szCs w:val="24"/>
          <w:lang w:eastAsia="pl-PL"/>
        </w:rPr>
        <w:t>;</w:t>
      </w:r>
    </w:p>
    <w:p w14:paraId="5B6C2BF2" w14:textId="77777777" w:rsidR="00BF074A" w:rsidRPr="00727334" w:rsidRDefault="00BF074A" w:rsidP="00727334">
      <w:pPr>
        <w:pStyle w:val="Akapitzlist"/>
        <w:numPr>
          <w:ilvl w:val="0"/>
          <w:numId w:val="5"/>
        </w:numPr>
        <w:shd w:val="clear" w:color="auto" w:fill="FFFFFF"/>
        <w:spacing w:after="0" w:line="360" w:lineRule="auto"/>
        <w:jc w:val="both"/>
        <w:rPr>
          <w:rFonts w:eastAsia="Times New Roman" w:cs="Arial"/>
          <w:sz w:val="24"/>
          <w:szCs w:val="24"/>
          <w:lang w:eastAsia="pl-PL"/>
        </w:rPr>
      </w:pPr>
      <w:r w:rsidRPr="00727334">
        <w:rPr>
          <w:rFonts w:eastAsia="Times New Roman" w:cs="Arial"/>
          <w:sz w:val="24"/>
          <w:szCs w:val="24"/>
          <w:lang w:eastAsia="pl-PL"/>
        </w:rPr>
        <w:t>promowanie </w:t>
      </w:r>
      <w:r w:rsidRPr="00727334">
        <w:rPr>
          <w:rFonts w:eastAsia="Times New Roman" w:cs="Arial"/>
          <w:bCs/>
          <w:sz w:val="24"/>
          <w:szCs w:val="24"/>
          <w:lang w:eastAsia="pl-PL"/>
        </w:rPr>
        <w:t>adekwatnych poziomów ustawowych wynagrodzeń minimalnych</w:t>
      </w:r>
      <w:r w:rsidR="00727334">
        <w:rPr>
          <w:rFonts w:eastAsia="Times New Roman" w:cs="Arial"/>
          <w:bCs/>
          <w:sz w:val="24"/>
          <w:szCs w:val="24"/>
          <w:lang w:eastAsia="pl-PL"/>
        </w:rPr>
        <w:t>;</w:t>
      </w:r>
    </w:p>
    <w:p w14:paraId="5FDEBED9" w14:textId="77777777" w:rsidR="00BF074A" w:rsidRPr="00727334" w:rsidRDefault="00BF074A" w:rsidP="00727334">
      <w:pPr>
        <w:pStyle w:val="Akapitzlist"/>
        <w:numPr>
          <w:ilvl w:val="0"/>
          <w:numId w:val="5"/>
        </w:numPr>
        <w:shd w:val="clear" w:color="auto" w:fill="FFFFFF"/>
        <w:spacing w:after="0" w:line="360" w:lineRule="auto"/>
        <w:jc w:val="both"/>
        <w:rPr>
          <w:rFonts w:eastAsia="Times New Roman" w:cs="Arial"/>
          <w:sz w:val="24"/>
          <w:szCs w:val="24"/>
          <w:lang w:eastAsia="pl-PL"/>
        </w:rPr>
      </w:pPr>
      <w:r w:rsidRPr="00727334">
        <w:rPr>
          <w:rFonts w:eastAsia="Times New Roman" w:cs="Arial"/>
          <w:sz w:val="24"/>
          <w:szCs w:val="24"/>
          <w:lang w:eastAsia="pl-PL"/>
        </w:rPr>
        <w:t>poprawę </w:t>
      </w:r>
      <w:r w:rsidRPr="00727334">
        <w:rPr>
          <w:rFonts w:eastAsia="Times New Roman" w:cs="Arial"/>
          <w:bCs/>
          <w:sz w:val="24"/>
          <w:szCs w:val="24"/>
          <w:lang w:eastAsia="pl-PL"/>
        </w:rPr>
        <w:t>skutecznego dostępu</w:t>
      </w:r>
      <w:r w:rsidRPr="00727334">
        <w:rPr>
          <w:rFonts w:eastAsia="Times New Roman" w:cs="Arial"/>
          <w:sz w:val="24"/>
          <w:szCs w:val="24"/>
          <w:lang w:eastAsia="pl-PL"/>
        </w:rPr>
        <w:t> wszystkich pracowników </w:t>
      </w:r>
      <w:r w:rsidRPr="00727334">
        <w:rPr>
          <w:rFonts w:eastAsia="Times New Roman" w:cs="Arial"/>
          <w:bCs/>
          <w:sz w:val="24"/>
          <w:szCs w:val="24"/>
          <w:lang w:eastAsia="pl-PL"/>
        </w:rPr>
        <w:t>do ochrony wynagrodzenia minimalnego</w:t>
      </w:r>
      <w:r w:rsidR="00727334">
        <w:rPr>
          <w:rFonts w:eastAsia="Times New Roman" w:cs="Arial"/>
          <w:bCs/>
          <w:sz w:val="24"/>
          <w:szCs w:val="24"/>
          <w:lang w:eastAsia="pl-PL"/>
        </w:rPr>
        <w:t>;</w:t>
      </w:r>
    </w:p>
    <w:p w14:paraId="7F4C8629" w14:textId="77777777" w:rsidR="00BF074A" w:rsidRPr="00727334" w:rsidRDefault="00BF074A" w:rsidP="00727334">
      <w:pPr>
        <w:pStyle w:val="Akapitzlist"/>
        <w:numPr>
          <w:ilvl w:val="0"/>
          <w:numId w:val="5"/>
        </w:numPr>
        <w:shd w:val="clear" w:color="auto" w:fill="FFFFFF"/>
        <w:spacing w:after="0" w:line="360" w:lineRule="auto"/>
        <w:jc w:val="both"/>
        <w:rPr>
          <w:rFonts w:eastAsia="Times New Roman" w:cs="Arial"/>
          <w:sz w:val="24"/>
          <w:szCs w:val="24"/>
          <w:lang w:eastAsia="pl-PL"/>
        </w:rPr>
      </w:pPr>
      <w:r w:rsidRPr="00727334">
        <w:rPr>
          <w:rFonts w:eastAsia="Times New Roman" w:cs="Arial"/>
          <w:sz w:val="24"/>
          <w:szCs w:val="24"/>
          <w:lang w:eastAsia="pl-PL"/>
        </w:rPr>
        <w:t>zapewnienie sprawozdawczości państw członkowskich na temat </w:t>
      </w:r>
      <w:r w:rsidRPr="00727334">
        <w:rPr>
          <w:rFonts w:eastAsia="Times New Roman" w:cs="Arial"/>
          <w:bCs/>
          <w:sz w:val="24"/>
          <w:szCs w:val="24"/>
          <w:lang w:eastAsia="pl-PL"/>
        </w:rPr>
        <w:t>zakresu i adekwatności wynagrodzeń minimalnych</w:t>
      </w:r>
      <w:r w:rsidRPr="00727334">
        <w:rPr>
          <w:rFonts w:eastAsia="Times New Roman" w:cs="Arial"/>
          <w:sz w:val="24"/>
          <w:szCs w:val="24"/>
          <w:lang w:eastAsia="pl-PL"/>
        </w:rPr>
        <w:t>.</w:t>
      </w:r>
    </w:p>
    <w:p w14:paraId="35C3D259" w14:textId="77777777" w:rsidR="002B3FEE" w:rsidRDefault="00FE6631" w:rsidP="00247C13">
      <w:pPr>
        <w:shd w:val="clear" w:color="auto" w:fill="FFFFFF"/>
        <w:spacing w:after="0" w:line="360" w:lineRule="auto"/>
        <w:jc w:val="both"/>
        <w:rPr>
          <w:rFonts w:eastAsia="Times New Roman" w:cs="Arial"/>
          <w:bCs/>
          <w:sz w:val="24"/>
          <w:szCs w:val="24"/>
          <w:lang w:eastAsia="pl-PL"/>
        </w:rPr>
      </w:pPr>
      <w:r>
        <w:rPr>
          <w:rFonts w:eastAsia="Times New Roman" w:cs="Arial"/>
          <w:sz w:val="24"/>
          <w:szCs w:val="24"/>
          <w:lang w:eastAsia="pl-PL"/>
        </w:rPr>
        <w:t>Zdaniem Komisji w</w:t>
      </w:r>
      <w:r w:rsidR="00BF074A" w:rsidRPr="00FE6631">
        <w:rPr>
          <w:rFonts w:eastAsia="Times New Roman" w:cs="Arial"/>
          <w:sz w:val="24"/>
          <w:szCs w:val="24"/>
          <w:lang w:eastAsia="pl-PL"/>
        </w:rPr>
        <w:t>zmocnienie rokowań zbiorowych jest sposobem zwalczania ubóstwa osób pracujących i poprawy warunków pracy. Zauważono, że w państwach, w których </w:t>
      </w:r>
      <w:r w:rsidR="00BF074A" w:rsidRPr="00FE6631">
        <w:rPr>
          <w:rFonts w:eastAsia="Times New Roman" w:cs="Arial"/>
          <w:bCs/>
          <w:sz w:val="24"/>
          <w:szCs w:val="24"/>
          <w:lang w:eastAsia="pl-PL"/>
        </w:rPr>
        <w:t xml:space="preserve">powszechnie </w:t>
      </w:r>
    </w:p>
    <w:p w14:paraId="34697920" w14:textId="77777777" w:rsidR="002B3FEE" w:rsidRDefault="002B3FEE" w:rsidP="00247C13">
      <w:pPr>
        <w:shd w:val="clear" w:color="auto" w:fill="FFFFFF"/>
        <w:spacing w:after="0" w:line="360" w:lineRule="auto"/>
        <w:jc w:val="both"/>
        <w:rPr>
          <w:rFonts w:eastAsia="Times New Roman" w:cs="Arial"/>
          <w:bCs/>
          <w:sz w:val="24"/>
          <w:szCs w:val="24"/>
          <w:lang w:eastAsia="pl-PL"/>
        </w:rPr>
      </w:pPr>
    </w:p>
    <w:p w14:paraId="4D587D77" w14:textId="77777777" w:rsidR="008F5E67" w:rsidRDefault="008F5E67" w:rsidP="00247C13">
      <w:pPr>
        <w:shd w:val="clear" w:color="auto" w:fill="FFFFFF"/>
        <w:spacing w:after="0" w:line="360" w:lineRule="auto"/>
        <w:jc w:val="both"/>
        <w:rPr>
          <w:rFonts w:eastAsia="Times New Roman" w:cs="Arial"/>
          <w:bCs/>
          <w:sz w:val="24"/>
          <w:szCs w:val="24"/>
          <w:lang w:eastAsia="pl-PL"/>
        </w:rPr>
      </w:pPr>
    </w:p>
    <w:p w14:paraId="56D22AF3" w14:textId="77777777" w:rsidR="008F5E67" w:rsidRDefault="008F5E67" w:rsidP="00247C13">
      <w:pPr>
        <w:shd w:val="clear" w:color="auto" w:fill="FFFFFF"/>
        <w:spacing w:after="0" w:line="360" w:lineRule="auto"/>
        <w:jc w:val="both"/>
        <w:rPr>
          <w:rFonts w:eastAsia="Times New Roman" w:cs="Arial"/>
          <w:bCs/>
          <w:sz w:val="24"/>
          <w:szCs w:val="24"/>
          <w:lang w:eastAsia="pl-PL"/>
        </w:rPr>
      </w:pPr>
    </w:p>
    <w:p w14:paraId="57C69B9F" w14:textId="77777777" w:rsidR="00BF074A" w:rsidRPr="00512AE0" w:rsidRDefault="00BF074A" w:rsidP="00247C13">
      <w:pPr>
        <w:shd w:val="clear" w:color="auto" w:fill="FFFFFF"/>
        <w:spacing w:after="0" w:line="360" w:lineRule="auto"/>
        <w:jc w:val="both"/>
        <w:rPr>
          <w:rFonts w:eastAsia="Times New Roman" w:cs="Arial"/>
          <w:sz w:val="24"/>
          <w:szCs w:val="24"/>
          <w:lang w:eastAsia="pl-PL"/>
        </w:rPr>
      </w:pPr>
      <w:r w:rsidRPr="00FE6631">
        <w:rPr>
          <w:rFonts w:eastAsia="Times New Roman" w:cs="Arial"/>
          <w:bCs/>
          <w:sz w:val="24"/>
          <w:szCs w:val="24"/>
          <w:lang w:eastAsia="pl-PL"/>
        </w:rPr>
        <w:lastRenderedPageBreak/>
        <w:t>stosowane są rokowania zbiorowe</w:t>
      </w:r>
      <w:r w:rsidRPr="00FE6631">
        <w:rPr>
          <w:rFonts w:eastAsia="Times New Roman" w:cs="Arial"/>
          <w:sz w:val="24"/>
          <w:szCs w:val="24"/>
          <w:lang w:eastAsia="pl-PL"/>
        </w:rPr>
        <w:t>, odsetek pracowników nisko uposażonych jest niższy, a </w:t>
      </w:r>
      <w:r w:rsidRPr="00FE6631">
        <w:rPr>
          <w:rFonts w:eastAsia="Times New Roman" w:cs="Arial"/>
          <w:bCs/>
          <w:sz w:val="24"/>
          <w:szCs w:val="24"/>
          <w:lang w:eastAsia="pl-PL"/>
        </w:rPr>
        <w:t>wynagrodzenia minimalne wyższe</w:t>
      </w:r>
      <w:r w:rsidRPr="00FE6631">
        <w:rPr>
          <w:rFonts w:eastAsia="Times New Roman" w:cs="Arial"/>
          <w:sz w:val="24"/>
          <w:szCs w:val="24"/>
          <w:lang w:eastAsia="pl-PL"/>
        </w:rPr>
        <w:t> w porównaniu z państwami, w których rokowania zbiorowe nie są powszechne.</w:t>
      </w:r>
      <w:r w:rsidR="00FE6631">
        <w:rPr>
          <w:rFonts w:eastAsia="Times New Roman" w:cs="Arial"/>
          <w:sz w:val="24"/>
          <w:szCs w:val="24"/>
          <w:lang w:eastAsia="pl-PL"/>
        </w:rPr>
        <w:t xml:space="preserve"> </w:t>
      </w:r>
      <w:r w:rsidRPr="00FE6631">
        <w:rPr>
          <w:rFonts w:eastAsia="Times New Roman" w:cs="Arial"/>
          <w:sz w:val="24"/>
          <w:szCs w:val="24"/>
          <w:lang w:eastAsia="pl-PL"/>
        </w:rPr>
        <w:t>Dlatego</w:t>
      </w:r>
      <w:r w:rsidR="00727334">
        <w:rPr>
          <w:rFonts w:eastAsia="Times New Roman" w:cs="Arial"/>
          <w:sz w:val="24"/>
          <w:szCs w:val="24"/>
          <w:lang w:eastAsia="pl-PL"/>
        </w:rPr>
        <w:t>, zgodnie z założeniem,</w:t>
      </w:r>
      <w:r w:rsidRPr="00FE6631">
        <w:rPr>
          <w:rFonts w:eastAsia="Times New Roman" w:cs="Arial"/>
          <w:sz w:val="24"/>
          <w:szCs w:val="24"/>
          <w:lang w:eastAsia="pl-PL"/>
        </w:rPr>
        <w:t xml:space="preserve"> państwa członkowskie powinny </w:t>
      </w:r>
      <w:r w:rsidRPr="00FE6631">
        <w:rPr>
          <w:rFonts w:eastAsia="Times New Roman" w:cs="Arial"/>
          <w:bCs/>
          <w:sz w:val="24"/>
          <w:szCs w:val="24"/>
          <w:lang w:eastAsia="pl-PL"/>
        </w:rPr>
        <w:t>promować zdolność partnerów społecznych do prowadzenia rokowań zbiorowych</w:t>
      </w:r>
      <w:r w:rsidR="00512AE0">
        <w:rPr>
          <w:rFonts w:eastAsia="Times New Roman" w:cs="Arial"/>
          <w:bCs/>
          <w:sz w:val="24"/>
          <w:szCs w:val="24"/>
          <w:lang w:eastAsia="pl-PL"/>
        </w:rPr>
        <w:t xml:space="preserve">, a te w których </w:t>
      </w:r>
      <w:r w:rsidR="00512AE0">
        <w:rPr>
          <w:rFonts w:eastAsia="Times New Roman" w:cs="Arial"/>
          <w:sz w:val="24"/>
          <w:szCs w:val="24"/>
          <w:lang w:eastAsia="pl-PL"/>
        </w:rPr>
        <w:t>zasięg</w:t>
      </w:r>
      <w:r w:rsidRPr="00512AE0">
        <w:rPr>
          <w:rFonts w:eastAsia="Times New Roman" w:cs="Arial"/>
          <w:sz w:val="24"/>
          <w:szCs w:val="24"/>
          <w:lang w:eastAsia="pl-PL"/>
        </w:rPr>
        <w:t xml:space="preserve"> rokowań zbiorowych</w:t>
      </w:r>
      <w:r w:rsidR="00512AE0">
        <w:rPr>
          <w:rFonts w:eastAsia="Times New Roman" w:cs="Arial"/>
          <w:sz w:val="24"/>
          <w:szCs w:val="24"/>
          <w:lang w:eastAsia="pl-PL"/>
        </w:rPr>
        <w:t xml:space="preserve"> jest niski</w:t>
      </w:r>
      <w:r w:rsidRPr="00512AE0">
        <w:rPr>
          <w:rFonts w:eastAsia="Times New Roman" w:cs="Arial"/>
          <w:sz w:val="24"/>
          <w:szCs w:val="24"/>
          <w:lang w:eastAsia="pl-PL"/>
        </w:rPr>
        <w:t xml:space="preserve"> </w:t>
      </w:r>
      <w:r w:rsidR="00512AE0">
        <w:rPr>
          <w:rFonts w:eastAsia="Times New Roman" w:cs="Arial"/>
          <w:sz w:val="24"/>
          <w:szCs w:val="24"/>
          <w:lang w:eastAsia="pl-PL"/>
        </w:rPr>
        <w:t>(</w:t>
      </w:r>
      <w:r w:rsidRPr="00512AE0">
        <w:rPr>
          <w:rFonts w:eastAsia="Times New Roman" w:cs="Arial"/>
          <w:sz w:val="24"/>
          <w:szCs w:val="24"/>
          <w:lang w:eastAsia="pl-PL"/>
        </w:rPr>
        <w:t xml:space="preserve">poniżej </w:t>
      </w:r>
      <w:r w:rsidR="00E87945">
        <w:rPr>
          <w:rFonts w:eastAsia="Times New Roman" w:cs="Arial"/>
          <w:sz w:val="24"/>
          <w:szCs w:val="24"/>
          <w:lang w:eastAsia="pl-PL"/>
        </w:rPr>
        <w:t>8</w:t>
      </w:r>
      <w:r w:rsidRPr="00512AE0">
        <w:rPr>
          <w:rFonts w:eastAsia="Times New Roman" w:cs="Arial"/>
          <w:sz w:val="24"/>
          <w:szCs w:val="24"/>
          <w:lang w:eastAsia="pl-PL"/>
        </w:rPr>
        <w:t>0%</w:t>
      </w:r>
      <w:r w:rsidR="00512AE0">
        <w:rPr>
          <w:rFonts w:eastAsia="Times New Roman" w:cs="Arial"/>
          <w:sz w:val="24"/>
          <w:szCs w:val="24"/>
          <w:lang w:eastAsia="pl-PL"/>
        </w:rPr>
        <w:t>)</w:t>
      </w:r>
      <w:r w:rsidRPr="00512AE0">
        <w:rPr>
          <w:rFonts w:eastAsia="Times New Roman" w:cs="Arial"/>
          <w:sz w:val="24"/>
          <w:szCs w:val="24"/>
          <w:lang w:eastAsia="pl-PL"/>
        </w:rPr>
        <w:t xml:space="preserve"> </w:t>
      </w:r>
      <w:r w:rsidR="00512AE0">
        <w:rPr>
          <w:rFonts w:eastAsia="Times New Roman" w:cs="Arial"/>
          <w:sz w:val="24"/>
          <w:szCs w:val="24"/>
          <w:lang w:eastAsia="pl-PL"/>
        </w:rPr>
        <w:t xml:space="preserve">powinny </w:t>
      </w:r>
      <w:r w:rsidRPr="00512AE0">
        <w:rPr>
          <w:rFonts w:eastAsia="Times New Roman" w:cs="Arial"/>
          <w:sz w:val="24"/>
          <w:szCs w:val="24"/>
          <w:lang w:eastAsia="pl-PL"/>
        </w:rPr>
        <w:t>opracować </w:t>
      </w:r>
      <w:r w:rsidRPr="00512AE0">
        <w:rPr>
          <w:rFonts w:eastAsia="Times New Roman" w:cs="Arial"/>
          <w:bCs/>
          <w:sz w:val="24"/>
          <w:szCs w:val="24"/>
          <w:lang w:eastAsia="pl-PL"/>
        </w:rPr>
        <w:t>plan działania</w:t>
      </w:r>
      <w:r w:rsidRPr="00512AE0">
        <w:rPr>
          <w:rFonts w:eastAsia="Times New Roman" w:cs="Arial"/>
          <w:sz w:val="24"/>
          <w:szCs w:val="24"/>
          <w:lang w:eastAsia="pl-PL"/>
        </w:rPr>
        <w:t> na rzecz promowania takich rokowań.</w:t>
      </w:r>
    </w:p>
    <w:p w14:paraId="794CF973" w14:textId="77777777" w:rsidR="00C003A4" w:rsidRDefault="00512AE0" w:rsidP="00247C13">
      <w:pPr>
        <w:pBdr>
          <w:top w:val="nil"/>
          <w:left w:val="nil"/>
          <w:bottom w:val="nil"/>
          <w:right w:val="nil"/>
          <w:between w:val="nil"/>
          <w:bar w:val="nil"/>
        </w:pBdr>
        <w:spacing w:after="0" w:line="360" w:lineRule="auto"/>
        <w:jc w:val="both"/>
        <w:rPr>
          <w:noProof/>
          <w:sz w:val="24"/>
          <w:szCs w:val="24"/>
        </w:rPr>
      </w:pPr>
      <w:r>
        <w:rPr>
          <w:noProof/>
          <w:sz w:val="24"/>
          <w:szCs w:val="24"/>
        </w:rPr>
        <w:t>Jak podsumowano, u</w:t>
      </w:r>
      <w:r w:rsidR="00C003A4" w:rsidRPr="00512AE0">
        <w:rPr>
          <w:noProof/>
          <w:sz w:val="24"/>
          <w:szCs w:val="24"/>
        </w:rPr>
        <w:t>kłady zbiorowe</w:t>
      </w:r>
      <w:r w:rsidR="000779FA">
        <w:rPr>
          <w:noProof/>
          <w:sz w:val="24"/>
          <w:szCs w:val="24"/>
        </w:rPr>
        <w:t xml:space="preserve"> pracy</w:t>
      </w:r>
      <w:r w:rsidR="00C003A4" w:rsidRPr="00512AE0">
        <w:rPr>
          <w:noProof/>
          <w:sz w:val="24"/>
          <w:szCs w:val="24"/>
        </w:rPr>
        <w:t xml:space="preserve"> wpływają na ogólny rozwój wynagrodzeń i tym samym zapewniają wynagrodzenia powyżej minimalnego poziomu określonego w przepisach i prowadzą do poprawy tego poziomu. Przyczyniają się one również do wzrostu wydajności.</w:t>
      </w:r>
    </w:p>
    <w:p w14:paraId="190AB70D" w14:textId="77777777" w:rsidR="00405680" w:rsidRPr="00405680" w:rsidRDefault="00405680" w:rsidP="00405680">
      <w:pPr>
        <w:pBdr>
          <w:top w:val="nil"/>
          <w:left w:val="nil"/>
          <w:bottom w:val="nil"/>
          <w:right w:val="nil"/>
          <w:between w:val="nil"/>
          <w:bar w:val="nil"/>
        </w:pBdr>
        <w:spacing w:after="0" w:line="360" w:lineRule="auto"/>
        <w:jc w:val="both"/>
        <w:rPr>
          <w:noProof/>
          <w:sz w:val="24"/>
          <w:szCs w:val="24"/>
        </w:rPr>
      </w:pPr>
      <w:r>
        <w:rPr>
          <w:noProof/>
          <w:sz w:val="24"/>
          <w:szCs w:val="24"/>
        </w:rPr>
        <w:t>D</w:t>
      </w:r>
      <w:r w:rsidRPr="00405680">
        <w:rPr>
          <w:noProof/>
          <w:sz w:val="24"/>
          <w:szCs w:val="24"/>
        </w:rPr>
        <w:t xml:space="preserve">yrektywa </w:t>
      </w:r>
      <w:r w:rsidR="00355146">
        <w:rPr>
          <w:noProof/>
          <w:sz w:val="24"/>
          <w:szCs w:val="24"/>
        </w:rPr>
        <w:t>w sprawie</w:t>
      </w:r>
      <w:r w:rsidRPr="00405680">
        <w:rPr>
          <w:noProof/>
          <w:sz w:val="24"/>
          <w:szCs w:val="24"/>
        </w:rPr>
        <w:t xml:space="preserve"> adekwatny</w:t>
      </w:r>
      <w:r w:rsidR="00355146">
        <w:rPr>
          <w:noProof/>
          <w:sz w:val="24"/>
          <w:szCs w:val="24"/>
        </w:rPr>
        <w:t>ch</w:t>
      </w:r>
      <w:r w:rsidRPr="00405680">
        <w:rPr>
          <w:noProof/>
          <w:sz w:val="24"/>
          <w:szCs w:val="24"/>
        </w:rPr>
        <w:t xml:space="preserve"> wynagrodze</w:t>
      </w:r>
      <w:r w:rsidR="00355146">
        <w:rPr>
          <w:noProof/>
          <w:sz w:val="24"/>
          <w:szCs w:val="24"/>
        </w:rPr>
        <w:t>ń</w:t>
      </w:r>
      <w:r w:rsidRPr="00405680">
        <w:rPr>
          <w:noProof/>
          <w:sz w:val="24"/>
          <w:szCs w:val="24"/>
        </w:rPr>
        <w:t xml:space="preserve"> minimalny</w:t>
      </w:r>
      <w:r w:rsidR="00355146">
        <w:rPr>
          <w:noProof/>
          <w:sz w:val="24"/>
          <w:szCs w:val="24"/>
        </w:rPr>
        <w:t>ch</w:t>
      </w:r>
      <w:r w:rsidRPr="00405680">
        <w:rPr>
          <w:noProof/>
          <w:sz w:val="24"/>
          <w:szCs w:val="24"/>
        </w:rPr>
        <w:t xml:space="preserve"> w Unii Europejskiej </w:t>
      </w:r>
      <w:r>
        <w:rPr>
          <w:noProof/>
          <w:sz w:val="24"/>
          <w:szCs w:val="24"/>
        </w:rPr>
        <w:t>została przyjęta</w:t>
      </w:r>
      <w:r w:rsidRPr="00405680">
        <w:rPr>
          <w:noProof/>
          <w:sz w:val="24"/>
          <w:szCs w:val="24"/>
        </w:rPr>
        <w:t xml:space="preserve"> </w:t>
      </w:r>
      <w:r>
        <w:rPr>
          <w:noProof/>
          <w:sz w:val="24"/>
          <w:szCs w:val="24"/>
        </w:rPr>
        <w:t xml:space="preserve">przez Radę UE </w:t>
      </w:r>
      <w:r w:rsidRPr="00405680">
        <w:rPr>
          <w:noProof/>
          <w:sz w:val="24"/>
          <w:szCs w:val="24"/>
        </w:rPr>
        <w:t>4 października 2022 r. Dyrektywa w art. 4 zobowiązuje państwa członkowskie do promowania rokowań zbiorowych w sprawie ustalania wynagrodzeń. Państwa członkowskie, w porozumieniu z partnerami społecznymi, powinny wprowadzić co najmniej następujące środki: a) wspieranie budowania i wzmacnianie zdolności partnerów społecznych do angażowania się w rokowania zbiorowe w sprawie ustalania wynagrodzeń na poziomie sektorowym lub międzysektorowym; b) zachęcanie partnerów społecznych do konstruktywnych, merytorycznych i świadomych negocjacji w sprawie wynagrodzeń. Państwa członkowskie mają także, jeśli to konieczne, podjąć działania chroniące prawo do rokowań zbiorowych w sprawie wynagrodzeń oraz chronić przed wszelkimi aktami dyskryminacji w stosunku do osób uczestniczących (chcących uczestniczyć w takich rokowaniach), a także chronić przed wszelkimi aktami ingerencji partnerów społecznych w swoje sprawy – bądź bezpośrednio, bądź przez swych przedstawicieli lub członków, jeżeli chodzi o tworzenie struktur, ich działalność oraz zarządzanie nim</w:t>
      </w:r>
      <w:r w:rsidR="00014194">
        <w:rPr>
          <w:noProof/>
          <w:sz w:val="24"/>
          <w:szCs w:val="24"/>
        </w:rPr>
        <w:t>i</w:t>
      </w:r>
      <w:r w:rsidRPr="00405680">
        <w:rPr>
          <w:noProof/>
          <w:sz w:val="24"/>
          <w:szCs w:val="24"/>
        </w:rPr>
        <w:t xml:space="preserve">. </w:t>
      </w:r>
    </w:p>
    <w:p w14:paraId="4B1D3461" w14:textId="77777777" w:rsidR="00405680" w:rsidRPr="00405680" w:rsidRDefault="00405680" w:rsidP="00405680">
      <w:pPr>
        <w:pBdr>
          <w:top w:val="nil"/>
          <w:left w:val="nil"/>
          <w:bottom w:val="nil"/>
          <w:right w:val="nil"/>
          <w:between w:val="nil"/>
          <w:bar w:val="nil"/>
        </w:pBdr>
        <w:spacing w:after="0" w:line="360" w:lineRule="auto"/>
        <w:jc w:val="both"/>
        <w:rPr>
          <w:noProof/>
          <w:sz w:val="24"/>
          <w:szCs w:val="24"/>
        </w:rPr>
      </w:pPr>
      <w:r w:rsidRPr="00405680">
        <w:rPr>
          <w:noProof/>
          <w:sz w:val="24"/>
          <w:szCs w:val="24"/>
        </w:rPr>
        <w:t>Państwa, w których</w:t>
      </w:r>
      <w:r>
        <w:rPr>
          <w:noProof/>
          <w:sz w:val="24"/>
          <w:szCs w:val="24"/>
        </w:rPr>
        <w:t xml:space="preserve"> </w:t>
      </w:r>
      <w:r w:rsidRPr="00405680">
        <w:rPr>
          <w:noProof/>
          <w:sz w:val="24"/>
          <w:szCs w:val="24"/>
        </w:rPr>
        <w:t xml:space="preserve">zasięg rokowań zbiorowych wynosi mniej niż 80 % pracowników, są zobowiązane stworzyć ramy sprzyjające prowadzeniu negocjacji zbiorowych po konsultacji z partnerami społecznymi lub w drodze porozumienia z partnerami społecznymi oraz ustanowić plan działań na rzecz wspierania negocjacji zbiorowych. Plan działań ma zostać ustanowiony po konsultacjach z partnerami społecznymi, w porozumieniu z nimi albo w drodze porozumienia partnerów społecznych, jeśli wystąpią z takim wspólnym wnioskiem. Plan powinien określać wyraźne ramy czasowe oraz konkretne działania, które zwiększyłyby zakres objęcia układami zbiorowymi, jednak z pełnym poszanowaniem autonomii partnerów </w:t>
      </w:r>
      <w:r w:rsidRPr="00405680">
        <w:rPr>
          <w:noProof/>
          <w:sz w:val="24"/>
          <w:szCs w:val="24"/>
        </w:rPr>
        <w:lastRenderedPageBreak/>
        <w:t xml:space="preserve">społecznych. Plan działania poddaje się przeglądowi przynajmniej raz na pięć lat. Plan działania i jego wszelkie aktualizacje podaje się do wiadomości publicznej i zgłasza Komisji Europejskiej. </w:t>
      </w:r>
    </w:p>
    <w:p w14:paraId="3A6F5218" w14:textId="77777777" w:rsidR="006D7C90" w:rsidRPr="00512AE0" w:rsidRDefault="00405680" w:rsidP="00405680">
      <w:pPr>
        <w:pBdr>
          <w:top w:val="nil"/>
          <w:left w:val="nil"/>
          <w:bottom w:val="nil"/>
          <w:right w:val="nil"/>
          <w:between w:val="nil"/>
          <w:bar w:val="nil"/>
        </w:pBdr>
        <w:spacing w:after="0" w:line="360" w:lineRule="auto"/>
        <w:jc w:val="both"/>
        <w:rPr>
          <w:noProof/>
          <w:sz w:val="24"/>
          <w:szCs w:val="24"/>
        </w:rPr>
      </w:pPr>
      <w:r w:rsidRPr="00405680">
        <w:rPr>
          <w:noProof/>
          <w:sz w:val="24"/>
          <w:szCs w:val="24"/>
        </w:rPr>
        <w:t xml:space="preserve">Państwa członkowskie UE mają 2 lata na wdrożenie dyrektywy. </w:t>
      </w:r>
    </w:p>
    <w:p w14:paraId="5BAD28ED" w14:textId="77777777" w:rsidR="00BF074A" w:rsidRPr="00D86D61" w:rsidRDefault="00BF074A" w:rsidP="00247C13">
      <w:pPr>
        <w:shd w:val="clear" w:color="auto" w:fill="FFFFFF"/>
        <w:spacing w:after="0" w:line="360" w:lineRule="auto"/>
        <w:jc w:val="both"/>
        <w:rPr>
          <w:rFonts w:eastAsia="Times New Roman" w:cs="Arial"/>
          <w:sz w:val="24"/>
          <w:szCs w:val="24"/>
          <w:lang w:eastAsia="pl-PL"/>
        </w:rPr>
      </w:pPr>
    </w:p>
    <w:p w14:paraId="1D07ED82" w14:textId="77777777" w:rsidR="00BF074A" w:rsidRDefault="002419E8" w:rsidP="00247C13">
      <w:pPr>
        <w:tabs>
          <w:tab w:val="left" w:pos="2085"/>
        </w:tabs>
        <w:spacing w:after="0" w:line="360" w:lineRule="auto"/>
        <w:jc w:val="both"/>
        <w:rPr>
          <w:b/>
          <w:sz w:val="24"/>
          <w:szCs w:val="24"/>
        </w:rPr>
      </w:pPr>
      <w:r>
        <w:rPr>
          <w:b/>
          <w:sz w:val="24"/>
          <w:szCs w:val="24"/>
        </w:rPr>
        <w:t>NEGOCJACIE NA POZIOMIE KRAJOWYM</w:t>
      </w:r>
    </w:p>
    <w:p w14:paraId="542F4CCC" w14:textId="77777777" w:rsidR="00247C13" w:rsidRDefault="00247C13" w:rsidP="00247C13">
      <w:pPr>
        <w:spacing w:after="0" w:line="360" w:lineRule="auto"/>
        <w:jc w:val="both"/>
        <w:rPr>
          <w:b/>
          <w:sz w:val="24"/>
          <w:szCs w:val="24"/>
        </w:rPr>
      </w:pPr>
    </w:p>
    <w:p w14:paraId="35A20D45" w14:textId="77777777" w:rsidR="00512AE0" w:rsidRPr="00247C13" w:rsidRDefault="00247C13" w:rsidP="00247C13">
      <w:pPr>
        <w:spacing w:after="0" w:line="360" w:lineRule="auto"/>
        <w:jc w:val="both"/>
        <w:rPr>
          <w:sz w:val="24"/>
          <w:szCs w:val="24"/>
        </w:rPr>
      </w:pPr>
      <w:r w:rsidRPr="00247C13">
        <w:rPr>
          <w:b/>
          <w:sz w:val="24"/>
          <w:szCs w:val="24"/>
        </w:rPr>
        <w:t>Etap konsultacji wstępnych</w:t>
      </w:r>
      <w:r w:rsidR="00F5752C">
        <w:rPr>
          <w:b/>
          <w:sz w:val="24"/>
          <w:szCs w:val="24"/>
        </w:rPr>
        <w:t>:</w:t>
      </w:r>
      <w:r>
        <w:rPr>
          <w:sz w:val="24"/>
          <w:szCs w:val="24"/>
        </w:rPr>
        <w:t xml:space="preserve"> </w:t>
      </w:r>
      <w:r w:rsidR="00F5752C" w:rsidRPr="00F5752C">
        <w:rPr>
          <w:b/>
          <w:sz w:val="24"/>
          <w:szCs w:val="24"/>
        </w:rPr>
        <w:t>maj</w:t>
      </w:r>
      <w:r w:rsidR="00F5752C">
        <w:rPr>
          <w:sz w:val="24"/>
          <w:szCs w:val="24"/>
        </w:rPr>
        <w:t xml:space="preserve"> </w:t>
      </w:r>
      <w:r w:rsidR="00512AE0" w:rsidRPr="00247C13">
        <w:rPr>
          <w:b/>
          <w:sz w:val="24"/>
          <w:szCs w:val="24"/>
        </w:rPr>
        <w:t>2021</w:t>
      </w:r>
      <w:r w:rsidRPr="00247C13">
        <w:rPr>
          <w:b/>
          <w:sz w:val="24"/>
          <w:szCs w:val="24"/>
        </w:rPr>
        <w:t>-</w:t>
      </w:r>
      <w:r w:rsidR="00F5752C">
        <w:rPr>
          <w:b/>
          <w:sz w:val="24"/>
          <w:szCs w:val="24"/>
        </w:rPr>
        <w:t xml:space="preserve">styczeń </w:t>
      </w:r>
      <w:r w:rsidRPr="00247C13">
        <w:rPr>
          <w:b/>
          <w:sz w:val="24"/>
          <w:szCs w:val="24"/>
        </w:rPr>
        <w:t>2022</w:t>
      </w:r>
    </w:p>
    <w:p w14:paraId="24E3DDC5" w14:textId="77777777" w:rsidR="000F5198" w:rsidRDefault="000F5198" w:rsidP="00247C13">
      <w:pPr>
        <w:spacing w:after="0" w:line="360" w:lineRule="auto"/>
        <w:jc w:val="both"/>
        <w:rPr>
          <w:sz w:val="24"/>
          <w:szCs w:val="24"/>
        </w:rPr>
      </w:pPr>
    </w:p>
    <w:p w14:paraId="54BF8FE7" w14:textId="77777777" w:rsidR="00512AE0" w:rsidRPr="000B5D86" w:rsidRDefault="00247C13" w:rsidP="00247C13">
      <w:pPr>
        <w:spacing w:after="0" w:line="360" w:lineRule="auto"/>
        <w:jc w:val="both"/>
        <w:rPr>
          <w:sz w:val="24"/>
          <w:szCs w:val="24"/>
        </w:rPr>
      </w:pPr>
      <w:r>
        <w:rPr>
          <w:sz w:val="24"/>
          <w:szCs w:val="24"/>
        </w:rPr>
        <w:t>W omawianym okresie odbyło się szereg posiedzeń Rady Dialogu Społecznego (</w:t>
      </w:r>
      <w:r w:rsidR="000779FA">
        <w:rPr>
          <w:sz w:val="24"/>
          <w:szCs w:val="24"/>
        </w:rPr>
        <w:t>z</w:t>
      </w:r>
      <w:r>
        <w:rPr>
          <w:sz w:val="24"/>
          <w:szCs w:val="24"/>
        </w:rPr>
        <w:t xml:space="preserve">espołów problemowych oraz Prezydium) w zakresie roli układów zbiorowych pracy oraz aktualnego stanu. </w:t>
      </w:r>
      <w:r w:rsidR="006118D2" w:rsidRPr="000B5D86">
        <w:rPr>
          <w:sz w:val="24"/>
          <w:szCs w:val="24"/>
        </w:rPr>
        <w:t xml:space="preserve">Na bazie wstępnych dyskusji w </w:t>
      </w:r>
      <w:r w:rsidR="000B5D86" w:rsidRPr="000B5D86">
        <w:rPr>
          <w:sz w:val="24"/>
          <w:szCs w:val="24"/>
        </w:rPr>
        <w:t xml:space="preserve">Radzie Dialogu Społecznego (Zespół ds. </w:t>
      </w:r>
      <w:r w:rsidR="003758B5">
        <w:rPr>
          <w:sz w:val="24"/>
          <w:szCs w:val="24"/>
        </w:rPr>
        <w:t>rozwoju d</w:t>
      </w:r>
      <w:r w:rsidR="000B5D86" w:rsidRPr="000B5D86">
        <w:rPr>
          <w:sz w:val="24"/>
          <w:szCs w:val="24"/>
        </w:rPr>
        <w:t>ia</w:t>
      </w:r>
      <w:r w:rsidR="003758B5">
        <w:rPr>
          <w:sz w:val="24"/>
          <w:szCs w:val="24"/>
        </w:rPr>
        <w:t>logu s</w:t>
      </w:r>
      <w:r w:rsidR="000B5D86" w:rsidRPr="000B5D86">
        <w:rPr>
          <w:sz w:val="24"/>
          <w:szCs w:val="24"/>
        </w:rPr>
        <w:t xml:space="preserve">połecznego), </w:t>
      </w:r>
      <w:r w:rsidR="00512AE0" w:rsidRPr="000B5D86">
        <w:rPr>
          <w:sz w:val="24"/>
          <w:szCs w:val="24"/>
        </w:rPr>
        <w:t xml:space="preserve">Prezydium </w:t>
      </w:r>
      <w:r w:rsidR="000B5D86" w:rsidRPr="000B5D86">
        <w:rPr>
          <w:sz w:val="24"/>
          <w:szCs w:val="24"/>
        </w:rPr>
        <w:t xml:space="preserve">Rady Dialogu </w:t>
      </w:r>
      <w:r w:rsidR="00512AE0" w:rsidRPr="000B5D86">
        <w:rPr>
          <w:sz w:val="24"/>
          <w:szCs w:val="24"/>
        </w:rPr>
        <w:t xml:space="preserve">kierunkowo przychyliło się do wniosku </w:t>
      </w:r>
      <w:r w:rsidR="000B5D86" w:rsidRPr="000B5D86">
        <w:rPr>
          <w:sz w:val="24"/>
          <w:szCs w:val="24"/>
        </w:rPr>
        <w:t>partnerów społecznych o wykonanie ekspertyzy.</w:t>
      </w:r>
      <w:r w:rsidR="00512AE0" w:rsidRPr="000B5D86">
        <w:rPr>
          <w:sz w:val="24"/>
          <w:szCs w:val="24"/>
        </w:rPr>
        <w:t xml:space="preserve"> </w:t>
      </w:r>
      <w:r w:rsidR="000B5D86" w:rsidRPr="000B5D86">
        <w:rPr>
          <w:sz w:val="24"/>
          <w:szCs w:val="24"/>
        </w:rPr>
        <w:t xml:space="preserve">Otwartym zostało uzgodnienie jej zakresu </w:t>
      </w:r>
      <w:r w:rsidR="00512AE0" w:rsidRPr="000B5D86">
        <w:rPr>
          <w:sz w:val="24"/>
          <w:szCs w:val="24"/>
        </w:rPr>
        <w:t>przedmiotow</w:t>
      </w:r>
      <w:r w:rsidR="000B5D86" w:rsidRPr="000B5D86">
        <w:rPr>
          <w:sz w:val="24"/>
          <w:szCs w:val="24"/>
        </w:rPr>
        <w:t xml:space="preserve">ego, który miał zostać wypracowany w porozumieniu </w:t>
      </w:r>
      <w:r w:rsidR="000F5198">
        <w:rPr>
          <w:sz w:val="24"/>
          <w:szCs w:val="24"/>
        </w:rPr>
        <w:t>p</w:t>
      </w:r>
      <w:r w:rsidR="000B5D86" w:rsidRPr="000B5D86">
        <w:rPr>
          <w:sz w:val="24"/>
          <w:szCs w:val="24"/>
        </w:rPr>
        <w:t xml:space="preserve">rzewodniczących </w:t>
      </w:r>
      <w:r w:rsidR="00512AE0" w:rsidRPr="000B5D86">
        <w:rPr>
          <w:sz w:val="24"/>
          <w:szCs w:val="24"/>
        </w:rPr>
        <w:t xml:space="preserve">trzech Zespołów problemowych: ds. rozwoju dialogu społecznego, ds. prawa pracy oraz ds. budżetu wynagrodzeń i świadczeń socjalnych. </w:t>
      </w:r>
      <w:r w:rsidR="000B5D86" w:rsidRPr="000B5D86">
        <w:rPr>
          <w:sz w:val="24"/>
          <w:szCs w:val="24"/>
        </w:rPr>
        <w:t xml:space="preserve">Ekspertyza natomiast winna odpowiadać na pytania: </w:t>
      </w:r>
      <w:r w:rsidR="00512AE0" w:rsidRPr="000B5D86">
        <w:rPr>
          <w:sz w:val="24"/>
          <w:szCs w:val="24"/>
        </w:rPr>
        <w:t xml:space="preserve">dlaczego w Polsce obserwujemy odchodzenie od regulacji układowej (zakładowej, ponadzakładowej), </w:t>
      </w:r>
      <w:r w:rsidR="000B5D86" w:rsidRPr="000B5D86">
        <w:rPr>
          <w:sz w:val="24"/>
          <w:szCs w:val="24"/>
        </w:rPr>
        <w:t>czy</w:t>
      </w:r>
      <w:r w:rsidR="00A479DD">
        <w:rPr>
          <w:sz w:val="24"/>
          <w:szCs w:val="24"/>
        </w:rPr>
        <w:t xml:space="preserve"> i</w:t>
      </w:r>
      <w:r w:rsidR="000B5D86" w:rsidRPr="000B5D86">
        <w:rPr>
          <w:sz w:val="24"/>
          <w:szCs w:val="24"/>
        </w:rPr>
        <w:t xml:space="preserve"> jakie powinny być stosowane zachęty na rzecz powszechniejszego stosowania </w:t>
      </w:r>
      <w:r w:rsidR="00512AE0" w:rsidRPr="000B5D86">
        <w:rPr>
          <w:sz w:val="24"/>
          <w:szCs w:val="24"/>
        </w:rPr>
        <w:t xml:space="preserve"> </w:t>
      </w:r>
      <w:r w:rsidR="000B5D86" w:rsidRPr="000B5D86">
        <w:rPr>
          <w:sz w:val="24"/>
          <w:szCs w:val="24"/>
        </w:rPr>
        <w:t>układów, a także przedstawiać rekomendacje i wnioski legislacyjne. Ponadto wystąpiono do P</w:t>
      </w:r>
      <w:r w:rsidR="00512AE0" w:rsidRPr="000B5D86">
        <w:rPr>
          <w:sz w:val="24"/>
          <w:szCs w:val="24"/>
        </w:rPr>
        <w:t>aństwowej Inspekcji Pracy o przekazanie danych dotyczących zakładowych układów zbiorowych pracy.</w:t>
      </w:r>
    </w:p>
    <w:p w14:paraId="314B4C49" w14:textId="2C92227B" w:rsidR="00512AE0" w:rsidRPr="007212A6" w:rsidRDefault="00247C13" w:rsidP="007212A6">
      <w:pPr>
        <w:spacing w:line="360" w:lineRule="auto"/>
        <w:jc w:val="both"/>
        <w:rPr>
          <w:sz w:val="24"/>
          <w:szCs w:val="24"/>
        </w:rPr>
      </w:pPr>
      <w:r w:rsidRPr="007212A6">
        <w:rPr>
          <w:sz w:val="24"/>
          <w:szCs w:val="24"/>
        </w:rPr>
        <w:t xml:space="preserve">Partnerzy społeczni </w:t>
      </w:r>
      <w:r w:rsidR="007212A6" w:rsidRPr="007212A6">
        <w:rPr>
          <w:sz w:val="24"/>
          <w:szCs w:val="24"/>
        </w:rPr>
        <w:t xml:space="preserve">dostrzegli </w:t>
      </w:r>
      <w:r w:rsidRPr="007212A6">
        <w:rPr>
          <w:sz w:val="24"/>
          <w:szCs w:val="24"/>
        </w:rPr>
        <w:t xml:space="preserve">związek pomiędzy układami zbiorowymi pracy a </w:t>
      </w:r>
      <w:r w:rsidR="00512AE0" w:rsidRPr="007212A6">
        <w:rPr>
          <w:sz w:val="24"/>
          <w:szCs w:val="24"/>
        </w:rPr>
        <w:t>Dyrektyw</w:t>
      </w:r>
      <w:r w:rsidRPr="007212A6">
        <w:rPr>
          <w:sz w:val="24"/>
          <w:szCs w:val="24"/>
        </w:rPr>
        <w:t>ą</w:t>
      </w:r>
      <w:r w:rsidR="00512AE0" w:rsidRPr="007212A6">
        <w:rPr>
          <w:sz w:val="24"/>
          <w:szCs w:val="24"/>
        </w:rPr>
        <w:t xml:space="preserve"> </w:t>
      </w:r>
      <w:r w:rsidR="00355146">
        <w:rPr>
          <w:sz w:val="24"/>
          <w:szCs w:val="24"/>
        </w:rPr>
        <w:t>ws</w:t>
      </w:r>
      <w:r w:rsidR="00512AE0" w:rsidRPr="007212A6">
        <w:rPr>
          <w:sz w:val="24"/>
          <w:szCs w:val="24"/>
        </w:rPr>
        <w:t xml:space="preserve">. </w:t>
      </w:r>
      <w:r w:rsidR="00355146">
        <w:rPr>
          <w:sz w:val="24"/>
          <w:szCs w:val="24"/>
        </w:rPr>
        <w:t>adekwatnych</w:t>
      </w:r>
      <w:r w:rsidR="00512AE0" w:rsidRPr="007212A6">
        <w:rPr>
          <w:sz w:val="24"/>
          <w:szCs w:val="24"/>
        </w:rPr>
        <w:t xml:space="preserve"> </w:t>
      </w:r>
      <w:r w:rsidR="00355146">
        <w:rPr>
          <w:sz w:val="24"/>
          <w:szCs w:val="24"/>
        </w:rPr>
        <w:t>wynagrodzeń</w:t>
      </w:r>
      <w:r w:rsidR="00512AE0" w:rsidRPr="007212A6">
        <w:rPr>
          <w:sz w:val="24"/>
          <w:szCs w:val="24"/>
        </w:rPr>
        <w:t xml:space="preserve"> minimaln</w:t>
      </w:r>
      <w:r w:rsidR="00355146">
        <w:rPr>
          <w:sz w:val="24"/>
          <w:szCs w:val="24"/>
        </w:rPr>
        <w:t>ych</w:t>
      </w:r>
      <w:r w:rsidR="00512AE0" w:rsidRPr="007212A6">
        <w:rPr>
          <w:sz w:val="24"/>
          <w:szCs w:val="24"/>
        </w:rPr>
        <w:t xml:space="preserve"> w UE</w:t>
      </w:r>
      <w:r w:rsidRPr="007212A6">
        <w:rPr>
          <w:sz w:val="24"/>
          <w:szCs w:val="24"/>
        </w:rPr>
        <w:t>. Uznali</w:t>
      </w:r>
      <w:r w:rsidR="003758B5">
        <w:rPr>
          <w:sz w:val="24"/>
          <w:szCs w:val="24"/>
        </w:rPr>
        <w:t>,</w:t>
      </w:r>
      <w:r w:rsidRPr="007212A6">
        <w:rPr>
          <w:sz w:val="24"/>
          <w:szCs w:val="24"/>
        </w:rPr>
        <w:t xml:space="preserve"> że </w:t>
      </w:r>
      <w:r w:rsidR="00512AE0" w:rsidRPr="007212A6">
        <w:rPr>
          <w:sz w:val="24"/>
          <w:szCs w:val="24"/>
        </w:rPr>
        <w:t>należy dokonać szczegółowej analizy dot. stanu u</w:t>
      </w:r>
      <w:r w:rsidR="007212A6" w:rsidRPr="007212A6">
        <w:rPr>
          <w:sz w:val="24"/>
          <w:szCs w:val="24"/>
        </w:rPr>
        <w:t>kładów zbiorowych pracy w</w:t>
      </w:r>
      <w:r w:rsidR="00512AE0" w:rsidRPr="007212A6">
        <w:rPr>
          <w:sz w:val="24"/>
          <w:szCs w:val="24"/>
        </w:rPr>
        <w:t xml:space="preserve"> Polsce, w tym ustalenia rzeczywistej jakości wynikającej z negocjowania układów oraz wpływu zawieranych układów na podnoszenie standardów zatrudnienia</w:t>
      </w:r>
      <w:r w:rsidRPr="007212A6">
        <w:rPr>
          <w:sz w:val="24"/>
          <w:szCs w:val="24"/>
        </w:rPr>
        <w:t xml:space="preserve">. Zauważono, że zalecenie dyrektywy dot. promowania </w:t>
      </w:r>
      <w:r w:rsidR="00355146">
        <w:rPr>
          <w:sz w:val="24"/>
          <w:szCs w:val="24"/>
        </w:rPr>
        <w:t>rokowań zbiorowych</w:t>
      </w:r>
      <w:r w:rsidRPr="007212A6">
        <w:rPr>
          <w:sz w:val="24"/>
          <w:szCs w:val="24"/>
        </w:rPr>
        <w:t xml:space="preserve"> </w:t>
      </w:r>
      <w:r w:rsidR="00355146">
        <w:rPr>
          <w:sz w:val="24"/>
          <w:szCs w:val="24"/>
        </w:rPr>
        <w:t xml:space="preserve">wiąże się </w:t>
      </w:r>
      <w:r w:rsidRPr="007212A6">
        <w:rPr>
          <w:sz w:val="24"/>
          <w:szCs w:val="24"/>
        </w:rPr>
        <w:t xml:space="preserve"> również </w:t>
      </w:r>
      <w:r w:rsidR="00355146">
        <w:rPr>
          <w:sz w:val="24"/>
          <w:szCs w:val="24"/>
        </w:rPr>
        <w:t xml:space="preserve">z </w:t>
      </w:r>
      <w:r w:rsidRPr="007212A6">
        <w:rPr>
          <w:sz w:val="24"/>
          <w:szCs w:val="24"/>
        </w:rPr>
        <w:t>zadanie</w:t>
      </w:r>
      <w:r w:rsidR="00355146">
        <w:rPr>
          <w:sz w:val="24"/>
          <w:szCs w:val="24"/>
        </w:rPr>
        <w:t>m</w:t>
      </w:r>
      <w:r w:rsidRPr="007212A6">
        <w:rPr>
          <w:sz w:val="24"/>
          <w:szCs w:val="24"/>
        </w:rPr>
        <w:t xml:space="preserve"> dla władz publicznych</w:t>
      </w:r>
      <w:r w:rsidR="007212A6" w:rsidRPr="007212A6">
        <w:rPr>
          <w:sz w:val="24"/>
          <w:szCs w:val="24"/>
        </w:rPr>
        <w:t xml:space="preserve">, szczególnie w zakresie monitoringu, </w:t>
      </w:r>
      <w:r w:rsidR="007212A6">
        <w:rPr>
          <w:sz w:val="24"/>
          <w:szCs w:val="24"/>
        </w:rPr>
        <w:t>podjęci</w:t>
      </w:r>
      <w:r w:rsidR="003758B5">
        <w:rPr>
          <w:sz w:val="24"/>
          <w:szCs w:val="24"/>
        </w:rPr>
        <w:t>a</w:t>
      </w:r>
      <w:r w:rsidR="007212A6">
        <w:rPr>
          <w:sz w:val="24"/>
          <w:szCs w:val="24"/>
        </w:rPr>
        <w:t xml:space="preserve"> starań </w:t>
      </w:r>
      <w:r w:rsidR="007212A6" w:rsidRPr="007212A6">
        <w:rPr>
          <w:sz w:val="24"/>
          <w:szCs w:val="24"/>
        </w:rPr>
        <w:t xml:space="preserve">do objęcia </w:t>
      </w:r>
      <w:r w:rsidR="00355146">
        <w:rPr>
          <w:sz w:val="24"/>
          <w:szCs w:val="24"/>
        </w:rPr>
        <w:t>umowami zbiorowymi</w:t>
      </w:r>
      <w:r w:rsidR="007212A6" w:rsidRPr="007212A6">
        <w:rPr>
          <w:sz w:val="24"/>
          <w:szCs w:val="24"/>
        </w:rPr>
        <w:t xml:space="preserve"> określonej liczby podmiotów, czy </w:t>
      </w:r>
      <w:r w:rsidR="003758B5">
        <w:rPr>
          <w:sz w:val="24"/>
          <w:szCs w:val="24"/>
        </w:rPr>
        <w:t xml:space="preserve">wprowadzając </w:t>
      </w:r>
      <w:r w:rsidR="007212A6" w:rsidRPr="007212A6">
        <w:rPr>
          <w:sz w:val="24"/>
          <w:szCs w:val="24"/>
        </w:rPr>
        <w:t>obowiąz</w:t>
      </w:r>
      <w:r w:rsidR="003758B5">
        <w:rPr>
          <w:sz w:val="24"/>
          <w:szCs w:val="24"/>
        </w:rPr>
        <w:t>ek</w:t>
      </w:r>
      <w:r w:rsidR="007212A6" w:rsidRPr="007212A6">
        <w:rPr>
          <w:sz w:val="24"/>
          <w:szCs w:val="24"/>
        </w:rPr>
        <w:t xml:space="preserve"> sprawozdawczy. </w:t>
      </w:r>
      <w:r w:rsidRPr="007212A6">
        <w:rPr>
          <w:sz w:val="24"/>
          <w:szCs w:val="24"/>
        </w:rPr>
        <w:t xml:space="preserve"> </w:t>
      </w:r>
    </w:p>
    <w:p w14:paraId="1A7738C3" w14:textId="77777777" w:rsidR="005B434D" w:rsidRDefault="005B434D" w:rsidP="007212A6">
      <w:pPr>
        <w:pStyle w:val="NormalnyWeb"/>
        <w:spacing w:before="0" w:beforeAutospacing="0" w:after="0" w:afterAutospacing="0" w:line="360" w:lineRule="auto"/>
        <w:jc w:val="both"/>
        <w:rPr>
          <w:rFonts w:asciiTheme="minorHAnsi" w:hAnsiTheme="minorHAnsi" w:cs="Arial"/>
          <w:b/>
          <w:i/>
        </w:rPr>
      </w:pPr>
    </w:p>
    <w:p w14:paraId="30BA5354" w14:textId="77777777" w:rsidR="007212A6" w:rsidRPr="000F5198" w:rsidRDefault="007212A6" w:rsidP="007212A6">
      <w:pPr>
        <w:pStyle w:val="NormalnyWeb"/>
        <w:spacing w:before="0" w:beforeAutospacing="0" w:after="0" w:afterAutospacing="0" w:line="360" w:lineRule="auto"/>
        <w:jc w:val="both"/>
        <w:rPr>
          <w:rFonts w:asciiTheme="minorHAnsi" w:hAnsiTheme="minorHAnsi" w:cs="Arial"/>
          <w:b/>
        </w:rPr>
      </w:pPr>
      <w:r w:rsidRPr="000F5198">
        <w:rPr>
          <w:rFonts w:asciiTheme="minorHAnsi" w:hAnsiTheme="minorHAnsi" w:cs="Arial"/>
          <w:b/>
          <w:i/>
        </w:rPr>
        <w:lastRenderedPageBreak/>
        <w:t>Podsumowanie etapu</w:t>
      </w:r>
      <w:r w:rsidRPr="000F5198">
        <w:rPr>
          <w:rFonts w:asciiTheme="minorHAnsi" w:hAnsiTheme="minorHAnsi" w:cs="Arial"/>
          <w:b/>
        </w:rPr>
        <w:t xml:space="preserve">: </w:t>
      </w:r>
    </w:p>
    <w:p w14:paraId="771B89F0" w14:textId="5F5D59D7" w:rsidR="007212A6" w:rsidRPr="007212A6" w:rsidRDefault="007212A6" w:rsidP="007212A6">
      <w:pPr>
        <w:pStyle w:val="NormalnyWeb"/>
        <w:spacing w:before="0" w:beforeAutospacing="0" w:after="0" w:afterAutospacing="0" w:line="360" w:lineRule="auto"/>
        <w:jc w:val="both"/>
        <w:rPr>
          <w:rFonts w:asciiTheme="minorHAnsi" w:hAnsiTheme="minorHAnsi" w:cs="Arial"/>
        </w:rPr>
      </w:pPr>
      <w:r w:rsidRPr="007212A6">
        <w:rPr>
          <w:rFonts w:asciiTheme="minorHAnsi" w:hAnsiTheme="minorHAnsi" w:cs="Arial"/>
        </w:rPr>
        <w:t xml:space="preserve">Po analizie </w:t>
      </w:r>
      <w:r>
        <w:rPr>
          <w:rFonts w:asciiTheme="minorHAnsi" w:hAnsiTheme="minorHAnsi" w:cs="Arial"/>
        </w:rPr>
        <w:t xml:space="preserve">zebranych </w:t>
      </w:r>
      <w:r w:rsidRPr="007212A6">
        <w:rPr>
          <w:rFonts w:asciiTheme="minorHAnsi" w:hAnsiTheme="minorHAnsi" w:cs="Arial"/>
        </w:rPr>
        <w:t xml:space="preserve">materiałów Prezydium Rady Dialogu Społecznego </w:t>
      </w:r>
      <w:r w:rsidR="00006220">
        <w:rPr>
          <w:rFonts w:asciiTheme="minorHAnsi" w:hAnsiTheme="minorHAnsi" w:cs="Arial"/>
        </w:rPr>
        <w:t>9</w:t>
      </w:r>
      <w:r w:rsidR="005B434D">
        <w:rPr>
          <w:rFonts w:asciiTheme="minorHAnsi" w:hAnsiTheme="minorHAnsi" w:cs="Arial"/>
        </w:rPr>
        <w:t xml:space="preserve"> grudnia</w:t>
      </w:r>
      <w:r w:rsidR="00006220">
        <w:rPr>
          <w:rFonts w:asciiTheme="minorHAnsi" w:hAnsiTheme="minorHAnsi" w:cs="Arial"/>
        </w:rPr>
        <w:t>2021</w:t>
      </w:r>
      <w:r w:rsidR="005B434D">
        <w:rPr>
          <w:rFonts w:asciiTheme="minorHAnsi" w:hAnsiTheme="minorHAnsi" w:cs="Arial"/>
        </w:rPr>
        <w:t xml:space="preserve"> r.</w:t>
      </w:r>
      <w:r w:rsidR="00006220">
        <w:rPr>
          <w:rFonts w:asciiTheme="minorHAnsi" w:hAnsiTheme="minorHAnsi" w:cs="Arial"/>
        </w:rPr>
        <w:t xml:space="preserve"> roku </w:t>
      </w:r>
      <w:r w:rsidRPr="007212A6">
        <w:rPr>
          <w:rFonts w:asciiTheme="minorHAnsi" w:hAnsiTheme="minorHAnsi" w:cs="Arial"/>
        </w:rPr>
        <w:t>wyraziło zgodę na wykonanie ekspertyzy dotyczącej zasięgu, jakości i potencjału układów zbiorowych pracy w Polsce oraz możliwości wzmocnienia ich rangi</w:t>
      </w:r>
      <w:r w:rsidR="003758B5">
        <w:rPr>
          <w:rFonts w:asciiTheme="minorHAnsi" w:hAnsiTheme="minorHAnsi" w:cs="Arial"/>
        </w:rPr>
        <w:t>,</w:t>
      </w:r>
      <w:r w:rsidRPr="007212A6">
        <w:rPr>
          <w:rFonts w:asciiTheme="minorHAnsi" w:hAnsiTheme="minorHAnsi" w:cs="Arial"/>
        </w:rPr>
        <w:t xml:space="preserve"> jako instrumentu regulującego stosunki pracy w naszym kraju</w:t>
      </w:r>
      <w:r>
        <w:rPr>
          <w:rFonts w:asciiTheme="minorHAnsi" w:hAnsiTheme="minorHAnsi" w:cs="Arial"/>
        </w:rPr>
        <w:t xml:space="preserve">. </w:t>
      </w:r>
      <w:r w:rsidRPr="007212A6">
        <w:rPr>
          <w:rFonts w:asciiTheme="minorHAnsi" w:hAnsiTheme="minorHAnsi" w:cs="Arial"/>
        </w:rPr>
        <w:t xml:space="preserve"> Ekspertyza </w:t>
      </w:r>
      <w:r>
        <w:rPr>
          <w:rFonts w:asciiTheme="minorHAnsi" w:hAnsiTheme="minorHAnsi" w:cs="Arial"/>
        </w:rPr>
        <w:t>m</w:t>
      </w:r>
      <w:r w:rsidR="00355146">
        <w:rPr>
          <w:rFonts w:asciiTheme="minorHAnsi" w:hAnsiTheme="minorHAnsi" w:cs="Arial"/>
        </w:rPr>
        <w:t>iał</w:t>
      </w:r>
      <w:r>
        <w:rPr>
          <w:rFonts w:asciiTheme="minorHAnsi" w:hAnsiTheme="minorHAnsi" w:cs="Arial"/>
        </w:rPr>
        <w:t xml:space="preserve">a zostać </w:t>
      </w:r>
      <w:r w:rsidRPr="007212A6">
        <w:rPr>
          <w:rFonts w:asciiTheme="minorHAnsi" w:hAnsiTheme="minorHAnsi" w:cs="Arial"/>
        </w:rPr>
        <w:t xml:space="preserve">przeprowadzona w oparciu o materiały Państwowej Inspekcji Pracy w tym zakresie. </w:t>
      </w:r>
      <w:r>
        <w:rPr>
          <w:rFonts w:asciiTheme="minorHAnsi" w:hAnsiTheme="minorHAnsi" w:cs="Arial"/>
        </w:rPr>
        <w:t xml:space="preserve">Koordynatorem prac </w:t>
      </w:r>
      <w:r w:rsidR="00720383">
        <w:rPr>
          <w:rFonts w:asciiTheme="minorHAnsi" w:hAnsiTheme="minorHAnsi" w:cs="Arial"/>
        </w:rPr>
        <w:t xml:space="preserve">związanych z wykonaniem </w:t>
      </w:r>
      <w:r>
        <w:rPr>
          <w:rFonts w:asciiTheme="minorHAnsi" w:hAnsiTheme="minorHAnsi" w:cs="Arial"/>
        </w:rPr>
        <w:t>ekspertyzy</w:t>
      </w:r>
      <w:r w:rsidR="00720383">
        <w:rPr>
          <w:rFonts w:asciiTheme="minorHAnsi" w:hAnsiTheme="minorHAnsi" w:cs="Arial"/>
        </w:rPr>
        <w:t>,</w:t>
      </w:r>
      <w:r>
        <w:rPr>
          <w:rFonts w:asciiTheme="minorHAnsi" w:hAnsiTheme="minorHAnsi" w:cs="Arial"/>
        </w:rPr>
        <w:t xml:space="preserve"> zostało </w:t>
      </w:r>
      <w:r w:rsidRPr="007212A6">
        <w:rPr>
          <w:rFonts w:asciiTheme="minorHAnsi" w:hAnsiTheme="minorHAnsi" w:cs="Arial"/>
        </w:rPr>
        <w:t>Biuro RDS.</w:t>
      </w:r>
    </w:p>
    <w:p w14:paraId="7687C6E0" w14:textId="77777777" w:rsidR="00EB0F12" w:rsidRDefault="00EB0F12" w:rsidP="007212A6">
      <w:pPr>
        <w:spacing w:line="360" w:lineRule="auto"/>
        <w:rPr>
          <w:i/>
          <w:sz w:val="24"/>
          <w:szCs w:val="24"/>
        </w:rPr>
      </w:pPr>
    </w:p>
    <w:p w14:paraId="51E587F8" w14:textId="22E63567" w:rsidR="007212A6" w:rsidRPr="00EB0F12" w:rsidRDefault="00EB0F12" w:rsidP="004E4D08">
      <w:pPr>
        <w:spacing w:line="360" w:lineRule="auto"/>
        <w:jc w:val="both"/>
        <w:rPr>
          <w:i/>
          <w:sz w:val="24"/>
          <w:szCs w:val="24"/>
        </w:rPr>
      </w:pPr>
      <w:r w:rsidRPr="00EB0F12">
        <w:rPr>
          <w:i/>
          <w:sz w:val="24"/>
          <w:szCs w:val="24"/>
        </w:rPr>
        <w:t xml:space="preserve">Źródło – </w:t>
      </w:r>
      <w:r w:rsidR="004E4D08">
        <w:rPr>
          <w:i/>
          <w:sz w:val="24"/>
          <w:szCs w:val="24"/>
        </w:rPr>
        <w:t xml:space="preserve">Wyciąg z notatki </w:t>
      </w:r>
      <w:r w:rsidRPr="00EB0F12">
        <w:rPr>
          <w:i/>
          <w:sz w:val="24"/>
          <w:szCs w:val="24"/>
        </w:rPr>
        <w:t>z posiedzenia Prezydium Rady Dialogu Społecznego z dnia 9 grudnia 2021 r.  – załącznik nr 1.</w:t>
      </w:r>
    </w:p>
    <w:p w14:paraId="6D9E1407" w14:textId="77777777" w:rsidR="007212A6" w:rsidRPr="007212A6" w:rsidRDefault="007212A6" w:rsidP="007212A6">
      <w:pPr>
        <w:spacing w:line="360" w:lineRule="auto"/>
        <w:rPr>
          <w:b/>
          <w:sz w:val="24"/>
          <w:szCs w:val="24"/>
        </w:rPr>
      </w:pPr>
      <w:r w:rsidRPr="007212A6">
        <w:rPr>
          <w:b/>
          <w:sz w:val="24"/>
          <w:szCs w:val="24"/>
        </w:rPr>
        <w:t>Etap wykonawczy</w:t>
      </w:r>
      <w:r w:rsidR="00F5752C">
        <w:rPr>
          <w:b/>
          <w:sz w:val="24"/>
          <w:szCs w:val="24"/>
        </w:rPr>
        <w:t>: styczeń 2022</w:t>
      </w:r>
      <w:r>
        <w:rPr>
          <w:b/>
          <w:sz w:val="24"/>
          <w:szCs w:val="24"/>
        </w:rPr>
        <w:t xml:space="preserve">- </w:t>
      </w:r>
      <w:r w:rsidR="00F5752C">
        <w:rPr>
          <w:b/>
          <w:sz w:val="24"/>
          <w:szCs w:val="24"/>
        </w:rPr>
        <w:t xml:space="preserve">sierpień </w:t>
      </w:r>
      <w:r>
        <w:rPr>
          <w:b/>
          <w:sz w:val="24"/>
          <w:szCs w:val="24"/>
        </w:rPr>
        <w:t>2022</w:t>
      </w:r>
      <w:r w:rsidR="00864DD8">
        <w:rPr>
          <w:b/>
          <w:sz w:val="24"/>
          <w:szCs w:val="24"/>
        </w:rPr>
        <w:t xml:space="preserve"> </w:t>
      </w:r>
    </w:p>
    <w:p w14:paraId="64732FB3" w14:textId="17558257" w:rsidR="007212A6" w:rsidRPr="006B7A73" w:rsidRDefault="007212A6" w:rsidP="00864DD8">
      <w:pPr>
        <w:pStyle w:val="NormalnyWeb"/>
        <w:spacing w:before="0" w:beforeAutospacing="0" w:after="0" w:afterAutospacing="0" w:line="360" w:lineRule="auto"/>
        <w:jc w:val="both"/>
        <w:rPr>
          <w:rFonts w:asciiTheme="minorHAnsi" w:hAnsiTheme="minorHAnsi" w:cs="Arial"/>
          <w:i/>
          <w:color w:val="FF0000"/>
        </w:rPr>
      </w:pPr>
      <w:r w:rsidRPr="00006220">
        <w:rPr>
          <w:rFonts w:asciiTheme="minorHAnsi" w:hAnsiTheme="minorHAnsi" w:cs="Arial"/>
        </w:rPr>
        <w:t>Biuro RDS</w:t>
      </w:r>
      <w:r w:rsidR="00006220">
        <w:rPr>
          <w:rFonts w:asciiTheme="minorHAnsi" w:hAnsiTheme="minorHAnsi" w:cs="Arial"/>
        </w:rPr>
        <w:t>,</w:t>
      </w:r>
      <w:r w:rsidRPr="00006220">
        <w:rPr>
          <w:rFonts w:asciiTheme="minorHAnsi" w:hAnsiTheme="minorHAnsi" w:cs="Arial"/>
        </w:rPr>
        <w:t xml:space="preserve"> w styczniu </w:t>
      </w:r>
      <w:r w:rsidR="00006220">
        <w:rPr>
          <w:rFonts w:asciiTheme="minorHAnsi" w:hAnsiTheme="minorHAnsi" w:cs="Arial"/>
        </w:rPr>
        <w:t xml:space="preserve">2022 r. </w:t>
      </w:r>
      <w:r w:rsidRPr="00006220">
        <w:rPr>
          <w:rFonts w:asciiTheme="minorHAnsi" w:hAnsiTheme="minorHAnsi" w:cs="Arial"/>
        </w:rPr>
        <w:t>wystosowało zapytania ofertowe na zlecenie wykonania ekspertyzy</w:t>
      </w:r>
      <w:r w:rsidR="00720383">
        <w:rPr>
          <w:rFonts w:asciiTheme="minorHAnsi" w:hAnsiTheme="minorHAnsi" w:cs="Arial"/>
        </w:rPr>
        <w:t xml:space="preserve"> </w:t>
      </w:r>
      <w:r w:rsidR="00720383">
        <w:rPr>
          <w:i/>
        </w:rPr>
        <w:t>na temat zasięgu, jakości i potencjału układów zbiorowych w Polsce oraz możliwości wzmocnienia ich rangi</w:t>
      </w:r>
      <w:r w:rsidRPr="00006220">
        <w:rPr>
          <w:rFonts w:asciiTheme="minorHAnsi" w:hAnsiTheme="minorHAnsi" w:cs="Arial"/>
        </w:rPr>
        <w:t xml:space="preserve">. Termin składania ofert </w:t>
      </w:r>
      <w:r w:rsidR="00006220" w:rsidRPr="00006220">
        <w:rPr>
          <w:rFonts w:asciiTheme="minorHAnsi" w:hAnsiTheme="minorHAnsi" w:cs="Arial"/>
        </w:rPr>
        <w:t>wyznaczono do</w:t>
      </w:r>
      <w:r w:rsidRPr="00006220">
        <w:rPr>
          <w:rFonts w:asciiTheme="minorHAnsi" w:hAnsiTheme="minorHAnsi" w:cs="Arial"/>
        </w:rPr>
        <w:t xml:space="preserve"> 2</w:t>
      </w:r>
      <w:r w:rsidR="0016229C">
        <w:rPr>
          <w:rFonts w:asciiTheme="minorHAnsi" w:hAnsiTheme="minorHAnsi" w:cs="Arial"/>
        </w:rPr>
        <w:t xml:space="preserve"> lutego </w:t>
      </w:r>
      <w:r w:rsidRPr="00006220">
        <w:rPr>
          <w:rFonts w:asciiTheme="minorHAnsi" w:hAnsiTheme="minorHAnsi" w:cs="Arial"/>
        </w:rPr>
        <w:t>02.2022</w:t>
      </w:r>
      <w:r w:rsidR="00720383">
        <w:rPr>
          <w:rFonts w:asciiTheme="minorHAnsi" w:hAnsiTheme="minorHAnsi" w:cs="Arial"/>
        </w:rPr>
        <w:t xml:space="preserve"> r</w:t>
      </w:r>
      <w:r w:rsidR="00006220" w:rsidRPr="00006220">
        <w:rPr>
          <w:rFonts w:asciiTheme="minorHAnsi" w:hAnsiTheme="minorHAnsi" w:cs="Arial"/>
        </w:rPr>
        <w:t xml:space="preserve">. </w:t>
      </w:r>
      <w:r w:rsidRPr="00006220">
        <w:rPr>
          <w:rFonts w:asciiTheme="minorHAnsi" w:hAnsiTheme="minorHAnsi" w:cs="Arial"/>
        </w:rPr>
        <w:t>28</w:t>
      </w:r>
      <w:r w:rsidR="0016229C">
        <w:rPr>
          <w:rFonts w:asciiTheme="minorHAnsi" w:hAnsiTheme="minorHAnsi" w:cs="Arial"/>
        </w:rPr>
        <w:t xml:space="preserve"> lutego</w:t>
      </w:r>
      <w:r w:rsidRPr="00006220">
        <w:rPr>
          <w:rFonts w:asciiTheme="minorHAnsi" w:hAnsiTheme="minorHAnsi" w:cs="Arial"/>
        </w:rPr>
        <w:t>2022</w:t>
      </w:r>
      <w:r w:rsidR="00006220" w:rsidRPr="00006220">
        <w:rPr>
          <w:rFonts w:asciiTheme="minorHAnsi" w:hAnsiTheme="minorHAnsi" w:cs="Arial"/>
        </w:rPr>
        <w:t xml:space="preserve"> </w:t>
      </w:r>
      <w:r w:rsidR="00720383">
        <w:rPr>
          <w:rFonts w:asciiTheme="minorHAnsi" w:hAnsiTheme="minorHAnsi" w:cs="Arial"/>
        </w:rPr>
        <w:t xml:space="preserve">r. </w:t>
      </w:r>
      <w:r w:rsidR="00006220" w:rsidRPr="00006220">
        <w:rPr>
          <w:rFonts w:asciiTheme="minorHAnsi" w:hAnsiTheme="minorHAnsi" w:cs="Arial"/>
        </w:rPr>
        <w:t xml:space="preserve">wyłoniony został </w:t>
      </w:r>
      <w:r w:rsidR="003758B5">
        <w:rPr>
          <w:rFonts w:asciiTheme="minorHAnsi" w:hAnsiTheme="minorHAnsi" w:cs="Arial"/>
        </w:rPr>
        <w:t>W</w:t>
      </w:r>
      <w:r w:rsidR="00006220" w:rsidRPr="00006220">
        <w:rPr>
          <w:rFonts w:asciiTheme="minorHAnsi" w:hAnsiTheme="minorHAnsi" w:cs="Arial"/>
        </w:rPr>
        <w:t>ykonawca i</w:t>
      </w:r>
      <w:r w:rsidRPr="00006220">
        <w:rPr>
          <w:rFonts w:asciiTheme="minorHAnsi" w:hAnsiTheme="minorHAnsi" w:cs="Arial"/>
        </w:rPr>
        <w:t xml:space="preserve"> podpisana została umowa RDS z podmiotem (pracownik</w:t>
      </w:r>
      <w:r w:rsidR="0016229C">
        <w:rPr>
          <w:rFonts w:asciiTheme="minorHAnsi" w:hAnsiTheme="minorHAnsi" w:cs="Arial"/>
        </w:rPr>
        <w:t xml:space="preserve">ami </w:t>
      </w:r>
      <w:r w:rsidRPr="00006220">
        <w:rPr>
          <w:rFonts w:asciiTheme="minorHAnsi" w:hAnsiTheme="minorHAnsi" w:cs="Arial"/>
        </w:rPr>
        <w:t>naukowy</w:t>
      </w:r>
      <w:r w:rsidR="00006220">
        <w:rPr>
          <w:rFonts w:asciiTheme="minorHAnsi" w:hAnsiTheme="minorHAnsi" w:cs="Arial"/>
        </w:rPr>
        <w:t>m</w:t>
      </w:r>
      <w:r w:rsidR="0016229C">
        <w:rPr>
          <w:rFonts w:asciiTheme="minorHAnsi" w:hAnsiTheme="minorHAnsi" w:cs="Arial"/>
        </w:rPr>
        <w:t>i</w:t>
      </w:r>
      <w:r w:rsidRPr="00006220">
        <w:rPr>
          <w:rFonts w:asciiTheme="minorHAnsi" w:hAnsiTheme="minorHAnsi" w:cs="Arial"/>
        </w:rPr>
        <w:t xml:space="preserve"> </w:t>
      </w:r>
      <w:r w:rsidRPr="00864DD8">
        <w:rPr>
          <w:rFonts w:asciiTheme="minorHAnsi" w:hAnsiTheme="minorHAnsi" w:cs="Arial"/>
        </w:rPr>
        <w:t>Uniwersytetu Warszawskiego</w:t>
      </w:r>
      <w:r w:rsidR="0016229C">
        <w:rPr>
          <w:rFonts w:asciiTheme="minorHAnsi" w:hAnsiTheme="minorHAnsi" w:cs="Arial"/>
        </w:rPr>
        <w:t xml:space="preserve"> i Uniwersytetu Śląskiego</w:t>
      </w:r>
      <w:r w:rsidRPr="00864DD8">
        <w:rPr>
          <w:rFonts w:asciiTheme="minorHAnsi" w:hAnsiTheme="minorHAnsi" w:cs="Arial"/>
        </w:rPr>
        <w:t xml:space="preserve">) na wykonanie ekspertyzy. </w:t>
      </w:r>
      <w:r w:rsidR="00006220" w:rsidRPr="00864DD8">
        <w:rPr>
          <w:rFonts w:asciiTheme="minorHAnsi" w:hAnsiTheme="minorHAnsi" w:cs="Arial"/>
        </w:rPr>
        <w:t xml:space="preserve">Termin na wykonanie ekspertyzy </w:t>
      </w:r>
      <w:r w:rsidR="003758B5">
        <w:rPr>
          <w:rFonts w:asciiTheme="minorHAnsi" w:hAnsiTheme="minorHAnsi" w:cs="Arial"/>
        </w:rPr>
        <w:t>uzgodniono</w:t>
      </w:r>
      <w:r w:rsidR="00006220" w:rsidRPr="00864DD8">
        <w:rPr>
          <w:rFonts w:asciiTheme="minorHAnsi" w:hAnsiTheme="minorHAnsi" w:cs="Arial"/>
        </w:rPr>
        <w:t xml:space="preserve"> na 90 dni.</w:t>
      </w:r>
      <w:r w:rsidRPr="00864DD8">
        <w:rPr>
          <w:rFonts w:asciiTheme="minorHAnsi" w:hAnsiTheme="minorHAnsi" w:cs="Arial"/>
        </w:rPr>
        <w:t xml:space="preserve">  </w:t>
      </w:r>
    </w:p>
    <w:p w14:paraId="31F9DA3E" w14:textId="77777777" w:rsidR="007B7F07" w:rsidRDefault="007B7F07" w:rsidP="007B7F07">
      <w:pPr>
        <w:spacing w:after="0" w:line="360" w:lineRule="auto"/>
        <w:jc w:val="both"/>
        <w:rPr>
          <w:sz w:val="24"/>
          <w:szCs w:val="24"/>
        </w:rPr>
      </w:pPr>
    </w:p>
    <w:p w14:paraId="59364BCC" w14:textId="255F99A0" w:rsidR="00EB0F12" w:rsidRPr="00EB0F12" w:rsidRDefault="00EB0F12" w:rsidP="0016229C">
      <w:pPr>
        <w:spacing w:line="360" w:lineRule="auto"/>
        <w:jc w:val="both"/>
        <w:rPr>
          <w:i/>
          <w:sz w:val="24"/>
          <w:szCs w:val="24"/>
        </w:rPr>
      </w:pPr>
      <w:r w:rsidRPr="00EB0F12">
        <w:rPr>
          <w:i/>
          <w:sz w:val="24"/>
          <w:szCs w:val="24"/>
        </w:rPr>
        <w:t xml:space="preserve">Źródło – </w:t>
      </w:r>
      <w:r>
        <w:rPr>
          <w:i/>
          <w:sz w:val="24"/>
          <w:szCs w:val="24"/>
        </w:rPr>
        <w:t>Zapytanie ofertowe Centrum Partnerstwa Dialog na realizację usługi – sporządzenie  ekspertyzy na temat zasięgu, jakości i potencjału układów zbiorowych w Polsce oraz możliwości wzmocnienia ich rangi- za</w:t>
      </w:r>
      <w:r w:rsidRPr="00EB0F12">
        <w:rPr>
          <w:i/>
          <w:sz w:val="24"/>
          <w:szCs w:val="24"/>
        </w:rPr>
        <w:t xml:space="preserve">łącznik </w:t>
      </w:r>
      <w:r>
        <w:rPr>
          <w:i/>
          <w:sz w:val="24"/>
          <w:szCs w:val="24"/>
        </w:rPr>
        <w:t>nr2</w:t>
      </w:r>
      <w:r w:rsidRPr="00EB0F12">
        <w:rPr>
          <w:i/>
          <w:sz w:val="24"/>
          <w:szCs w:val="24"/>
        </w:rPr>
        <w:t>.</w:t>
      </w:r>
    </w:p>
    <w:p w14:paraId="1306B1B2" w14:textId="6EE36B3C" w:rsidR="007B7F07" w:rsidRPr="003A0FB6" w:rsidRDefault="007B7F07" w:rsidP="007B7F07">
      <w:pPr>
        <w:spacing w:after="0" w:line="360" w:lineRule="auto"/>
        <w:jc w:val="both"/>
        <w:rPr>
          <w:sz w:val="24"/>
          <w:szCs w:val="24"/>
        </w:rPr>
      </w:pPr>
      <w:r w:rsidRPr="003A0FB6">
        <w:rPr>
          <w:sz w:val="24"/>
          <w:szCs w:val="24"/>
        </w:rPr>
        <w:t>Pierwsze</w:t>
      </w:r>
      <w:r>
        <w:rPr>
          <w:sz w:val="24"/>
          <w:szCs w:val="24"/>
        </w:rPr>
        <w:t>, obszerne</w:t>
      </w:r>
      <w:r w:rsidRPr="003A0FB6">
        <w:rPr>
          <w:sz w:val="24"/>
          <w:szCs w:val="24"/>
        </w:rPr>
        <w:t xml:space="preserve"> merytoryczne konsultacje w oparciu o projekt ekspertyzy miały miejsce 2 czerwca 2022. </w:t>
      </w:r>
    </w:p>
    <w:p w14:paraId="02DBB250" w14:textId="77777777" w:rsidR="003758B5" w:rsidRDefault="003758B5" w:rsidP="007B7F07">
      <w:pPr>
        <w:spacing w:after="0" w:line="360" w:lineRule="auto"/>
        <w:jc w:val="both"/>
        <w:rPr>
          <w:sz w:val="24"/>
          <w:szCs w:val="24"/>
        </w:rPr>
      </w:pPr>
    </w:p>
    <w:p w14:paraId="415466D4" w14:textId="77777777" w:rsidR="007B7F07" w:rsidRDefault="007B7F07" w:rsidP="007B7F07">
      <w:pPr>
        <w:spacing w:after="0" w:line="360" w:lineRule="auto"/>
        <w:jc w:val="both"/>
        <w:rPr>
          <w:sz w:val="24"/>
          <w:szCs w:val="24"/>
        </w:rPr>
      </w:pPr>
      <w:r w:rsidRPr="003A0FB6">
        <w:rPr>
          <w:sz w:val="24"/>
          <w:szCs w:val="24"/>
        </w:rPr>
        <w:t xml:space="preserve">Wykonawca projektu przybliżył podstawowe założenia, jakie brane były pod uwagę w kontekście badań na temat autonomicznych układów prawa pracy w polskim porządku prawnym. Zwrócił uwagę na 4 podstawowe aspekty: potrzeby autonomicznego prawa pracy i </w:t>
      </w:r>
    </w:p>
    <w:p w14:paraId="5DF99C99" w14:textId="77777777" w:rsidR="007B7F07" w:rsidRPr="003A0FB6" w:rsidRDefault="007B7F07" w:rsidP="007B7F07">
      <w:pPr>
        <w:spacing w:after="0" w:line="360" w:lineRule="auto"/>
        <w:jc w:val="both"/>
        <w:rPr>
          <w:sz w:val="24"/>
          <w:szCs w:val="24"/>
        </w:rPr>
      </w:pPr>
      <w:r w:rsidRPr="003A0FB6">
        <w:rPr>
          <w:sz w:val="24"/>
          <w:szCs w:val="24"/>
        </w:rPr>
        <w:t xml:space="preserve">korzyści z tego wynikających; odwzorowanie stanu prawnego; diagnozę i przyczyny kryzysu; propozycje rozwiązań. </w:t>
      </w:r>
    </w:p>
    <w:p w14:paraId="4BF9724C" w14:textId="77777777" w:rsidR="002B3FEE" w:rsidRDefault="002B3FEE" w:rsidP="007B7F07">
      <w:pPr>
        <w:spacing w:after="0" w:line="360" w:lineRule="auto"/>
        <w:jc w:val="both"/>
        <w:rPr>
          <w:sz w:val="24"/>
          <w:szCs w:val="24"/>
        </w:rPr>
      </w:pPr>
    </w:p>
    <w:p w14:paraId="3BA2A9D9" w14:textId="77777777" w:rsidR="007B7F07" w:rsidRPr="003A0FB6" w:rsidRDefault="007B7F07" w:rsidP="007B7F07">
      <w:pPr>
        <w:spacing w:after="0" w:line="360" w:lineRule="auto"/>
        <w:jc w:val="both"/>
        <w:rPr>
          <w:sz w:val="24"/>
          <w:szCs w:val="24"/>
        </w:rPr>
      </w:pPr>
      <w:r w:rsidRPr="003A0FB6">
        <w:rPr>
          <w:sz w:val="24"/>
          <w:szCs w:val="24"/>
        </w:rPr>
        <w:t xml:space="preserve">Pierwotnie przyjęta </w:t>
      </w:r>
      <w:r w:rsidRPr="003A0FB6">
        <w:rPr>
          <w:b/>
          <w:sz w:val="24"/>
          <w:szCs w:val="24"/>
        </w:rPr>
        <w:t>metodologia pracy</w:t>
      </w:r>
      <w:r w:rsidRPr="003A0FB6">
        <w:rPr>
          <w:sz w:val="24"/>
          <w:szCs w:val="24"/>
        </w:rPr>
        <w:t xml:space="preserve"> obejmowała cztery obszary badawcze: odniesienie do ram prawnych; analiza danych; dynamika zawierania uzp; regulacje na poziomie międzynarodowym</w:t>
      </w:r>
      <w:r w:rsidR="003758B5">
        <w:rPr>
          <w:sz w:val="24"/>
          <w:szCs w:val="24"/>
        </w:rPr>
        <w:t>.</w:t>
      </w:r>
    </w:p>
    <w:p w14:paraId="6A5AB44F" w14:textId="4675F043" w:rsidR="007B7F07" w:rsidRPr="003A0FB6" w:rsidRDefault="00355146" w:rsidP="007B7F07">
      <w:pPr>
        <w:spacing w:after="0" w:line="360" w:lineRule="auto"/>
        <w:jc w:val="both"/>
        <w:rPr>
          <w:sz w:val="24"/>
          <w:szCs w:val="24"/>
        </w:rPr>
      </w:pPr>
      <w:r>
        <w:rPr>
          <w:sz w:val="24"/>
          <w:szCs w:val="24"/>
        </w:rPr>
        <w:t>Autor w</w:t>
      </w:r>
      <w:r w:rsidR="007B7F07" w:rsidRPr="003A0FB6">
        <w:rPr>
          <w:sz w:val="24"/>
          <w:szCs w:val="24"/>
        </w:rPr>
        <w:t xml:space="preserve">skazał na małą </w:t>
      </w:r>
      <w:r w:rsidR="005E778E">
        <w:rPr>
          <w:sz w:val="24"/>
          <w:szCs w:val="24"/>
        </w:rPr>
        <w:t>liczbę</w:t>
      </w:r>
      <w:r w:rsidR="007B7F07" w:rsidRPr="003A0FB6">
        <w:rPr>
          <w:sz w:val="24"/>
          <w:szCs w:val="24"/>
        </w:rPr>
        <w:t xml:space="preserve"> zawartych uzp, a od </w:t>
      </w:r>
      <w:r w:rsidR="00E87945">
        <w:rPr>
          <w:sz w:val="24"/>
          <w:szCs w:val="24"/>
        </w:rPr>
        <w:t>2014</w:t>
      </w:r>
      <w:r w:rsidR="00E87945" w:rsidRPr="003A0FB6">
        <w:rPr>
          <w:sz w:val="24"/>
          <w:szCs w:val="24"/>
        </w:rPr>
        <w:t xml:space="preserve"> </w:t>
      </w:r>
      <w:r w:rsidR="007B7F07" w:rsidRPr="003A0FB6">
        <w:rPr>
          <w:sz w:val="24"/>
          <w:szCs w:val="24"/>
        </w:rPr>
        <w:t xml:space="preserve">r. dynamika spadła do zera. Brak jest tego typu autonomicznych porozumień w zakładach zatrudniających do 50 pracowników. </w:t>
      </w:r>
    </w:p>
    <w:p w14:paraId="34C429AB" w14:textId="77777777" w:rsidR="007B7F07" w:rsidRPr="003A0FB6" w:rsidRDefault="007B7F07" w:rsidP="007B7F07">
      <w:pPr>
        <w:spacing w:after="0" w:line="360" w:lineRule="auto"/>
        <w:jc w:val="both"/>
        <w:rPr>
          <w:sz w:val="24"/>
          <w:szCs w:val="24"/>
        </w:rPr>
      </w:pPr>
      <w:r w:rsidRPr="003A0FB6">
        <w:rPr>
          <w:b/>
          <w:sz w:val="24"/>
          <w:szCs w:val="24"/>
        </w:rPr>
        <w:t>Przyczyny kryzysu</w:t>
      </w:r>
      <w:r w:rsidRPr="003A0FB6">
        <w:rPr>
          <w:sz w:val="24"/>
          <w:szCs w:val="24"/>
        </w:rPr>
        <w:t xml:space="preserve"> znajdują się zarówno po stronie organizacji związkowych, pracodawców, jak i państwa.</w:t>
      </w:r>
    </w:p>
    <w:p w14:paraId="647F5F55" w14:textId="77777777" w:rsidR="007B7F07" w:rsidRPr="003A0FB6" w:rsidRDefault="007B7F07" w:rsidP="007B7F07">
      <w:pPr>
        <w:spacing w:after="0" w:line="360" w:lineRule="auto"/>
        <w:jc w:val="both"/>
        <w:rPr>
          <w:sz w:val="24"/>
          <w:szCs w:val="24"/>
        </w:rPr>
      </w:pPr>
      <w:r w:rsidRPr="003A0FB6">
        <w:rPr>
          <w:b/>
          <w:sz w:val="24"/>
          <w:szCs w:val="24"/>
        </w:rPr>
        <w:t>Związki zawodowe</w:t>
      </w:r>
      <w:r w:rsidRPr="003A0FB6">
        <w:rPr>
          <w:sz w:val="24"/>
          <w:szCs w:val="24"/>
        </w:rPr>
        <w:t>: niski stopień uzwiązkowienia; mała ilość organizacji międzyzakładowych; funkcjonowanie związków tylko w określonych typach podmiotów; rozdrobnienie związków zawodowych; konkurencja, a nawet konflikty pomiędzy organizacjami; dominacja struktur regionalnych, a słabość branżowych; brak zaplecza eksperckiego i finansowego.</w:t>
      </w:r>
    </w:p>
    <w:p w14:paraId="05793465" w14:textId="77777777" w:rsidR="007B7F07" w:rsidRPr="003A0FB6" w:rsidRDefault="007B7F07" w:rsidP="007B7F07">
      <w:pPr>
        <w:spacing w:after="0" w:line="360" w:lineRule="auto"/>
        <w:jc w:val="both"/>
        <w:rPr>
          <w:sz w:val="24"/>
          <w:szCs w:val="24"/>
        </w:rPr>
      </w:pPr>
      <w:r w:rsidRPr="003A0FB6">
        <w:rPr>
          <w:b/>
          <w:sz w:val="24"/>
          <w:szCs w:val="24"/>
        </w:rPr>
        <w:t>Pracodawcy</w:t>
      </w:r>
      <w:r w:rsidRPr="003A0FB6">
        <w:rPr>
          <w:sz w:val="24"/>
          <w:szCs w:val="24"/>
        </w:rPr>
        <w:t xml:space="preserve">: minimalny poziom zrzeszania (brak partnera do rozmów); model zarządczy w korporacjach (trudność z identyfikacją pracodawcy); pasywna postawa wobec braku korzyści, usztywnionych procedur, mały potencjał mobilności (reakcji na zmiany). </w:t>
      </w:r>
    </w:p>
    <w:p w14:paraId="15DBCB7A" w14:textId="77777777" w:rsidR="007B7F07" w:rsidRPr="003A0FB6" w:rsidRDefault="007B7F07" w:rsidP="007B7F07">
      <w:pPr>
        <w:spacing w:after="0" w:line="360" w:lineRule="auto"/>
        <w:jc w:val="both"/>
        <w:rPr>
          <w:sz w:val="24"/>
          <w:szCs w:val="24"/>
        </w:rPr>
      </w:pPr>
      <w:r w:rsidRPr="003A0FB6">
        <w:rPr>
          <w:b/>
          <w:sz w:val="24"/>
          <w:szCs w:val="24"/>
        </w:rPr>
        <w:t>Państwo</w:t>
      </w:r>
      <w:r w:rsidRPr="003A0FB6">
        <w:rPr>
          <w:sz w:val="24"/>
          <w:szCs w:val="24"/>
        </w:rPr>
        <w:t>: brak promocji; niski poziom wsparcia szkoleniowego; brak wsparcia eksperckiego; brak zachęt stymulujących zainteresowanie; nieprecyzyjna nowela w zakresie prawa koalicji (dylemat: strona, czy podwykonawca w umowach cywilno-prawnych).</w:t>
      </w:r>
    </w:p>
    <w:p w14:paraId="2C19D76C" w14:textId="77777777" w:rsidR="007B7F07" w:rsidRPr="003A0FB6" w:rsidRDefault="007B7F07" w:rsidP="007B7F07">
      <w:pPr>
        <w:spacing w:after="0" w:line="360" w:lineRule="auto"/>
        <w:jc w:val="both"/>
        <w:rPr>
          <w:sz w:val="24"/>
          <w:szCs w:val="24"/>
        </w:rPr>
      </w:pPr>
      <w:r w:rsidRPr="003A0FB6">
        <w:rPr>
          <w:b/>
          <w:sz w:val="24"/>
          <w:szCs w:val="24"/>
        </w:rPr>
        <w:t>Prawo</w:t>
      </w:r>
      <w:r w:rsidRPr="003A0FB6">
        <w:rPr>
          <w:sz w:val="24"/>
          <w:szCs w:val="24"/>
        </w:rPr>
        <w:t xml:space="preserve">: rokowania nie spełniają roli, rozbudowa prawna negocjacji, konkurencja autonomicznych rozwiązań; likwidacja komisji uzp (mogłaby stanowić bazę ekspercką); model ustaw nie daje preferencji dla uzp.  </w:t>
      </w:r>
    </w:p>
    <w:p w14:paraId="766A0460" w14:textId="77777777" w:rsidR="007B7F07" w:rsidRPr="003758B5" w:rsidRDefault="007B7F07" w:rsidP="007B7F07">
      <w:pPr>
        <w:spacing w:after="0" w:line="360" w:lineRule="auto"/>
        <w:jc w:val="both"/>
        <w:rPr>
          <w:sz w:val="24"/>
          <w:szCs w:val="24"/>
        </w:rPr>
      </w:pPr>
      <w:r w:rsidRPr="003A0FB6">
        <w:rPr>
          <w:b/>
          <w:sz w:val="24"/>
          <w:szCs w:val="24"/>
        </w:rPr>
        <w:t>Wstępne propozycje</w:t>
      </w:r>
      <w:r w:rsidRPr="003A0FB6">
        <w:rPr>
          <w:sz w:val="24"/>
          <w:szCs w:val="24"/>
        </w:rPr>
        <w:t>: promocja; jednolity uzp (np. w zakładzie gdzie funkcjonują związki zawodowe może obowiązywać tylko układ zbiorowy</w:t>
      </w:r>
      <w:r w:rsidR="003F6048">
        <w:rPr>
          <w:sz w:val="24"/>
          <w:szCs w:val="24"/>
        </w:rPr>
        <w:t xml:space="preserve"> pracy</w:t>
      </w:r>
      <w:r w:rsidRPr="003A0FB6">
        <w:rPr>
          <w:sz w:val="24"/>
          <w:szCs w:val="24"/>
        </w:rPr>
        <w:t>); uproszczenie procedur (np. zamiast rejestracji – notyfikacja); odblokowanie reprezentacji</w:t>
      </w:r>
      <w:r w:rsidR="003F6048">
        <w:rPr>
          <w:sz w:val="24"/>
          <w:szCs w:val="24"/>
        </w:rPr>
        <w:t xml:space="preserve"> pracodawców</w:t>
      </w:r>
      <w:r w:rsidRPr="003A0FB6">
        <w:rPr>
          <w:sz w:val="24"/>
          <w:szCs w:val="24"/>
        </w:rPr>
        <w:t xml:space="preserve"> w przypadku grup kapitałowych;  zwiększenie elastyczności</w:t>
      </w:r>
      <w:r w:rsidR="003F6048">
        <w:rPr>
          <w:sz w:val="24"/>
          <w:szCs w:val="24"/>
        </w:rPr>
        <w:t xml:space="preserve"> przepisów prawa pracy</w:t>
      </w:r>
      <w:r w:rsidRPr="003A0FB6">
        <w:rPr>
          <w:sz w:val="24"/>
          <w:szCs w:val="24"/>
        </w:rPr>
        <w:t xml:space="preserve"> (np.</w:t>
      </w:r>
      <w:r w:rsidR="003758B5">
        <w:rPr>
          <w:sz w:val="24"/>
          <w:szCs w:val="24"/>
        </w:rPr>
        <w:t xml:space="preserve"> </w:t>
      </w:r>
      <w:r w:rsidRPr="003A0FB6">
        <w:rPr>
          <w:sz w:val="24"/>
          <w:szCs w:val="24"/>
        </w:rPr>
        <w:t xml:space="preserve">zbyt sztywne regulacje w zakresie czasu pracy); nadanie uzp mocy powszechnie obowiązującej; dopuszczenie do uzp organów administracji publicznej; nowy zakres obowiązku prowadzenia rokowań; możliwość korzystania z delegatów u pracodawcy, gdzie nie funkcjonuje związek zawodowy. </w:t>
      </w:r>
    </w:p>
    <w:p w14:paraId="5C36D547" w14:textId="77777777" w:rsidR="002B3FEE" w:rsidRDefault="007B7F07" w:rsidP="007B7F07">
      <w:pPr>
        <w:spacing w:after="0" w:line="360" w:lineRule="auto"/>
        <w:jc w:val="both"/>
        <w:rPr>
          <w:sz w:val="24"/>
          <w:szCs w:val="24"/>
        </w:rPr>
      </w:pPr>
      <w:r w:rsidRPr="003A0FB6">
        <w:rPr>
          <w:b/>
          <w:sz w:val="24"/>
          <w:szCs w:val="24"/>
        </w:rPr>
        <w:t>Strona społeczna</w:t>
      </w:r>
      <w:r w:rsidRPr="003A0FB6">
        <w:rPr>
          <w:sz w:val="24"/>
          <w:szCs w:val="24"/>
        </w:rPr>
        <w:t xml:space="preserve"> zaakceptowała wstępnie kierunek prac dot. ekspertyzy, postulując elementy, o jakie powinna być poszerzona. Ich zdaniem należy dostosować uzp do obecnego modelu ekonomicznego i nowych wyzwań, oraz nada</w:t>
      </w:r>
      <w:r w:rsidR="00355146">
        <w:rPr>
          <w:sz w:val="24"/>
          <w:szCs w:val="24"/>
        </w:rPr>
        <w:t>ć</w:t>
      </w:r>
      <w:r w:rsidRPr="003A0FB6">
        <w:rPr>
          <w:sz w:val="24"/>
          <w:szCs w:val="24"/>
        </w:rPr>
        <w:t xml:space="preserve"> im ogólnospołeczn</w:t>
      </w:r>
      <w:r w:rsidR="00355146">
        <w:rPr>
          <w:sz w:val="24"/>
          <w:szCs w:val="24"/>
        </w:rPr>
        <w:t>y</w:t>
      </w:r>
      <w:r w:rsidRPr="003A0FB6">
        <w:rPr>
          <w:sz w:val="24"/>
          <w:szCs w:val="24"/>
        </w:rPr>
        <w:t xml:space="preserve"> celu. </w:t>
      </w:r>
    </w:p>
    <w:p w14:paraId="3EA0EF1E" w14:textId="77777777" w:rsidR="002B3FEE" w:rsidRDefault="002B3FEE" w:rsidP="007B7F07">
      <w:pPr>
        <w:spacing w:after="0" w:line="360" w:lineRule="auto"/>
        <w:jc w:val="both"/>
        <w:rPr>
          <w:sz w:val="24"/>
          <w:szCs w:val="24"/>
        </w:rPr>
      </w:pPr>
    </w:p>
    <w:p w14:paraId="3F022212" w14:textId="77777777" w:rsidR="007B7F07" w:rsidRPr="003A0FB6" w:rsidRDefault="007B7F07" w:rsidP="007B7F07">
      <w:pPr>
        <w:spacing w:after="0" w:line="360" w:lineRule="auto"/>
        <w:jc w:val="both"/>
        <w:rPr>
          <w:sz w:val="24"/>
          <w:szCs w:val="24"/>
        </w:rPr>
      </w:pPr>
      <w:r w:rsidRPr="003A0FB6">
        <w:rPr>
          <w:sz w:val="24"/>
          <w:szCs w:val="24"/>
        </w:rPr>
        <w:t xml:space="preserve">Pracodawcy zwrócili uwagę na potrzebę wypracowania zachęt dla nich oraz odejście od zbyt socjalnego charakteru uzp. </w:t>
      </w:r>
    </w:p>
    <w:p w14:paraId="4FE1F404" w14:textId="77777777" w:rsidR="007B7F07" w:rsidRDefault="007B7F07" w:rsidP="007B7F07">
      <w:pPr>
        <w:spacing w:after="0" w:line="360" w:lineRule="auto"/>
        <w:rPr>
          <w:sz w:val="24"/>
          <w:szCs w:val="24"/>
        </w:rPr>
      </w:pPr>
    </w:p>
    <w:p w14:paraId="2A5B1160" w14:textId="228CF00E" w:rsidR="007212A6" w:rsidRPr="00864DD8" w:rsidRDefault="007B7F07" w:rsidP="007B7F07">
      <w:pPr>
        <w:spacing w:after="0" w:line="360" w:lineRule="auto"/>
        <w:jc w:val="both"/>
        <w:rPr>
          <w:sz w:val="24"/>
          <w:szCs w:val="24"/>
        </w:rPr>
      </w:pPr>
      <w:r>
        <w:rPr>
          <w:sz w:val="24"/>
          <w:szCs w:val="24"/>
        </w:rPr>
        <w:t xml:space="preserve">Po uwzględnieniu wyników dyskusji z dnia 2 czerwca 2022 r. </w:t>
      </w:r>
      <w:r w:rsidR="00864DD8" w:rsidRPr="00864DD8">
        <w:rPr>
          <w:sz w:val="24"/>
          <w:szCs w:val="24"/>
        </w:rPr>
        <w:t xml:space="preserve">wstępna wersja ekspertyzy </w:t>
      </w:r>
      <w:r w:rsidRPr="00864DD8">
        <w:rPr>
          <w:sz w:val="24"/>
          <w:szCs w:val="24"/>
        </w:rPr>
        <w:t>7</w:t>
      </w:r>
      <w:r>
        <w:rPr>
          <w:sz w:val="24"/>
          <w:szCs w:val="24"/>
        </w:rPr>
        <w:t xml:space="preserve"> czerwca </w:t>
      </w:r>
      <w:r w:rsidRPr="00864DD8">
        <w:rPr>
          <w:sz w:val="24"/>
          <w:szCs w:val="24"/>
        </w:rPr>
        <w:t xml:space="preserve">2022 </w:t>
      </w:r>
      <w:r w:rsidR="00864DD8" w:rsidRPr="00864DD8">
        <w:rPr>
          <w:sz w:val="24"/>
          <w:szCs w:val="24"/>
        </w:rPr>
        <w:t xml:space="preserve">została przekazana Radzie Dialogu Społecznego, celem dokonania </w:t>
      </w:r>
      <w:r>
        <w:rPr>
          <w:sz w:val="24"/>
          <w:szCs w:val="24"/>
        </w:rPr>
        <w:t xml:space="preserve">pogłębionej </w:t>
      </w:r>
      <w:r w:rsidR="00864DD8" w:rsidRPr="00864DD8">
        <w:rPr>
          <w:sz w:val="24"/>
          <w:szCs w:val="24"/>
        </w:rPr>
        <w:t>analizy przez parterów społecznych i zgłoszenia uwag do</w:t>
      </w:r>
      <w:r>
        <w:rPr>
          <w:sz w:val="24"/>
          <w:szCs w:val="24"/>
        </w:rPr>
        <w:t xml:space="preserve"> Wykonawcy do</w:t>
      </w:r>
      <w:r w:rsidR="00864DD8" w:rsidRPr="00864DD8">
        <w:rPr>
          <w:sz w:val="24"/>
          <w:szCs w:val="24"/>
        </w:rPr>
        <w:t xml:space="preserve"> 5</w:t>
      </w:r>
      <w:r w:rsidR="0016229C">
        <w:rPr>
          <w:sz w:val="24"/>
          <w:szCs w:val="24"/>
        </w:rPr>
        <w:t xml:space="preserve">  lipca </w:t>
      </w:r>
      <w:r w:rsidR="00864DD8" w:rsidRPr="00864DD8">
        <w:rPr>
          <w:sz w:val="24"/>
          <w:szCs w:val="24"/>
        </w:rPr>
        <w:t>2022</w:t>
      </w:r>
      <w:r w:rsidR="0016229C">
        <w:rPr>
          <w:sz w:val="24"/>
          <w:szCs w:val="24"/>
        </w:rPr>
        <w:t xml:space="preserve"> r</w:t>
      </w:r>
      <w:r w:rsidR="00864DD8" w:rsidRPr="00864DD8">
        <w:rPr>
          <w:sz w:val="24"/>
          <w:szCs w:val="24"/>
        </w:rPr>
        <w:t xml:space="preserve">. </w:t>
      </w:r>
    </w:p>
    <w:p w14:paraId="02B65424" w14:textId="77777777" w:rsidR="007B7F07" w:rsidRDefault="007B7F07" w:rsidP="007B7F07">
      <w:pPr>
        <w:pStyle w:val="NormalnyWeb"/>
        <w:spacing w:before="0" w:beforeAutospacing="0" w:after="0" w:afterAutospacing="0" w:line="360" w:lineRule="auto"/>
        <w:jc w:val="both"/>
        <w:rPr>
          <w:rFonts w:asciiTheme="minorHAnsi" w:hAnsiTheme="minorHAnsi" w:cs="Arial"/>
        </w:rPr>
      </w:pPr>
    </w:p>
    <w:p w14:paraId="27C68866" w14:textId="77777777" w:rsidR="00A969D2" w:rsidRDefault="00864DD8" w:rsidP="007B7F07">
      <w:pPr>
        <w:pStyle w:val="NormalnyWeb"/>
        <w:spacing w:before="0" w:beforeAutospacing="0" w:after="0" w:afterAutospacing="0" w:line="360" w:lineRule="auto"/>
        <w:jc w:val="both"/>
        <w:rPr>
          <w:rFonts w:asciiTheme="minorHAnsi" w:hAnsiTheme="minorHAnsi" w:cs="Arial"/>
        </w:rPr>
      </w:pPr>
      <w:r w:rsidRPr="00864DD8">
        <w:rPr>
          <w:rFonts w:asciiTheme="minorHAnsi" w:hAnsiTheme="minorHAnsi" w:cs="Arial"/>
        </w:rPr>
        <w:t>6 lipca 2022 roku dokonane zostało podsumowanie prac wersji ekspertyzy i na posiedzeniu Zespołu problemowego ds. rozwoju dialogu społecznego RDS</w:t>
      </w:r>
      <w:r>
        <w:rPr>
          <w:rFonts w:asciiTheme="minorHAnsi" w:hAnsiTheme="minorHAnsi" w:cs="Arial"/>
        </w:rPr>
        <w:t>,</w:t>
      </w:r>
      <w:r w:rsidRPr="00864DD8">
        <w:rPr>
          <w:rFonts w:asciiTheme="minorHAnsi" w:hAnsiTheme="minorHAnsi" w:cs="Arial"/>
        </w:rPr>
        <w:t xml:space="preserve"> </w:t>
      </w:r>
      <w:r w:rsidR="003758B5">
        <w:rPr>
          <w:rFonts w:asciiTheme="minorHAnsi" w:hAnsiTheme="minorHAnsi" w:cs="Arial"/>
        </w:rPr>
        <w:t>W</w:t>
      </w:r>
      <w:r w:rsidRPr="00864DD8">
        <w:rPr>
          <w:rFonts w:asciiTheme="minorHAnsi" w:hAnsiTheme="minorHAnsi" w:cs="Arial"/>
        </w:rPr>
        <w:t>ykonawca przedstawił szczegółową informację na temat głównych założeń i wniosków płynących z</w:t>
      </w:r>
      <w:r w:rsidR="003758B5">
        <w:rPr>
          <w:rFonts w:asciiTheme="minorHAnsi" w:hAnsiTheme="minorHAnsi" w:cs="Arial"/>
        </w:rPr>
        <w:t xml:space="preserve"> opracowanego dokumentu. </w:t>
      </w:r>
      <w:r w:rsidR="006B7A73">
        <w:rPr>
          <w:rFonts w:asciiTheme="minorHAnsi" w:hAnsiTheme="minorHAnsi" w:cs="Arial"/>
        </w:rPr>
        <w:t xml:space="preserve"> </w:t>
      </w:r>
    </w:p>
    <w:p w14:paraId="066B880D" w14:textId="77777777" w:rsidR="00A969D2" w:rsidRDefault="00A969D2" w:rsidP="007B7F07">
      <w:pPr>
        <w:pStyle w:val="NormalnyWeb"/>
        <w:spacing w:before="0" w:beforeAutospacing="0" w:after="0" w:afterAutospacing="0" w:line="360" w:lineRule="auto"/>
        <w:jc w:val="both"/>
        <w:rPr>
          <w:rFonts w:asciiTheme="minorHAnsi" w:hAnsiTheme="minorHAnsi" w:cs="Arial"/>
        </w:rPr>
      </w:pPr>
    </w:p>
    <w:p w14:paraId="664F20C7" w14:textId="77777777" w:rsidR="00A969D2" w:rsidRPr="00EB0F12" w:rsidRDefault="00A969D2" w:rsidP="00A969D2">
      <w:pPr>
        <w:spacing w:line="360" w:lineRule="auto"/>
        <w:rPr>
          <w:i/>
          <w:sz w:val="24"/>
          <w:szCs w:val="24"/>
        </w:rPr>
      </w:pPr>
      <w:r w:rsidRPr="00EB0F12">
        <w:rPr>
          <w:i/>
          <w:sz w:val="24"/>
          <w:szCs w:val="24"/>
        </w:rPr>
        <w:t xml:space="preserve">Źródło – </w:t>
      </w:r>
      <w:r>
        <w:rPr>
          <w:i/>
          <w:sz w:val="24"/>
          <w:szCs w:val="24"/>
        </w:rPr>
        <w:t>Protokół z posiedzenia Zespołu problemowego ds. rozwoju dialogu społecznego Rady Dialogu Społecznego z dnia 6 lipca 2022 r. pkt 3 str. 2-3 - za</w:t>
      </w:r>
      <w:r w:rsidRPr="00EB0F12">
        <w:rPr>
          <w:i/>
          <w:sz w:val="24"/>
          <w:szCs w:val="24"/>
        </w:rPr>
        <w:t xml:space="preserve">łącznik </w:t>
      </w:r>
      <w:r>
        <w:rPr>
          <w:i/>
          <w:sz w:val="24"/>
          <w:szCs w:val="24"/>
        </w:rPr>
        <w:t>nr</w:t>
      </w:r>
      <w:r w:rsidR="00B60BA4">
        <w:rPr>
          <w:i/>
          <w:sz w:val="24"/>
          <w:szCs w:val="24"/>
        </w:rPr>
        <w:t>3</w:t>
      </w:r>
      <w:r w:rsidRPr="00EB0F12">
        <w:rPr>
          <w:i/>
          <w:sz w:val="24"/>
          <w:szCs w:val="24"/>
        </w:rPr>
        <w:t>.</w:t>
      </w:r>
    </w:p>
    <w:p w14:paraId="04A96C21" w14:textId="77777777" w:rsidR="007B7F07" w:rsidRPr="007B7F07" w:rsidRDefault="007B7F07" w:rsidP="007B7F07">
      <w:pPr>
        <w:pStyle w:val="NormalnyWeb"/>
        <w:spacing w:before="0" w:beforeAutospacing="0" w:after="0" w:afterAutospacing="0" w:line="360" w:lineRule="auto"/>
        <w:jc w:val="both"/>
        <w:rPr>
          <w:rFonts w:asciiTheme="minorHAnsi" w:hAnsiTheme="minorHAnsi" w:cs="Arial"/>
        </w:rPr>
      </w:pPr>
    </w:p>
    <w:p w14:paraId="72A5EECC" w14:textId="77777777" w:rsidR="00864DD8" w:rsidRPr="00864DD8" w:rsidRDefault="007B7F07" w:rsidP="007B7F07">
      <w:pPr>
        <w:spacing w:after="0" w:line="360" w:lineRule="auto"/>
        <w:jc w:val="both"/>
        <w:rPr>
          <w:rFonts w:eastAsia="Times New Roman" w:cs="Arial"/>
          <w:sz w:val="24"/>
          <w:szCs w:val="24"/>
          <w:lang w:eastAsia="pl-PL"/>
        </w:rPr>
      </w:pPr>
      <w:r>
        <w:rPr>
          <w:rFonts w:eastAsia="Times New Roman" w:cs="Arial"/>
          <w:sz w:val="24"/>
          <w:szCs w:val="24"/>
          <w:lang w:eastAsia="pl-PL"/>
        </w:rPr>
        <w:t>Wykonawca</w:t>
      </w:r>
      <w:r w:rsidR="00864DD8" w:rsidRPr="00864DD8">
        <w:rPr>
          <w:rFonts w:eastAsia="Times New Roman" w:cs="Arial"/>
          <w:sz w:val="24"/>
          <w:szCs w:val="24"/>
          <w:lang w:eastAsia="pl-PL"/>
        </w:rPr>
        <w:t xml:space="preserve"> ekspertyzy odni</w:t>
      </w:r>
      <w:r>
        <w:rPr>
          <w:rFonts w:eastAsia="Times New Roman" w:cs="Arial"/>
          <w:sz w:val="24"/>
          <w:szCs w:val="24"/>
          <w:lang w:eastAsia="pl-PL"/>
        </w:rPr>
        <w:t>ósł</w:t>
      </w:r>
      <w:r w:rsidR="00864DD8" w:rsidRPr="00864DD8">
        <w:rPr>
          <w:rFonts w:eastAsia="Times New Roman" w:cs="Arial"/>
          <w:sz w:val="24"/>
          <w:szCs w:val="24"/>
          <w:lang w:eastAsia="pl-PL"/>
        </w:rPr>
        <w:t xml:space="preserve"> się do aktualnej sytuacji oraz przyszłej roli układów zbiorowych. Sporządzony dokument zawiera m.in. analizę aktualnych ram prawnych oraz rejestrów ponadzakładowych i zakładowych układów zbiorowych pracy, refleksję partnerów społecznych na temat kryzysu układów zbiorowych oraz propozycje zmian możliwych do wdrożenia w celu poprawy praktyki układowej w Polsce.</w:t>
      </w:r>
      <w:r w:rsidR="003758B5">
        <w:rPr>
          <w:rFonts w:eastAsia="Times New Roman" w:cs="Arial"/>
          <w:sz w:val="24"/>
          <w:szCs w:val="24"/>
          <w:lang w:eastAsia="pl-PL"/>
        </w:rPr>
        <w:t xml:space="preserve"> Wykonawca</w:t>
      </w:r>
      <w:r w:rsidR="003D7667">
        <w:rPr>
          <w:rFonts w:eastAsia="Times New Roman" w:cs="Arial"/>
          <w:sz w:val="24"/>
          <w:szCs w:val="24"/>
          <w:lang w:eastAsia="pl-PL"/>
        </w:rPr>
        <w:t xml:space="preserve"> ekspertyzy opisa</w:t>
      </w:r>
      <w:r w:rsidR="003758B5">
        <w:rPr>
          <w:rFonts w:eastAsia="Times New Roman" w:cs="Arial"/>
          <w:sz w:val="24"/>
          <w:szCs w:val="24"/>
          <w:lang w:eastAsia="pl-PL"/>
        </w:rPr>
        <w:t>ł</w:t>
      </w:r>
      <w:r w:rsidR="003D7667">
        <w:rPr>
          <w:rFonts w:eastAsia="Times New Roman" w:cs="Arial"/>
          <w:sz w:val="24"/>
          <w:szCs w:val="24"/>
          <w:lang w:eastAsia="pl-PL"/>
        </w:rPr>
        <w:t xml:space="preserve"> rezultat prac w</w:t>
      </w:r>
      <w:r w:rsidR="003758B5">
        <w:rPr>
          <w:rFonts w:eastAsia="Times New Roman" w:cs="Arial"/>
          <w:sz w:val="24"/>
          <w:szCs w:val="24"/>
          <w:lang w:eastAsia="pl-PL"/>
        </w:rPr>
        <w:t xml:space="preserve"> poszczególnych</w:t>
      </w:r>
      <w:r w:rsidR="003D7667">
        <w:rPr>
          <w:rFonts w:eastAsia="Times New Roman" w:cs="Arial"/>
          <w:sz w:val="24"/>
          <w:szCs w:val="24"/>
          <w:lang w:eastAsia="pl-PL"/>
        </w:rPr>
        <w:t xml:space="preserve"> obszarach tematycznych.</w:t>
      </w:r>
    </w:p>
    <w:p w14:paraId="62C70CE1" w14:textId="77777777" w:rsidR="00677A12" w:rsidRDefault="00677A12" w:rsidP="003D7667">
      <w:pPr>
        <w:pStyle w:val="Akapitzlist"/>
        <w:numPr>
          <w:ilvl w:val="0"/>
          <w:numId w:val="3"/>
        </w:numPr>
        <w:spacing w:after="0" w:line="360" w:lineRule="auto"/>
        <w:jc w:val="both"/>
        <w:rPr>
          <w:sz w:val="24"/>
          <w:szCs w:val="24"/>
        </w:rPr>
      </w:pPr>
      <w:r w:rsidRPr="003D7667">
        <w:rPr>
          <w:sz w:val="24"/>
          <w:szCs w:val="24"/>
        </w:rPr>
        <w:t>Podjęt</w:t>
      </w:r>
      <w:r w:rsidR="003758B5">
        <w:rPr>
          <w:sz w:val="24"/>
          <w:szCs w:val="24"/>
        </w:rPr>
        <w:t>e</w:t>
      </w:r>
      <w:r w:rsidRPr="003D7667">
        <w:rPr>
          <w:sz w:val="24"/>
          <w:szCs w:val="24"/>
        </w:rPr>
        <w:t xml:space="preserve"> działania: </w:t>
      </w:r>
      <w:r w:rsidRPr="003D7667">
        <w:rPr>
          <w:b/>
          <w:sz w:val="24"/>
          <w:szCs w:val="24"/>
        </w:rPr>
        <w:t>analiza aktualnych ram prawnych</w:t>
      </w:r>
      <w:r w:rsidRPr="003D7667">
        <w:rPr>
          <w:sz w:val="24"/>
          <w:szCs w:val="24"/>
        </w:rPr>
        <w:t xml:space="preserve"> – jako punkt wyjścia, </w:t>
      </w:r>
      <w:r w:rsidRPr="003D7667">
        <w:rPr>
          <w:b/>
          <w:sz w:val="24"/>
          <w:szCs w:val="24"/>
        </w:rPr>
        <w:t>analiza rejestrów</w:t>
      </w:r>
      <w:r w:rsidRPr="003D7667">
        <w:rPr>
          <w:sz w:val="24"/>
          <w:szCs w:val="24"/>
        </w:rPr>
        <w:t xml:space="preserve">, układów ponadzakładowych i zakładowych - dynamika niekorzystna, </w:t>
      </w:r>
      <w:r w:rsidRPr="003D7667">
        <w:rPr>
          <w:b/>
          <w:sz w:val="24"/>
          <w:szCs w:val="24"/>
        </w:rPr>
        <w:t>rozmowy z partnerami społecznymi</w:t>
      </w:r>
      <w:r w:rsidRPr="003D7667">
        <w:rPr>
          <w:sz w:val="24"/>
          <w:szCs w:val="24"/>
        </w:rPr>
        <w:t xml:space="preserve"> – nastawienie psychologiczne, dlaczego dialog nie jest podejmowany, a także </w:t>
      </w:r>
      <w:r w:rsidRPr="003D7667">
        <w:rPr>
          <w:b/>
          <w:sz w:val="24"/>
          <w:szCs w:val="24"/>
        </w:rPr>
        <w:t>ankiety</w:t>
      </w:r>
      <w:r w:rsidRPr="003D7667">
        <w:rPr>
          <w:sz w:val="24"/>
          <w:szCs w:val="24"/>
        </w:rPr>
        <w:t>.</w:t>
      </w:r>
    </w:p>
    <w:p w14:paraId="09460ED9" w14:textId="77777777" w:rsidR="003D7667" w:rsidRDefault="00677A12" w:rsidP="00677A12">
      <w:pPr>
        <w:pStyle w:val="Akapitzlist"/>
        <w:numPr>
          <w:ilvl w:val="0"/>
          <w:numId w:val="3"/>
        </w:numPr>
        <w:spacing w:after="0" w:line="360" w:lineRule="auto"/>
        <w:jc w:val="both"/>
        <w:rPr>
          <w:sz w:val="24"/>
          <w:szCs w:val="24"/>
        </w:rPr>
      </w:pPr>
      <w:r w:rsidRPr="003D7667">
        <w:rPr>
          <w:b/>
          <w:sz w:val="24"/>
          <w:szCs w:val="24"/>
        </w:rPr>
        <w:t>Wnioski</w:t>
      </w:r>
      <w:r w:rsidRPr="003D7667">
        <w:rPr>
          <w:sz w:val="24"/>
          <w:szCs w:val="24"/>
        </w:rPr>
        <w:t>: Biorąc pod uwagę aktualną</w:t>
      </w:r>
      <w:r w:rsidR="005300AD">
        <w:rPr>
          <w:sz w:val="24"/>
          <w:szCs w:val="24"/>
        </w:rPr>
        <w:t>,</w:t>
      </w:r>
      <w:r w:rsidRPr="003D7667">
        <w:rPr>
          <w:sz w:val="24"/>
          <w:szCs w:val="24"/>
        </w:rPr>
        <w:t xml:space="preserve"> niekorzystną sytuację (kryzys – jako fakt), </w:t>
      </w:r>
      <w:r w:rsidR="005300AD">
        <w:rPr>
          <w:sz w:val="24"/>
          <w:szCs w:val="24"/>
        </w:rPr>
        <w:t>obowiązujące</w:t>
      </w:r>
      <w:r w:rsidRPr="003D7667">
        <w:rPr>
          <w:sz w:val="24"/>
          <w:szCs w:val="24"/>
        </w:rPr>
        <w:t xml:space="preserve"> ramy prawne nie ułatwiają dialogu społecznego i nie można oczekiwać istotnych zmian</w:t>
      </w:r>
      <w:r w:rsidR="003758B5">
        <w:rPr>
          <w:sz w:val="24"/>
          <w:szCs w:val="24"/>
        </w:rPr>
        <w:t xml:space="preserve"> w </w:t>
      </w:r>
      <w:r w:rsidR="005300AD">
        <w:rPr>
          <w:sz w:val="24"/>
          <w:szCs w:val="24"/>
        </w:rPr>
        <w:t xml:space="preserve">obecnym </w:t>
      </w:r>
      <w:r w:rsidR="003758B5">
        <w:rPr>
          <w:sz w:val="24"/>
          <w:szCs w:val="24"/>
        </w:rPr>
        <w:t>reżimie prawnym</w:t>
      </w:r>
      <w:r w:rsidRPr="003D7667">
        <w:rPr>
          <w:sz w:val="24"/>
          <w:szCs w:val="24"/>
        </w:rPr>
        <w:t xml:space="preserve">. </w:t>
      </w:r>
    </w:p>
    <w:p w14:paraId="5FB45F04" w14:textId="77777777" w:rsidR="00677A12" w:rsidRPr="003D7667" w:rsidRDefault="00677A12" w:rsidP="00677A12">
      <w:pPr>
        <w:pStyle w:val="Akapitzlist"/>
        <w:numPr>
          <w:ilvl w:val="0"/>
          <w:numId w:val="3"/>
        </w:numPr>
        <w:spacing w:after="0" w:line="360" w:lineRule="auto"/>
        <w:jc w:val="both"/>
        <w:rPr>
          <w:sz w:val="24"/>
          <w:szCs w:val="24"/>
        </w:rPr>
      </w:pPr>
      <w:r w:rsidRPr="003D7667">
        <w:rPr>
          <w:sz w:val="24"/>
          <w:szCs w:val="24"/>
        </w:rPr>
        <w:t xml:space="preserve"> </w:t>
      </w:r>
      <w:r w:rsidRPr="003D7667">
        <w:rPr>
          <w:b/>
          <w:sz w:val="24"/>
          <w:szCs w:val="24"/>
        </w:rPr>
        <w:t>Problemy:</w:t>
      </w:r>
    </w:p>
    <w:p w14:paraId="25AE0189" w14:textId="77777777" w:rsidR="005300AD" w:rsidRDefault="00677A12" w:rsidP="005300AD">
      <w:pPr>
        <w:pStyle w:val="Akapitzlist"/>
        <w:numPr>
          <w:ilvl w:val="0"/>
          <w:numId w:val="7"/>
        </w:numPr>
        <w:spacing w:after="0" w:line="360" w:lineRule="auto"/>
        <w:jc w:val="both"/>
        <w:rPr>
          <w:sz w:val="24"/>
          <w:szCs w:val="24"/>
        </w:rPr>
      </w:pPr>
      <w:r w:rsidRPr="005300AD">
        <w:rPr>
          <w:b/>
          <w:sz w:val="24"/>
          <w:szCs w:val="24"/>
        </w:rPr>
        <w:lastRenderedPageBreak/>
        <w:t xml:space="preserve">Konkurencja uzp z innymi </w:t>
      </w:r>
      <w:r w:rsidR="00D076B9">
        <w:rPr>
          <w:b/>
          <w:sz w:val="24"/>
          <w:szCs w:val="24"/>
        </w:rPr>
        <w:t xml:space="preserve">źródłami zakładowego prawa pracy i </w:t>
      </w:r>
      <w:r w:rsidRPr="005300AD">
        <w:rPr>
          <w:b/>
          <w:sz w:val="24"/>
          <w:szCs w:val="24"/>
        </w:rPr>
        <w:t>porozumieniami autonomicznymi</w:t>
      </w:r>
      <w:r w:rsidRPr="005300AD">
        <w:rPr>
          <w:sz w:val="24"/>
          <w:szCs w:val="24"/>
        </w:rPr>
        <w:t xml:space="preserve">. </w:t>
      </w:r>
      <w:r w:rsidR="005300AD">
        <w:rPr>
          <w:sz w:val="24"/>
          <w:szCs w:val="24"/>
        </w:rPr>
        <w:t>W</w:t>
      </w:r>
      <w:r w:rsidRPr="005300AD">
        <w:rPr>
          <w:sz w:val="24"/>
          <w:szCs w:val="24"/>
        </w:rPr>
        <w:t xml:space="preserve"> sytuacji, gdy inne regulacje np. regulamin </w:t>
      </w:r>
      <w:r w:rsidR="005300AD">
        <w:rPr>
          <w:sz w:val="24"/>
          <w:szCs w:val="24"/>
        </w:rPr>
        <w:t>są bardziej elastyczne, a</w:t>
      </w:r>
      <w:r w:rsidRPr="005300AD">
        <w:rPr>
          <w:sz w:val="24"/>
          <w:szCs w:val="24"/>
        </w:rPr>
        <w:t xml:space="preserve"> </w:t>
      </w:r>
      <w:r w:rsidR="005300AD">
        <w:rPr>
          <w:sz w:val="24"/>
          <w:szCs w:val="24"/>
        </w:rPr>
        <w:t>rokowania</w:t>
      </w:r>
      <w:r w:rsidRPr="005300AD">
        <w:rPr>
          <w:sz w:val="24"/>
          <w:szCs w:val="24"/>
        </w:rPr>
        <w:t xml:space="preserve"> uzp mo</w:t>
      </w:r>
      <w:r w:rsidR="005300AD">
        <w:rPr>
          <w:sz w:val="24"/>
          <w:szCs w:val="24"/>
        </w:rPr>
        <w:t>gą</w:t>
      </w:r>
      <w:r w:rsidRPr="005300AD">
        <w:rPr>
          <w:sz w:val="24"/>
          <w:szCs w:val="24"/>
        </w:rPr>
        <w:t xml:space="preserve"> otwierać szeroki zakres </w:t>
      </w:r>
      <w:r w:rsidR="005300AD">
        <w:rPr>
          <w:sz w:val="24"/>
          <w:szCs w:val="24"/>
        </w:rPr>
        <w:t>konsultowanych przepisów, nastawienie do zawierania uzp jest negatywne (brak pozytywnych bodźców do rokowań uzp)</w:t>
      </w:r>
      <w:r w:rsidRPr="005300AD">
        <w:rPr>
          <w:sz w:val="24"/>
          <w:szCs w:val="24"/>
        </w:rPr>
        <w:t>.</w:t>
      </w:r>
    </w:p>
    <w:p w14:paraId="1F7D9985" w14:textId="77777777" w:rsidR="00677A12" w:rsidRDefault="00677A12" w:rsidP="005300AD">
      <w:pPr>
        <w:pStyle w:val="Akapitzlist"/>
        <w:numPr>
          <w:ilvl w:val="0"/>
          <w:numId w:val="7"/>
        </w:numPr>
        <w:spacing w:after="0" w:line="360" w:lineRule="auto"/>
        <w:jc w:val="both"/>
        <w:rPr>
          <w:sz w:val="24"/>
          <w:szCs w:val="24"/>
        </w:rPr>
      </w:pPr>
      <w:r w:rsidRPr="005300AD">
        <w:rPr>
          <w:sz w:val="24"/>
          <w:szCs w:val="24"/>
        </w:rPr>
        <w:t xml:space="preserve"> </w:t>
      </w:r>
      <w:r w:rsidRPr="005300AD">
        <w:rPr>
          <w:b/>
          <w:sz w:val="24"/>
          <w:szCs w:val="24"/>
        </w:rPr>
        <w:t>Skomplikowanie procedury układowej</w:t>
      </w:r>
      <w:r w:rsidR="005300AD">
        <w:rPr>
          <w:b/>
          <w:sz w:val="24"/>
          <w:szCs w:val="24"/>
        </w:rPr>
        <w:t>.</w:t>
      </w:r>
      <w:r w:rsidRPr="005300AD">
        <w:rPr>
          <w:b/>
          <w:sz w:val="24"/>
          <w:szCs w:val="24"/>
        </w:rPr>
        <w:t xml:space="preserve"> </w:t>
      </w:r>
      <w:r w:rsidR="005300AD" w:rsidRPr="005300AD">
        <w:rPr>
          <w:sz w:val="24"/>
          <w:szCs w:val="24"/>
        </w:rPr>
        <w:t>P</w:t>
      </w:r>
      <w:r w:rsidRPr="005300AD">
        <w:rPr>
          <w:sz w:val="24"/>
          <w:szCs w:val="24"/>
        </w:rPr>
        <w:t>rocedura rejestracyjna – sama z siebie nie jest skomplikowana, bardziej sposób wyłaniania reprezentacji związkowej.</w:t>
      </w:r>
    </w:p>
    <w:p w14:paraId="3077585C" w14:textId="77777777" w:rsidR="005300AD" w:rsidRDefault="00677A12" w:rsidP="005300AD">
      <w:pPr>
        <w:pStyle w:val="Akapitzlist"/>
        <w:numPr>
          <w:ilvl w:val="0"/>
          <w:numId w:val="7"/>
        </w:numPr>
        <w:spacing w:after="0" w:line="360" w:lineRule="auto"/>
        <w:jc w:val="both"/>
        <w:rPr>
          <w:sz w:val="24"/>
          <w:szCs w:val="24"/>
        </w:rPr>
      </w:pPr>
      <w:r w:rsidRPr="005300AD">
        <w:rPr>
          <w:b/>
          <w:sz w:val="24"/>
          <w:szCs w:val="24"/>
        </w:rPr>
        <w:t>Sposób ukształtowania stron</w:t>
      </w:r>
      <w:r w:rsidR="005300AD">
        <w:rPr>
          <w:b/>
          <w:sz w:val="24"/>
          <w:szCs w:val="24"/>
        </w:rPr>
        <w:t xml:space="preserve">. </w:t>
      </w:r>
      <w:r w:rsidR="005300AD" w:rsidRPr="005300AD">
        <w:rPr>
          <w:sz w:val="24"/>
          <w:szCs w:val="24"/>
        </w:rPr>
        <w:t>W</w:t>
      </w:r>
      <w:r w:rsidRPr="005300AD">
        <w:rPr>
          <w:sz w:val="24"/>
          <w:szCs w:val="24"/>
        </w:rPr>
        <w:t xml:space="preserve">ielozakładowe </w:t>
      </w:r>
      <w:r w:rsidR="005300AD">
        <w:rPr>
          <w:sz w:val="24"/>
          <w:szCs w:val="24"/>
        </w:rPr>
        <w:t xml:space="preserve">struktury </w:t>
      </w:r>
      <w:r w:rsidRPr="005300AD">
        <w:rPr>
          <w:sz w:val="24"/>
          <w:szCs w:val="24"/>
        </w:rPr>
        <w:t xml:space="preserve">(grupy kapitałowe) </w:t>
      </w:r>
      <w:r w:rsidR="005300AD">
        <w:rPr>
          <w:sz w:val="24"/>
          <w:szCs w:val="24"/>
        </w:rPr>
        <w:t xml:space="preserve">stwarzają </w:t>
      </w:r>
      <w:r w:rsidRPr="005300AD">
        <w:rPr>
          <w:sz w:val="24"/>
          <w:szCs w:val="24"/>
        </w:rPr>
        <w:t>trudność</w:t>
      </w:r>
      <w:r w:rsidR="005300AD">
        <w:rPr>
          <w:sz w:val="24"/>
          <w:szCs w:val="24"/>
        </w:rPr>
        <w:t xml:space="preserve"> w określeniu</w:t>
      </w:r>
      <w:r w:rsidRPr="005300AD">
        <w:rPr>
          <w:sz w:val="24"/>
          <w:szCs w:val="24"/>
        </w:rPr>
        <w:t xml:space="preserve"> strony rokowań</w:t>
      </w:r>
      <w:r w:rsidR="005300AD">
        <w:rPr>
          <w:sz w:val="24"/>
          <w:szCs w:val="24"/>
        </w:rPr>
        <w:t xml:space="preserve"> (problem z identyfikacją pracodawcy)</w:t>
      </w:r>
      <w:r w:rsidRPr="005300AD">
        <w:rPr>
          <w:sz w:val="24"/>
          <w:szCs w:val="24"/>
        </w:rPr>
        <w:t>.</w:t>
      </w:r>
    </w:p>
    <w:p w14:paraId="6D85A17A" w14:textId="77777777" w:rsidR="005300AD" w:rsidRPr="005300AD" w:rsidRDefault="00677A12" w:rsidP="005300AD">
      <w:pPr>
        <w:pStyle w:val="Akapitzlist"/>
        <w:numPr>
          <w:ilvl w:val="0"/>
          <w:numId w:val="7"/>
        </w:numPr>
        <w:spacing w:after="0" w:line="360" w:lineRule="auto"/>
        <w:jc w:val="both"/>
        <w:rPr>
          <w:sz w:val="24"/>
          <w:szCs w:val="24"/>
        </w:rPr>
      </w:pPr>
      <w:r w:rsidRPr="005300AD">
        <w:rPr>
          <w:sz w:val="24"/>
          <w:szCs w:val="24"/>
        </w:rPr>
        <w:t xml:space="preserve"> </w:t>
      </w:r>
      <w:r w:rsidRPr="005300AD">
        <w:rPr>
          <w:b/>
          <w:sz w:val="24"/>
          <w:szCs w:val="24"/>
        </w:rPr>
        <w:t>Brak reprezentacji w administracji publicznej</w:t>
      </w:r>
      <w:r w:rsidR="005300AD">
        <w:rPr>
          <w:b/>
          <w:sz w:val="24"/>
          <w:szCs w:val="24"/>
        </w:rPr>
        <w:t>.</w:t>
      </w:r>
    </w:p>
    <w:p w14:paraId="3A90C047" w14:textId="77777777" w:rsidR="005300AD" w:rsidRDefault="00677A12" w:rsidP="005300AD">
      <w:pPr>
        <w:pStyle w:val="Akapitzlist"/>
        <w:numPr>
          <w:ilvl w:val="0"/>
          <w:numId w:val="7"/>
        </w:numPr>
        <w:spacing w:after="0" w:line="360" w:lineRule="auto"/>
        <w:jc w:val="both"/>
        <w:rPr>
          <w:sz w:val="24"/>
          <w:szCs w:val="24"/>
        </w:rPr>
      </w:pPr>
      <w:r w:rsidRPr="005300AD">
        <w:rPr>
          <w:b/>
          <w:sz w:val="24"/>
          <w:szCs w:val="24"/>
        </w:rPr>
        <w:t xml:space="preserve"> Nadmierne ograniczenie przedmiotu rokowań zbiorowych</w:t>
      </w:r>
      <w:r w:rsidR="005F746B">
        <w:rPr>
          <w:b/>
          <w:sz w:val="24"/>
          <w:szCs w:val="24"/>
        </w:rPr>
        <w:t>.</w:t>
      </w:r>
      <w:r w:rsidRPr="005300AD">
        <w:rPr>
          <w:sz w:val="24"/>
          <w:szCs w:val="24"/>
        </w:rPr>
        <w:t xml:space="preserve"> </w:t>
      </w:r>
      <w:r w:rsidR="005F746B">
        <w:rPr>
          <w:sz w:val="24"/>
          <w:szCs w:val="24"/>
        </w:rPr>
        <w:t>D</w:t>
      </w:r>
      <w:r w:rsidRPr="005300AD">
        <w:rPr>
          <w:sz w:val="24"/>
          <w:szCs w:val="24"/>
        </w:rPr>
        <w:t>uża</w:t>
      </w:r>
      <w:r w:rsidR="005300AD">
        <w:rPr>
          <w:sz w:val="24"/>
          <w:szCs w:val="24"/>
        </w:rPr>
        <w:t>, szczegółowa</w:t>
      </w:r>
      <w:r w:rsidRPr="005300AD">
        <w:rPr>
          <w:sz w:val="24"/>
          <w:szCs w:val="24"/>
        </w:rPr>
        <w:t xml:space="preserve"> regulacja ustawowa</w:t>
      </w:r>
      <w:r w:rsidR="005F746B">
        <w:rPr>
          <w:sz w:val="24"/>
          <w:szCs w:val="24"/>
        </w:rPr>
        <w:t>. N</w:t>
      </w:r>
      <w:r w:rsidRPr="005300AD">
        <w:rPr>
          <w:sz w:val="24"/>
          <w:szCs w:val="24"/>
        </w:rPr>
        <w:t xml:space="preserve">p. czas pracy objęty jest bardzo kazuistycznymi przepisami (obok sfery płacowej, czas pracy </w:t>
      </w:r>
      <w:r w:rsidR="005F746B">
        <w:rPr>
          <w:sz w:val="24"/>
          <w:szCs w:val="24"/>
        </w:rPr>
        <w:t xml:space="preserve">jest </w:t>
      </w:r>
      <w:r w:rsidRPr="005300AD">
        <w:rPr>
          <w:sz w:val="24"/>
          <w:szCs w:val="24"/>
        </w:rPr>
        <w:t xml:space="preserve">najważniejszą materią </w:t>
      </w:r>
      <w:r w:rsidR="005300AD" w:rsidRPr="005300AD">
        <w:rPr>
          <w:sz w:val="24"/>
          <w:szCs w:val="24"/>
        </w:rPr>
        <w:t>układową</w:t>
      </w:r>
      <w:r w:rsidRPr="005300AD">
        <w:rPr>
          <w:sz w:val="24"/>
          <w:szCs w:val="24"/>
        </w:rPr>
        <w:t>)</w:t>
      </w:r>
      <w:r w:rsidR="005F746B">
        <w:rPr>
          <w:sz w:val="24"/>
          <w:szCs w:val="24"/>
        </w:rPr>
        <w:t>. R</w:t>
      </w:r>
      <w:r w:rsidRPr="005300AD">
        <w:rPr>
          <w:sz w:val="24"/>
          <w:szCs w:val="24"/>
        </w:rPr>
        <w:t>egulacja na poziomie ustawy ogranicza możliwości negocjacyjne.</w:t>
      </w:r>
    </w:p>
    <w:p w14:paraId="5E2D407A" w14:textId="77777777" w:rsidR="005300AD" w:rsidRDefault="00677A12" w:rsidP="005300AD">
      <w:pPr>
        <w:pStyle w:val="Akapitzlist"/>
        <w:numPr>
          <w:ilvl w:val="0"/>
          <w:numId w:val="7"/>
        </w:numPr>
        <w:spacing w:after="0" w:line="360" w:lineRule="auto"/>
        <w:jc w:val="both"/>
        <w:rPr>
          <w:sz w:val="24"/>
          <w:szCs w:val="24"/>
        </w:rPr>
      </w:pPr>
      <w:r w:rsidRPr="005300AD">
        <w:rPr>
          <w:sz w:val="24"/>
          <w:szCs w:val="24"/>
        </w:rPr>
        <w:t xml:space="preserve">  </w:t>
      </w:r>
      <w:r w:rsidRPr="005300AD">
        <w:rPr>
          <w:b/>
          <w:sz w:val="24"/>
          <w:szCs w:val="24"/>
        </w:rPr>
        <w:t>Brak ustawowej promocji uzp</w:t>
      </w:r>
      <w:r w:rsidRPr="005300AD">
        <w:rPr>
          <w:sz w:val="24"/>
          <w:szCs w:val="24"/>
        </w:rPr>
        <w:t xml:space="preserve">, i miękkich form wspierania dialogu społecznego ze strony państwa (np. zgodnie z </w:t>
      </w:r>
      <w:r w:rsidR="00E87945">
        <w:rPr>
          <w:sz w:val="24"/>
          <w:szCs w:val="24"/>
        </w:rPr>
        <w:t xml:space="preserve">nieratyfikowaną przez Polskę </w:t>
      </w:r>
      <w:r w:rsidRPr="005300AD">
        <w:rPr>
          <w:sz w:val="24"/>
          <w:szCs w:val="24"/>
        </w:rPr>
        <w:t xml:space="preserve">Konwencją MOP 154 </w:t>
      </w:r>
      <w:r w:rsidR="005F746B">
        <w:rPr>
          <w:sz w:val="24"/>
          <w:szCs w:val="24"/>
        </w:rPr>
        <w:t xml:space="preserve">państwo odpowiedzialne jest za </w:t>
      </w:r>
      <w:r w:rsidRPr="005300AD">
        <w:rPr>
          <w:sz w:val="24"/>
          <w:szCs w:val="24"/>
        </w:rPr>
        <w:t>stworzenie przyjaznych ram prawnych</w:t>
      </w:r>
      <w:r w:rsidR="005F746B">
        <w:rPr>
          <w:sz w:val="24"/>
          <w:szCs w:val="24"/>
        </w:rPr>
        <w:t xml:space="preserve"> w tym zakresie</w:t>
      </w:r>
      <w:r w:rsidRPr="005300AD">
        <w:rPr>
          <w:sz w:val="24"/>
          <w:szCs w:val="24"/>
        </w:rPr>
        <w:t>)</w:t>
      </w:r>
      <w:r w:rsidR="005300AD">
        <w:rPr>
          <w:sz w:val="24"/>
          <w:szCs w:val="24"/>
        </w:rPr>
        <w:t>.</w:t>
      </w:r>
    </w:p>
    <w:p w14:paraId="090F7C9D" w14:textId="77777777" w:rsidR="005300AD" w:rsidRDefault="00677A12" w:rsidP="005300AD">
      <w:pPr>
        <w:pStyle w:val="Akapitzlist"/>
        <w:numPr>
          <w:ilvl w:val="0"/>
          <w:numId w:val="7"/>
        </w:numPr>
        <w:spacing w:after="0" w:line="360" w:lineRule="auto"/>
        <w:jc w:val="both"/>
        <w:rPr>
          <w:sz w:val="24"/>
          <w:szCs w:val="24"/>
        </w:rPr>
      </w:pPr>
      <w:r w:rsidRPr="005300AD">
        <w:rPr>
          <w:sz w:val="24"/>
          <w:szCs w:val="24"/>
        </w:rPr>
        <w:t xml:space="preserve"> </w:t>
      </w:r>
      <w:r w:rsidRPr="005300AD">
        <w:rPr>
          <w:b/>
          <w:sz w:val="24"/>
          <w:szCs w:val="24"/>
        </w:rPr>
        <w:t>Brak zachęt dla pracodawców</w:t>
      </w:r>
      <w:r w:rsidRPr="005300AD">
        <w:rPr>
          <w:sz w:val="24"/>
          <w:szCs w:val="24"/>
        </w:rPr>
        <w:t>.</w:t>
      </w:r>
    </w:p>
    <w:p w14:paraId="322C42EA" w14:textId="77777777" w:rsidR="003D7667" w:rsidRPr="005300AD" w:rsidRDefault="00677A12" w:rsidP="005300AD">
      <w:pPr>
        <w:pStyle w:val="Akapitzlist"/>
        <w:numPr>
          <w:ilvl w:val="0"/>
          <w:numId w:val="7"/>
        </w:numPr>
        <w:spacing w:after="0" w:line="360" w:lineRule="auto"/>
        <w:jc w:val="both"/>
        <w:rPr>
          <w:sz w:val="24"/>
          <w:szCs w:val="24"/>
        </w:rPr>
      </w:pPr>
      <w:r w:rsidRPr="005300AD">
        <w:rPr>
          <w:sz w:val="24"/>
          <w:szCs w:val="24"/>
        </w:rPr>
        <w:t xml:space="preserve"> </w:t>
      </w:r>
      <w:r w:rsidRPr="005300AD">
        <w:rPr>
          <w:b/>
          <w:sz w:val="24"/>
          <w:szCs w:val="24"/>
        </w:rPr>
        <w:t>Brak obowiązku</w:t>
      </w:r>
      <w:r w:rsidRPr="005300AD">
        <w:rPr>
          <w:sz w:val="24"/>
          <w:szCs w:val="24"/>
        </w:rPr>
        <w:t xml:space="preserve"> prowadzenia rokowań zbiorowych w określonych sytuacjach (</w:t>
      </w:r>
      <w:r w:rsidR="005F746B">
        <w:rPr>
          <w:sz w:val="24"/>
          <w:szCs w:val="24"/>
        </w:rPr>
        <w:t xml:space="preserve">wzór - </w:t>
      </w:r>
      <w:r w:rsidRPr="005300AD">
        <w:rPr>
          <w:sz w:val="24"/>
          <w:szCs w:val="24"/>
        </w:rPr>
        <w:t>Francja)</w:t>
      </w:r>
      <w:r w:rsidR="003D7667" w:rsidRPr="005300AD">
        <w:rPr>
          <w:sz w:val="24"/>
          <w:szCs w:val="24"/>
        </w:rPr>
        <w:t>.</w:t>
      </w:r>
    </w:p>
    <w:p w14:paraId="670FE778" w14:textId="77777777" w:rsidR="00677A12" w:rsidRPr="003D7667" w:rsidRDefault="00677A12" w:rsidP="003D7667">
      <w:pPr>
        <w:pStyle w:val="Akapitzlist"/>
        <w:numPr>
          <w:ilvl w:val="0"/>
          <w:numId w:val="3"/>
        </w:numPr>
        <w:spacing w:after="0" w:line="360" w:lineRule="auto"/>
        <w:jc w:val="both"/>
        <w:rPr>
          <w:b/>
          <w:sz w:val="24"/>
          <w:szCs w:val="24"/>
        </w:rPr>
      </w:pPr>
      <w:r w:rsidRPr="003D7667">
        <w:rPr>
          <w:b/>
          <w:sz w:val="24"/>
          <w:szCs w:val="24"/>
        </w:rPr>
        <w:t>Podsumowanie</w:t>
      </w:r>
    </w:p>
    <w:p w14:paraId="682FC5FA" w14:textId="77777777" w:rsidR="00677A12" w:rsidRDefault="00677A12" w:rsidP="002B3FEE">
      <w:pPr>
        <w:spacing w:after="0" w:line="360" w:lineRule="auto"/>
        <w:ind w:left="708"/>
        <w:jc w:val="both"/>
        <w:rPr>
          <w:sz w:val="24"/>
          <w:szCs w:val="24"/>
        </w:rPr>
      </w:pPr>
      <w:r>
        <w:rPr>
          <w:sz w:val="24"/>
          <w:szCs w:val="24"/>
        </w:rPr>
        <w:t>Należy odpowiedzieć na pytanie, c</w:t>
      </w:r>
      <w:r w:rsidRPr="007D4DCA">
        <w:rPr>
          <w:sz w:val="24"/>
          <w:szCs w:val="24"/>
        </w:rPr>
        <w:t>zym ma być uzp</w:t>
      </w:r>
      <w:r w:rsidR="005F746B">
        <w:rPr>
          <w:sz w:val="24"/>
          <w:szCs w:val="24"/>
        </w:rPr>
        <w:t>, który wymaga precyzyjnego i jasnego zdefiniowania</w:t>
      </w:r>
      <w:r>
        <w:rPr>
          <w:sz w:val="24"/>
          <w:szCs w:val="24"/>
        </w:rPr>
        <w:t>. Suge</w:t>
      </w:r>
      <w:r w:rsidR="005F746B">
        <w:rPr>
          <w:sz w:val="24"/>
          <w:szCs w:val="24"/>
        </w:rPr>
        <w:t>ruje się</w:t>
      </w:r>
      <w:r>
        <w:rPr>
          <w:sz w:val="24"/>
          <w:szCs w:val="24"/>
        </w:rPr>
        <w:t xml:space="preserve">, aby był aktem </w:t>
      </w:r>
      <w:r w:rsidRPr="007D4DCA">
        <w:rPr>
          <w:sz w:val="24"/>
          <w:szCs w:val="24"/>
        </w:rPr>
        <w:t>jednolity</w:t>
      </w:r>
      <w:r>
        <w:rPr>
          <w:sz w:val="24"/>
          <w:szCs w:val="24"/>
        </w:rPr>
        <w:t>m i</w:t>
      </w:r>
      <w:r w:rsidRPr="007D4DCA">
        <w:rPr>
          <w:sz w:val="24"/>
          <w:szCs w:val="24"/>
        </w:rPr>
        <w:t xml:space="preserve"> elastyczny</w:t>
      </w:r>
      <w:r>
        <w:rPr>
          <w:sz w:val="24"/>
          <w:szCs w:val="24"/>
        </w:rPr>
        <w:t xml:space="preserve">m, </w:t>
      </w:r>
      <w:r w:rsidRPr="007D4DCA">
        <w:rPr>
          <w:sz w:val="24"/>
          <w:szCs w:val="24"/>
        </w:rPr>
        <w:t>obejmuj</w:t>
      </w:r>
      <w:r>
        <w:rPr>
          <w:sz w:val="24"/>
          <w:szCs w:val="24"/>
        </w:rPr>
        <w:t>ącym</w:t>
      </w:r>
      <w:r w:rsidRPr="007D4DCA">
        <w:rPr>
          <w:sz w:val="24"/>
          <w:szCs w:val="24"/>
        </w:rPr>
        <w:t xml:space="preserve"> wszystkie obszary negocjacyjne. </w:t>
      </w:r>
      <w:r>
        <w:rPr>
          <w:sz w:val="24"/>
          <w:szCs w:val="24"/>
        </w:rPr>
        <w:t>Ponadto do rozważenia poda</w:t>
      </w:r>
      <w:r w:rsidR="005F746B">
        <w:rPr>
          <w:sz w:val="24"/>
          <w:szCs w:val="24"/>
        </w:rPr>
        <w:t>no</w:t>
      </w:r>
      <w:r>
        <w:rPr>
          <w:sz w:val="24"/>
          <w:szCs w:val="24"/>
        </w:rPr>
        <w:t xml:space="preserve"> propozycje zaleceń naprawczych, m.in.: o</w:t>
      </w:r>
      <w:r w:rsidRPr="007D4DCA">
        <w:rPr>
          <w:sz w:val="24"/>
          <w:szCs w:val="24"/>
        </w:rPr>
        <w:t>graniczenie konkurencji ze s</w:t>
      </w:r>
      <w:r>
        <w:rPr>
          <w:sz w:val="24"/>
          <w:szCs w:val="24"/>
        </w:rPr>
        <w:t>trony autonomicznych porozumień;</w:t>
      </w:r>
      <w:r w:rsidRPr="007D4DCA">
        <w:rPr>
          <w:sz w:val="24"/>
          <w:szCs w:val="24"/>
        </w:rPr>
        <w:t xml:space="preserve"> liberalizacja </w:t>
      </w:r>
      <w:r>
        <w:rPr>
          <w:sz w:val="24"/>
          <w:szCs w:val="24"/>
        </w:rPr>
        <w:t>po</w:t>
      </w:r>
      <w:r w:rsidRPr="007D4DCA">
        <w:rPr>
          <w:sz w:val="24"/>
          <w:szCs w:val="24"/>
        </w:rPr>
        <w:t xml:space="preserve"> stron</w:t>
      </w:r>
      <w:r>
        <w:rPr>
          <w:sz w:val="24"/>
          <w:szCs w:val="24"/>
        </w:rPr>
        <w:t>ie</w:t>
      </w:r>
      <w:r w:rsidRPr="007D4DCA">
        <w:rPr>
          <w:sz w:val="24"/>
          <w:szCs w:val="24"/>
        </w:rPr>
        <w:t xml:space="preserve"> pracodawców w prowadzeniu rokowań wielozakładowych</w:t>
      </w:r>
      <w:r>
        <w:rPr>
          <w:sz w:val="24"/>
          <w:szCs w:val="24"/>
        </w:rPr>
        <w:t>;</w:t>
      </w:r>
      <w:r w:rsidRPr="007D4DCA">
        <w:rPr>
          <w:sz w:val="24"/>
          <w:szCs w:val="24"/>
        </w:rPr>
        <w:t xml:space="preserve"> </w:t>
      </w:r>
      <w:r>
        <w:rPr>
          <w:sz w:val="24"/>
          <w:szCs w:val="24"/>
        </w:rPr>
        <w:t xml:space="preserve">stworzenie </w:t>
      </w:r>
      <w:r w:rsidRPr="007D4DCA">
        <w:rPr>
          <w:sz w:val="24"/>
          <w:szCs w:val="24"/>
        </w:rPr>
        <w:t>stabiln</w:t>
      </w:r>
      <w:r>
        <w:rPr>
          <w:sz w:val="24"/>
          <w:szCs w:val="24"/>
        </w:rPr>
        <w:t xml:space="preserve">ej reprezentacji dla sektora </w:t>
      </w:r>
      <w:r>
        <w:rPr>
          <w:sz w:val="24"/>
          <w:szCs w:val="24"/>
        </w:rPr>
        <w:lastRenderedPageBreak/>
        <w:t>publicznego;</w:t>
      </w:r>
      <w:r w:rsidRPr="007D4DCA">
        <w:rPr>
          <w:sz w:val="24"/>
          <w:szCs w:val="24"/>
        </w:rPr>
        <w:t xml:space="preserve"> </w:t>
      </w:r>
      <w:r>
        <w:rPr>
          <w:sz w:val="24"/>
          <w:szCs w:val="24"/>
        </w:rPr>
        <w:t xml:space="preserve">dopuszczenie po zaistnieniu pewnych warunków, </w:t>
      </w:r>
      <w:r w:rsidRPr="007D4DCA">
        <w:rPr>
          <w:sz w:val="24"/>
          <w:szCs w:val="24"/>
        </w:rPr>
        <w:t>obowiązkow</w:t>
      </w:r>
      <w:r>
        <w:rPr>
          <w:sz w:val="24"/>
          <w:szCs w:val="24"/>
        </w:rPr>
        <w:t>ych, cyklicznych</w:t>
      </w:r>
      <w:r w:rsidRPr="007D4DCA">
        <w:rPr>
          <w:sz w:val="24"/>
          <w:szCs w:val="24"/>
        </w:rPr>
        <w:t xml:space="preserve"> rokowa</w:t>
      </w:r>
      <w:r>
        <w:rPr>
          <w:sz w:val="24"/>
          <w:szCs w:val="24"/>
        </w:rPr>
        <w:t>ń w określonych obszarach;</w:t>
      </w:r>
      <w:r w:rsidRPr="007D4DCA">
        <w:rPr>
          <w:sz w:val="24"/>
          <w:szCs w:val="24"/>
        </w:rPr>
        <w:t xml:space="preserve"> wzmocnienie efektywności mediacji i arbitrażu, jako wspierający</w:t>
      </w:r>
      <w:r>
        <w:rPr>
          <w:sz w:val="24"/>
          <w:szCs w:val="24"/>
        </w:rPr>
        <w:t>ch</w:t>
      </w:r>
      <w:r w:rsidRPr="007D4DCA">
        <w:rPr>
          <w:sz w:val="24"/>
          <w:szCs w:val="24"/>
        </w:rPr>
        <w:t xml:space="preserve"> rokowania zbiorowe</w:t>
      </w:r>
      <w:r>
        <w:rPr>
          <w:sz w:val="24"/>
          <w:szCs w:val="24"/>
        </w:rPr>
        <w:t>;</w:t>
      </w:r>
      <w:r w:rsidRPr="007D4DCA">
        <w:rPr>
          <w:sz w:val="24"/>
          <w:szCs w:val="24"/>
        </w:rPr>
        <w:t xml:space="preserve"> </w:t>
      </w:r>
      <w:r>
        <w:rPr>
          <w:sz w:val="24"/>
          <w:szCs w:val="24"/>
        </w:rPr>
        <w:t>d</w:t>
      </w:r>
      <w:r w:rsidRPr="007D4DCA">
        <w:rPr>
          <w:sz w:val="24"/>
          <w:szCs w:val="24"/>
        </w:rPr>
        <w:t>eregulacja czasu pracy</w:t>
      </w:r>
      <w:r>
        <w:rPr>
          <w:sz w:val="24"/>
          <w:szCs w:val="24"/>
        </w:rPr>
        <w:t>; u</w:t>
      </w:r>
      <w:r w:rsidRPr="007D4DCA">
        <w:rPr>
          <w:sz w:val="24"/>
          <w:szCs w:val="24"/>
        </w:rPr>
        <w:t>stawowa promocja rokowań – instytu</w:t>
      </w:r>
      <w:r>
        <w:rPr>
          <w:sz w:val="24"/>
          <w:szCs w:val="24"/>
        </w:rPr>
        <w:t>cja wspierająca (merytorycznie);</w:t>
      </w:r>
      <w:r w:rsidRPr="007D4DCA">
        <w:rPr>
          <w:sz w:val="24"/>
          <w:szCs w:val="24"/>
        </w:rPr>
        <w:t xml:space="preserve"> </w:t>
      </w:r>
      <w:r>
        <w:rPr>
          <w:sz w:val="24"/>
          <w:szCs w:val="24"/>
        </w:rPr>
        <w:t>p</w:t>
      </w:r>
      <w:r w:rsidRPr="007D4DCA">
        <w:rPr>
          <w:sz w:val="24"/>
          <w:szCs w:val="24"/>
        </w:rPr>
        <w:t>referencje dla pracodawców (np. w zamów</w:t>
      </w:r>
      <w:r>
        <w:rPr>
          <w:sz w:val="24"/>
          <w:szCs w:val="24"/>
        </w:rPr>
        <w:t>ieniach publicznych, dostęp do środków funduszu pracy n</w:t>
      </w:r>
      <w:r w:rsidRPr="007D4DCA">
        <w:rPr>
          <w:sz w:val="24"/>
          <w:szCs w:val="24"/>
        </w:rPr>
        <w:t>a szkolenia</w:t>
      </w:r>
      <w:r>
        <w:rPr>
          <w:sz w:val="24"/>
          <w:szCs w:val="24"/>
        </w:rPr>
        <w:t xml:space="preserve"> itp.) </w:t>
      </w:r>
    </w:p>
    <w:p w14:paraId="0BCAEA6E" w14:textId="77777777" w:rsidR="00020303" w:rsidRPr="007D4DCA" w:rsidRDefault="00020303" w:rsidP="00020303">
      <w:pPr>
        <w:spacing w:after="0" w:line="360" w:lineRule="auto"/>
        <w:jc w:val="both"/>
        <w:rPr>
          <w:b/>
          <w:sz w:val="24"/>
          <w:szCs w:val="24"/>
        </w:rPr>
      </w:pPr>
      <w:r w:rsidRPr="007D4DCA">
        <w:rPr>
          <w:b/>
          <w:sz w:val="24"/>
          <w:szCs w:val="24"/>
        </w:rPr>
        <w:t>Dyskusja</w:t>
      </w:r>
    </w:p>
    <w:p w14:paraId="029032F0" w14:textId="77777777" w:rsidR="00020303" w:rsidRDefault="00020303" w:rsidP="00020303">
      <w:pPr>
        <w:spacing w:after="0" w:line="360" w:lineRule="auto"/>
        <w:jc w:val="both"/>
        <w:rPr>
          <w:sz w:val="24"/>
          <w:szCs w:val="24"/>
        </w:rPr>
      </w:pPr>
      <w:r>
        <w:rPr>
          <w:sz w:val="24"/>
          <w:szCs w:val="24"/>
        </w:rPr>
        <w:t xml:space="preserve">W trakcie dyskusji partnerzy społeczni (przedstawiciele organizacji pracodawców i związków zawodowych), wysoko ocenili ekspertyzę, jako kompendium wiedzy w obszarze oraz punkt wyjścia do dalszych prac. Zgodzili się z diagnozą obecnego stanu rzeczy, </w:t>
      </w:r>
      <w:r w:rsidR="005F746B">
        <w:rPr>
          <w:sz w:val="24"/>
          <w:szCs w:val="24"/>
        </w:rPr>
        <w:t>który jest</w:t>
      </w:r>
      <w:r>
        <w:rPr>
          <w:sz w:val="24"/>
          <w:szCs w:val="24"/>
        </w:rPr>
        <w:t xml:space="preserve"> dalece niezadawalający, a jego przyczyn (winy) należy upatrywać po obu stronach. Ponadto zarówno przedstawiciele związków zawodowych, jak i pracodawców zgłosili swoje spostrzeżenia, uwagi, obawy i propozycje, jakie powinny zostać uwzględnione w kolejnych etapach negocjacji, czy już podczas merytorycznych prac nad ewentualnymi zmianami prawnymi i w otoczeniu prawnym. Zauważono jednak, że ścieżka dojścia do oczekiwanego poziomu będzie bardzo długa i niełatwa.  </w:t>
      </w:r>
    </w:p>
    <w:p w14:paraId="70FEE4C5" w14:textId="77777777" w:rsidR="005F746B" w:rsidRDefault="00020303" w:rsidP="00020303">
      <w:pPr>
        <w:spacing w:after="0" w:line="360" w:lineRule="auto"/>
        <w:jc w:val="both"/>
        <w:rPr>
          <w:sz w:val="24"/>
          <w:szCs w:val="24"/>
        </w:rPr>
      </w:pPr>
      <w:r w:rsidRPr="007F6238">
        <w:rPr>
          <w:b/>
          <w:sz w:val="24"/>
          <w:szCs w:val="24"/>
        </w:rPr>
        <w:t>Strona pracodawców</w:t>
      </w:r>
      <w:r>
        <w:rPr>
          <w:sz w:val="24"/>
          <w:szCs w:val="24"/>
        </w:rPr>
        <w:t xml:space="preserve"> zwróciła uwagę, że kryzys rokowań zbiorowych jest to problem nie tylko Polski, </w:t>
      </w:r>
      <w:r w:rsidR="005F746B">
        <w:rPr>
          <w:sz w:val="24"/>
          <w:szCs w:val="24"/>
        </w:rPr>
        <w:t xml:space="preserve">gdyż </w:t>
      </w:r>
      <w:r>
        <w:rPr>
          <w:sz w:val="24"/>
          <w:szCs w:val="24"/>
        </w:rPr>
        <w:t xml:space="preserve">potencjał </w:t>
      </w:r>
      <w:r w:rsidR="005F746B">
        <w:rPr>
          <w:sz w:val="24"/>
          <w:szCs w:val="24"/>
        </w:rPr>
        <w:t xml:space="preserve">ten </w:t>
      </w:r>
      <w:r>
        <w:rPr>
          <w:sz w:val="24"/>
          <w:szCs w:val="24"/>
        </w:rPr>
        <w:t xml:space="preserve">spada również w </w:t>
      </w:r>
      <w:r w:rsidR="005F746B">
        <w:rPr>
          <w:sz w:val="24"/>
          <w:szCs w:val="24"/>
        </w:rPr>
        <w:t xml:space="preserve">całej </w:t>
      </w:r>
      <w:r>
        <w:rPr>
          <w:sz w:val="24"/>
          <w:szCs w:val="24"/>
        </w:rPr>
        <w:t>Europie. Obecne zmiany w gospodarkach (np. globalizacja, cyfryzacja) bardziej sprzyjają indywidualizacji stosunków pracowniczych (a nawet społecznych), aniżeli zbiorowym rokowaniom. Polska natomiast od wielu lat bazuje na nieprzystających rozwiązaniach prawnych, aktualizowanych pewnymi „hybrydami”, co w konsekwencji powoduje dużo luk prawnych, a przez to brak pewności obrotu prawnego. Nawet doktryna prawna ma dziś problem z jednoznacznym zdefiniowaniem uzp i porozumienia. W takim stanie pracodawcy niechętnie przystępują do inicjatyw</w:t>
      </w:r>
      <w:r w:rsidR="005F746B">
        <w:rPr>
          <w:sz w:val="24"/>
          <w:szCs w:val="24"/>
        </w:rPr>
        <w:t xml:space="preserve"> w tym zakresie</w:t>
      </w:r>
      <w:r>
        <w:rPr>
          <w:sz w:val="24"/>
          <w:szCs w:val="24"/>
        </w:rPr>
        <w:t>, mając obawy przed ewentualnym piętrzeniem problemów i starciem prawnym, nie mając przy tym żadnych korzyści, a jedynie dodatkowe koszty. Ponadto</w:t>
      </w:r>
      <w:r w:rsidR="005F746B">
        <w:rPr>
          <w:sz w:val="24"/>
          <w:szCs w:val="24"/>
        </w:rPr>
        <w:t xml:space="preserve">, zdaniem pracodawców, </w:t>
      </w:r>
      <w:r>
        <w:rPr>
          <w:sz w:val="24"/>
          <w:szCs w:val="24"/>
        </w:rPr>
        <w:t>należy zauważyć, że obserwujemy zmianę optyki (wymiana pokoleniowa)</w:t>
      </w:r>
      <w:r w:rsidR="005F746B">
        <w:rPr>
          <w:sz w:val="24"/>
          <w:szCs w:val="24"/>
        </w:rPr>
        <w:t xml:space="preserve"> i</w:t>
      </w:r>
      <w:r>
        <w:rPr>
          <w:sz w:val="24"/>
          <w:szCs w:val="24"/>
        </w:rPr>
        <w:t xml:space="preserve"> sposobu rozumienia mechanizmów rynkowych. Konieczna jest redefinicja uzp w kontekście nowych wyzwań, a co za tym idzie, jaki mają </w:t>
      </w:r>
      <w:r w:rsidR="005F746B">
        <w:rPr>
          <w:sz w:val="24"/>
          <w:szCs w:val="24"/>
        </w:rPr>
        <w:t xml:space="preserve">one </w:t>
      </w:r>
      <w:r>
        <w:rPr>
          <w:sz w:val="24"/>
          <w:szCs w:val="24"/>
        </w:rPr>
        <w:t xml:space="preserve">nadać kształt nowemu ładowi społecznemu. Należy spojrzeć również przez pryzmat zakresu regulacji w uzp. Obecnie dotyczą one głównie </w:t>
      </w:r>
    </w:p>
    <w:p w14:paraId="7D9B53A0" w14:textId="77777777" w:rsidR="002B3FEE" w:rsidRDefault="00020303" w:rsidP="00020303">
      <w:pPr>
        <w:spacing w:after="0" w:line="360" w:lineRule="auto"/>
        <w:jc w:val="both"/>
        <w:rPr>
          <w:sz w:val="24"/>
          <w:szCs w:val="24"/>
        </w:rPr>
      </w:pPr>
      <w:r>
        <w:rPr>
          <w:sz w:val="24"/>
          <w:szCs w:val="24"/>
        </w:rPr>
        <w:lastRenderedPageBreak/>
        <w:t xml:space="preserve">sfery finansowej, a istnieją inne formy wsparcia pracowników, jak benefity, karnety itp. </w:t>
      </w:r>
      <w:r w:rsidR="005F746B">
        <w:rPr>
          <w:sz w:val="24"/>
          <w:szCs w:val="24"/>
        </w:rPr>
        <w:t xml:space="preserve">Są również wysoce asymetryczne pod względem korzyści, </w:t>
      </w:r>
      <w:r>
        <w:rPr>
          <w:sz w:val="24"/>
          <w:szCs w:val="24"/>
        </w:rPr>
        <w:t>nadają</w:t>
      </w:r>
      <w:r w:rsidR="005F746B">
        <w:rPr>
          <w:sz w:val="24"/>
          <w:szCs w:val="24"/>
        </w:rPr>
        <w:t>c</w:t>
      </w:r>
      <w:r>
        <w:rPr>
          <w:sz w:val="24"/>
          <w:szCs w:val="24"/>
        </w:rPr>
        <w:t xml:space="preserve"> jedynie szeroki wachlarz upra</w:t>
      </w:r>
      <w:r w:rsidR="005F746B">
        <w:rPr>
          <w:sz w:val="24"/>
          <w:szCs w:val="24"/>
        </w:rPr>
        <w:t>wnień pracowniczych, przy zupełnym braku</w:t>
      </w:r>
      <w:r>
        <w:rPr>
          <w:sz w:val="24"/>
          <w:szCs w:val="24"/>
        </w:rPr>
        <w:t xml:space="preserve"> zachęt dla pracodawców. Ponadto</w:t>
      </w:r>
      <w:r w:rsidR="005F746B">
        <w:rPr>
          <w:sz w:val="24"/>
          <w:szCs w:val="24"/>
        </w:rPr>
        <w:t>, zdaniem pracodawców,</w:t>
      </w:r>
      <w:r>
        <w:rPr>
          <w:sz w:val="24"/>
          <w:szCs w:val="24"/>
        </w:rPr>
        <w:t xml:space="preserve"> należy odpowiedzieć na pytanie</w:t>
      </w:r>
      <w:r w:rsidR="005F746B">
        <w:rPr>
          <w:sz w:val="24"/>
          <w:szCs w:val="24"/>
        </w:rPr>
        <w:t>,</w:t>
      </w:r>
      <w:r>
        <w:rPr>
          <w:sz w:val="24"/>
          <w:szCs w:val="24"/>
        </w:rPr>
        <w:t xml:space="preserve"> co należy generalizować w prawie powszechnym, a co w uzp. Należy również wyeliminować niedookreśloną przestrzeń normatywną, gdyż brak pewności prawa nie może sprzyjać budowaniu wzajemnego zaufania. </w:t>
      </w:r>
    </w:p>
    <w:p w14:paraId="4AE40DD8" w14:textId="77777777" w:rsidR="00020303" w:rsidRDefault="00020303" w:rsidP="00020303">
      <w:pPr>
        <w:spacing w:after="0" w:line="360" w:lineRule="auto"/>
        <w:jc w:val="both"/>
        <w:rPr>
          <w:sz w:val="24"/>
          <w:szCs w:val="24"/>
        </w:rPr>
      </w:pPr>
      <w:r>
        <w:rPr>
          <w:sz w:val="24"/>
          <w:szCs w:val="24"/>
        </w:rPr>
        <w:t xml:space="preserve">Można rozważyć również uznanie wszystkich porozumień zbiorowych za uzp. Nie bez znaczenia jest </w:t>
      </w:r>
      <w:r w:rsidR="00BD4364">
        <w:rPr>
          <w:sz w:val="24"/>
          <w:szCs w:val="24"/>
        </w:rPr>
        <w:t>także</w:t>
      </w:r>
      <w:r>
        <w:rPr>
          <w:sz w:val="24"/>
          <w:szCs w:val="24"/>
        </w:rPr>
        <w:t xml:space="preserve"> nastawienie stron. Bez dobrej woli stron, żadna regulacja nie wpłynie na zmianę podejścia do rokowań. Pierwszym papierkiem lakmusowym i jednocześnie krokiem w pracach byłaby deregulacja w obszarze czasu pracy (i w tym zakresie można rozpocząć negocjacje).  Konieczne są przy tym zachęty dla pracodawców, przy obecnej asymetrii w korzyściach wynikających z zawartych uzp</w:t>
      </w:r>
      <w:r w:rsidR="00BD4364">
        <w:rPr>
          <w:sz w:val="24"/>
          <w:szCs w:val="24"/>
        </w:rPr>
        <w:t>, gdyż celem porozumień</w:t>
      </w:r>
      <w:r>
        <w:rPr>
          <w:sz w:val="24"/>
          <w:szCs w:val="24"/>
        </w:rPr>
        <w:t xml:space="preserve"> jest stworzenie warunków do pokoju społecznego, przy korzyściach płynących dla obu stron</w:t>
      </w:r>
      <w:r w:rsidR="00BD4364">
        <w:rPr>
          <w:sz w:val="24"/>
          <w:szCs w:val="24"/>
        </w:rPr>
        <w:t xml:space="preserve"> stosunku pracy</w:t>
      </w:r>
      <w:r>
        <w:rPr>
          <w:sz w:val="24"/>
          <w:szCs w:val="24"/>
        </w:rPr>
        <w:t>.</w:t>
      </w:r>
    </w:p>
    <w:p w14:paraId="29F406E4" w14:textId="77777777" w:rsidR="00020303" w:rsidRDefault="00020303" w:rsidP="00020303">
      <w:pPr>
        <w:spacing w:after="0" w:line="360" w:lineRule="auto"/>
        <w:jc w:val="both"/>
        <w:rPr>
          <w:sz w:val="24"/>
          <w:szCs w:val="24"/>
        </w:rPr>
      </w:pPr>
      <w:r>
        <w:rPr>
          <w:b/>
          <w:sz w:val="24"/>
          <w:szCs w:val="24"/>
        </w:rPr>
        <w:t xml:space="preserve">Strona związkowa </w:t>
      </w:r>
      <w:r w:rsidRPr="007F6238">
        <w:rPr>
          <w:sz w:val="24"/>
          <w:szCs w:val="24"/>
        </w:rPr>
        <w:t xml:space="preserve">przychyliła się do postulatu </w:t>
      </w:r>
      <w:r>
        <w:rPr>
          <w:sz w:val="24"/>
          <w:szCs w:val="24"/>
        </w:rPr>
        <w:t>stosowania systemu wsparcia dla pracodawców, poprzez</w:t>
      </w:r>
      <w:r w:rsidR="00BD4364">
        <w:rPr>
          <w:sz w:val="24"/>
          <w:szCs w:val="24"/>
        </w:rPr>
        <w:t xml:space="preserve"> wypracowanie i</w:t>
      </w:r>
      <w:r>
        <w:rPr>
          <w:sz w:val="24"/>
          <w:szCs w:val="24"/>
        </w:rPr>
        <w:t xml:space="preserve"> wprowadzenie mechanizmów, jakich nie ma teraz w prawie, powiązanych</w:t>
      </w:r>
      <w:r w:rsidR="00BD4364">
        <w:rPr>
          <w:sz w:val="24"/>
          <w:szCs w:val="24"/>
        </w:rPr>
        <w:t xml:space="preserve"> jednocześnie</w:t>
      </w:r>
      <w:r>
        <w:rPr>
          <w:sz w:val="24"/>
          <w:szCs w:val="24"/>
        </w:rPr>
        <w:t xml:space="preserve"> z nowymi wyzwaniami, jak podnoszenie kwalifikacji, cyfryzacja, zielony ład.  Partnerzy powinni określić co jeszcze należy zdiagnozować i szukać koncentracji na pewnych obszarach. Jedn</w:t>
      </w:r>
      <w:r w:rsidR="006F414F">
        <w:rPr>
          <w:sz w:val="24"/>
          <w:szCs w:val="24"/>
        </w:rPr>
        <w:t>a</w:t>
      </w:r>
      <w:r>
        <w:rPr>
          <w:sz w:val="24"/>
          <w:szCs w:val="24"/>
        </w:rPr>
        <w:t xml:space="preserve"> ze ścieżek</w:t>
      </w:r>
      <w:r w:rsidR="00BD4364">
        <w:rPr>
          <w:sz w:val="24"/>
          <w:szCs w:val="24"/>
        </w:rPr>
        <w:t xml:space="preserve"> negocjacyjnych</w:t>
      </w:r>
      <w:r>
        <w:rPr>
          <w:sz w:val="24"/>
          <w:szCs w:val="24"/>
        </w:rPr>
        <w:t xml:space="preserve"> </w:t>
      </w:r>
      <w:r w:rsidR="00BD4364">
        <w:rPr>
          <w:sz w:val="24"/>
          <w:szCs w:val="24"/>
        </w:rPr>
        <w:t xml:space="preserve">dotyczyłaby </w:t>
      </w:r>
      <w:r>
        <w:rPr>
          <w:sz w:val="24"/>
          <w:szCs w:val="24"/>
        </w:rPr>
        <w:t>rol</w:t>
      </w:r>
      <w:r w:rsidR="00BD4364">
        <w:rPr>
          <w:sz w:val="24"/>
          <w:szCs w:val="24"/>
        </w:rPr>
        <w:t>i</w:t>
      </w:r>
      <w:r>
        <w:rPr>
          <w:sz w:val="24"/>
          <w:szCs w:val="24"/>
        </w:rPr>
        <w:t xml:space="preserve"> układów w czasie określonym, czyli oznaczenie pewnego pola negocjacyjne</w:t>
      </w:r>
      <w:r w:rsidR="006F414F">
        <w:rPr>
          <w:sz w:val="24"/>
          <w:szCs w:val="24"/>
        </w:rPr>
        <w:t>go</w:t>
      </w:r>
      <w:r>
        <w:rPr>
          <w:sz w:val="24"/>
          <w:szCs w:val="24"/>
        </w:rPr>
        <w:t xml:space="preserve"> i nadanie mu porządku: kiedy jest okres obowiązywania, o</w:t>
      </w:r>
      <w:r w:rsidR="00BD4364">
        <w:rPr>
          <w:sz w:val="24"/>
          <w:szCs w:val="24"/>
        </w:rPr>
        <w:t>kres negocjowania, porozumienia. P</w:t>
      </w:r>
      <w:r>
        <w:rPr>
          <w:sz w:val="24"/>
          <w:szCs w:val="24"/>
        </w:rPr>
        <w:t xml:space="preserve">onadto </w:t>
      </w:r>
      <w:r w:rsidR="00BD4364">
        <w:rPr>
          <w:sz w:val="24"/>
          <w:szCs w:val="24"/>
        </w:rPr>
        <w:t xml:space="preserve">te etapy/okresy powinny zostać </w:t>
      </w:r>
      <w:r>
        <w:rPr>
          <w:sz w:val="24"/>
          <w:szCs w:val="24"/>
        </w:rPr>
        <w:t>powiązan</w:t>
      </w:r>
      <w:r w:rsidR="00BD4364">
        <w:rPr>
          <w:sz w:val="24"/>
          <w:szCs w:val="24"/>
        </w:rPr>
        <w:t>e i zharmonizowan</w:t>
      </w:r>
      <w:r>
        <w:rPr>
          <w:sz w:val="24"/>
          <w:szCs w:val="24"/>
        </w:rPr>
        <w:t>e z możliwością wszczynania sporu zbiorowego, tak aby zasada pokoju społecznego miała głębszy wymiar i była zachowana. Kolejn</w:t>
      </w:r>
      <w:r w:rsidR="006F414F">
        <w:rPr>
          <w:sz w:val="24"/>
          <w:szCs w:val="24"/>
        </w:rPr>
        <w:t>e</w:t>
      </w:r>
      <w:r>
        <w:rPr>
          <w:sz w:val="24"/>
          <w:szCs w:val="24"/>
        </w:rPr>
        <w:t xml:space="preserve"> pole negocjacyjn</w:t>
      </w:r>
      <w:r w:rsidR="006F414F">
        <w:rPr>
          <w:sz w:val="24"/>
          <w:szCs w:val="24"/>
        </w:rPr>
        <w:t>e</w:t>
      </w:r>
      <w:r>
        <w:rPr>
          <w:sz w:val="24"/>
          <w:szCs w:val="24"/>
        </w:rPr>
        <w:t xml:space="preserve"> może </w:t>
      </w:r>
      <w:r w:rsidR="00BD4364">
        <w:rPr>
          <w:sz w:val="24"/>
          <w:szCs w:val="24"/>
        </w:rPr>
        <w:t>dotyczyć możliwości</w:t>
      </w:r>
      <w:r>
        <w:rPr>
          <w:sz w:val="24"/>
          <w:szCs w:val="24"/>
        </w:rPr>
        <w:t xml:space="preserve"> i zakres</w:t>
      </w:r>
      <w:r w:rsidR="00BD4364">
        <w:rPr>
          <w:sz w:val="24"/>
          <w:szCs w:val="24"/>
        </w:rPr>
        <w:t>u</w:t>
      </w:r>
      <w:r>
        <w:rPr>
          <w:sz w:val="24"/>
          <w:szCs w:val="24"/>
        </w:rPr>
        <w:t xml:space="preserve"> decentralizacji prawa. Można również rozważ</w:t>
      </w:r>
      <w:r w:rsidR="006F414F">
        <w:rPr>
          <w:sz w:val="24"/>
          <w:szCs w:val="24"/>
        </w:rPr>
        <w:t>y</w:t>
      </w:r>
      <w:r>
        <w:rPr>
          <w:sz w:val="24"/>
          <w:szCs w:val="24"/>
        </w:rPr>
        <w:t>ć wprowadzenie opłaty za negocjowanie warunków zatrudnienia dla pracowników niezrzeszonych (model w USA). Najważniejsz</w:t>
      </w:r>
      <w:r w:rsidR="00BD4364">
        <w:rPr>
          <w:sz w:val="24"/>
          <w:szCs w:val="24"/>
        </w:rPr>
        <w:t>a</w:t>
      </w:r>
      <w:r>
        <w:rPr>
          <w:sz w:val="24"/>
          <w:szCs w:val="24"/>
        </w:rPr>
        <w:t xml:space="preserve"> jest przy tym promocja układów zbiorowych pracy w związku cyfryzacją i zielonym ładem. Strona dostrzega, że problem jest istotny, czego dowodem jest brak inicjatyw w ramach RDS pomimo, że ustawa daje takie uprawnienia.  Konieczne jest wsparcie i pomoc publiczna. </w:t>
      </w:r>
    </w:p>
    <w:p w14:paraId="11B91021" w14:textId="77777777" w:rsidR="00020303" w:rsidRPr="007D4DCA" w:rsidRDefault="00020303" w:rsidP="00020303">
      <w:pPr>
        <w:spacing w:after="0" w:line="360" w:lineRule="auto"/>
        <w:jc w:val="both"/>
        <w:rPr>
          <w:sz w:val="24"/>
          <w:szCs w:val="24"/>
        </w:rPr>
      </w:pPr>
      <w:r>
        <w:rPr>
          <w:b/>
          <w:sz w:val="24"/>
          <w:szCs w:val="24"/>
        </w:rPr>
        <w:t xml:space="preserve">Strona rządowa (MRiPS) </w:t>
      </w:r>
      <w:r>
        <w:rPr>
          <w:sz w:val="24"/>
          <w:szCs w:val="24"/>
        </w:rPr>
        <w:t>również pozytywnie oceniła ekspertyzę, zgadzając się z diagnozą sytuacji. Dostrzegalna jest niechęć do zawierania uzp (gł</w:t>
      </w:r>
      <w:r w:rsidR="006F414F">
        <w:rPr>
          <w:sz w:val="24"/>
          <w:szCs w:val="24"/>
        </w:rPr>
        <w:t>ó</w:t>
      </w:r>
      <w:r>
        <w:rPr>
          <w:sz w:val="24"/>
          <w:szCs w:val="24"/>
        </w:rPr>
        <w:t xml:space="preserve">wnie po stronie pracodawców, </w:t>
      </w:r>
      <w:r w:rsidRPr="007D4DCA">
        <w:rPr>
          <w:sz w:val="24"/>
          <w:szCs w:val="24"/>
        </w:rPr>
        <w:t>również w instytucjach publicznych</w:t>
      </w:r>
      <w:r>
        <w:rPr>
          <w:sz w:val="24"/>
          <w:szCs w:val="24"/>
        </w:rPr>
        <w:t xml:space="preserve">). Przypomniano, że w ramach komisji kodyfikacyjnej były </w:t>
      </w:r>
      <w:r>
        <w:rPr>
          <w:sz w:val="24"/>
          <w:szCs w:val="24"/>
        </w:rPr>
        <w:lastRenderedPageBreak/>
        <w:t xml:space="preserve">przygotowane projekty  </w:t>
      </w:r>
      <w:r w:rsidRPr="007D4DCA">
        <w:rPr>
          <w:sz w:val="24"/>
          <w:szCs w:val="24"/>
        </w:rPr>
        <w:t>zmian kodeksu zbiorowe</w:t>
      </w:r>
      <w:r w:rsidR="006F414F">
        <w:rPr>
          <w:sz w:val="24"/>
          <w:szCs w:val="24"/>
        </w:rPr>
        <w:t>go</w:t>
      </w:r>
      <w:r w:rsidRPr="007D4DCA">
        <w:rPr>
          <w:sz w:val="24"/>
          <w:szCs w:val="24"/>
        </w:rPr>
        <w:t xml:space="preserve"> i indywidualnego prawa pracy</w:t>
      </w:r>
      <w:r>
        <w:rPr>
          <w:sz w:val="24"/>
          <w:szCs w:val="24"/>
        </w:rPr>
        <w:t xml:space="preserve">. Nie przyniosło to efektu w postaci porozumienia. Doświadczenie pokazuje, że bardziej realne jest przeprowadzenie rozwiązań (zmian) cząstkowych, aniżeli wypracowanie całościowej (systemowej) zmiany. </w:t>
      </w:r>
      <w:r w:rsidRPr="007D4DCA">
        <w:rPr>
          <w:sz w:val="24"/>
          <w:szCs w:val="24"/>
        </w:rPr>
        <w:t xml:space="preserve"> </w:t>
      </w:r>
    </w:p>
    <w:p w14:paraId="03AC776B" w14:textId="77777777" w:rsidR="002B3FEE" w:rsidRDefault="002B3FEE" w:rsidP="00020303">
      <w:pPr>
        <w:spacing w:after="0" w:line="360" w:lineRule="auto"/>
        <w:jc w:val="both"/>
        <w:rPr>
          <w:b/>
          <w:sz w:val="24"/>
          <w:szCs w:val="24"/>
        </w:rPr>
      </w:pPr>
    </w:p>
    <w:p w14:paraId="0A6DE48B" w14:textId="1AB6DC04" w:rsidR="00020303" w:rsidRDefault="002B3FEE" w:rsidP="00020303">
      <w:pPr>
        <w:spacing w:after="0" w:line="360" w:lineRule="auto"/>
        <w:jc w:val="both"/>
        <w:rPr>
          <w:sz w:val="24"/>
          <w:szCs w:val="24"/>
        </w:rPr>
      </w:pPr>
      <w:r>
        <w:rPr>
          <w:b/>
          <w:sz w:val="24"/>
          <w:szCs w:val="24"/>
        </w:rPr>
        <w:t>Wykonawca</w:t>
      </w:r>
      <w:r w:rsidR="00020303">
        <w:rPr>
          <w:b/>
          <w:sz w:val="24"/>
          <w:szCs w:val="24"/>
        </w:rPr>
        <w:t xml:space="preserve"> ekspertyzy </w:t>
      </w:r>
      <w:r w:rsidR="00020303" w:rsidRPr="00D96045">
        <w:rPr>
          <w:sz w:val="24"/>
          <w:szCs w:val="24"/>
        </w:rPr>
        <w:t>podsumowując</w:t>
      </w:r>
      <w:r w:rsidR="00020303">
        <w:rPr>
          <w:sz w:val="24"/>
          <w:szCs w:val="24"/>
        </w:rPr>
        <w:t xml:space="preserve"> zwróci</w:t>
      </w:r>
      <w:r>
        <w:rPr>
          <w:sz w:val="24"/>
          <w:szCs w:val="24"/>
        </w:rPr>
        <w:t>ł</w:t>
      </w:r>
      <w:r w:rsidR="00020303">
        <w:rPr>
          <w:sz w:val="24"/>
          <w:szCs w:val="24"/>
        </w:rPr>
        <w:t xml:space="preserve"> uwagę, że</w:t>
      </w:r>
      <w:r w:rsidR="00020303">
        <w:rPr>
          <w:b/>
          <w:sz w:val="24"/>
          <w:szCs w:val="24"/>
        </w:rPr>
        <w:t xml:space="preserve"> </w:t>
      </w:r>
      <w:r w:rsidR="00020303" w:rsidRPr="003C4A01">
        <w:rPr>
          <w:sz w:val="24"/>
          <w:szCs w:val="24"/>
        </w:rPr>
        <w:t xml:space="preserve">uzp nie </w:t>
      </w:r>
      <w:r w:rsidR="00020303">
        <w:rPr>
          <w:sz w:val="24"/>
          <w:szCs w:val="24"/>
        </w:rPr>
        <w:t xml:space="preserve">mogą funkcjonować </w:t>
      </w:r>
      <w:r w:rsidR="00020303" w:rsidRPr="003C4A01">
        <w:rPr>
          <w:sz w:val="24"/>
          <w:szCs w:val="24"/>
        </w:rPr>
        <w:t>w oderwaniu od społeczno-gospodarczego kon</w:t>
      </w:r>
      <w:r w:rsidR="00020303">
        <w:rPr>
          <w:sz w:val="24"/>
          <w:szCs w:val="24"/>
        </w:rPr>
        <w:t>tekstu, a przy tym</w:t>
      </w:r>
      <w:r w:rsidR="00BD4364">
        <w:rPr>
          <w:sz w:val="24"/>
          <w:szCs w:val="24"/>
        </w:rPr>
        <w:t xml:space="preserve"> muszą</w:t>
      </w:r>
      <w:r w:rsidR="00020303">
        <w:rPr>
          <w:sz w:val="24"/>
          <w:szCs w:val="24"/>
        </w:rPr>
        <w:t xml:space="preserve"> służyć celowi, czyli utrzymaniu ładu społecznego. Dlatego trzeba określić jaką rolę i cel ma spełnić uzp. A skoro ma kształtować ład społeczny, to należy przez to rozumieć utrzymanie harmonijnego współistnienia i funkcjonowania, ale również</w:t>
      </w:r>
      <w:r w:rsidR="00BD4364">
        <w:rPr>
          <w:sz w:val="24"/>
          <w:szCs w:val="24"/>
        </w:rPr>
        <w:t xml:space="preserve"> zapewni</w:t>
      </w:r>
      <w:r w:rsidR="006F414F">
        <w:rPr>
          <w:sz w:val="24"/>
          <w:szCs w:val="24"/>
        </w:rPr>
        <w:t>enie</w:t>
      </w:r>
      <w:r w:rsidR="00020303">
        <w:rPr>
          <w:sz w:val="24"/>
          <w:szCs w:val="24"/>
        </w:rPr>
        <w:t xml:space="preserve"> godziwe</w:t>
      </w:r>
      <w:r w:rsidR="000619DC">
        <w:rPr>
          <w:sz w:val="24"/>
          <w:szCs w:val="24"/>
        </w:rPr>
        <w:t>go</w:t>
      </w:r>
      <w:r w:rsidR="00020303">
        <w:rPr>
          <w:sz w:val="24"/>
          <w:szCs w:val="24"/>
        </w:rPr>
        <w:t xml:space="preserve"> zatrudnieni</w:t>
      </w:r>
      <w:r w:rsidR="006F414F">
        <w:rPr>
          <w:sz w:val="24"/>
          <w:szCs w:val="24"/>
        </w:rPr>
        <w:t>a</w:t>
      </w:r>
      <w:r w:rsidR="00020303">
        <w:rPr>
          <w:sz w:val="24"/>
          <w:szCs w:val="24"/>
        </w:rPr>
        <w:t xml:space="preserve">. Nie można przy tym bagatelizować nowych nawyków, jak  indywidualizm. Następnie należy naszkicować ścieżkę dojścia do celu, jak cele osiągnąć: indywidualnie czy zbiorowo. Jeżeli zbiorowo, to ustawą czy układem autonomicznym. </w:t>
      </w:r>
      <w:r w:rsidR="00BD4364">
        <w:rPr>
          <w:sz w:val="24"/>
          <w:szCs w:val="24"/>
        </w:rPr>
        <w:t>Obecnie</w:t>
      </w:r>
      <w:r w:rsidR="00020303">
        <w:rPr>
          <w:sz w:val="24"/>
          <w:szCs w:val="24"/>
        </w:rPr>
        <w:t xml:space="preserve"> działania autonomiczne są ograniczane i zderzają się z tendencjami globalnymi i państwowymi. Powstaje tym samym pytanie, czy państwo wpiera i chce wspierać dialog społeczny (skoro nawet w publicznych zakładach dialog nie jest wspierany i prowadzony).  Gdyby  były zawierane uzp w spółkach Skarbu Państwa, byłoby to promocją</w:t>
      </w:r>
      <w:r w:rsidR="00BD4364">
        <w:rPr>
          <w:sz w:val="24"/>
          <w:szCs w:val="24"/>
        </w:rPr>
        <w:t xml:space="preserve"> i</w:t>
      </w:r>
      <w:r w:rsidR="00020303">
        <w:rPr>
          <w:sz w:val="24"/>
          <w:szCs w:val="24"/>
        </w:rPr>
        <w:t xml:space="preserve"> zachętą dla innych. </w:t>
      </w:r>
    </w:p>
    <w:p w14:paraId="34E56377" w14:textId="13EEE062" w:rsidR="00020303" w:rsidRDefault="00020303" w:rsidP="00020303">
      <w:pPr>
        <w:spacing w:after="0" w:line="360" w:lineRule="auto"/>
        <w:jc w:val="both"/>
        <w:rPr>
          <w:sz w:val="24"/>
          <w:szCs w:val="24"/>
        </w:rPr>
      </w:pPr>
      <w:r>
        <w:rPr>
          <w:sz w:val="24"/>
          <w:szCs w:val="24"/>
        </w:rPr>
        <w:t xml:space="preserve">Kolejny aspekt, to wola pracodawców. Jeżeli pracodawcy nie wykażą woli zawierania uzp, to ich nie będzie. Istnieją tym samym trzy możliwe teoretycznie rozwiązania: pracodawcy będą mieli korzyść, zostaną zmuszeni przez związki zawodowe albo zmuszeni ustawą (najgorsze rozwiązanie). W Europie </w:t>
      </w:r>
      <w:r w:rsidR="005B434D">
        <w:rPr>
          <w:sz w:val="24"/>
          <w:szCs w:val="24"/>
        </w:rPr>
        <w:t xml:space="preserve">Zachodniej </w:t>
      </w:r>
      <w:r>
        <w:rPr>
          <w:sz w:val="24"/>
          <w:szCs w:val="24"/>
        </w:rPr>
        <w:t xml:space="preserve">mamy inne realia gospodarcze. Osiągnięto pewien poziom kartelowy, korporacje nie konkurują kosztami, toteż jest proces bardziej ujednolicony. </w:t>
      </w:r>
    </w:p>
    <w:p w14:paraId="5F25A432" w14:textId="77777777" w:rsidR="00020303" w:rsidRDefault="00020303" w:rsidP="00020303">
      <w:pPr>
        <w:spacing w:after="0" w:line="360" w:lineRule="auto"/>
        <w:jc w:val="both"/>
        <w:rPr>
          <w:sz w:val="24"/>
          <w:szCs w:val="24"/>
        </w:rPr>
      </w:pPr>
      <w:r>
        <w:rPr>
          <w:sz w:val="24"/>
          <w:szCs w:val="24"/>
        </w:rPr>
        <w:t xml:space="preserve">Odnośnie reprezentowania w negocjacjach tylko członków związków zawodowych zauważono, że takie rozwiązanie może wpłynąć na regres pozycji związków zawodowych. Ponadto byłyby różnice w zatrudnienia (problem prawny, ale i polityczny, i pragmatyczny). </w:t>
      </w:r>
    </w:p>
    <w:p w14:paraId="4218F572" w14:textId="4E22C241" w:rsidR="00020303" w:rsidRDefault="00020303" w:rsidP="00020303">
      <w:pPr>
        <w:spacing w:after="0" w:line="360" w:lineRule="auto"/>
        <w:jc w:val="both"/>
        <w:rPr>
          <w:sz w:val="24"/>
          <w:szCs w:val="24"/>
        </w:rPr>
      </w:pPr>
      <w:r>
        <w:rPr>
          <w:sz w:val="24"/>
          <w:szCs w:val="24"/>
        </w:rPr>
        <w:t>Dążenia, aby uzp obejmował wszystkie porozumienia normatywne zbiorowe, kształtujące warunki zatrudnienia, jest podejściem zaczerpniętym z Konwencji MOP</w:t>
      </w:r>
      <w:r w:rsidR="00BD4364">
        <w:rPr>
          <w:sz w:val="24"/>
          <w:szCs w:val="24"/>
        </w:rPr>
        <w:t xml:space="preserve"> i należy brać pod uwagę t</w:t>
      </w:r>
      <w:r w:rsidR="00BA36AE">
        <w:rPr>
          <w:sz w:val="24"/>
          <w:szCs w:val="24"/>
        </w:rPr>
        <w:t>ę</w:t>
      </w:r>
      <w:r w:rsidR="00BD4364">
        <w:rPr>
          <w:sz w:val="24"/>
          <w:szCs w:val="24"/>
        </w:rPr>
        <w:t xml:space="preserve"> propozycję</w:t>
      </w:r>
      <w:r>
        <w:rPr>
          <w:sz w:val="24"/>
          <w:szCs w:val="24"/>
        </w:rPr>
        <w:t xml:space="preserve">. </w:t>
      </w:r>
    </w:p>
    <w:p w14:paraId="528CE3BD" w14:textId="77777777" w:rsidR="002B3FEE" w:rsidRPr="00A969D2" w:rsidRDefault="00020303" w:rsidP="009648E3">
      <w:pPr>
        <w:spacing w:after="0" w:line="360" w:lineRule="auto"/>
        <w:jc w:val="both"/>
        <w:rPr>
          <w:sz w:val="24"/>
          <w:szCs w:val="24"/>
        </w:rPr>
      </w:pPr>
      <w:r>
        <w:rPr>
          <w:sz w:val="24"/>
          <w:szCs w:val="24"/>
        </w:rPr>
        <w:t xml:space="preserve">Bezdyskusyjnym jest problem rejestracji (np. po długotrwałych negocjacjach i porozumieniu, odrzucona rejestracja), czy dostęp do nowych środków (jako zachęty dla pracodawców). Bez względu na wszystko, oczekiwana zmiana w funkcjonowaniu uzp w Polsce, to trudny i </w:t>
      </w:r>
      <w:r>
        <w:rPr>
          <w:sz w:val="24"/>
          <w:szCs w:val="24"/>
        </w:rPr>
        <w:lastRenderedPageBreak/>
        <w:t xml:space="preserve">długotrwały proces i być może wyjściem jest podejście cząstkowe (regulacja pewnych aspektów). </w:t>
      </w:r>
    </w:p>
    <w:p w14:paraId="0209B4E3" w14:textId="77777777" w:rsidR="002B3FEE" w:rsidRDefault="002B3FEE" w:rsidP="009648E3">
      <w:pPr>
        <w:spacing w:after="0" w:line="360" w:lineRule="auto"/>
        <w:jc w:val="both"/>
        <w:rPr>
          <w:rFonts w:eastAsia="Times New Roman" w:cs="Arial"/>
          <w:sz w:val="24"/>
          <w:szCs w:val="24"/>
          <w:lang w:eastAsia="pl-PL"/>
        </w:rPr>
      </w:pPr>
    </w:p>
    <w:p w14:paraId="496D192B" w14:textId="1B4C81CF" w:rsidR="00A969D2" w:rsidRDefault="00864DD8" w:rsidP="005B434D">
      <w:pPr>
        <w:spacing w:after="0" w:line="360" w:lineRule="auto"/>
        <w:jc w:val="both"/>
        <w:rPr>
          <w:rFonts w:ascii="Calibri" w:eastAsia="Times New Roman" w:hAnsi="Calibri" w:cs="Times New Roman"/>
          <w:color w:val="000000"/>
          <w:sz w:val="24"/>
          <w:szCs w:val="24"/>
          <w:lang w:eastAsia="pl-PL"/>
        </w:rPr>
      </w:pPr>
      <w:r>
        <w:rPr>
          <w:rFonts w:ascii="Calibri" w:eastAsia="Times New Roman" w:hAnsi="Calibri" w:cs="Times New Roman"/>
          <w:color w:val="000000"/>
          <w:sz w:val="24"/>
          <w:szCs w:val="24"/>
          <w:lang w:eastAsia="pl-PL"/>
        </w:rPr>
        <w:t>12</w:t>
      </w:r>
      <w:r w:rsidR="00BA36AE">
        <w:rPr>
          <w:rFonts w:ascii="Calibri" w:eastAsia="Times New Roman" w:hAnsi="Calibri" w:cs="Times New Roman"/>
          <w:color w:val="000000"/>
          <w:sz w:val="24"/>
          <w:szCs w:val="24"/>
          <w:lang w:eastAsia="pl-PL"/>
        </w:rPr>
        <w:t xml:space="preserve"> sierpnia</w:t>
      </w:r>
      <w:r w:rsidR="005B434D">
        <w:rPr>
          <w:rFonts w:ascii="Calibri" w:eastAsia="Times New Roman" w:hAnsi="Calibri" w:cs="Times New Roman"/>
          <w:color w:val="000000"/>
          <w:sz w:val="24"/>
          <w:szCs w:val="24"/>
          <w:lang w:eastAsia="pl-PL"/>
        </w:rPr>
        <w:t xml:space="preserve"> </w:t>
      </w:r>
      <w:r>
        <w:rPr>
          <w:rFonts w:ascii="Calibri" w:eastAsia="Times New Roman" w:hAnsi="Calibri" w:cs="Times New Roman"/>
          <w:color w:val="000000"/>
          <w:sz w:val="24"/>
          <w:szCs w:val="24"/>
          <w:lang w:eastAsia="pl-PL"/>
        </w:rPr>
        <w:t>2022</w:t>
      </w:r>
      <w:r w:rsidR="00020303">
        <w:rPr>
          <w:rFonts w:ascii="Calibri" w:eastAsia="Times New Roman" w:hAnsi="Calibri" w:cs="Times New Roman"/>
          <w:color w:val="000000"/>
          <w:sz w:val="24"/>
          <w:szCs w:val="24"/>
          <w:lang w:eastAsia="pl-PL"/>
        </w:rPr>
        <w:t xml:space="preserve"> r. wykonawca przekazał Radzie D</w:t>
      </w:r>
      <w:r>
        <w:rPr>
          <w:rFonts w:ascii="Calibri" w:eastAsia="Times New Roman" w:hAnsi="Calibri" w:cs="Times New Roman"/>
          <w:color w:val="000000"/>
          <w:sz w:val="24"/>
          <w:szCs w:val="24"/>
          <w:lang w:eastAsia="pl-PL"/>
        </w:rPr>
        <w:t>ialogu Społecznego ekspertyzę uwzględniając</w:t>
      </w:r>
      <w:r w:rsidR="0038736B">
        <w:rPr>
          <w:rFonts w:ascii="Calibri" w:eastAsia="Times New Roman" w:hAnsi="Calibri" w:cs="Times New Roman"/>
          <w:color w:val="000000"/>
          <w:sz w:val="24"/>
          <w:szCs w:val="24"/>
          <w:lang w:eastAsia="pl-PL"/>
        </w:rPr>
        <w:t>ą</w:t>
      </w:r>
      <w:r>
        <w:rPr>
          <w:rFonts w:ascii="Calibri" w:eastAsia="Times New Roman" w:hAnsi="Calibri" w:cs="Times New Roman"/>
          <w:color w:val="000000"/>
          <w:sz w:val="24"/>
          <w:szCs w:val="24"/>
          <w:lang w:eastAsia="pl-PL"/>
        </w:rPr>
        <w:t xml:space="preserve"> uwagi partnerów społecznych. </w:t>
      </w:r>
    </w:p>
    <w:p w14:paraId="796B6302" w14:textId="77777777" w:rsidR="00E027EB" w:rsidRDefault="00E027EB" w:rsidP="009648E3">
      <w:pPr>
        <w:tabs>
          <w:tab w:val="left" w:pos="2085"/>
        </w:tabs>
        <w:spacing w:after="0" w:line="360" w:lineRule="auto"/>
        <w:jc w:val="both"/>
        <w:rPr>
          <w:sz w:val="24"/>
          <w:szCs w:val="24"/>
        </w:rPr>
      </w:pPr>
    </w:p>
    <w:p w14:paraId="27C23326" w14:textId="77777777" w:rsidR="00A969D2" w:rsidRPr="00EB0F12" w:rsidRDefault="00A969D2" w:rsidP="009648E3">
      <w:pPr>
        <w:spacing w:after="0" w:line="360" w:lineRule="auto"/>
        <w:rPr>
          <w:i/>
          <w:sz w:val="24"/>
          <w:szCs w:val="24"/>
        </w:rPr>
      </w:pPr>
      <w:r w:rsidRPr="00EB0F12">
        <w:rPr>
          <w:i/>
          <w:sz w:val="24"/>
          <w:szCs w:val="24"/>
        </w:rPr>
        <w:t xml:space="preserve">Źródło – </w:t>
      </w:r>
      <w:r>
        <w:rPr>
          <w:i/>
          <w:sz w:val="24"/>
          <w:szCs w:val="24"/>
        </w:rPr>
        <w:t>Pismo Przewodniczącego Zespołu problemowego ds. rozwoju dialogu społecznego Rady Dialogu Społecznego z dnia 28 października 2022 r. - za</w:t>
      </w:r>
      <w:r w:rsidRPr="00EB0F12">
        <w:rPr>
          <w:i/>
          <w:sz w:val="24"/>
          <w:szCs w:val="24"/>
        </w:rPr>
        <w:t xml:space="preserve">łącznik </w:t>
      </w:r>
      <w:r>
        <w:rPr>
          <w:i/>
          <w:sz w:val="24"/>
          <w:szCs w:val="24"/>
        </w:rPr>
        <w:t>nr4</w:t>
      </w:r>
      <w:r w:rsidRPr="00EB0F12">
        <w:rPr>
          <w:i/>
          <w:sz w:val="24"/>
          <w:szCs w:val="24"/>
        </w:rPr>
        <w:t>.</w:t>
      </w:r>
    </w:p>
    <w:p w14:paraId="6030F02D" w14:textId="77777777" w:rsidR="009648E3" w:rsidRDefault="009648E3" w:rsidP="009648E3">
      <w:pPr>
        <w:spacing w:after="0" w:line="360" w:lineRule="auto"/>
        <w:jc w:val="both"/>
        <w:rPr>
          <w:sz w:val="24"/>
          <w:szCs w:val="24"/>
        </w:rPr>
      </w:pPr>
    </w:p>
    <w:p w14:paraId="507AD11A" w14:textId="77777777" w:rsidR="00A969D2" w:rsidRPr="00FE7E33" w:rsidRDefault="00A969D2" w:rsidP="009648E3">
      <w:pPr>
        <w:spacing w:after="0" w:line="360" w:lineRule="auto"/>
        <w:jc w:val="both"/>
        <w:rPr>
          <w:b/>
          <w:sz w:val="24"/>
          <w:szCs w:val="24"/>
        </w:rPr>
      </w:pPr>
      <w:r>
        <w:rPr>
          <w:sz w:val="24"/>
          <w:szCs w:val="24"/>
        </w:rPr>
        <w:t xml:space="preserve">Pismem z dnia 28 października 2022 roku Przewodniczący </w:t>
      </w:r>
      <w:r w:rsidRPr="00A969D2">
        <w:rPr>
          <w:sz w:val="24"/>
          <w:szCs w:val="24"/>
        </w:rPr>
        <w:t>Zespołu problemowego ds. rozwoju dialogu społecznego Rady Dialogu Społecznego</w:t>
      </w:r>
      <w:r>
        <w:rPr>
          <w:sz w:val="24"/>
          <w:szCs w:val="24"/>
        </w:rPr>
        <w:t xml:space="preserve"> potwierdził, że ekspertyza została wykonana, oraz przyjęta przez Radę Dialogu Społecznego. </w:t>
      </w:r>
      <w:r w:rsidRPr="00FE7E33">
        <w:rPr>
          <w:b/>
          <w:sz w:val="24"/>
          <w:szCs w:val="24"/>
        </w:rPr>
        <w:t xml:space="preserve">Tym samym należy uznać, że Kamień Milowy A53G </w:t>
      </w:r>
      <w:r w:rsidR="00FE7E33" w:rsidRPr="00FE7E33">
        <w:rPr>
          <w:b/>
          <w:sz w:val="24"/>
          <w:szCs w:val="24"/>
        </w:rPr>
        <w:t xml:space="preserve">w części </w:t>
      </w:r>
      <w:r w:rsidR="00FE7E33" w:rsidRPr="00FE7E33">
        <w:rPr>
          <w:b/>
          <w:i/>
          <w:sz w:val="24"/>
          <w:szCs w:val="24"/>
        </w:rPr>
        <w:t>Przeprowadzenie procesu konsultacji z partnerami społecznymi na temat potencjału układów zbiorowych</w:t>
      </w:r>
      <w:r w:rsidR="00FE7E33" w:rsidRPr="00FE7E33">
        <w:rPr>
          <w:b/>
          <w:sz w:val="24"/>
          <w:szCs w:val="24"/>
        </w:rPr>
        <w:t xml:space="preserve"> został zrealizowany.</w:t>
      </w:r>
    </w:p>
    <w:p w14:paraId="12B4BBB9" w14:textId="77777777" w:rsidR="009648E3" w:rsidRDefault="009648E3" w:rsidP="00864DD8">
      <w:pPr>
        <w:tabs>
          <w:tab w:val="left" w:pos="2085"/>
        </w:tabs>
        <w:spacing w:after="0" w:line="360" w:lineRule="auto"/>
        <w:jc w:val="both"/>
        <w:rPr>
          <w:sz w:val="24"/>
          <w:szCs w:val="24"/>
        </w:rPr>
      </w:pPr>
    </w:p>
    <w:p w14:paraId="3A92638D" w14:textId="77777777" w:rsidR="00A969D2" w:rsidRDefault="00FE7E33" w:rsidP="00864DD8">
      <w:pPr>
        <w:tabs>
          <w:tab w:val="left" w:pos="2085"/>
        </w:tabs>
        <w:spacing w:after="0" w:line="360" w:lineRule="auto"/>
        <w:jc w:val="both"/>
        <w:rPr>
          <w:sz w:val="24"/>
          <w:szCs w:val="24"/>
        </w:rPr>
      </w:pPr>
      <w:r>
        <w:rPr>
          <w:sz w:val="24"/>
          <w:szCs w:val="24"/>
        </w:rPr>
        <w:t xml:space="preserve">Wnioski płynące z ekspertyzy będą przedmiotem dalszych prac, zarówno w </w:t>
      </w:r>
      <w:r w:rsidR="009648E3">
        <w:rPr>
          <w:sz w:val="24"/>
          <w:szCs w:val="24"/>
        </w:rPr>
        <w:t>Ministerstwie</w:t>
      </w:r>
      <w:r>
        <w:rPr>
          <w:sz w:val="24"/>
          <w:szCs w:val="24"/>
        </w:rPr>
        <w:t xml:space="preserve"> Rodziny i Polityki Społecznej, jak i </w:t>
      </w:r>
      <w:r w:rsidR="009648E3">
        <w:rPr>
          <w:sz w:val="24"/>
          <w:szCs w:val="24"/>
        </w:rPr>
        <w:t xml:space="preserve">w ramach </w:t>
      </w:r>
      <w:r>
        <w:rPr>
          <w:sz w:val="24"/>
          <w:szCs w:val="24"/>
        </w:rPr>
        <w:t xml:space="preserve">instytucji dialogu społecznego. Departament Dialogu i Partnerstwa Społecznego MRiPS opracuje propozycje zmian w zakresie układów zbiorowych pracy. Propozycje będą skorelowane z wynikami ekspertyzy oraz poddane konsultacjom z partnerami społecznymi w ramach Rady Dialogu Społecznego, co będzie jedocześnie zadaniem wypełniającym Kamień Milowy A54G </w:t>
      </w:r>
      <w:r w:rsidR="003C57E1">
        <w:rPr>
          <w:sz w:val="24"/>
          <w:szCs w:val="24"/>
        </w:rPr>
        <w:t xml:space="preserve">- </w:t>
      </w:r>
      <w:r w:rsidR="003C57E1" w:rsidRPr="003C57E1">
        <w:rPr>
          <w:i/>
          <w:sz w:val="24"/>
          <w:szCs w:val="24"/>
        </w:rPr>
        <w:t>Wejście w życie nowelizacji odpowiednich ustaw w celu wdrożenia priorytetów reformy określonych w konsultacjach dotyczących układów zbiorowych</w:t>
      </w:r>
      <w:r w:rsidR="003C57E1">
        <w:rPr>
          <w:sz w:val="24"/>
          <w:szCs w:val="24"/>
        </w:rPr>
        <w:t>.</w:t>
      </w:r>
      <w:r w:rsidR="003C57E1" w:rsidRPr="003C57E1">
        <w:rPr>
          <w:sz w:val="24"/>
          <w:szCs w:val="24"/>
        </w:rPr>
        <w:t xml:space="preserve"> </w:t>
      </w:r>
    </w:p>
    <w:p w14:paraId="1D01ECAB" w14:textId="77777777" w:rsidR="009648E3" w:rsidRDefault="009648E3" w:rsidP="009648E3">
      <w:pPr>
        <w:spacing w:after="0" w:line="360" w:lineRule="auto"/>
        <w:jc w:val="both"/>
        <w:rPr>
          <w:sz w:val="24"/>
          <w:szCs w:val="24"/>
        </w:rPr>
      </w:pPr>
      <w:r>
        <w:rPr>
          <w:rFonts w:eastAsia="Times New Roman" w:cs="Arial"/>
          <w:sz w:val="24"/>
          <w:szCs w:val="24"/>
          <w:lang w:eastAsia="pl-PL"/>
        </w:rPr>
        <w:t>Należy przy tym uznać, że uzgodnienie w sprawie dyskusji</w:t>
      </w:r>
      <w:r w:rsidRPr="00864DD8">
        <w:rPr>
          <w:rFonts w:eastAsia="Times New Roman" w:cs="Arial"/>
          <w:sz w:val="24"/>
          <w:szCs w:val="24"/>
          <w:lang w:eastAsia="pl-PL"/>
        </w:rPr>
        <w:t xml:space="preserve"> na temat ekspertyzy</w:t>
      </w:r>
      <w:r>
        <w:rPr>
          <w:rFonts w:eastAsia="Times New Roman" w:cs="Arial"/>
          <w:sz w:val="24"/>
          <w:szCs w:val="24"/>
          <w:lang w:eastAsia="pl-PL"/>
        </w:rPr>
        <w:t xml:space="preserve">, </w:t>
      </w:r>
      <w:r w:rsidRPr="00864DD8">
        <w:rPr>
          <w:rFonts w:eastAsia="Times New Roman" w:cs="Arial"/>
          <w:sz w:val="24"/>
          <w:szCs w:val="24"/>
          <w:lang w:eastAsia="pl-PL"/>
        </w:rPr>
        <w:t>na wspólnym posiedzeniu Zespołu problemowego ds. rozwoju dialogu społecznego oraz Zespołu problemowego ds. prawa pracy</w:t>
      </w:r>
      <w:r>
        <w:rPr>
          <w:rFonts w:eastAsia="Times New Roman" w:cs="Arial"/>
          <w:sz w:val="24"/>
          <w:szCs w:val="24"/>
          <w:lang w:eastAsia="pl-PL"/>
        </w:rPr>
        <w:t xml:space="preserve">, będzie również punktem zwrotnym inicjującym lub uzupełniającym początkową fazę etapu realizacji </w:t>
      </w:r>
      <w:r w:rsidRPr="00864DD8">
        <w:rPr>
          <w:rFonts w:eastAsia="Times New Roman" w:cs="Arial"/>
          <w:sz w:val="24"/>
          <w:szCs w:val="24"/>
          <w:lang w:eastAsia="pl-PL"/>
        </w:rPr>
        <w:t xml:space="preserve"> </w:t>
      </w:r>
      <w:r>
        <w:rPr>
          <w:sz w:val="24"/>
          <w:szCs w:val="24"/>
        </w:rPr>
        <w:t>Kamie</w:t>
      </w:r>
      <w:r w:rsidR="00B60BA4">
        <w:rPr>
          <w:sz w:val="24"/>
          <w:szCs w:val="24"/>
        </w:rPr>
        <w:t>nia</w:t>
      </w:r>
      <w:r>
        <w:rPr>
          <w:sz w:val="24"/>
          <w:szCs w:val="24"/>
        </w:rPr>
        <w:t xml:space="preserve"> Milow</w:t>
      </w:r>
      <w:r w:rsidR="00B60BA4">
        <w:rPr>
          <w:sz w:val="24"/>
          <w:szCs w:val="24"/>
        </w:rPr>
        <w:t>ego</w:t>
      </w:r>
      <w:r>
        <w:rPr>
          <w:sz w:val="24"/>
          <w:szCs w:val="24"/>
        </w:rPr>
        <w:t xml:space="preserve"> A54G.</w:t>
      </w:r>
    </w:p>
    <w:p w14:paraId="6DE12ACB" w14:textId="77777777" w:rsidR="009648E3" w:rsidRDefault="009648E3" w:rsidP="009648E3">
      <w:pPr>
        <w:spacing w:after="0" w:line="360" w:lineRule="auto"/>
        <w:jc w:val="both"/>
        <w:rPr>
          <w:sz w:val="24"/>
          <w:szCs w:val="24"/>
        </w:rPr>
      </w:pPr>
    </w:p>
    <w:p w14:paraId="7233A34E" w14:textId="77777777" w:rsidR="009648E3" w:rsidRPr="00F5752C" w:rsidRDefault="009648E3" w:rsidP="009648E3">
      <w:pPr>
        <w:spacing w:after="0" w:line="360" w:lineRule="auto"/>
        <w:jc w:val="both"/>
        <w:rPr>
          <w:rFonts w:eastAsia="Times New Roman" w:cs="Arial"/>
          <w:sz w:val="24"/>
          <w:szCs w:val="24"/>
          <w:lang w:eastAsia="pl-PL"/>
        </w:rPr>
      </w:pPr>
    </w:p>
    <w:p w14:paraId="420CE763" w14:textId="77777777" w:rsidR="00D076B9" w:rsidRDefault="00D076B9" w:rsidP="00864DD8">
      <w:pPr>
        <w:tabs>
          <w:tab w:val="left" w:pos="2085"/>
        </w:tabs>
        <w:spacing w:after="0" w:line="360" w:lineRule="auto"/>
        <w:jc w:val="both"/>
        <w:rPr>
          <w:b/>
          <w:sz w:val="24"/>
          <w:szCs w:val="24"/>
        </w:rPr>
      </w:pPr>
    </w:p>
    <w:p w14:paraId="0415AB24" w14:textId="77777777" w:rsidR="00D076B9" w:rsidRDefault="00D076B9" w:rsidP="00864DD8">
      <w:pPr>
        <w:tabs>
          <w:tab w:val="left" w:pos="2085"/>
        </w:tabs>
        <w:spacing w:after="0" w:line="360" w:lineRule="auto"/>
        <w:jc w:val="both"/>
        <w:rPr>
          <w:b/>
          <w:sz w:val="24"/>
          <w:szCs w:val="24"/>
        </w:rPr>
      </w:pPr>
    </w:p>
    <w:p w14:paraId="4E534650" w14:textId="77777777" w:rsidR="006E5165" w:rsidRDefault="006E5165" w:rsidP="00864DD8">
      <w:pPr>
        <w:tabs>
          <w:tab w:val="left" w:pos="2085"/>
        </w:tabs>
        <w:spacing w:after="0" w:line="360" w:lineRule="auto"/>
        <w:jc w:val="both"/>
        <w:rPr>
          <w:b/>
          <w:sz w:val="24"/>
          <w:szCs w:val="24"/>
        </w:rPr>
      </w:pPr>
    </w:p>
    <w:p w14:paraId="6BBD5AC7" w14:textId="77777777" w:rsidR="00F5752C" w:rsidRPr="00F5752C" w:rsidRDefault="00020303" w:rsidP="00864DD8">
      <w:pPr>
        <w:tabs>
          <w:tab w:val="left" w:pos="2085"/>
        </w:tabs>
        <w:spacing w:after="0" w:line="360" w:lineRule="auto"/>
        <w:jc w:val="both"/>
        <w:rPr>
          <w:b/>
          <w:sz w:val="24"/>
          <w:szCs w:val="24"/>
        </w:rPr>
      </w:pPr>
      <w:r>
        <w:rPr>
          <w:b/>
          <w:sz w:val="24"/>
          <w:szCs w:val="24"/>
        </w:rPr>
        <w:t>ANEKS</w:t>
      </w:r>
    </w:p>
    <w:p w14:paraId="5A507DD3" w14:textId="77777777" w:rsidR="0077497D" w:rsidRDefault="00FE7E33" w:rsidP="00864DD8">
      <w:pPr>
        <w:tabs>
          <w:tab w:val="left" w:pos="2085"/>
        </w:tabs>
        <w:spacing w:after="0" w:line="360" w:lineRule="auto"/>
        <w:jc w:val="both"/>
        <w:rPr>
          <w:b/>
          <w:i/>
          <w:sz w:val="24"/>
          <w:szCs w:val="24"/>
        </w:rPr>
      </w:pPr>
      <w:r>
        <w:rPr>
          <w:b/>
          <w:i/>
          <w:sz w:val="24"/>
          <w:szCs w:val="24"/>
        </w:rPr>
        <w:t xml:space="preserve">źródło – </w:t>
      </w:r>
      <w:r w:rsidR="009648E3" w:rsidRPr="009648E3">
        <w:rPr>
          <w:b/>
          <w:i/>
          <w:sz w:val="24"/>
          <w:szCs w:val="24"/>
        </w:rPr>
        <w:t>ekspertyzy na temat zasięgu, jakości i potencjału układów zbiorowych w Polsce oraz możliwości wzmocnienia ich rangi</w:t>
      </w:r>
      <w:r w:rsidR="009648E3">
        <w:rPr>
          <w:b/>
          <w:i/>
          <w:sz w:val="24"/>
          <w:szCs w:val="24"/>
        </w:rPr>
        <w:t xml:space="preserve"> – załącznik nr 5.</w:t>
      </w:r>
    </w:p>
    <w:p w14:paraId="5CF7F978" w14:textId="77777777" w:rsidR="009648E3" w:rsidRDefault="009648E3" w:rsidP="00864DD8">
      <w:pPr>
        <w:tabs>
          <w:tab w:val="left" w:pos="2085"/>
        </w:tabs>
        <w:spacing w:after="0" w:line="360" w:lineRule="auto"/>
        <w:jc w:val="both"/>
        <w:rPr>
          <w:b/>
          <w:i/>
          <w:sz w:val="24"/>
          <w:szCs w:val="24"/>
        </w:rPr>
      </w:pPr>
    </w:p>
    <w:p w14:paraId="302A4710" w14:textId="77777777" w:rsidR="00864DD8" w:rsidRPr="00864DD8" w:rsidRDefault="00864DD8" w:rsidP="00864DD8">
      <w:pPr>
        <w:tabs>
          <w:tab w:val="left" w:pos="2085"/>
        </w:tabs>
        <w:spacing w:after="0" w:line="360" w:lineRule="auto"/>
        <w:jc w:val="both"/>
        <w:rPr>
          <w:b/>
          <w:i/>
          <w:sz w:val="24"/>
          <w:szCs w:val="24"/>
        </w:rPr>
      </w:pPr>
      <w:r>
        <w:rPr>
          <w:b/>
          <w:i/>
          <w:sz w:val="24"/>
          <w:szCs w:val="24"/>
        </w:rPr>
        <w:t xml:space="preserve">Diagnoza i kierunki </w:t>
      </w:r>
      <w:r w:rsidR="00DA2602">
        <w:rPr>
          <w:b/>
          <w:i/>
          <w:sz w:val="24"/>
          <w:szCs w:val="24"/>
        </w:rPr>
        <w:t>zawarte w ekspertyzie</w:t>
      </w:r>
      <w:r w:rsidR="006B7A73">
        <w:rPr>
          <w:b/>
          <w:i/>
          <w:sz w:val="24"/>
          <w:szCs w:val="24"/>
        </w:rPr>
        <w:t xml:space="preserve"> (wyciąg z ekspertyzy)</w:t>
      </w:r>
    </w:p>
    <w:p w14:paraId="60F4FBD0" w14:textId="77777777" w:rsidR="008C7764" w:rsidRPr="00211B24" w:rsidRDefault="00DA2602" w:rsidP="00864DD8">
      <w:pPr>
        <w:spacing w:after="0" w:line="360" w:lineRule="auto"/>
        <w:contextualSpacing/>
        <w:jc w:val="both"/>
        <w:rPr>
          <w:sz w:val="24"/>
          <w:szCs w:val="24"/>
        </w:rPr>
      </w:pPr>
      <w:r w:rsidRPr="00211B24">
        <w:rPr>
          <w:sz w:val="24"/>
          <w:szCs w:val="24"/>
        </w:rPr>
        <w:t xml:space="preserve">Za najważniejsze </w:t>
      </w:r>
      <w:r w:rsidR="008C7764" w:rsidRPr="00211B24">
        <w:rPr>
          <w:sz w:val="24"/>
          <w:szCs w:val="24"/>
        </w:rPr>
        <w:t xml:space="preserve">i obiektywnie hamujące rozwój układów zbiorowych </w:t>
      </w:r>
      <w:r w:rsidRPr="00211B24">
        <w:rPr>
          <w:sz w:val="24"/>
          <w:szCs w:val="24"/>
        </w:rPr>
        <w:t xml:space="preserve">uznano </w:t>
      </w:r>
      <w:r w:rsidR="008C7764" w:rsidRPr="00211B24">
        <w:rPr>
          <w:sz w:val="24"/>
          <w:szCs w:val="24"/>
        </w:rPr>
        <w:t xml:space="preserve">przeszkody związane z kompozycją stron (ograniczanie kręgu podmiotów uczestniczących w rokowaniach), relacją układów zbiorowych do innych źródeł prawa pracy oraz zasady zawierania układów zbiorowych. </w:t>
      </w:r>
      <w:r w:rsidRPr="00211B24">
        <w:rPr>
          <w:sz w:val="24"/>
          <w:szCs w:val="24"/>
        </w:rPr>
        <w:t>Uznano, że z</w:t>
      </w:r>
      <w:r w:rsidR="008C7764" w:rsidRPr="00211B24">
        <w:rPr>
          <w:sz w:val="24"/>
          <w:szCs w:val="24"/>
        </w:rPr>
        <w:t xml:space="preserve">achowując zasadę wyłączności związkowej, należy rozszerzać krąg podmiotów (struktur) mogących negocjować układy zbiorowe, aby rzeczywiście uzyskały one powszechny potencjał regulacyjny (dzisiaj ograniczany m.in. przez konstrukcję zakładowej organizacji związkowej czy monopol organizacji pracodawców). </w:t>
      </w:r>
      <w:r w:rsidR="0077497D">
        <w:rPr>
          <w:sz w:val="24"/>
          <w:szCs w:val="24"/>
        </w:rPr>
        <w:t>Jak wykazuje e</w:t>
      </w:r>
      <w:r w:rsidRPr="00211B24">
        <w:rPr>
          <w:sz w:val="24"/>
          <w:szCs w:val="24"/>
        </w:rPr>
        <w:t>kspertyz</w:t>
      </w:r>
      <w:r w:rsidR="0077497D">
        <w:rPr>
          <w:sz w:val="24"/>
          <w:szCs w:val="24"/>
        </w:rPr>
        <w:t>a</w:t>
      </w:r>
      <w:r w:rsidRPr="00211B24">
        <w:rPr>
          <w:sz w:val="24"/>
          <w:szCs w:val="24"/>
        </w:rPr>
        <w:t>, n</w:t>
      </w:r>
      <w:r w:rsidR="008C7764" w:rsidRPr="00211B24">
        <w:rPr>
          <w:sz w:val="24"/>
          <w:szCs w:val="24"/>
        </w:rPr>
        <w:t xml:space="preserve">ie można oczekiwać przełomu, nie dając szansy na prowadzenie dialogu. Należy </w:t>
      </w:r>
      <w:r w:rsidRPr="00211B24">
        <w:rPr>
          <w:sz w:val="24"/>
          <w:szCs w:val="24"/>
        </w:rPr>
        <w:t xml:space="preserve">tym samym </w:t>
      </w:r>
      <w:r w:rsidR="008C7764" w:rsidRPr="00211B24">
        <w:rPr>
          <w:sz w:val="24"/>
          <w:szCs w:val="24"/>
        </w:rPr>
        <w:t>zwiększyć efektywność instrumentu, jakim są rokowania układowe, przewidując obowiązek ich inicjowania w określonych sytuacjach oraz eliminując mankamenty związane z ich prowadzeniem i finalizacją (m.in. obszar informacyjny, wymóg rejestracji w obecnym kształcie). Usunięcie (ograniczenie) innych dostrzeganych mankamentów również może się przyczyniać do poprawy sytuacji, choć być może nie ma charakteru kluczowego</w:t>
      </w:r>
      <w:r w:rsidRPr="00211B24">
        <w:rPr>
          <w:sz w:val="24"/>
          <w:szCs w:val="24"/>
        </w:rPr>
        <w:t>:</w:t>
      </w:r>
      <w:r w:rsidR="008C7764" w:rsidRPr="00211B24">
        <w:rPr>
          <w:sz w:val="24"/>
          <w:szCs w:val="24"/>
        </w:rPr>
        <w:t xml:space="preserve"> w szczególności ograniczenia regulacji ustawowej w pewnych obszarach, ograniczonej zgody na niekorzystne dla pracowników odstępstwa od standardów ustawowych czy wreszcie różnych form promocji układów zbiorowych.</w:t>
      </w:r>
    </w:p>
    <w:p w14:paraId="316D53F3" w14:textId="77777777" w:rsidR="002B3FEE" w:rsidRDefault="002B3FEE" w:rsidP="002B3FEE">
      <w:pPr>
        <w:spacing w:after="0" w:line="360" w:lineRule="auto"/>
        <w:contextualSpacing/>
        <w:jc w:val="both"/>
        <w:rPr>
          <w:sz w:val="24"/>
          <w:szCs w:val="24"/>
        </w:rPr>
      </w:pPr>
    </w:p>
    <w:p w14:paraId="4A3A4EA5" w14:textId="77777777" w:rsidR="008C7764" w:rsidRPr="00211B24" w:rsidRDefault="008C7764" w:rsidP="002B3FEE">
      <w:pPr>
        <w:spacing w:after="0" w:line="360" w:lineRule="auto"/>
        <w:contextualSpacing/>
        <w:jc w:val="both"/>
        <w:rPr>
          <w:sz w:val="24"/>
          <w:szCs w:val="24"/>
        </w:rPr>
      </w:pPr>
      <w:r w:rsidRPr="00211B24">
        <w:rPr>
          <w:sz w:val="24"/>
          <w:szCs w:val="24"/>
        </w:rPr>
        <w:t xml:space="preserve">Odpowiedzią na zidentyfikowane problemy prawne </w:t>
      </w:r>
      <w:r w:rsidR="00DA2602" w:rsidRPr="00211B24">
        <w:rPr>
          <w:sz w:val="24"/>
          <w:szCs w:val="24"/>
        </w:rPr>
        <w:t xml:space="preserve">postulowane są zmiany </w:t>
      </w:r>
      <w:r w:rsidRPr="00211B24">
        <w:rPr>
          <w:sz w:val="24"/>
          <w:szCs w:val="24"/>
        </w:rPr>
        <w:t>(również koncentrujące się przede wszystkim w obszarze samych układów zbiorowych pracy):</w:t>
      </w:r>
    </w:p>
    <w:p w14:paraId="39E7E0B7" w14:textId="77777777" w:rsidR="008C7764" w:rsidRPr="00211B24" w:rsidRDefault="008C7764" w:rsidP="00864DD8">
      <w:pPr>
        <w:pStyle w:val="Akapitzlist"/>
        <w:numPr>
          <w:ilvl w:val="0"/>
          <w:numId w:val="2"/>
        </w:numPr>
        <w:spacing w:after="0" w:line="360" w:lineRule="auto"/>
        <w:jc w:val="both"/>
        <w:rPr>
          <w:sz w:val="24"/>
          <w:szCs w:val="24"/>
        </w:rPr>
      </w:pPr>
      <w:r w:rsidRPr="00211B24">
        <w:rPr>
          <w:sz w:val="24"/>
          <w:szCs w:val="24"/>
        </w:rPr>
        <w:t>uznanie za układy zbiorowe wszystkich porozumień zbiorowych o charakterze normatywnym (kształtujących sytuację prawną osób trzecich, w tym pracowników i innych zatrudnionych) zawieranych z udziałem związków zawodowych, z zastrzeżeniem ewentualnych przepisów szczególnych;</w:t>
      </w:r>
    </w:p>
    <w:p w14:paraId="0FA49EFB" w14:textId="0C0AEEC8" w:rsidR="008C7764" w:rsidRPr="00211B24" w:rsidRDefault="008C7764" w:rsidP="00864DD8">
      <w:pPr>
        <w:pStyle w:val="Akapitzlist"/>
        <w:numPr>
          <w:ilvl w:val="0"/>
          <w:numId w:val="2"/>
        </w:numPr>
        <w:spacing w:after="0" w:line="360" w:lineRule="auto"/>
        <w:jc w:val="both"/>
        <w:rPr>
          <w:sz w:val="24"/>
          <w:szCs w:val="24"/>
        </w:rPr>
      </w:pPr>
      <w:r w:rsidRPr="00211B24">
        <w:rPr>
          <w:sz w:val="24"/>
          <w:szCs w:val="24"/>
        </w:rPr>
        <w:t xml:space="preserve">ograniczenie konkurencji ze strony innych aktów – likwidacja regulaminów wynagradzania u pracodawców objętych zakresem działania związków zawodowych </w:t>
      </w:r>
      <w:r w:rsidRPr="00211B24">
        <w:rPr>
          <w:sz w:val="24"/>
          <w:szCs w:val="24"/>
        </w:rPr>
        <w:lastRenderedPageBreak/>
        <w:t>lub osłabienie ich charakteru (jednostronne wydawani</w:t>
      </w:r>
      <w:r w:rsidR="00BA36AE">
        <w:rPr>
          <w:sz w:val="24"/>
          <w:szCs w:val="24"/>
        </w:rPr>
        <w:t>e</w:t>
      </w:r>
      <w:r w:rsidRPr="00211B24">
        <w:rPr>
          <w:sz w:val="24"/>
          <w:szCs w:val="24"/>
        </w:rPr>
        <w:t xml:space="preserve"> regulaminów przez pracodawcę w razie nieuzgodnienia treści regulaminu), integracja rokowań układowych z procedurą sporu zbiorowego, uznanie pierwszeństwa układów zbiorowych pracy przed innymi porozumieniami normatywnymi (w szczególności zawieranymi z przedstawicielstwem pozazwiązkowym);</w:t>
      </w:r>
    </w:p>
    <w:p w14:paraId="3973B623" w14:textId="77777777" w:rsidR="008C7764" w:rsidRPr="00211B24" w:rsidRDefault="008C7764" w:rsidP="00864DD8">
      <w:pPr>
        <w:pStyle w:val="Akapitzlist"/>
        <w:numPr>
          <w:ilvl w:val="0"/>
          <w:numId w:val="2"/>
        </w:numPr>
        <w:spacing w:after="0" w:line="360" w:lineRule="auto"/>
        <w:jc w:val="both"/>
        <w:rPr>
          <w:sz w:val="24"/>
          <w:szCs w:val="24"/>
        </w:rPr>
      </w:pPr>
      <w:r w:rsidRPr="00211B24">
        <w:rPr>
          <w:sz w:val="24"/>
          <w:szCs w:val="24"/>
        </w:rPr>
        <w:t>odejście od zasady wyłączności organizacji pracodawców w rokowaniach wielozakładowych (w szczególności dopuszczenie rokowań z udziałem grup pracodawców);</w:t>
      </w:r>
    </w:p>
    <w:p w14:paraId="271F23F9" w14:textId="77777777" w:rsidR="008C7764" w:rsidRPr="00211B24" w:rsidRDefault="008C7764" w:rsidP="00864DD8">
      <w:pPr>
        <w:pStyle w:val="Akapitzlist"/>
        <w:numPr>
          <w:ilvl w:val="0"/>
          <w:numId w:val="2"/>
        </w:numPr>
        <w:spacing w:after="0" w:line="360" w:lineRule="auto"/>
        <w:jc w:val="both"/>
        <w:rPr>
          <w:sz w:val="24"/>
          <w:szCs w:val="24"/>
        </w:rPr>
      </w:pPr>
      <w:r w:rsidRPr="00211B24">
        <w:rPr>
          <w:sz w:val="24"/>
          <w:szCs w:val="24"/>
        </w:rPr>
        <w:t>stworzenie odpowiedniej i stabilnej reprezentacji dla pracodawców sektora publicznego;</w:t>
      </w:r>
    </w:p>
    <w:p w14:paraId="70B3D754" w14:textId="77777777" w:rsidR="008C7764" w:rsidRPr="00211B24" w:rsidRDefault="008C7764" w:rsidP="00864DD8">
      <w:pPr>
        <w:pStyle w:val="Akapitzlist"/>
        <w:numPr>
          <w:ilvl w:val="0"/>
          <w:numId w:val="2"/>
        </w:numPr>
        <w:spacing w:after="0" w:line="360" w:lineRule="auto"/>
        <w:jc w:val="both"/>
        <w:rPr>
          <w:sz w:val="24"/>
          <w:szCs w:val="24"/>
        </w:rPr>
      </w:pPr>
      <w:r w:rsidRPr="00211B24">
        <w:rPr>
          <w:sz w:val="24"/>
          <w:szCs w:val="24"/>
        </w:rPr>
        <w:t>stworzenie możliwie efektywnej procedury układowej i rezygnacja z wymogu rejestracji, którą można zastąpić wymogiem notyfikacji porozumień;</w:t>
      </w:r>
    </w:p>
    <w:p w14:paraId="3E58A37B" w14:textId="77777777" w:rsidR="008C7764" w:rsidRPr="00211B24" w:rsidRDefault="008C7764" w:rsidP="00864DD8">
      <w:pPr>
        <w:pStyle w:val="Akapitzlist"/>
        <w:numPr>
          <w:ilvl w:val="0"/>
          <w:numId w:val="2"/>
        </w:numPr>
        <w:spacing w:after="0" w:line="360" w:lineRule="auto"/>
        <w:jc w:val="both"/>
        <w:rPr>
          <w:sz w:val="24"/>
          <w:szCs w:val="24"/>
        </w:rPr>
      </w:pPr>
      <w:r w:rsidRPr="00211B24">
        <w:rPr>
          <w:sz w:val="24"/>
          <w:szCs w:val="24"/>
        </w:rPr>
        <w:t>wprowadzenie obowiązku cyklicznych rokowań układowych na poziomie zakładu pracy lub przedsiębiorstwa w określonych obszarach (wybór materii powinien być determinowany przez rolę układów w budowie ładu społecznego);</w:t>
      </w:r>
    </w:p>
    <w:p w14:paraId="69848A29" w14:textId="77777777" w:rsidR="008C7764" w:rsidRPr="00211B24" w:rsidRDefault="008C7764" w:rsidP="00864DD8">
      <w:pPr>
        <w:pStyle w:val="Akapitzlist"/>
        <w:numPr>
          <w:ilvl w:val="0"/>
          <w:numId w:val="2"/>
        </w:numPr>
        <w:spacing w:after="0" w:line="360" w:lineRule="auto"/>
        <w:jc w:val="both"/>
        <w:rPr>
          <w:sz w:val="24"/>
          <w:szCs w:val="24"/>
        </w:rPr>
      </w:pPr>
      <w:r w:rsidRPr="00211B24">
        <w:rPr>
          <w:sz w:val="24"/>
          <w:szCs w:val="24"/>
        </w:rPr>
        <w:t xml:space="preserve">wzmocnienie i zwiększenie efektywności mediacji oraz arbitrażu jako mechanizmów wspierających rokowania układowe (w tym uznanie wiążącego charakteru orzeczeń arbitrażowych); </w:t>
      </w:r>
    </w:p>
    <w:p w14:paraId="1CB536FD" w14:textId="77777777" w:rsidR="008C7764" w:rsidRPr="00211B24" w:rsidRDefault="008C7764" w:rsidP="00864DD8">
      <w:pPr>
        <w:pStyle w:val="Akapitzlist"/>
        <w:numPr>
          <w:ilvl w:val="0"/>
          <w:numId w:val="2"/>
        </w:numPr>
        <w:spacing w:after="0" w:line="360" w:lineRule="auto"/>
        <w:jc w:val="both"/>
        <w:rPr>
          <w:sz w:val="24"/>
          <w:szCs w:val="24"/>
        </w:rPr>
      </w:pPr>
      <w:r w:rsidRPr="00211B24">
        <w:rPr>
          <w:sz w:val="24"/>
          <w:szCs w:val="24"/>
        </w:rPr>
        <w:t>ograniczenie regulacji ustawowej i uznanie wiodącej roli układów zbiorowych w regulowaniu niektórych materii (np. czasu pracy), co otworzyłoby też drogę do bardziej elastycznych form organizacji pracy (np. kont czasu pracy);</w:t>
      </w:r>
    </w:p>
    <w:p w14:paraId="6F0B578E" w14:textId="77777777" w:rsidR="008C7764" w:rsidRPr="00211B24" w:rsidRDefault="008C7764" w:rsidP="00864DD8">
      <w:pPr>
        <w:pStyle w:val="Akapitzlist"/>
        <w:numPr>
          <w:ilvl w:val="0"/>
          <w:numId w:val="2"/>
        </w:numPr>
        <w:spacing w:after="0" w:line="360" w:lineRule="auto"/>
        <w:jc w:val="both"/>
        <w:rPr>
          <w:sz w:val="24"/>
          <w:szCs w:val="24"/>
        </w:rPr>
      </w:pPr>
      <w:r w:rsidRPr="00211B24">
        <w:rPr>
          <w:sz w:val="24"/>
          <w:szCs w:val="24"/>
        </w:rPr>
        <w:t>dopuszczenie pewnych odstępstw od standardów ustawowych – przede wszystkim w układach ponadzakładowych, zasadnicze wzmocnienie pozycji regulacyjnej układów zbiorowych w pewnych obszarach – w szczególności w zakresie czasu pracy;</w:t>
      </w:r>
    </w:p>
    <w:p w14:paraId="212AE603" w14:textId="77777777" w:rsidR="008C7764" w:rsidRPr="00211B24" w:rsidRDefault="008C7764" w:rsidP="00864DD8">
      <w:pPr>
        <w:pStyle w:val="Akapitzlist"/>
        <w:numPr>
          <w:ilvl w:val="0"/>
          <w:numId w:val="2"/>
        </w:numPr>
        <w:spacing w:after="0" w:line="360" w:lineRule="auto"/>
        <w:jc w:val="both"/>
        <w:rPr>
          <w:sz w:val="24"/>
          <w:szCs w:val="24"/>
        </w:rPr>
      </w:pPr>
      <w:r w:rsidRPr="00211B24">
        <w:rPr>
          <w:sz w:val="24"/>
          <w:szCs w:val="24"/>
        </w:rPr>
        <w:t xml:space="preserve"> ustawowa promocja rokowań układowych:</w:t>
      </w:r>
    </w:p>
    <w:p w14:paraId="05C6CBA6" w14:textId="77777777" w:rsidR="008C7764" w:rsidRPr="00211B24" w:rsidRDefault="008C7764" w:rsidP="00864DD8">
      <w:pPr>
        <w:pStyle w:val="Akapitzlist"/>
        <w:numPr>
          <w:ilvl w:val="1"/>
          <w:numId w:val="2"/>
        </w:numPr>
        <w:spacing w:after="0" w:line="360" w:lineRule="auto"/>
        <w:jc w:val="both"/>
        <w:rPr>
          <w:sz w:val="24"/>
          <w:szCs w:val="24"/>
        </w:rPr>
      </w:pPr>
      <w:r w:rsidRPr="00211B24">
        <w:rPr>
          <w:sz w:val="24"/>
          <w:szCs w:val="24"/>
        </w:rPr>
        <w:t>stworzenie instytucji zapewniającej wsparcie podmiotom zainteresowanym prowadzeniem rokowań (możliwość integracji z działaniami RDS);</w:t>
      </w:r>
    </w:p>
    <w:p w14:paraId="367F4884" w14:textId="77777777" w:rsidR="008C7764" w:rsidRPr="00211B24" w:rsidRDefault="008C7764" w:rsidP="00864DD8">
      <w:pPr>
        <w:pStyle w:val="Akapitzlist"/>
        <w:numPr>
          <w:ilvl w:val="1"/>
          <w:numId w:val="2"/>
        </w:numPr>
        <w:spacing w:after="0" w:line="360" w:lineRule="auto"/>
        <w:jc w:val="both"/>
        <w:rPr>
          <w:sz w:val="24"/>
          <w:szCs w:val="24"/>
        </w:rPr>
      </w:pPr>
      <w:r w:rsidRPr="00211B24">
        <w:rPr>
          <w:sz w:val="24"/>
          <w:szCs w:val="24"/>
        </w:rPr>
        <w:t>preferencje dla pracodawców objętych układami zbiorowymi pracy (preferencje w procedurze zamówień publicznych, możliwość korzystania ze środków Funduszu Pracy w określonych celach);</w:t>
      </w:r>
    </w:p>
    <w:p w14:paraId="4C0DC60C" w14:textId="77777777" w:rsidR="008C7764" w:rsidRPr="00211B24" w:rsidRDefault="008C7764" w:rsidP="00864DD8">
      <w:pPr>
        <w:pStyle w:val="Akapitzlist"/>
        <w:numPr>
          <w:ilvl w:val="1"/>
          <w:numId w:val="2"/>
        </w:numPr>
        <w:spacing w:after="0" w:line="360" w:lineRule="auto"/>
        <w:jc w:val="both"/>
        <w:rPr>
          <w:sz w:val="24"/>
          <w:szCs w:val="24"/>
        </w:rPr>
      </w:pPr>
      <w:r w:rsidRPr="00211B24">
        <w:rPr>
          <w:sz w:val="24"/>
          <w:szCs w:val="24"/>
        </w:rPr>
        <w:lastRenderedPageBreak/>
        <w:t>stosowanie „miękkich” środków promowania rokowań zbiorowych (np. kampanie informacyjne, publikacje, konferencje, itd.);</w:t>
      </w:r>
    </w:p>
    <w:p w14:paraId="477388E2" w14:textId="77777777" w:rsidR="008C7764" w:rsidRPr="00211B24" w:rsidRDefault="008C7764" w:rsidP="00864DD8">
      <w:pPr>
        <w:pStyle w:val="Akapitzlist"/>
        <w:numPr>
          <w:ilvl w:val="0"/>
          <w:numId w:val="2"/>
        </w:numPr>
        <w:spacing w:after="0" w:line="360" w:lineRule="auto"/>
        <w:jc w:val="both"/>
        <w:rPr>
          <w:sz w:val="24"/>
          <w:szCs w:val="24"/>
        </w:rPr>
      </w:pPr>
      <w:r w:rsidRPr="00211B24">
        <w:rPr>
          <w:sz w:val="24"/>
          <w:szCs w:val="24"/>
        </w:rPr>
        <w:t xml:space="preserve"> pewne zmiany w przepisach regulujących zakres podmiotowy rokowań:</w:t>
      </w:r>
    </w:p>
    <w:p w14:paraId="36572DBA" w14:textId="77777777" w:rsidR="008C7764" w:rsidRPr="00211B24" w:rsidRDefault="008C7764" w:rsidP="00864DD8">
      <w:pPr>
        <w:pStyle w:val="Akapitzlist"/>
        <w:numPr>
          <w:ilvl w:val="1"/>
          <w:numId w:val="2"/>
        </w:numPr>
        <w:spacing w:after="0" w:line="360" w:lineRule="auto"/>
        <w:jc w:val="both"/>
        <w:rPr>
          <w:sz w:val="24"/>
          <w:szCs w:val="24"/>
        </w:rPr>
      </w:pPr>
      <w:r w:rsidRPr="00211B24">
        <w:rPr>
          <w:sz w:val="24"/>
          <w:szCs w:val="24"/>
        </w:rPr>
        <w:t>wyraźne przesądzenie bezpośredniej skuteczności układów zbiorowych w stosunku do osób wykonujących pracę zarobkową niebędących pracownikami;</w:t>
      </w:r>
    </w:p>
    <w:p w14:paraId="49821A6D" w14:textId="77777777" w:rsidR="008C7764" w:rsidRPr="00211B24" w:rsidRDefault="008C7764" w:rsidP="00864DD8">
      <w:pPr>
        <w:pStyle w:val="Akapitzlist"/>
        <w:numPr>
          <w:ilvl w:val="1"/>
          <w:numId w:val="2"/>
        </w:numPr>
        <w:spacing w:after="0" w:line="360" w:lineRule="auto"/>
        <w:jc w:val="both"/>
        <w:rPr>
          <w:sz w:val="24"/>
          <w:szCs w:val="24"/>
        </w:rPr>
      </w:pPr>
      <w:r w:rsidRPr="00211B24">
        <w:rPr>
          <w:sz w:val="24"/>
          <w:szCs w:val="24"/>
        </w:rPr>
        <w:t xml:space="preserve">zniesienie części ograniczeń w zawieraniu układów zbiorowych dla osób zatrudnionych w administracji publicznej. </w:t>
      </w:r>
    </w:p>
    <w:p w14:paraId="1F3CA9FB" w14:textId="77777777" w:rsidR="008C7764" w:rsidRPr="00211B24" w:rsidRDefault="008C7764" w:rsidP="00864DD8">
      <w:pPr>
        <w:pStyle w:val="Akapitzlist"/>
        <w:numPr>
          <w:ilvl w:val="0"/>
          <w:numId w:val="2"/>
        </w:numPr>
        <w:spacing w:after="0" w:line="360" w:lineRule="auto"/>
        <w:jc w:val="both"/>
        <w:rPr>
          <w:sz w:val="24"/>
          <w:szCs w:val="24"/>
        </w:rPr>
      </w:pPr>
      <w:r w:rsidRPr="00211B24">
        <w:rPr>
          <w:sz w:val="24"/>
          <w:szCs w:val="24"/>
        </w:rPr>
        <w:t xml:space="preserve"> zmiany powinny uwzględniać potencjał i pozycję pracodawców, w tym faktyczne możliwości negocjowania i zawierania układów zbiorowych pracy – stąd konieczność dyferencjacji w szczególności z uwzględnieniem kryterium poziomu zatrudnienia. </w:t>
      </w:r>
    </w:p>
    <w:p w14:paraId="7551C89D" w14:textId="77777777" w:rsidR="00F5752C" w:rsidRPr="00211B24" w:rsidRDefault="00F5752C" w:rsidP="00864DD8">
      <w:pPr>
        <w:spacing w:after="0" w:line="360" w:lineRule="auto"/>
        <w:contextualSpacing/>
        <w:jc w:val="both"/>
        <w:rPr>
          <w:sz w:val="24"/>
          <w:szCs w:val="24"/>
        </w:rPr>
      </w:pPr>
    </w:p>
    <w:p w14:paraId="5D8A2558" w14:textId="77777777" w:rsidR="0077497D" w:rsidRDefault="008C7764" w:rsidP="00864DD8">
      <w:pPr>
        <w:spacing w:after="0" w:line="360" w:lineRule="auto"/>
        <w:contextualSpacing/>
        <w:jc w:val="both"/>
        <w:rPr>
          <w:sz w:val="24"/>
          <w:szCs w:val="24"/>
        </w:rPr>
      </w:pPr>
      <w:r w:rsidRPr="00211B24">
        <w:rPr>
          <w:sz w:val="24"/>
          <w:szCs w:val="24"/>
        </w:rPr>
        <w:t xml:space="preserve">Proponowane zmiany mogą przyczyniać się do poprawy sytuacji, choć można mieć obawy, czy również do osiągnięcia pożądanego zakresu objęcia pracowników i innych osób wykonujących pracę zarobkową układami zbiorowymi pracy. Wydaje się, że osiągnięcie znaczącego zakresu objęcia układami zbiorowymi pracy byłoby możliwe dopiero wraz z ukształtowaniem się systemu rokowań wielozakładowych. Ich stymulacja wymagałaby jednak zasadniczych zmian w podejściu do kształtowania ładu społeczno-gospodarczego. Wobec słabości samych partnerów społecznych konieczne byłaby daleko idąca ingerencja państwa wymuszającego dialog wielozakładowy, a jego rezultatom nadającego walor powszechnego obowiązania. </w:t>
      </w:r>
    </w:p>
    <w:p w14:paraId="17C799FB" w14:textId="77777777" w:rsidR="002B3FEE" w:rsidRDefault="002B3FEE" w:rsidP="00864DD8">
      <w:pPr>
        <w:spacing w:after="0" w:line="360" w:lineRule="auto"/>
        <w:contextualSpacing/>
        <w:jc w:val="both"/>
        <w:rPr>
          <w:sz w:val="24"/>
          <w:szCs w:val="24"/>
        </w:rPr>
      </w:pPr>
    </w:p>
    <w:p w14:paraId="5F6AF312" w14:textId="77777777" w:rsidR="008C7764" w:rsidRPr="00211B24" w:rsidRDefault="008C7764" w:rsidP="00864DD8">
      <w:pPr>
        <w:spacing w:after="0" w:line="360" w:lineRule="auto"/>
        <w:contextualSpacing/>
        <w:jc w:val="both"/>
        <w:rPr>
          <w:sz w:val="24"/>
          <w:szCs w:val="24"/>
        </w:rPr>
      </w:pPr>
      <w:r w:rsidRPr="00211B24">
        <w:rPr>
          <w:sz w:val="24"/>
          <w:szCs w:val="24"/>
        </w:rPr>
        <w:t xml:space="preserve">Głębokie zmiany mogą okazać się konieczne w związku z przyjęciem dyrektywy o płacy minimalnej i potrzebą implementacji wynikających z niej mechanizmów (co jednak nie będzie łatwe). </w:t>
      </w:r>
    </w:p>
    <w:p w14:paraId="24FBDEEB" w14:textId="77777777" w:rsidR="008C7764" w:rsidRPr="00211B24" w:rsidRDefault="006B7A73" w:rsidP="00864DD8">
      <w:pPr>
        <w:spacing w:after="0" w:line="360" w:lineRule="auto"/>
        <w:contextualSpacing/>
        <w:jc w:val="both"/>
        <w:rPr>
          <w:sz w:val="24"/>
          <w:szCs w:val="24"/>
        </w:rPr>
      </w:pPr>
      <w:r w:rsidRPr="00211B24">
        <w:rPr>
          <w:sz w:val="24"/>
          <w:szCs w:val="24"/>
        </w:rPr>
        <w:t>Stwierdzono, że</w:t>
      </w:r>
      <w:r w:rsidR="008C7764" w:rsidRPr="00211B24">
        <w:rPr>
          <w:sz w:val="24"/>
          <w:szCs w:val="24"/>
        </w:rPr>
        <w:t xml:space="preserve"> przebudowa ram prawnych, jakkolwiek potrzebna, nie zastąpi aktywności samych partnerów społecznych. To od ich determinacji będzie ostatecznie zależeć sytuacja rokowań zbiorowych. Nie ma wątpliwości, że stoimy przed koniecznością poszukiwania nowej tożsamości związków zawodowych i organizacji pracodawców oraz budowania strategii dostosowanych do zmieniającej się rzeczywistości, a przy tym atrakcyjnych dla współczesnych ludzi pracy. </w:t>
      </w:r>
    </w:p>
    <w:p w14:paraId="6DA3ADFE" w14:textId="77777777" w:rsidR="00842B61" w:rsidRPr="00BF074A" w:rsidRDefault="00842B61" w:rsidP="00BF074A">
      <w:pPr>
        <w:tabs>
          <w:tab w:val="left" w:pos="2085"/>
        </w:tabs>
        <w:spacing w:after="0" w:line="360" w:lineRule="auto"/>
        <w:jc w:val="both"/>
        <w:rPr>
          <w:sz w:val="24"/>
          <w:szCs w:val="24"/>
        </w:rPr>
      </w:pPr>
    </w:p>
    <w:p w14:paraId="3B56D432" w14:textId="77777777" w:rsidR="00C23458" w:rsidRPr="00BF074A" w:rsidRDefault="00C23458" w:rsidP="00BF074A">
      <w:pPr>
        <w:tabs>
          <w:tab w:val="left" w:pos="2085"/>
        </w:tabs>
        <w:spacing w:after="0" w:line="360" w:lineRule="auto"/>
        <w:jc w:val="both"/>
        <w:rPr>
          <w:sz w:val="24"/>
          <w:szCs w:val="24"/>
        </w:rPr>
      </w:pPr>
      <w:r w:rsidRPr="00BF074A">
        <w:rPr>
          <w:sz w:val="24"/>
          <w:szCs w:val="24"/>
        </w:rPr>
        <w:tab/>
      </w:r>
    </w:p>
    <w:sectPr w:rsidR="00C23458" w:rsidRPr="00BF074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D39A8E" w14:textId="77777777" w:rsidR="002E4ACC" w:rsidRDefault="002E4ACC" w:rsidP="00BA1E4B">
      <w:pPr>
        <w:spacing w:after="0" w:line="240" w:lineRule="auto"/>
      </w:pPr>
      <w:r>
        <w:separator/>
      </w:r>
    </w:p>
  </w:endnote>
  <w:endnote w:type="continuationSeparator" w:id="0">
    <w:p w14:paraId="43C3F65C" w14:textId="77777777" w:rsidR="002E4ACC" w:rsidRDefault="002E4ACC" w:rsidP="00BA1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FE533" w14:textId="77777777" w:rsidR="00784F02" w:rsidRDefault="00C23458">
    <w:pPr>
      <w:pStyle w:val="Stopka"/>
      <w:rPr>
        <w:b/>
      </w:rPr>
    </w:pPr>
    <w:r>
      <w:rPr>
        <w:b/>
      </w:rPr>
      <w:t>DEPARTAMENT DIALOGU I PARTNERSTWA SPOŁECZNEGO</w:t>
    </w:r>
  </w:p>
  <w:p w14:paraId="20D8DB47" w14:textId="77777777" w:rsidR="00C23458" w:rsidRPr="00C23458" w:rsidRDefault="00C23458">
    <w:pPr>
      <w:pStyle w:val="Stopka"/>
      <w:rPr>
        <w:b/>
      </w:rPr>
    </w:pPr>
    <w:r>
      <w:rPr>
        <w:b/>
      </w:rPr>
      <w:t>MINISTERSTWO RODZINY I POLITYKI SPOŁECZNEJ</w:t>
    </w:r>
    <w:r w:rsidR="00512AE0">
      <w:rPr>
        <w: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F8099" w14:textId="77777777" w:rsidR="002E4ACC" w:rsidRDefault="002E4ACC" w:rsidP="00BA1E4B">
      <w:pPr>
        <w:spacing w:after="0" w:line="240" w:lineRule="auto"/>
      </w:pPr>
      <w:r>
        <w:separator/>
      </w:r>
    </w:p>
  </w:footnote>
  <w:footnote w:type="continuationSeparator" w:id="0">
    <w:p w14:paraId="5F8F38A7" w14:textId="77777777" w:rsidR="002E4ACC" w:rsidRDefault="002E4ACC" w:rsidP="00BA1E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FBA79" w14:textId="77777777" w:rsidR="00BA1E4B" w:rsidRDefault="002E4ACC" w:rsidP="00784F02">
    <w:pPr>
      <w:pStyle w:val="Nagwek"/>
      <w:tabs>
        <w:tab w:val="clear" w:pos="4536"/>
        <w:tab w:val="clear" w:pos="9072"/>
        <w:tab w:val="left" w:pos="3795"/>
      </w:tabs>
    </w:pPr>
    <w:sdt>
      <w:sdt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id w:val="-497356676"/>
        <w:docPartObj>
          <w:docPartGallery w:val="Page Numbers (Margins)"/>
          <w:docPartUnique/>
        </w:docPartObj>
      </w:sdtPr>
      <w:sdtEndPr/>
      <w:sdtContent>
        <w:r w:rsidR="001851E2" w:rsidRPr="001851E2">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eastAsia="pl-PL"/>
          </w:rPr>
          <mc:AlternateContent>
            <mc:Choice Requires="wps">
              <w:drawing>
                <wp:anchor distT="0" distB="0" distL="114300" distR="114300" simplePos="0" relativeHeight="251659264" behindDoc="0" locked="0" layoutInCell="0" allowOverlap="1" wp14:anchorId="30DA1926" wp14:editId="3A039AE0">
                  <wp:simplePos x="0" y="0"/>
                  <wp:positionH relativeFrom="rightMargin">
                    <wp:align>center</wp:align>
                  </wp:positionH>
                  <wp:positionV relativeFrom="margin">
                    <wp:align>bottom</wp:align>
                  </wp:positionV>
                  <wp:extent cx="510540" cy="2183130"/>
                  <wp:effectExtent l="0" t="0" r="3810" b="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AFCF4" w14:textId="77777777" w:rsidR="001851E2" w:rsidRDefault="001851E2">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A56D9A" w:rsidRPr="00A56D9A">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0DA1926" id="Prostokąt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BNx4M9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582AFCF4" w14:textId="77777777" w:rsidR="001851E2" w:rsidRDefault="001851E2">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A56D9A" w:rsidRPr="00A56D9A">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784F02" w:rsidRPr="00784F02">
      <w:rPr>
        <w:noProof/>
        <w:lang w:eastAsia="pl-PL"/>
      </w:rPr>
      <w:drawing>
        <wp:inline distT="0" distB="0" distL="0" distR="0" wp14:anchorId="37595592" wp14:editId="7934A5D7">
          <wp:extent cx="1534476" cy="684000"/>
          <wp:effectExtent l="0" t="0" r="8890" b="1905"/>
          <wp:docPr id="3" name="Obraz 3" descr="C:\Users\wieslaw_kopec\Desktop\Nowy folder (2)\Znak_KPO\POLSKI\POZIOM\RGB\Znak_KPO_Poziom_RGB.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eslaw_kopec\Desktop\Nowy folder (2)\Znak_KPO\POLSKI\POZIOM\RGB\Znak_KPO_Poziom_RGB.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476" cy="684000"/>
                  </a:xfrm>
                  <a:prstGeom prst="rect">
                    <a:avLst/>
                  </a:prstGeom>
                  <a:noFill/>
                  <a:ln>
                    <a:noFill/>
                  </a:ln>
                </pic:spPr>
              </pic:pic>
            </a:graphicData>
          </a:graphic>
        </wp:inline>
      </w:drawing>
    </w:r>
    <w:r w:rsidR="00784F02" w:rsidRPr="00784F02">
      <w:rPr>
        <w:noProof/>
        <w:lang w:eastAsia="pl-PL"/>
      </w:rPr>
      <w:drawing>
        <wp:inline distT="0" distB="0" distL="0" distR="0" wp14:anchorId="73CB2735" wp14:editId="53AC1111">
          <wp:extent cx="1802286" cy="684000"/>
          <wp:effectExtent l="0" t="0" r="0" b="0"/>
          <wp:docPr id="7" name="Obraz 7" descr="C:\Users\wieslaw_kopec\Desktop\Nowy folder (2)\Znak_barw_RP\Znak_barw RP\POLSKI\Poziom\RGB\Znak barw RP_linia zamykajaca_Poziom_RGB.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ieslaw_kopec\Desktop\Nowy folder (2)\Znak_barw_RP\Znak_barw RP\POLSKI\Poziom\RGB\Znak barw RP_linia zamykajaca_Poziom_RGB.pn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2286" cy="684000"/>
                  </a:xfrm>
                  <a:prstGeom prst="rect">
                    <a:avLst/>
                  </a:prstGeom>
                  <a:noFill/>
                  <a:ln>
                    <a:noFill/>
                  </a:ln>
                </pic:spPr>
              </pic:pic>
            </a:graphicData>
          </a:graphic>
        </wp:inline>
      </w:drawing>
    </w:r>
    <w:r w:rsidR="00784F02" w:rsidRPr="00784F02">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784F02" w:rsidRPr="00784F02">
      <w:rPr>
        <w:noProof/>
        <w:lang w:eastAsia="pl-PL"/>
      </w:rPr>
      <w:drawing>
        <wp:inline distT="0" distB="0" distL="0" distR="0" wp14:anchorId="0B1799E9" wp14:editId="2378463B">
          <wp:extent cx="2019429" cy="684000"/>
          <wp:effectExtent l="0" t="0" r="0" b="1905"/>
          <wp:docPr id="8" name="Obraz 8" descr="C:\Users\wieslaw_kopec\Desktop\Nowy folder (2)\Znak_NGEU\POLSKI\Poziom\RGB\Znak_NextGenerationEU_Poziom_RGB.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wieslaw_kopec\Desktop\Nowy folder (2)\Znak_NGEU\POLSKI\Poziom\RGB\Znak_NextGenerationEU_Poziom_RGB.jpg.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19429" cy="684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7A02CD"/>
    <w:multiLevelType w:val="hybridMultilevel"/>
    <w:tmpl w:val="C6E0011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9BA6FAD"/>
    <w:multiLevelType w:val="hybridMultilevel"/>
    <w:tmpl w:val="F21238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C85462F"/>
    <w:multiLevelType w:val="hybridMultilevel"/>
    <w:tmpl w:val="5A2C9F02"/>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5050466A"/>
    <w:multiLevelType w:val="hybridMultilevel"/>
    <w:tmpl w:val="ABD222E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0BF0669"/>
    <w:multiLevelType w:val="hybridMultilevel"/>
    <w:tmpl w:val="5C3012E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4225D55"/>
    <w:multiLevelType w:val="multilevel"/>
    <w:tmpl w:val="88BC0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307736"/>
    <w:multiLevelType w:val="hybridMultilevel"/>
    <w:tmpl w:val="3C920C5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CB64E56"/>
    <w:multiLevelType w:val="hybridMultilevel"/>
    <w:tmpl w:val="F79A805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CE1ABC"/>
    <w:multiLevelType w:val="hybridMultilevel"/>
    <w:tmpl w:val="963E40D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7"/>
  </w:num>
  <w:num w:numId="5">
    <w:abstractNumId w:val="8"/>
  </w:num>
  <w:num w:numId="6">
    <w:abstractNumId w:val="6"/>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E4B"/>
    <w:rsid w:val="000052FB"/>
    <w:rsid w:val="00006220"/>
    <w:rsid w:val="00014194"/>
    <w:rsid w:val="00020303"/>
    <w:rsid w:val="000619DC"/>
    <w:rsid w:val="00064671"/>
    <w:rsid w:val="000779FA"/>
    <w:rsid w:val="0008414F"/>
    <w:rsid w:val="000B5D86"/>
    <w:rsid w:val="000D05AA"/>
    <w:rsid w:val="000F33DE"/>
    <w:rsid w:val="000F5198"/>
    <w:rsid w:val="00117602"/>
    <w:rsid w:val="0016229C"/>
    <w:rsid w:val="001851E2"/>
    <w:rsid w:val="001D5795"/>
    <w:rsid w:val="00211B24"/>
    <w:rsid w:val="002419E8"/>
    <w:rsid w:val="00247C13"/>
    <w:rsid w:val="00290051"/>
    <w:rsid w:val="002B3FEE"/>
    <w:rsid w:val="002E1A60"/>
    <w:rsid w:val="002E4ACC"/>
    <w:rsid w:val="00321467"/>
    <w:rsid w:val="00325F07"/>
    <w:rsid w:val="003465A4"/>
    <w:rsid w:val="00355146"/>
    <w:rsid w:val="00364AAF"/>
    <w:rsid w:val="003758B5"/>
    <w:rsid w:val="00381604"/>
    <w:rsid w:val="0038736B"/>
    <w:rsid w:val="003A7E31"/>
    <w:rsid w:val="003B1FEF"/>
    <w:rsid w:val="003C57E1"/>
    <w:rsid w:val="003D7667"/>
    <w:rsid w:val="003F2585"/>
    <w:rsid w:val="003F6048"/>
    <w:rsid w:val="00405680"/>
    <w:rsid w:val="00446D0E"/>
    <w:rsid w:val="00466EBD"/>
    <w:rsid w:val="004768FB"/>
    <w:rsid w:val="004E4D08"/>
    <w:rsid w:val="00502429"/>
    <w:rsid w:val="00512AE0"/>
    <w:rsid w:val="005300AD"/>
    <w:rsid w:val="005362A4"/>
    <w:rsid w:val="005B434D"/>
    <w:rsid w:val="005B56D1"/>
    <w:rsid w:val="005C05D5"/>
    <w:rsid w:val="005E778E"/>
    <w:rsid w:val="005F746B"/>
    <w:rsid w:val="006118D2"/>
    <w:rsid w:val="00677A12"/>
    <w:rsid w:val="006B7A73"/>
    <w:rsid w:val="006D522C"/>
    <w:rsid w:val="006D7C90"/>
    <w:rsid w:val="006E5165"/>
    <w:rsid w:val="006F414F"/>
    <w:rsid w:val="00720383"/>
    <w:rsid w:val="007212A6"/>
    <w:rsid w:val="00727334"/>
    <w:rsid w:val="0077497D"/>
    <w:rsid w:val="00784F02"/>
    <w:rsid w:val="007B7F07"/>
    <w:rsid w:val="0083272A"/>
    <w:rsid w:val="00842B61"/>
    <w:rsid w:val="008434CC"/>
    <w:rsid w:val="00864DD8"/>
    <w:rsid w:val="008B5022"/>
    <w:rsid w:val="008C7764"/>
    <w:rsid w:val="008F5E67"/>
    <w:rsid w:val="0090644F"/>
    <w:rsid w:val="00926190"/>
    <w:rsid w:val="009648E3"/>
    <w:rsid w:val="009B2370"/>
    <w:rsid w:val="009B25BD"/>
    <w:rsid w:val="00A07029"/>
    <w:rsid w:val="00A27B4D"/>
    <w:rsid w:val="00A479DD"/>
    <w:rsid w:val="00A56470"/>
    <w:rsid w:val="00A56D9A"/>
    <w:rsid w:val="00A969D2"/>
    <w:rsid w:val="00A9780F"/>
    <w:rsid w:val="00B31818"/>
    <w:rsid w:val="00B60BA4"/>
    <w:rsid w:val="00B70746"/>
    <w:rsid w:val="00BA1E4B"/>
    <w:rsid w:val="00BA36AE"/>
    <w:rsid w:val="00BA3736"/>
    <w:rsid w:val="00BD4364"/>
    <w:rsid w:val="00BF074A"/>
    <w:rsid w:val="00C003A4"/>
    <w:rsid w:val="00C23458"/>
    <w:rsid w:val="00C24F12"/>
    <w:rsid w:val="00C27954"/>
    <w:rsid w:val="00C36032"/>
    <w:rsid w:val="00C37107"/>
    <w:rsid w:val="00C50EC0"/>
    <w:rsid w:val="00CF10A6"/>
    <w:rsid w:val="00D076B9"/>
    <w:rsid w:val="00D671EC"/>
    <w:rsid w:val="00DA2602"/>
    <w:rsid w:val="00DB7A1D"/>
    <w:rsid w:val="00DB7B17"/>
    <w:rsid w:val="00E027EB"/>
    <w:rsid w:val="00E442A7"/>
    <w:rsid w:val="00E87945"/>
    <w:rsid w:val="00EB0F12"/>
    <w:rsid w:val="00F241AA"/>
    <w:rsid w:val="00F24690"/>
    <w:rsid w:val="00F5752C"/>
    <w:rsid w:val="00FC2A49"/>
    <w:rsid w:val="00FE6631"/>
    <w:rsid w:val="00FE7E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CB1D9"/>
  <w15:chartTrackingRefBased/>
  <w15:docId w15:val="{7BAC2637-EA62-49B5-B5ED-4D3DA2E84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A1E4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A1E4B"/>
  </w:style>
  <w:style w:type="paragraph" w:styleId="Stopka">
    <w:name w:val="footer"/>
    <w:basedOn w:val="Normalny"/>
    <w:link w:val="StopkaZnak"/>
    <w:uiPriority w:val="99"/>
    <w:unhideWhenUsed/>
    <w:rsid w:val="00BA1E4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1E4B"/>
  </w:style>
  <w:style w:type="paragraph" w:styleId="NormalnyWeb">
    <w:name w:val="Normal (Web)"/>
    <w:basedOn w:val="Normalny"/>
    <w:uiPriority w:val="99"/>
    <w:unhideWhenUsed/>
    <w:rsid w:val="00C2345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BF074A"/>
    <w:pPr>
      <w:ind w:left="720"/>
      <w:contextualSpacing/>
    </w:pPr>
  </w:style>
  <w:style w:type="character" w:styleId="Odwoaniedokomentarza">
    <w:name w:val="annotation reference"/>
    <w:basedOn w:val="Domylnaczcionkaakapitu"/>
    <w:uiPriority w:val="99"/>
    <w:semiHidden/>
    <w:unhideWhenUsed/>
    <w:rsid w:val="006F414F"/>
    <w:rPr>
      <w:sz w:val="16"/>
      <w:szCs w:val="16"/>
    </w:rPr>
  </w:style>
  <w:style w:type="paragraph" w:styleId="Tekstkomentarza">
    <w:name w:val="annotation text"/>
    <w:basedOn w:val="Normalny"/>
    <w:link w:val="TekstkomentarzaZnak"/>
    <w:uiPriority w:val="99"/>
    <w:semiHidden/>
    <w:unhideWhenUsed/>
    <w:rsid w:val="006F414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F414F"/>
    <w:rPr>
      <w:sz w:val="20"/>
      <w:szCs w:val="20"/>
    </w:rPr>
  </w:style>
  <w:style w:type="paragraph" w:styleId="Tematkomentarza">
    <w:name w:val="annotation subject"/>
    <w:basedOn w:val="Tekstkomentarza"/>
    <w:next w:val="Tekstkomentarza"/>
    <w:link w:val="TematkomentarzaZnak"/>
    <w:uiPriority w:val="99"/>
    <w:semiHidden/>
    <w:unhideWhenUsed/>
    <w:rsid w:val="006F414F"/>
    <w:rPr>
      <w:b/>
      <w:bCs/>
    </w:rPr>
  </w:style>
  <w:style w:type="character" w:customStyle="1" w:styleId="TematkomentarzaZnak">
    <w:name w:val="Temat komentarza Znak"/>
    <w:basedOn w:val="TekstkomentarzaZnak"/>
    <w:link w:val="Tematkomentarza"/>
    <w:uiPriority w:val="99"/>
    <w:semiHidden/>
    <w:rsid w:val="006F414F"/>
    <w:rPr>
      <w:b/>
      <w:bCs/>
      <w:sz w:val="20"/>
      <w:szCs w:val="20"/>
    </w:rPr>
  </w:style>
  <w:style w:type="paragraph" w:styleId="Tekstdymka">
    <w:name w:val="Balloon Text"/>
    <w:basedOn w:val="Normalny"/>
    <w:link w:val="TekstdymkaZnak"/>
    <w:uiPriority w:val="99"/>
    <w:semiHidden/>
    <w:unhideWhenUsed/>
    <w:rsid w:val="006F414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F41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6ED34-C639-4A97-BC90-A28C63990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5294</Words>
  <Characters>31765</Characters>
  <Application>Microsoft Office Word</Application>
  <DocSecurity>0</DocSecurity>
  <Lines>264</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Wieslaw Kopec</dc:creator>
  <cp:keywords/>
  <dc:description/>
  <cp:lastModifiedBy>Wieslaw Kopec</cp:lastModifiedBy>
  <cp:revision>2</cp:revision>
  <dcterms:created xsi:type="dcterms:W3CDTF">2022-11-21T10:48:00Z</dcterms:created>
  <dcterms:modified xsi:type="dcterms:W3CDTF">2022-11-21T10:48:00Z</dcterms:modified>
</cp:coreProperties>
</file>