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E9" w:rsidRPr="00DA58E9" w:rsidRDefault="00DA58E9" w:rsidP="00DA58E9">
      <w:pPr>
        <w:pStyle w:val="Nagwek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</w:rPr>
      </w:pPr>
      <w:r w:rsidRPr="00DA58E9">
        <w:rPr>
          <w:rFonts w:ascii="Arial" w:hAnsi="Arial" w:cs="Arial"/>
          <w:b w:val="0"/>
          <w:bCs w:val="0"/>
          <w:color w:val="000000"/>
        </w:rPr>
        <w:t>Refundacja dla pacjenta z Ustawy za życiem</w:t>
      </w: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22150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Pacjenci spełniający kryteria przyznawania</w:t>
      </w:r>
      <w:r w:rsidRPr="00DA58E9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 xml:space="preserve"> wyrobów absorpcyjnych</w:t>
      </w:r>
      <w:r w:rsidRPr="00572B0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określonych w rozporządzeniu, </w:t>
      </w:r>
      <w:r w:rsidRPr="00322150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posiadający zaświadczeni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>e</w:t>
      </w:r>
      <w:r w:rsidRPr="00322150">
        <w:rPr>
          <w:rFonts w:ascii="Arial" w:eastAsia="Times New Roman" w:hAnsi="Arial" w:cs="Arial"/>
          <w:color w:val="000000"/>
          <w:sz w:val="21"/>
          <w:szCs w:val="21"/>
          <w:u w:val="single"/>
          <w:lang w:eastAsia="pl-PL"/>
        </w:rPr>
        <w:t xml:space="preserve"> z Ustawy za życiem</w:t>
      </w:r>
      <w:r w:rsidRPr="00572B0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</w:t>
      </w:r>
      <w:r w:rsidRPr="00572B0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gdy potrzebuj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ą</w:t>
      </w:r>
      <w:r w:rsidRPr="00572B0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większej liczby wyrobów medycznych przysługujących co miesięcznie, która nie jest wielokrotnością miesięcznego limitu sztuk określonego w rozporządzeniu, przysługuje 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im</w:t>
      </w:r>
      <w:r w:rsidRPr="00572B0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zwielokrotniony limit finansowy w zależności od liczby sztuk wypisanych na zleceniu przez osobę uprawnioną.</w:t>
      </w: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Pr="006D591D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843BB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Pozycja 101 - 30% udziału pacjenta</w:t>
      </w:r>
    </w:p>
    <w:p w:rsidR="00DA58E9" w:rsidRPr="00572B00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tbl>
      <w:tblPr>
        <w:tblW w:w="91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850"/>
        <w:gridCol w:w="851"/>
        <w:gridCol w:w="992"/>
        <w:gridCol w:w="709"/>
        <w:gridCol w:w="992"/>
        <w:gridCol w:w="992"/>
        <w:gridCol w:w="851"/>
        <w:gridCol w:w="1134"/>
        <w:gridCol w:w="992"/>
      </w:tblGrid>
      <w:tr w:rsidR="00DA58E9" w:rsidRPr="00843BB0" w:rsidTr="00DA58E9">
        <w:trPr>
          <w:trHeight w:val="346"/>
        </w:trPr>
        <w:tc>
          <w:tcPr>
            <w:tcW w:w="766" w:type="dxa"/>
            <w:vMerge w:val="restart"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sztuk na zleceniu</w:t>
            </w:r>
          </w:p>
        </w:tc>
        <w:tc>
          <w:tcPr>
            <w:tcW w:w="850" w:type="dxa"/>
            <w:vMerge w:val="restart"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za sztukę w sklepie</w:t>
            </w:r>
          </w:p>
        </w:tc>
        <w:tc>
          <w:tcPr>
            <w:tcW w:w="851" w:type="dxa"/>
            <w:vMerge w:val="restart"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 całkowity w sklepie</w:t>
            </w:r>
          </w:p>
        </w:tc>
        <w:tc>
          <w:tcPr>
            <w:tcW w:w="2693" w:type="dxa"/>
            <w:gridSpan w:val="3"/>
            <w:tcBorders>
              <w:top w:val="single" w:sz="12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000000" w:fill="F2F2F2"/>
            <w:noWrap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 zmiana interpretacji </w:t>
            </w:r>
          </w:p>
        </w:tc>
        <w:tc>
          <w:tcPr>
            <w:tcW w:w="2977" w:type="dxa"/>
            <w:gridSpan w:val="3"/>
            <w:tcBorders>
              <w:top w:val="single" w:sz="12" w:space="0" w:color="0D0D0D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 zmianie interpretacji </w:t>
            </w:r>
          </w:p>
        </w:tc>
        <w:tc>
          <w:tcPr>
            <w:tcW w:w="992" w:type="dxa"/>
            <w:vMerge w:val="restar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000000" w:fill="FFFFFF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Różnica w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kosztach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pacjenta</w:t>
            </w:r>
          </w:p>
        </w:tc>
      </w:tr>
      <w:tr w:rsidR="00DA58E9" w:rsidRPr="00843BB0" w:rsidTr="00DA58E9">
        <w:trPr>
          <w:trHeight w:val="302"/>
        </w:trPr>
        <w:tc>
          <w:tcPr>
            <w:tcW w:w="766" w:type="dxa"/>
            <w:vMerge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Limit finansowy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D0D0D"/>
            </w:tcBorders>
            <w:shd w:val="clear" w:color="auto" w:fill="00B0F0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 pacjenta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Limit finansowy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NFZ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B0F0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 pacjenta</w:t>
            </w:r>
          </w:p>
        </w:tc>
        <w:tc>
          <w:tcPr>
            <w:tcW w:w="992" w:type="dxa"/>
            <w:vMerge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58E9" w:rsidRPr="00843BB0" w:rsidTr="00DA58E9">
        <w:trPr>
          <w:trHeight w:val="315"/>
        </w:trPr>
        <w:tc>
          <w:tcPr>
            <w:tcW w:w="766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3=2*1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6=3-5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9=3-8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10=9-6</w:t>
            </w:r>
          </w:p>
        </w:tc>
      </w:tr>
      <w:tr w:rsidR="00DA58E9" w:rsidRPr="00843BB0" w:rsidTr="00DA58E9">
        <w:trPr>
          <w:trHeight w:val="480"/>
        </w:trPr>
        <w:tc>
          <w:tcPr>
            <w:tcW w:w="766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DA58E9" w:rsidRPr="00843BB0" w:rsidTr="00DA58E9">
        <w:trPr>
          <w:trHeight w:val="406"/>
        </w:trPr>
        <w:tc>
          <w:tcPr>
            <w:tcW w:w="766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80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4B3392" w:rsidRPr="00843BB0" w:rsidRDefault="004B3392" w:rsidP="004B33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4B3392" w:rsidRPr="00843BB0" w:rsidRDefault="004B3392" w:rsidP="004B3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4B33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</w:t>
            </w:r>
            <w:r w:rsidR="004B3392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35</w:t>
            </w:r>
          </w:p>
        </w:tc>
      </w:tr>
      <w:tr w:rsidR="00DA58E9" w:rsidRPr="00843BB0" w:rsidTr="00DA58E9">
        <w:trPr>
          <w:trHeight w:val="398"/>
        </w:trPr>
        <w:tc>
          <w:tcPr>
            <w:tcW w:w="766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-42</w:t>
            </w:r>
          </w:p>
        </w:tc>
      </w:tr>
      <w:tr w:rsidR="00DA58E9" w:rsidRPr="00843BB0" w:rsidTr="00DA58E9">
        <w:trPr>
          <w:trHeight w:val="480"/>
        </w:trPr>
        <w:tc>
          <w:tcPr>
            <w:tcW w:w="766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-49</w:t>
            </w:r>
          </w:p>
        </w:tc>
      </w:tr>
    </w:tbl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709"/>
        <w:gridCol w:w="992"/>
        <w:gridCol w:w="992"/>
        <w:gridCol w:w="851"/>
        <w:gridCol w:w="1049"/>
        <w:gridCol w:w="935"/>
      </w:tblGrid>
      <w:tr w:rsidR="00DA58E9" w:rsidRPr="00843BB0" w:rsidTr="00DA58E9">
        <w:trPr>
          <w:trHeight w:val="295"/>
        </w:trPr>
        <w:tc>
          <w:tcPr>
            <w:tcW w:w="851" w:type="dxa"/>
            <w:vMerge w:val="restart"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sztuk na zleceniu</w:t>
            </w:r>
          </w:p>
        </w:tc>
        <w:tc>
          <w:tcPr>
            <w:tcW w:w="850" w:type="dxa"/>
            <w:vMerge w:val="restart"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za sztukę w sklepie</w:t>
            </w:r>
          </w:p>
        </w:tc>
        <w:tc>
          <w:tcPr>
            <w:tcW w:w="851" w:type="dxa"/>
            <w:vMerge w:val="restart"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 całkowity w sklepie</w:t>
            </w:r>
          </w:p>
        </w:tc>
        <w:tc>
          <w:tcPr>
            <w:tcW w:w="2693" w:type="dxa"/>
            <w:gridSpan w:val="3"/>
            <w:tcBorders>
              <w:top w:val="single" w:sz="12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000000" w:fill="F2F2F2"/>
            <w:noWrap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 zmiana interpretacji </w:t>
            </w:r>
          </w:p>
        </w:tc>
        <w:tc>
          <w:tcPr>
            <w:tcW w:w="2892" w:type="dxa"/>
            <w:gridSpan w:val="3"/>
            <w:tcBorders>
              <w:top w:val="single" w:sz="12" w:space="0" w:color="0D0D0D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 zmianie interpretacji </w:t>
            </w:r>
          </w:p>
        </w:tc>
        <w:tc>
          <w:tcPr>
            <w:tcW w:w="935" w:type="dxa"/>
            <w:vMerge w:val="restar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000000" w:fill="FFFFFF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Różnica w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kosztach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pacjenta</w:t>
            </w:r>
          </w:p>
        </w:tc>
      </w:tr>
      <w:tr w:rsidR="00DA58E9" w:rsidRPr="00843BB0" w:rsidTr="00DA58E9">
        <w:trPr>
          <w:trHeight w:val="637"/>
        </w:trPr>
        <w:tc>
          <w:tcPr>
            <w:tcW w:w="851" w:type="dxa"/>
            <w:vMerge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D0D0D"/>
            </w:tcBorders>
            <w:shd w:val="clear" w:color="auto" w:fill="00B0F0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pacjenta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NFZ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B0F0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pacjenta</w:t>
            </w:r>
          </w:p>
        </w:tc>
        <w:tc>
          <w:tcPr>
            <w:tcW w:w="935" w:type="dxa"/>
            <w:vMerge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58E9" w:rsidRPr="00843BB0" w:rsidTr="00DA58E9">
        <w:trPr>
          <w:trHeight w:val="66"/>
        </w:trPr>
        <w:tc>
          <w:tcPr>
            <w:tcW w:w="851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3=2*1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6=3-5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9=3-8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843BB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10=9-6</w:t>
            </w:r>
          </w:p>
        </w:tc>
      </w:tr>
      <w:tr w:rsidR="00DA58E9" w:rsidRPr="00843BB0" w:rsidTr="00DA58E9">
        <w:trPr>
          <w:trHeight w:val="356"/>
        </w:trPr>
        <w:tc>
          <w:tcPr>
            <w:tcW w:w="851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87,00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DA58E9" w:rsidRPr="00843BB0" w:rsidTr="00DA58E9">
        <w:trPr>
          <w:trHeight w:val="392"/>
        </w:trPr>
        <w:tc>
          <w:tcPr>
            <w:tcW w:w="851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124,00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-56</w:t>
            </w:r>
          </w:p>
        </w:tc>
      </w:tr>
      <w:tr w:rsidR="00DA58E9" w:rsidRPr="00843BB0" w:rsidTr="00DA58E9">
        <w:trPr>
          <w:trHeight w:val="397"/>
        </w:trPr>
        <w:tc>
          <w:tcPr>
            <w:tcW w:w="851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174,00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-42</w:t>
            </w:r>
          </w:p>
        </w:tc>
      </w:tr>
      <w:tr w:rsidR="00DA58E9" w:rsidRPr="00843BB0" w:rsidTr="00DA58E9">
        <w:trPr>
          <w:trHeight w:val="404"/>
        </w:trPr>
        <w:tc>
          <w:tcPr>
            <w:tcW w:w="851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50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843BB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311,00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843BB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43BB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-49</w:t>
            </w:r>
          </w:p>
        </w:tc>
      </w:tr>
    </w:tbl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Pr="006D591D" w:rsidRDefault="00DA58E9" w:rsidP="00DA58E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843BB0">
        <w:rPr>
          <w:rFonts w:ascii="Calibri" w:eastAsia="Times New Roman" w:hAnsi="Calibri" w:cs="Calibri"/>
          <w:b/>
          <w:color w:val="000000"/>
          <w:lang w:eastAsia="pl-PL"/>
        </w:rPr>
        <w:t>Pozycja 10</w:t>
      </w:r>
      <w:r w:rsidRPr="006D591D">
        <w:rPr>
          <w:rFonts w:ascii="Calibri" w:eastAsia="Times New Roman" w:hAnsi="Calibri" w:cs="Calibri"/>
          <w:b/>
          <w:color w:val="000000"/>
          <w:lang w:eastAsia="pl-PL"/>
        </w:rPr>
        <w:t xml:space="preserve">0 - </w:t>
      </w:r>
      <w:r w:rsidRPr="00843BB0">
        <w:rPr>
          <w:rFonts w:ascii="Calibri" w:eastAsia="Times New Roman" w:hAnsi="Calibri" w:cs="Calibri"/>
          <w:b/>
          <w:color w:val="000000"/>
          <w:lang w:eastAsia="pl-PL"/>
        </w:rPr>
        <w:t>0% udziału pacjenta</w:t>
      </w: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97"/>
        <w:gridCol w:w="873"/>
        <w:gridCol w:w="881"/>
        <w:gridCol w:w="851"/>
        <w:gridCol w:w="992"/>
        <w:gridCol w:w="992"/>
        <w:gridCol w:w="851"/>
        <w:gridCol w:w="992"/>
        <w:gridCol w:w="992"/>
      </w:tblGrid>
      <w:tr w:rsidR="00DA58E9" w:rsidRPr="006009A0" w:rsidTr="002665ED">
        <w:trPr>
          <w:trHeight w:val="315"/>
        </w:trPr>
        <w:tc>
          <w:tcPr>
            <w:tcW w:w="993" w:type="dxa"/>
            <w:vMerge w:val="restart"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shd w:val="clear" w:color="auto" w:fill="auto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sztuk na zleceniu</w:t>
            </w:r>
          </w:p>
        </w:tc>
        <w:tc>
          <w:tcPr>
            <w:tcW w:w="797" w:type="dxa"/>
            <w:vMerge w:val="restart"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za sztukę w sklepie</w:t>
            </w:r>
          </w:p>
        </w:tc>
        <w:tc>
          <w:tcPr>
            <w:tcW w:w="873" w:type="dxa"/>
            <w:vMerge w:val="restart"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 całkowity w sklepie</w:t>
            </w:r>
          </w:p>
        </w:tc>
        <w:tc>
          <w:tcPr>
            <w:tcW w:w="2724" w:type="dxa"/>
            <w:gridSpan w:val="3"/>
            <w:tcBorders>
              <w:top w:val="single" w:sz="12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000000" w:fill="F2F2F2"/>
            <w:noWrap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 zmiana interpretacji </w:t>
            </w:r>
          </w:p>
        </w:tc>
        <w:tc>
          <w:tcPr>
            <w:tcW w:w="2835" w:type="dxa"/>
            <w:gridSpan w:val="3"/>
            <w:tcBorders>
              <w:top w:val="single" w:sz="12" w:space="0" w:color="0D0D0D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 zmianie interpretacji </w:t>
            </w:r>
          </w:p>
        </w:tc>
        <w:tc>
          <w:tcPr>
            <w:tcW w:w="992" w:type="dxa"/>
            <w:vMerge w:val="restar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000000" w:fill="FFFFFF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Różnica w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kosztach</w:t>
            </w: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pacjenta</w:t>
            </w:r>
          </w:p>
        </w:tc>
      </w:tr>
      <w:tr w:rsidR="00DA58E9" w:rsidRPr="006009A0" w:rsidTr="002665ED">
        <w:trPr>
          <w:trHeight w:val="538"/>
        </w:trPr>
        <w:tc>
          <w:tcPr>
            <w:tcW w:w="993" w:type="dxa"/>
            <w:vMerge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vMerge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D0D0D"/>
            </w:tcBorders>
            <w:shd w:val="clear" w:color="auto" w:fill="00B0F0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</w:t>
            </w: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pacjenta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B0F0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</w:t>
            </w: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pacjenta</w:t>
            </w:r>
          </w:p>
        </w:tc>
        <w:tc>
          <w:tcPr>
            <w:tcW w:w="992" w:type="dxa"/>
            <w:vMerge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58E9" w:rsidRPr="006009A0" w:rsidTr="002665ED">
        <w:trPr>
          <w:trHeight w:val="66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3=2*1</w:t>
            </w: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6=3-5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9=3-8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009A0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10=9-6</w:t>
            </w:r>
          </w:p>
        </w:tc>
      </w:tr>
      <w:tr w:rsidR="00DA58E9" w:rsidRPr="006009A0" w:rsidTr="002665ED">
        <w:trPr>
          <w:trHeight w:val="358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DA58E9" w:rsidRPr="006009A0" w:rsidTr="002665ED">
        <w:trPr>
          <w:trHeight w:val="378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97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  <w:r w:rsidR="009A5B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009A0" w:rsidRDefault="00AD079E" w:rsidP="00AD07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-69</w:t>
            </w:r>
          </w:p>
        </w:tc>
      </w:tr>
      <w:tr w:rsidR="00DA58E9" w:rsidRPr="006009A0" w:rsidTr="002665ED">
        <w:trPr>
          <w:trHeight w:val="411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97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-52</w:t>
            </w:r>
          </w:p>
        </w:tc>
      </w:tr>
      <w:tr w:rsidR="00DA58E9" w:rsidRPr="006009A0" w:rsidTr="002665ED">
        <w:trPr>
          <w:trHeight w:val="390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97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009A0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81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009A0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009A0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-61</w:t>
            </w:r>
          </w:p>
        </w:tc>
      </w:tr>
    </w:tbl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tbl>
      <w:tblPr>
        <w:tblW w:w="9299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93"/>
        <w:gridCol w:w="851"/>
        <w:gridCol w:w="992"/>
        <w:gridCol w:w="851"/>
        <w:gridCol w:w="992"/>
        <w:gridCol w:w="992"/>
        <w:gridCol w:w="851"/>
        <w:gridCol w:w="992"/>
        <w:gridCol w:w="992"/>
      </w:tblGrid>
      <w:tr w:rsidR="00DA58E9" w:rsidRPr="006D591D" w:rsidTr="002665ED">
        <w:trPr>
          <w:trHeight w:val="315"/>
        </w:trPr>
        <w:tc>
          <w:tcPr>
            <w:tcW w:w="993" w:type="dxa"/>
            <w:vMerge w:val="restart"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shd w:val="clear" w:color="auto" w:fill="auto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Liczba sztuk na zleceniu</w:t>
            </w:r>
          </w:p>
        </w:tc>
        <w:tc>
          <w:tcPr>
            <w:tcW w:w="793" w:type="dxa"/>
            <w:vMerge w:val="restart"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za sztukę w sklepie</w:t>
            </w:r>
          </w:p>
        </w:tc>
        <w:tc>
          <w:tcPr>
            <w:tcW w:w="851" w:type="dxa"/>
            <w:vMerge w:val="restart"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 całkowity w sklepie</w:t>
            </w:r>
          </w:p>
        </w:tc>
        <w:tc>
          <w:tcPr>
            <w:tcW w:w="2835" w:type="dxa"/>
            <w:gridSpan w:val="3"/>
            <w:tcBorders>
              <w:top w:val="single" w:sz="12" w:space="0" w:color="0D0D0D"/>
              <w:left w:val="single" w:sz="8" w:space="0" w:color="0D0D0D"/>
              <w:bottom w:val="nil"/>
              <w:right w:val="single" w:sz="8" w:space="0" w:color="0D0D0D"/>
            </w:tcBorders>
            <w:shd w:val="clear" w:color="000000" w:fill="F2F2F2"/>
            <w:noWrap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 zmiana interpretacji </w:t>
            </w:r>
          </w:p>
        </w:tc>
        <w:tc>
          <w:tcPr>
            <w:tcW w:w="2835" w:type="dxa"/>
            <w:gridSpan w:val="3"/>
            <w:tcBorders>
              <w:top w:val="single" w:sz="12" w:space="0" w:color="0D0D0D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 zmianie interpretacji </w:t>
            </w:r>
          </w:p>
        </w:tc>
        <w:tc>
          <w:tcPr>
            <w:tcW w:w="992" w:type="dxa"/>
            <w:vMerge w:val="restart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000000" w:fill="FFFFFF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Różnica w kosztach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pacjenta</w:t>
            </w:r>
          </w:p>
        </w:tc>
      </w:tr>
      <w:tr w:rsidR="00DA58E9" w:rsidRPr="006D591D" w:rsidTr="002665ED">
        <w:trPr>
          <w:trHeight w:val="691"/>
        </w:trPr>
        <w:tc>
          <w:tcPr>
            <w:tcW w:w="993" w:type="dxa"/>
            <w:vMerge/>
            <w:tcBorders>
              <w:top w:val="single" w:sz="12" w:space="0" w:color="0D0D0D"/>
              <w:left w:val="single" w:sz="12" w:space="0" w:color="0D0D0D"/>
              <w:bottom w:val="nil"/>
              <w:right w:val="single" w:sz="12" w:space="0" w:color="0D0D0D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single" w:sz="12" w:space="0" w:color="0D0D0D"/>
              <w:left w:val="nil"/>
              <w:bottom w:val="nil"/>
              <w:right w:val="single" w:sz="4" w:space="0" w:color="0D0D0D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12" w:space="0" w:color="0D0D0D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000000" w:fill="F2F2F2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D0D0D"/>
            </w:tcBorders>
            <w:shd w:val="clear" w:color="auto" w:fill="00B0F0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</w:t>
            </w: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pacjenta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Limit finansowy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NFZ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00B0F0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Koszt</w:t>
            </w:r>
            <w:r w:rsidRPr="00843BB0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 xml:space="preserve"> </w:t>
            </w: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pacjenta</w:t>
            </w:r>
          </w:p>
        </w:tc>
        <w:tc>
          <w:tcPr>
            <w:tcW w:w="992" w:type="dxa"/>
            <w:vMerge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A58E9" w:rsidRPr="006D591D" w:rsidTr="002665ED">
        <w:trPr>
          <w:trHeight w:val="315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3=2*1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6=3-5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4"/>
                <w:szCs w:val="14"/>
                <w:lang w:eastAsia="pl-PL"/>
              </w:rPr>
              <w:t>9=3-8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6D591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pl-PL"/>
              </w:rPr>
              <w:t>10=9-6</w:t>
            </w:r>
          </w:p>
        </w:tc>
      </w:tr>
      <w:tr w:rsidR="00DA58E9" w:rsidRPr="006D591D" w:rsidTr="002665ED">
        <w:trPr>
          <w:trHeight w:val="315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DA58E9" w:rsidRPr="006D591D" w:rsidTr="002665ED">
        <w:trPr>
          <w:trHeight w:val="300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93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-69</w:t>
            </w:r>
          </w:p>
        </w:tc>
      </w:tr>
      <w:tr w:rsidR="00DA58E9" w:rsidRPr="006D591D" w:rsidTr="002665ED">
        <w:trPr>
          <w:trHeight w:val="300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4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793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-52</w:t>
            </w:r>
          </w:p>
        </w:tc>
      </w:tr>
      <w:tr w:rsidR="00DA58E9" w:rsidRPr="006D591D" w:rsidTr="002665ED">
        <w:trPr>
          <w:trHeight w:val="315"/>
        </w:trPr>
        <w:tc>
          <w:tcPr>
            <w:tcW w:w="993" w:type="dxa"/>
            <w:tcBorders>
              <w:top w:val="nil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93" w:type="dxa"/>
            <w:vMerge/>
            <w:tcBorders>
              <w:top w:val="nil"/>
              <w:left w:val="single" w:sz="12" w:space="0" w:color="0D0D0D"/>
              <w:bottom w:val="single" w:sz="12" w:space="0" w:color="0D0D0D"/>
              <w:right w:val="single" w:sz="4" w:space="0" w:color="0D0D0D"/>
            </w:tcBorders>
            <w:vAlign w:val="center"/>
            <w:hideMark/>
          </w:tcPr>
          <w:p w:rsidR="00DA58E9" w:rsidRPr="006D591D" w:rsidRDefault="00DA58E9" w:rsidP="00266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nil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8" w:space="0" w:color="0D0D0D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000000" w:fill="F2F2F2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8" w:space="0" w:color="0D0D0D"/>
            </w:tcBorders>
            <w:shd w:val="clear" w:color="auto" w:fill="00B0F0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D0D0D"/>
              <w:right w:val="single" w:sz="4" w:space="0" w:color="0D0D0D"/>
            </w:tcBorders>
            <w:shd w:val="clear" w:color="auto" w:fill="auto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D0D0D"/>
              <w:right w:val="single" w:sz="12" w:space="0" w:color="FF0000"/>
            </w:tcBorders>
            <w:shd w:val="clear" w:color="auto" w:fill="00B0F0"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FFFFFF"/>
            <w:noWrap/>
            <w:vAlign w:val="bottom"/>
            <w:hideMark/>
          </w:tcPr>
          <w:p w:rsidR="00DA58E9" w:rsidRPr="006D591D" w:rsidRDefault="00DA58E9" w:rsidP="00266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6D591D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-61</w:t>
            </w:r>
          </w:p>
        </w:tc>
      </w:tr>
    </w:tbl>
    <w:p w:rsidR="00DA58E9" w:rsidRDefault="00DA58E9" w:rsidP="00DA58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DA58E9" w:rsidRDefault="00DA58E9" w:rsidP="00DA58E9">
      <w:r>
        <w:t>Dec</w:t>
      </w:r>
      <w:r w:rsidR="008F6395">
        <w:t xml:space="preserve">yzja Ministra Zdrowia o zmianie </w:t>
      </w:r>
      <w:r>
        <w:t>dotychczas stosowanej interpretacji będzie korzystn</w:t>
      </w:r>
      <w:r w:rsidR="00AD079E">
        <w:t>a</w:t>
      </w:r>
      <w:r>
        <w:t xml:space="preserve"> dla tej grupy pacjentów.</w:t>
      </w:r>
    </w:p>
    <w:sectPr w:rsidR="00DA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E9"/>
    <w:rsid w:val="004B3392"/>
    <w:rsid w:val="008F6395"/>
    <w:rsid w:val="009A5B7D"/>
    <w:rsid w:val="00AD079E"/>
    <w:rsid w:val="00DA58E9"/>
    <w:rsid w:val="00E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17D25-BD5E-47E2-84FF-8069EA2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8E9"/>
  </w:style>
  <w:style w:type="paragraph" w:styleId="Nagwek2">
    <w:name w:val="heading 2"/>
    <w:basedOn w:val="Normalny"/>
    <w:link w:val="Nagwek2Znak"/>
    <w:uiPriority w:val="9"/>
    <w:qFormat/>
    <w:rsid w:val="00DA5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58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Woźniak-Juhre Małgorzata</dc:creator>
  <cp:keywords/>
  <dc:description/>
  <cp:lastModifiedBy>Woźniak-Juhre Małgorzata</cp:lastModifiedBy>
  <cp:revision>2</cp:revision>
  <dcterms:created xsi:type="dcterms:W3CDTF">2018-04-06T06:57:00Z</dcterms:created>
  <dcterms:modified xsi:type="dcterms:W3CDTF">2018-04-06T06:57:00Z</dcterms:modified>
</cp:coreProperties>
</file>