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BDB7" w14:textId="74400E17" w:rsidR="003454CD" w:rsidRPr="00D92D9E" w:rsidRDefault="00E94ED8" w:rsidP="003C6134">
      <w:pPr>
        <w:jc w:val="center"/>
        <w:rPr>
          <w:b/>
          <w:bCs/>
        </w:rPr>
      </w:pPr>
      <w:r w:rsidRPr="00D92D9E">
        <w:rPr>
          <w:b/>
          <w:bCs/>
        </w:rPr>
        <w:t>OPIS PRZEDMIOTU ZAMÓWIENIA</w:t>
      </w:r>
    </w:p>
    <w:p w14:paraId="3FAFAAD0" w14:textId="631789E0" w:rsidR="0003477E" w:rsidRPr="00D92D9E" w:rsidRDefault="00F30AFA" w:rsidP="006C43F3">
      <w:pPr>
        <w:spacing w:after="0"/>
        <w:jc w:val="center"/>
        <w:rPr>
          <w:color w:val="000000" w:themeColor="text1"/>
        </w:rPr>
      </w:pPr>
      <w:r w:rsidRPr="00D92D9E">
        <w:rPr>
          <w:color w:val="000000" w:themeColor="text1"/>
        </w:rPr>
        <w:t xml:space="preserve">Usunięcie awarii w dwóch komorach </w:t>
      </w:r>
      <w:proofErr w:type="spellStart"/>
      <w:r w:rsidRPr="00D92D9E">
        <w:rPr>
          <w:color w:val="000000" w:themeColor="text1"/>
        </w:rPr>
        <w:t>fitotronowych</w:t>
      </w:r>
      <w:proofErr w:type="spellEnd"/>
    </w:p>
    <w:p w14:paraId="323CCEEB" w14:textId="756912FC" w:rsidR="001868C6" w:rsidRPr="00D92D9E" w:rsidRDefault="001868C6" w:rsidP="0003477E">
      <w:pPr>
        <w:spacing w:after="0"/>
        <w:jc w:val="center"/>
      </w:pPr>
      <w:r w:rsidRPr="00D92D9E">
        <w:t>w Oddziale Centralnego Laboratorium w Koszalinie</w:t>
      </w:r>
    </w:p>
    <w:p w14:paraId="1792A8F4" w14:textId="3F0ACDFF" w:rsidR="00F37CC0" w:rsidRPr="00D92D9E" w:rsidRDefault="001868C6" w:rsidP="000B251B">
      <w:pPr>
        <w:spacing w:after="0"/>
        <w:jc w:val="center"/>
      </w:pPr>
      <w:r w:rsidRPr="00D92D9E">
        <w:t>przy ul. Przemysłowej 4</w:t>
      </w:r>
    </w:p>
    <w:p w14:paraId="76FC7C3A" w14:textId="77777777" w:rsidR="00D92D9E" w:rsidRPr="00D92D9E" w:rsidRDefault="00D92D9E" w:rsidP="000B251B">
      <w:pPr>
        <w:spacing w:after="0"/>
        <w:jc w:val="center"/>
        <w:rPr>
          <w:sz w:val="28"/>
          <w:szCs w:val="28"/>
        </w:rPr>
      </w:pPr>
    </w:p>
    <w:p w14:paraId="4302AE4B" w14:textId="5D234362" w:rsidR="00045EDC" w:rsidRDefault="009E11B7" w:rsidP="00045EDC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Przedmiotem zamówienia jest </w:t>
      </w:r>
      <w:r w:rsidR="00F30AFA">
        <w:t xml:space="preserve">usunięcie awarii w dwóch komorach </w:t>
      </w:r>
      <w:proofErr w:type="spellStart"/>
      <w:r w:rsidR="00F30AFA">
        <w:t>fitotronowych</w:t>
      </w:r>
      <w:proofErr w:type="spellEnd"/>
      <w:r w:rsidR="004B38D3">
        <w:t>.</w:t>
      </w:r>
    </w:p>
    <w:p w14:paraId="073D22A3" w14:textId="77777777" w:rsidR="007652E3" w:rsidRDefault="009E11B7" w:rsidP="007652E3">
      <w:pPr>
        <w:pStyle w:val="Akapitzlist"/>
        <w:numPr>
          <w:ilvl w:val="0"/>
          <w:numId w:val="1"/>
        </w:numPr>
        <w:spacing w:line="240" w:lineRule="auto"/>
        <w:jc w:val="both"/>
      </w:pPr>
      <w:r>
        <w:t>Zakres prac</w:t>
      </w:r>
      <w:r w:rsidR="00DB2B04">
        <w:t xml:space="preserve"> obejmuje</w:t>
      </w:r>
      <w:r>
        <w:t>:</w:t>
      </w:r>
    </w:p>
    <w:p w14:paraId="3596829B" w14:textId="29307F42" w:rsidR="007652E3" w:rsidRDefault="007652E3" w:rsidP="007652E3">
      <w:pPr>
        <w:pStyle w:val="Akapitzlist"/>
        <w:spacing w:line="240" w:lineRule="auto"/>
        <w:ind w:left="360"/>
        <w:jc w:val="both"/>
      </w:pPr>
      <w:r>
        <w:t>- n</w:t>
      </w:r>
      <w:r w:rsidR="00F30AFA">
        <w:t>aprawę lub wymianę klimatyzatorów</w:t>
      </w:r>
      <w:r w:rsidR="009573C3">
        <w:t>/agregat</w:t>
      </w:r>
      <w:r>
        <w:t>y</w:t>
      </w:r>
      <w:r w:rsidR="009573C3">
        <w:t xml:space="preserve"> chłodnicz</w:t>
      </w:r>
      <w:r>
        <w:t>e,</w:t>
      </w:r>
    </w:p>
    <w:p w14:paraId="6684C765" w14:textId="19114E30" w:rsidR="007652E3" w:rsidRDefault="007652E3" w:rsidP="007652E3">
      <w:pPr>
        <w:pStyle w:val="Akapitzlist"/>
        <w:spacing w:line="240" w:lineRule="auto"/>
        <w:ind w:left="360"/>
        <w:jc w:val="both"/>
      </w:pPr>
      <w:r>
        <w:t>- n</w:t>
      </w:r>
      <w:r w:rsidR="00F30AFA">
        <w:t>aprawę lub wymianę systemu nawilżania</w:t>
      </w:r>
      <w:r>
        <w:t>,</w:t>
      </w:r>
    </w:p>
    <w:p w14:paraId="1F2ECCEB" w14:textId="147B36F5" w:rsidR="007652E3" w:rsidRDefault="007652E3" w:rsidP="007652E3">
      <w:pPr>
        <w:pStyle w:val="Akapitzlist"/>
        <w:spacing w:line="240" w:lineRule="auto"/>
        <w:ind w:left="360"/>
        <w:jc w:val="both"/>
      </w:pPr>
      <w:r>
        <w:t>- n</w:t>
      </w:r>
      <w:r w:rsidR="00F30AFA">
        <w:t>aprawę lub wymianę elementów elektronicznych sterujących urządzeniami</w:t>
      </w:r>
      <w:r>
        <w:t>,</w:t>
      </w:r>
    </w:p>
    <w:p w14:paraId="03F10ACC" w14:textId="297B1090" w:rsidR="007652E3" w:rsidRDefault="007652E3" w:rsidP="007652E3">
      <w:pPr>
        <w:pStyle w:val="Akapitzlist"/>
        <w:spacing w:line="240" w:lineRule="auto"/>
        <w:ind w:left="360"/>
        <w:jc w:val="both"/>
      </w:pPr>
      <w:r>
        <w:t>- p</w:t>
      </w:r>
      <w:r w:rsidR="00F30AFA">
        <w:t>rzegląd oświetlenia i ewentualna naprawa lub wymiana</w:t>
      </w:r>
      <w:r>
        <w:t>,</w:t>
      </w:r>
    </w:p>
    <w:p w14:paraId="37877136" w14:textId="5F6D2705" w:rsidR="00B509F7" w:rsidRDefault="007652E3" w:rsidP="007652E3">
      <w:pPr>
        <w:pStyle w:val="Akapitzlist"/>
        <w:spacing w:line="240" w:lineRule="auto"/>
        <w:ind w:left="360"/>
        <w:jc w:val="both"/>
      </w:pPr>
      <w:r>
        <w:t>- p</w:t>
      </w:r>
      <w:r w:rsidR="00F30AFA">
        <w:t>rzegląd systemu wymiany powietrza i ewentualna naprawa.</w:t>
      </w:r>
    </w:p>
    <w:p w14:paraId="66B4A440" w14:textId="7E725A10" w:rsidR="00F30AFA" w:rsidRDefault="00F30AFA" w:rsidP="00F30AFA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 wymaga, aby dokładna diagnoza usterek nastąpiła przed rozpoczęciem naprawy i zakres prac został uzgodniony przed realizacją przedmiotu zamówienia.</w:t>
      </w:r>
    </w:p>
    <w:p w14:paraId="61E57752" w14:textId="3903ED55" w:rsidR="00F37CC0" w:rsidRDefault="00F37CC0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Zamawiający wymaga, aby materiały użyte do wykonania przedmiotu zamówienia były:</w:t>
      </w:r>
    </w:p>
    <w:p w14:paraId="7ADCE53C" w14:textId="5A7FF0B5" w:rsidR="00F37CC0" w:rsidRDefault="00F37CC0" w:rsidP="000B251B">
      <w:pPr>
        <w:pStyle w:val="Akapitzlist"/>
        <w:spacing w:line="240" w:lineRule="auto"/>
        <w:ind w:left="360"/>
        <w:jc w:val="both"/>
      </w:pPr>
      <w:r>
        <w:t>- fabryczne nowe z terminem zgodnym do przydatności,</w:t>
      </w:r>
    </w:p>
    <w:p w14:paraId="4C122711" w14:textId="227352DA" w:rsidR="00F37CC0" w:rsidRDefault="00F37CC0" w:rsidP="000B251B">
      <w:pPr>
        <w:pStyle w:val="Akapitzlist"/>
        <w:spacing w:line="240" w:lineRule="auto"/>
        <w:ind w:left="360"/>
        <w:jc w:val="both"/>
      </w:pPr>
      <w:r>
        <w:t xml:space="preserve">- wolne od wszelkich wad i uszkodzeń, </w:t>
      </w:r>
    </w:p>
    <w:p w14:paraId="5CC85AAC" w14:textId="43807DFF" w:rsidR="00F30AFA" w:rsidRDefault="00F37CC0" w:rsidP="00F30AFA">
      <w:pPr>
        <w:pStyle w:val="Akapitzlist"/>
        <w:spacing w:line="240" w:lineRule="auto"/>
        <w:ind w:left="360"/>
        <w:jc w:val="both"/>
      </w:pPr>
      <w:r>
        <w:t>- bez wcześniejszej eksploatacji</w:t>
      </w:r>
      <w:r w:rsidR="00F30AFA">
        <w:t>.</w:t>
      </w:r>
    </w:p>
    <w:p w14:paraId="14A85F24" w14:textId="1CFACE48" w:rsidR="00F30AFA" w:rsidRDefault="00F30AFA" w:rsidP="00F30AFA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Wykonawca ponosi pełną odpowiedzialność za bezpieczną pracę oraz zobowiąże się </w:t>
      </w:r>
      <w:r>
        <w:br/>
        <w:t>w umowie do przestrzegania obowiązujących przepisów bhp oraz ppoż.</w:t>
      </w:r>
    </w:p>
    <w:p w14:paraId="1E078D6C" w14:textId="3484BC0F" w:rsidR="00C0576D" w:rsidRDefault="00C0576D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wykona przedmiot zamówienia przy użyciu własnych materiałów i narzędzi niezbędnych do wykonania przedmiotu zamówienia.</w:t>
      </w:r>
    </w:p>
    <w:p w14:paraId="2FBB748E" w14:textId="311F041D" w:rsidR="00F30AFA" w:rsidRDefault="00060A7E" w:rsidP="000B251B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udzieli Zamawiającemu na wykonany przedmiot zamówienia gwarancji na okres co najmniej 1 roku od daty sporządzenia końcowego protokołu odbioru przedmiotu zamówienia.</w:t>
      </w:r>
    </w:p>
    <w:p w14:paraId="31A15BE2" w14:textId="77DEDEA7" w:rsidR="004F529E" w:rsidRDefault="00BB0F97" w:rsidP="00F30AFA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po zakończeniu prac</w:t>
      </w:r>
      <w:r w:rsidR="00F30AFA">
        <w:t xml:space="preserve"> </w:t>
      </w:r>
      <w:r>
        <w:t xml:space="preserve">uporządkuje </w:t>
      </w:r>
      <w:r w:rsidR="009264DA">
        <w:t>miejsce</w:t>
      </w:r>
      <w:r>
        <w:t xml:space="preserve">, </w:t>
      </w:r>
      <w:r w:rsidR="009264DA">
        <w:t>w</w:t>
      </w:r>
      <w:r>
        <w:t xml:space="preserve"> którym realizowane były czynności i prace związane z realizacją przedmiotu zamówienia</w:t>
      </w:r>
      <w:r w:rsidR="007C281E">
        <w:t>.</w:t>
      </w:r>
      <w:r w:rsidR="00F30AFA">
        <w:t xml:space="preserve"> Dokona </w:t>
      </w:r>
      <w:r w:rsidR="009264DA">
        <w:t>utylizacj</w:t>
      </w:r>
      <w:r w:rsidR="007C281E">
        <w:t>i</w:t>
      </w:r>
      <w:r w:rsidR="009264DA">
        <w:t xml:space="preserve"> materiałów powstałych w toku prac zgodnie z obowiązującymi przepisami prawa w tym zakresie.</w:t>
      </w:r>
    </w:p>
    <w:p w14:paraId="6B19CE77" w14:textId="77777777" w:rsidR="00F30AFA" w:rsidRDefault="00F30AFA" w:rsidP="000B251B">
      <w:pPr>
        <w:pStyle w:val="Akapitzlist"/>
        <w:spacing w:line="240" w:lineRule="auto"/>
        <w:ind w:left="360"/>
        <w:jc w:val="both"/>
      </w:pPr>
    </w:p>
    <w:p w14:paraId="1DF829C0" w14:textId="7A97E73E" w:rsidR="00C0576D" w:rsidRDefault="00C0576D" w:rsidP="009264DA">
      <w:pPr>
        <w:pStyle w:val="Akapitzlist"/>
        <w:spacing w:line="360" w:lineRule="auto"/>
        <w:ind w:left="360"/>
        <w:jc w:val="both"/>
      </w:pPr>
    </w:p>
    <w:p w14:paraId="2EC48B9C" w14:textId="744128BF" w:rsidR="00997F4D" w:rsidRDefault="00997F4D"/>
    <w:sectPr w:rsidR="00997F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A8AA" w14:textId="77777777" w:rsidR="004C4C76" w:rsidRDefault="004C4C76" w:rsidP="003C6134">
      <w:pPr>
        <w:spacing w:after="0" w:line="240" w:lineRule="auto"/>
      </w:pPr>
      <w:r>
        <w:separator/>
      </w:r>
    </w:p>
  </w:endnote>
  <w:endnote w:type="continuationSeparator" w:id="0">
    <w:p w14:paraId="2E9DAF1B" w14:textId="77777777" w:rsidR="004C4C76" w:rsidRDefault="004C4C76" w:rsidP="003C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CA4B" w14:textId="77777777" w:rsidR="004C4C76" w:rsidRDefault="004C4C76" w:rsidP="003C6134">
      <w:pPr>
        <w:spacing w:after="0" w:line="240" w:lineRule="auto"/>
      </w:pPr>
      <w:r>
        <w:separator/>
      </w:r>
    </w:p>
  </w:footnote>
  <w:footnote w:type="continuationSeparator" w:id="0">
    <w:p w14:paraId="7F58275A" w14:textId="77777777" w:rsidR="004C4C76" w:rsidRDefault="004C4C76" w:rsidP="003C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DD9" w14:textId="59EE7EE0" w:rsidR="00F01C1A" w:rsidRPr="009B4124" w:rsidRDefault="00F01C1A">
    <w:pPr>
      <w:pStyle w:val="Nagwek"/>
      <w:rPr>
        <w:i/>
        <w:iCs/>
      </w:rPr>
    </w:pPr>
    <w:r>
      <w:tab/>
    </w:r>
    <w:r>
      <w:tab/>
    </w:r>
    <w:r w:rsidRPr="009B4124">
      <w:rPr>
        <w:i/>
        <w:iCs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BE1"/>
    <w:multiLevelType w:val="multilevel"/>
    <w:tmpl w:val="3A507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4215E09"/>
    <w:multiLevelType w:val="multilevel"/>
    <w:tmpl w:val="A43AD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33838979">
    <w:abstractNumId w:val="0"/>
  </w:num>
  <w:num w:numId="2" w16cid:durableId="117495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CF"/>
    <w:rsid w:val="0003477E"/>
    <w:rsid w:val="00045EDC"/>
    <w:rsid w:val="00060A7E"/>
    <w:rsid w:val="000B251B"/>
    <w:rsid w:val="000F4376"/>
    <w:rsid w:val="000F7372"/>
    <w:rsid w:val="001868C6"/>
    <w:rsid w:val="001B5CDB"/>
    <w:rsid w:val="00212213"/>
    <w:rsid w:val="0022327D"/>
    <w:rsid w:val="002318D3"/>
    <w:rsid w:val="00233FCC"/>
    <w:rsid w:val="00297AB6"/>
    <w:rsid w:val="002A20AC"/>
    <w:rsid w:val="002C7C37"/>
    <w:rsid w:val="003454CD"/>
    <w:rsid w:val="0035484B"/>
    <w:rsid w:val="003C6134"/>
    <w:rsid w:val="003D2D1F"/>
    <w:rsid w:val="0040222F"/>
    <w:rsid w:val="0040385E"/>
    <w:rsid w:val="00422885"/>
    <w:rsid w:val="00430E3F"/>
    <w:rsid w:val="004417CF"/>
    <w:rsid w:val="00467BF7"/>
    <w:rsid w:val="004951C9"/>
    <w:rsid w:val="004B38D3"/>
    <w:rsid w:val="004C4C76"/>
    <w:rsid w:val="004F0E09"/>
    <w:rsid w:val="004F529E"/>
    <w:rsid w:val="005268FD"/>
    <w:rsid w:val="00560D95"/>
    <w:rsid w:val="005753F3"/>
    <w:rsid w:val="005A7AD6"/>
    <w:rsid w:val="005C0213"/>
    <w:rsid w:val="005D60F4"/>
    <w:rsid w:val="00610A68"/>
    <w:rsid w:val="00610B6B"/>
    <w:rsid w:val="00612877"/>
    <w:rsid w:val="00666956"/>
    <w:rsid w:val="0068194C"/>
    <w:rsid w:val="006C43F3"/>
    <w:rsid w:val="007652E3"/>
    <w:rsid w:val="00787C80"/>
    <w:rsid w:val="007A786C"/>
    <w:rsid w:val="007C281E"/>
    <w:rsid w:val="007E372C"/>
    <w:rsid w:val="008317A4"/>
    <w:rsid w:val="0083268A"/>
    <w:rsid w:val="008345C4"/>
    <w:rsid w:val="008636D9"/>
    <w:rsid w:val="008750FF"/>
    <w:rsid w:val="009264DA"/>
    <w:rsid w:val="00956611"/>
    <w:rsid w:val="00956FCB"/>
    <w:rsid w:val="009573C3"/>
    <w:rsid w:val="00975137"/>
    <w:rsid w:val="00997711"/>
    <w:rsid w:val="00997F4D"/>
    <w:rsid w:val="009B4124"/>
    <w:rsid w:val="009C71E8"/>
    <w:rsid w:val="009E11B7"/>
    <w:rsid w:val="009E5F5B"/>
    <w:rsid w:val="00AA4A3F"/>
    <w:rsid w:val="00AD2C54"/>
    <w:rsid w:val="00B509F7"/>
    <w:rsid w:val="00B816E6"/>
    <w:rsid w:val="00B83EE0"/>
    <w:rsid w:val="00BA714D"/>
    <w:rsid w:val="00BB0F97"/>
    <w:rsid w:val="00C0576D"/>
    <w:rsid w:val="00C22E81"/>
    <w:rsid w:val="00C425CF"/>
    <w:rsid w:val="00CB5FF5"/>
    <w:rsid w:val="00CE328E"/>
    <w:rsid w:val="00D32FFE"/>
    <w:rsid w:val="00D42B75"/>
    <w:rsid w:val="00D554CC"/>
    <w:rsid w:val="00D65C3C"/>
    <w:rsid w:val="00D92D9E"/>
    <w:rsid w:val="00D95674"/>
    <w:rsid w:val="00DB2B04"/>
    <w:rsid w:val="00E01E12"/>
    <w:rsid w:val="00E41A09"/>
    <w:rsid w:val="00E53418"/>
    <w:rsid w:val="00E94ED8"/>
    <w:rsid w:val="00F01C1A"/>
    <w:rsid w:val="00F30AFA"/>
    <w:rsid w:val="00F37CC0"/>
    <w:rsid w:val="00F67B48"/>
    <w:rsid w:val="00F77C90"/>
    <w:rsid w:val="00FA6215"/>
    <w:rsid w:val="00FA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507B"/>
  <w15:chartTrackingRefBased/>
  <w15:docId w15:val="{4E422216-974A-419C-B05C-226E7F3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5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134"/>
  </w:style>
  <w:style w:type="paragraph" w:styleId="Stopka">
    <w:name w:val="footer"/>
    <w:basedOn w:val="Normalny"/>
    <w:link w:val="StopkaZnak"/>
    <w:uiPriority w:val="99"/>
    <w:unhideWhenUsed/>
    <w:rsid w:val="003C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Wydziałkowska, Jadwiga</dc:creator>
  <cp:keywords/>
  <dc:description/>
  <cp:lastModifiedBy>Wydziałkowska, Jadwiga</cp:lastModifiedBy>
  <cp:revision>5</cp:revision>
  <cp:lastPrinted>2025-08-21T06:47:00Z</cp:lastPrinted>
  <dcterms:created xsi:type="dcterms:W3CDTF">2025-08-21T06:16:00Z</dcterms:created>
  <dcterms:modified xsi:type="dcterms:W3CDTF">2025-08-21T06:51:00Z</dcterms:modified>
</cp:coreProperties>
</file>