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6C1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994A02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5CFD4AE" w14:textId="1DF41E0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F176C">
        <w:rPr>
          <w:rFonts w:cs="Arial"/>
          <w:szCs w:val="24"/>
        </w:rPr>
        <w:t>22 października 2025 r.</w:t>
      </w:r>
    </w:p>
    <w:p w14:paraId="111EBDA7" w14:textId="393009CB" w:rsidR="00000000" w:rsidRPr="00724494" w:rsidRDefault="00000000" w:rsidP="0002683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części nieruchomości z zasobu </w:t>
      </w:r>
      <w:r>
        <w:t xml:space="preserve">nieruchomości </w:t>
      </w:r>
      <w:r w:rsidRPr="00FE5467">
        <w:t>Skarbu Państwa</w:t>
      </w:r>
    </w:p>
    <w:p w14:paraId="635E6A1C" w14:textId="77777777" w:rsidR="00000000" w:rsidRDefault="00000000" w:rsidP="00026839">
      <w:pPr>
        <w:spacing w:after="360"/>
      </w:pPr>
      <w:r>
        <w:t xml:space="preserve">Na podstawie </w:t>
      </w:r>
      <w:r w:rsidRPr="00026839">
        <w:rPr>
          <w:rFonts w:cs="Arial"/>
        </w:rPr>
        <w:t xml:space="preserve">art. 11 ust. 2 oraz art. 23 ust. 1 pkt 7a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026839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</w:t>
      </w:r>
    </w:p>
    <w:p w14:paraId="3819A816" w14:textId="77777777" w:rsidR="00000000" w:rsidRPr="005561DE" w:rsidRDefault="00000000" w:rsidP="00026839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32367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>Wyraża się zgodę Prezydentowi Miasta Słupsk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 xml:space="preserve">, wykonującemu zadania starosty z zakresu administracji rządowej, na wydzierżawienie </w:t>
      </w:r>
      <w:r w:rsidRPr="00026839">
        <w:rPr>
          <w:rFonts w:eastAsiaTheme="minorEastAsia" w:cs="Arial"/>
          <w:szCs w:val="24"/>
        </w:rPr>
        <w:t>z zasobu nieruchomości Skarbu Państwa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na okres 3 lat</w:t>
      </w:r>
      <w:bookmarkStart w:id="1" w:name="_Hlk210981774"/>
      <w:r w:rsidRPr="00026839">
        <w:rPr>
          <w:rFonts w:eastAsiaTheme="minorEastAsia" w:cs="Arial"/>
          <w:szCs w:val="24"/>
        </w:rPr>
        <w:t xml:space="preserve">, zgodnie ze wskazanym przez Prezydenta obszarem, części nieruchomości o powierzchni </w:t>
      </w:r>
      <w:r>
        <w:rPr>
          <w:rFonts w:eastAsiaTheme="minorEastAsia" w:cs="Arial"/>
          <w:szCs w:val="24"/>
        </w:rPr>
        <w:t>14,08</w:t>
      </w:r>
      <w:r w:rsidRPr="006F112E">
        <w:rPr>
          <w:rFonts w:eastAsiaTheme="minorEastAsia" w:cs="Arial"/>
          <w:szCs w:val="24"/>
        </w:rPr>
        <w:t xml:space="preserve"> m</w:t>
      </w:r>
      <w:r w:rsidRPr="006F112E">
        <w:rPr>
          <w:rFonts w:eastAsiaTheme="minorEastAsia" w:cs="Arial"/>
          <w:szCs w:val="24"/>
          <w:vertAlign w:val="superscript"/>
        </w:rPr>
        <w:t>2</w:t>
      </w:r>
      <w:r w:rsidRPr="00026839">
        <w:rPr>
          <w:rFonts w:eastAsiaTheme="minorEastAsia" w:cs="Arial"/>
          <w:szCs w:val="24"/>
        </w:rPr>
        <w:t>, oznaczonej ewidencyjnie jako działka nr 68/39 o powierzchni całkowitej 4,8402 ha, położon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 xml:space="preserve"> w</w:t>
      </w:r>
      <w:r>
        <w:rPr>
          <w:rFonts w:eastAsiaTheme="minorEastAsia" w:cs="Arial"/>
          <w:szCs w:val="24"/>
        </w:rPr>
        <w:t xml:space="preserve"> Słupsku</w:t>
      </w:r>
      <w:r w:rsidRPr="00026839">
        <w:rPr>
          <w:rFonts w:eastAsiaTheme="minorEastAsia" w:cs="Arial"/>
          <w:szCs w:val="24"/>
        </w:rPr>
        <w:t>, obręb 0017</w:t>
      </w:r>
      <w:r>
        <w:rPr>
          <w:rFonts w:eastAsiaTheme="minorEastAsia" w:cs="Arial"/>
          <w:szCs w:val="24"/>
        </w:rPr>
        <w:t xml:space="preserve"> (17)</w:t>
      </w:r>
      <w:r w:rsidRPr="00026839">
        <w:rPr>
          <w:rFonts w:eastAsiaTheme="minorEastAsia" w:cs="Arial"/>
          <w:szCs w:val="24"/>
        </w:rPr>
        <w:t>, dla której prowadzona jest księga wieczysta nr SL1S/00047810/1</w:t>
      </w:r>
      <w:bookmarkEnd w:id="1"/>
      <w:r w:rsidRPr="00026839">
        <w:rPr>
          <w:rFonts w:eastAsiaTheme="minorEastAsia" w:cs="Arial"/>
          <w:szCs w:val="24"/>
        </w:rPr>
        <w:t xml:space="preserve">, na rzecz poprzedniego dzierżawcy, z przeznaczeniem </w:t>
      </w:r>
      <w:r w:rsidRPr="00406D07">
        <w:t>na</w:t>
      </w:r>
      <w:r>
        <w:t> poprawę zagospodarowania nieruchomości sąsiedniej z zabudową jednorodzinną</w:t>
      </w:r>
      <w:r>
        <w:rPr>
          <w:rFonts w:eastAsiaTheme="minorEastAsia" w:cs="Arial"/>
          <w:szCs w:val="24"/>
        </w:rPr>
        <w:t>.</w:t>
      </w:r>
    </w:p>
    <w:p w14:paraId="4B522DC2" w14:textId="02F48D23" w:rsidR="00000000" w:rsidRDefault="00000000" w:rsidP="00026839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  <w:r>
        <w:rPr>
          <w:rFonts w:eastAsiaTheme="minorEastAsia" w:cs="Arial"/>
          <w:szCs w:val="24"/>
        </w:rPr>
        <w:t xml:space="preserve"> </w:t>
      </w:r>
    </w:p>
    <w:p w14:paraId="50A71C7D" w14:textId="35FCCAD7" w:rsidR="00EF176C" w:rsidRDefault="00000000" w:rsidP="00EF176C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080B2569" w14:textId="77777777" w:rsidR="00EF176C" w:rsidRDefault="00EF176C" w:rsidP="00EF176C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EA6F261" w14:textId="77777777" w:rsidR="00EF176C" w:rsidRDefault="00EF176C" w:rsidP="00EF176C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5AD46C8" w14:textId="77777777" w:rsidR="00EF176C" w:rsidRDefault="00EF176C" w:rsidP="00EF176C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1D56039" w14:textId="4ABB21C3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01"/>
    <w:rsid w:val="000F4301"/>
    <w:rsid w:val="00A7687B"/>
    <w:rsid w:val="00E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1FAF"/>
  <w15:docId w15:val="{814AE1E4-324F-4E53-909A-8EBA794D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2</cp:revision>
  <cp:lastPrinted>2017-01-05T08:10:00Z</cp:lastPrinted>
  <dcterms:created xsi:type="dcterms:W3CDTF">2025-10-23T05:42:00Z</dcterms:created>
  <dcterms:modified xsi:type="dcterms:W3CDTF">2025-10-23T05:42:00Z</dcterms:modified>
</cp:coreProperties>
</file>