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23BACFD3" w:rsidR="00294359" w:rsidRPr="009E4E70" w:rsidRDefault="00294359" w:rsidP="000935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4E70">
        <w:rPr>
          <w:rFonts w:ascii="Arial" w:hAnsi="Arial" w:cs="Arial"/>
          <w:sz w:val="24"/>
          <w:szCs w:val="24"/>
        </w:rPr>
        <w:t>Warszawa, dnia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B3FA2" w:rsidRPr="009E4E70">
        <w:rPr>
          <w:rFonts w:ascii="Arial" w:hAnsi="Arial" w:cs="Arial"/>
          <w:sz w:val="24"/>
          <w:szCs w:val="24"/>
          <w:lang w:eastAsia="pl-PL"/>
        </w:rPr>
        <w:t xml:space="preserve">24 listopada 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BD6F12" w:rsidRPr="009E4E70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9E4E70">
        <w:rPr>
          <w:rFonts w:ascii="Arial" w:hAnsi="Arial" w:cs="Arial"/>
          <w:sz w:val="24"/>
          <w:szCs w:val="24"/>
        </w:rPr>
        <w:t xml:space="preserve"> </w:t>
      </w:r>
    </w:p>
    <w:p w14:paraId="56C33DA4" w14:textId="137C2873" w:rsidR="00294359" w:rsidRPr="009E4E7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Sygn. akt KR </w:t>
      </w:r>
      <w:r w:rsidR="00DB3FA2" w:rsidRPr="009E4E70">
        <w:rPr>
          <w:rFonts w:ascii="Arial" w:hAnsi="Arial" w:cs="Arial"/>
          <w:b/>
          <w:sz w:val="24"/>
          <w:szCs w:val="24"/>
          <w:lang w:eastAsia="pl-PL"/>
        </w:rPr>
        <w:t>III</w:t>
      </w: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E84516"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29 ukośnik </w:t>
      </w:r>
      <w:r w:rsidR="003C167D" w:rsidRPr="009E4E70">
        <w:rPr>
          <w:rFonts w:ascii="Arial" w:hAnsi="Arial" w:cs="Arial"/>
          <w:b/>
          <w:bCs/>
          <w:sz w:val="24"/>
          <w:szCs w:val="24"/>
          <w:lang w:eastAsia="pl-PL"/>
        </w:rPr>
        <w:t>21</w:t>
      </w:r>
    </w:p>
    <w:p w14:paraId="47BDF246" w14:textId="226D5066" w:rsidR="00E84516" w:rsidRPr="009E4E70" w:rsidRDefault="00E84516" w:rsidP="00E84516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DPA myślnik III.9130.27.2021</w:t>
      </w:r>
    </w:p>
    <w:p w14:paraId="5D04519A" w14:textId="56B21FF0" w:rsidR="00E84516" w:rsidRPr="009E4E70" w:rsidRDefault="00E84516" w:rsidP="00E84516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I K: 2734018</w:t>
      </w:r>
    </w:p>
    <w:p w14:paraId="1D2873CF" w14:textId="77777777" w:rsidR="00E84516" w:rsidRPr="009E4E70" w:rsidRDefault="00E84516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83850BC" w14:textId="77777777" w:rsidR="00E84516" w:rsidRPr="009E4E70" w:rsidRDefault="00E84516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B2091D9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88006E" w14:textId="54BD6DBD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181B80" w:rsidRPr="009E4E70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3B856A8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855A75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lastRenderedPageBreak/>
        <w:t>Sebastian Kaleta</w:t>
      </w:r>
    </w:p>
    <w:p w14:paraId="61DDDF45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4A4BE3AC" w:rsidR="00294359" w:rsidRPr="009E4E70" w:rsidRDefault="00DB3FA2" w:rsidP="0009357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Łukasz </w:t>
      </w:r>
      <w:proofErr w:type="spellStart"/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Jan Mosiński, 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Bartłomiej Opaliński,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Adam Zieliński,</w:t>
      </w:r>
    </w:p>
    <w:p w14:paraId="6E83E40C" w14:textId="70F91FB1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 xml:space="preserve">po przeprowadzeniu w dniu 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24 listopada </w:t>
      </w:r>
      <w:r w:rsidRPr="009E4E70">
        <w:rPr>
          <w:rFonts w:ascii="Arial" w:hAnsi="Arial" w:cs="Arial"/>
          <w:bCs/>
          <w:sz w:val="24"/>
          <w:szCs w:val="24"/>
        </w:rPr>
        <w:t>202</w:t>
      </w:r>
      <w:r w:rsidR="00BD6F12" w:rsidRPr="009E4E70">
        <w:rPr>
          <w:rFonts w:ascii="Arial" w:hAnsi="Arial" w:cs="Arial"/>
          <w:bCs/>
          <w:sz w:val="24"/>
          <w:szCs w:val="24"/>
        </w:rPr>
        <w:t>1</w:t>
      </w:r>
      <w:r w:rsidRPr="009E4E70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114586C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4911155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postanawia:</w:t>
      </w:r>
    </w:p>
    <w:p w14:paraId="2C52CB8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FE7A76E" w14:textId="02F83087" w:rsidR="00BD6F12" w:rsidRPr="009E4E7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na podstawie art. 15 ust. 2 i ust. 3, art. 16 ust. 1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</w:t>
      </w:r>
      <w:r w:rsidRPr="009E4E70">
        <w:rPr>
          <w:rFonts w:ascii="Arial" w:hAnsi="Arial" w:cs="Arial"/>
          <w:bCs/>
          <w:sz w:val="24"/>
          <w:szCs w:val="24"/>
        </w:rPr>
        <w:t>ustawy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</w:t>
      </w:r>
      <w:r w:rsidRPr="009E4E70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</w:t>
      </w:r>
      <w:r w:rsidRPr="009E4E70">
        <w:rPr>
          <w:rFonts w:ascii="Arial" w:hAnsi="Arial" w:cs="Arial"/>
          <w:bCs/>
          <w:sz w:val="24"/>
          <w:szCs w:val="24"/>
        </w:rPr>
        <w:t>z naruszeniem prawa (Dz. U. z 20</w:t>
      </w:r>
      <w:r w:rsidR="00BD6F12" w:rsidRPr="009E4E70">
        <w:rPr>
          <w:rFonts w:ascii="Arial" w:hAnsi="Arial" w:cs="Arial"/>
          <w:bCs/>
          <w:sz w:val="24"/>
          <w:szCs w:val="24"/>
        </w:rPr>
        <w:t>21</w:t>
      </w:r>
      <w:r w:rsidRPr="009E4E70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9E4E70">
        <w:rPr>
          <w:rFonts w:ascii="Arial" w:hAnsi="Arial" w:cs="Arial"/>
          <w:bCs/>
          <w:sz w:val="24"/>
          <w:szCs w:val="24"/>
        </w:rPr>
        <w:t xml:space="preserve"> 795</w:t>
      </w:r>
      <w:r w:rsidR="006171E2" w:rsidRPr="009E4E70">
        <w:rPr>
          <w:rFonts w:ascii="Arial" w:hAnsi="Arial" w:cs="Arial"/>
          <w:bCs/>
          <w:sz w:val="24"/>
          <w:szCs w:val="24"/>
        </w:rPr>
        <w:t>,</w:t>
      </w:r>
      <w:r w:rsidRPr="009E4E70">
        <w:rPr>
          <w:rFonts w:ascii="Arial" w:hAnsi="Arial" w:cs="Arial"/>
          <w:bCs/>
          <w:sz w:val="24"/>
          <w:szCs w:val="24"/>
        </w:rPr>
        <w:t xml:space="preserve"> dalej</w:t>
      </w:r>
      <w:r w:rsidR="006171E2" w:rsidRPr="009E4E70">
        <w:rPr>
          <w:rFonts w:ascii="Arial" w:hAnsi="Arial" w:cs="Arial"/>
          <w:bCs/>
          <w:sz w:val="24"/>
          <w:szCs w:val="24"/>
        </w:rPr>
        <w:t>:</w:t>
      </w:r>
      <w:r w:rsidRPr="009E4E70">
        <w:rPr>
          <w:rFonts w:ascii="Arial" w:hAnsi="Arial" w:cs="Arial"/>
          <w:bCs/>
          <w:sz w:val="24"/>
          <w:szCs w:val="24"/>
        </w:rPr>
        <w:t xml:space="preserve"> ustaw</w:t>
      </w:r>
      <w:r w:rsidR="00683ED9" w:rsidRPr="009E4E70">
        <w:rPr>
          <w:rFonts w:ascii="Arial" w:hAnsi="Arial" w:cs="Arial"/>
          <w:bCs/>
          <w:sz w:val="24"/>
          <w:szCs w:val="24"/>
        </w:rPr>
        <w:t>a</w:t>
      </w:r>
      <w:r w:rsidRPr="009E4E70">
        <w:rPr>
          <w:rFonts w:ascii="Arial" w:hAnsi="Arial" w:cs="Arial"/>
          <w:bCs/>
          <w:sz w:val="24"/>
          <w:szCs w:val="24"/>
        </w:rPr>
        <w:t>)</w:t>
      </w:r>
      <w:r w:rsidRPr="009E4E70">
        <w:rPr>
          <w:rFonts w:ascii="Arial" w:hAnsi="Arial" w:cs="Arial"/>
          <w:bCs/>
          <w:i/>
          <w:sz w:val="24"/>
          <w:szCs w:val="24"/>
        </w:rPr>
        <w:t xml:space="preserve">, </w:t>
      </w:r>
      <w:r w:rsidRPr="009E4E70">
        <w:rPr>
          <w:rFonts w:ascii="Arial" w:hAnsi="Arial" w:cs="Arial"/>
          <w:bCs/>
          <w:sz w:val="24"/>
          <w:szCs w:val="24"/>
        </w:rPr>
        <w:t xml:space="preserve">wszcząć z urzędu postępowanie rozpoznawcze w sprawie </w:t>
      </w:r>
      <w:r w:rsidR="009206F3" w:rsidRPr="009E4E70">
        <w:rPr>
          <w:rFonts w:ascii="Arial" w:hAnsi="Arial" w:cs="Arial"/>
          <w:bCs/>
          <w:sz w:val="24"/>
          <w:szCs w:val="24"/>
        </w:rPr>
        <w:t>decyzji Prezydenta m.st. Warszawy z dni</w:t>
      </w:r>
      <w:r w:rsidR="006171E2" w:rsidRPr="009E4E70">
        <w:rPr>
          <w:rFonts w:ascii="Arial" w:hAnsi="Arial" w:cs="Arial"/>
          <w:bCs/>
          <w:sz w:val="24"/>
          <w:szCs w:val="24"/>
        </w:rPr>
        <w:t>a 17 grudnia 2014</w:t>
      </w:r>
      <w:r w:rsidR="009206F3" w:rsidRPr="009E4E70">
        <w:rPr>
          <w:rFonts w:ascii="Arial" w:hAnsi="Arial" w:cs="Arial"/>
          <w:bCs/>
          <w:sz w:val="24"/>
          <w:szCs w:val="24"/>
        </w:rPr>
        <w:t xml:space="preserve"> r. nr,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dotyczącej nieruchomości oznaczonej hip. jako „ „ - </w:t>
      </w:r>
      <w:r w:rsidR="0073778B" w:rsidRPr="009E4E70">
        <w:rPr>
          <w:rFonts w:ascii="Arial" w:hAnsi="Arial" w:cs="Arial"/>
          <w:bCs/>
          <w:sz w:val="24"/>
          <w:szCs w:val="24"/>
        </w:rPr>
        <w:t xml:space="preserve">, stanowiącej działkę ewidencyjną nr w obrębie , uregulowanej w KW nr , położonej przy ulicy Saskiej 58, </w:t>
      </w:r>
      <w:r w:rsidR="001D401B" w:rsidRPr="009E4E70">
        <w:rPr>
          <w:rFonts w:ascii="Arial" w:hAnsi="Arial" w:cs="Arial"/>
          <w:bCs/>
          <w:sz w:val="24"/>
          <w:szCs w:val="24"/>
        </w:rPr>
        <w:t xml:space="preserve">z udziałem stron: Miasta Stołecznego Warszawy, </w:t>
      </w:r>
      <w:r w:rsidR="0073778B" w:rsidRPr="009E4E70">
        <w:rPr>
          <w:rFonts w:ascii="Arial" w:hAnsi="Arial" w:cs="Arial"/>
          <w:bCs/>
          <w:sz w:val="24"/>
          <w:szCs w:val="24"/>
        </w:rPr>
        <w:t xml:space="preserve">M </w:t>
      </w:r>
      <w:proofErr w:type="spellStart"/>
      <w:r w:rsidR="0073778B" w:rsidRPr="009E4E70">
        <w:rPr>
          <w:rFonts w:ascii="Arial" w:hAnsi="Arial" w:cs="Arial"/>
          <w:bCs/>
          <w:sz w:val="24"/>
          <w:szCs w:val="24"/>
        </w:rPr>
        <w:t>M</w:t>
      </w:r>
      <w:proofErr w:type="spellEnd"/>
      <w:r w:rsidR="0073778B" w:rsidRPr="009E4E70">
        <w:rPr>
          <w:rFonts w:ascii="Arial" w:hAnsi="Arial" w:cs="Arial"/>
          <w:bCs/>
          <w:sz w:val="24"/>
          <w:szCs w:val="24"/>
        </w:rPr>
        <w:t xml:space="preserve">, G O, J P, J P, A R, U P, J O, P O, K B, P W, A K-W, A W, A </w:t>
      </w:r>
      <w:proofErr w:type="spellStart"/>
      <w:r w:rsidR="0073778B" w:rsidRPr="009E4E70">
        <w:rPr>
          <w:rFonts w:ascii="Arial" w:hAnsi="Arial" w:cs="Arial"/>
          <w:bCs/>
          <w:sz w:val="24"/>
          <w:szCs w:val="24"/>
        </w:rPr>
        <w:t>A</w:t>
      </w:r>
      <w:proofErr w:type="spellEnd"/>
      <w:r w:rsidR="0073778B" w:rsidRPr="009E4E70">
        <w:rPr>
          <w:rFonts w:ascii="Arial" w:hAnsi="Arial" w:cs="Arial"/>
          <w:bCs/>
          <w:sz w:val="24"/>
          <w:szCs w:val="24"/>
        </w:rPr>
        <w:t>, M K, R M, A Z, D W-Z, K Z;</w:t>
      </w:r>
    </w:p>
    <w:p w14:paraId="283214F9" w14:textId="0F53E0E7" w:rsidR="00294359" w:rsidRPr="009E4E7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497DE82" w14:textId="63C6632F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Przewodniczący Komisji</w:t>
      </w:r>
    </w:p>
    <w:p w14:paraId="1140057C" w14:textId="14274320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Sebastian Kaleta</w:t>
      </w:r>
    </w:p>
    <w:p w14:paraId="601F1ADF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456B907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E04F71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F890EDF" w14:textId="2819544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EC301DB" w14:textId="4A2B1523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D6ACD0" w14:textId="53B0A43E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A99C1F4" w14:textId="37B288E7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73AE8E6" w14:textId="0A059760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38CECDC" w14:textId="20676321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952AD19" w14:textId="33C77631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60E150A" w14:textId="6549CEF0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B94B0C4" w14:textId="724E3866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DD6A228" w14:textId="6E17B12B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DF4BA41" w14:textId="509A1E5D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8BABF4" w14:textId="77777777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80C33BE" w14:textId="0AE26F21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CC2FBC" w:rsidRPr="009E4E70">
        <w:rPr>
          <w:rFonts w:ascii="Arial" w:hAnsi="Arial" w:cs="Arial"/>
          <w:b/>
          <w:bCs/>
          <w:sz w:val="24"/>
          <w:szCs w:val="24"/>
        </w:rPr>
        <w:t>OUCZENIE</w:t>
      </w:r>
      <w:r w:rsidRPr="009E4E70">
        <w:rPr>
          <w:rFonts w:ascii="Arial" w:hAnsi="Arial" w:cs="Arial"/>
          <w:b/>
          <w:bCs/>
          <w:sz w:val="24"/>
          <w:szCs w:val="24"/>
        </w:rPr>
        <w:t>:</w:t>
      </w:r>
    </w:p>
    <w:p w14:paraId="2729B261" w14:textId="73A8E833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9E4E70">
        <w:rPr>
          <w:rFonts w:ascii="Arial" w:hAnsi="Arial" w:cs="Arial"/>
          <w:bCs/>
          <w:sz w:val="24"/>
          <w:szCs w:val="24"/>
        </w:rPr>
        <w:t>21</w:t>
      </w:r>
      <w:r w:rsidRPr="009E4E70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9E4E70">
        <w:rPr>
          <w:rFonts w:ascii="Arial" w:hAnsi="Arial" w:cs="Arial"/>
          <w:bCs/>
          <w:sz w:val="24"/>
          <w:szCs w:val="24"/>
        </w:rPr>
        <w:t xml:space="preserve"> 795</w:t>
      </w:r>
      <w:r w:rsidRPr="009E4E70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5577C80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F410A0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2D2BBBAA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0207757" w14:textId="6BCEEBA6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824EF5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294359" w:rsidRPr="009E4E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E595F" w14:textId="77777777" w:rsidR="00620342" w:rsidRDefault="00620342" w:rsidP="00BD6F12">
      <w:pPr>
        <w:spacing w:after="0" w:line="240" w:lineRule="auto"/>
      </w:pPr>
      <w:r>
        <w:separator/>
      </w:r>
    </w:p>
  </w:endnote>
  <w:endnote w:type="continuationSeparator" w:id="0">
    <w:p w14:paraId="6EAE291E" w14:textId="77777777" w:rsidR="00620342" w:rsidRDefault="00620342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3CE9" w14:textId="77777777" w:rsidR="00620342" w:rsidRDefault="00620342" w:rsidP="00BD6F12">
      <w:pPr>
        <w:spacing w:after="0" w:line="240" w:lineRule="auto"/>
      </w:pPr>
      <w:r>
        <w:separator/>
      </w:r>
    </w:p>
  </w:footnote>
  <w:footnote w:type="continuationSeparator" w:id="0">
    <w:p w14:paraId="3E0A173C" w14:textId="77777777" w:rsidR="00620342" w:rsidRDefault="00620342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33CB6"/>
    <w:rsid w:val="00061BC9"/>
    <w:rsid w:val="000848D1"/>
    <w:rsid w:val="0009357A"/>
    <w:rsid w:val="00121316"/>
    <w:rsid w:val="00181B80"/>
    <w:rsid w:val="001D401B"/>
    <w:rsid w:val="00231B52"/>
    <w:rsid w:val="002433D9"/>
    <w:rsid w:val="00294359"/>
    <w:rsid w:val="002A0D6A"/>
    <w:rsid w:val="00314A81"/>
    <w:rsid w:val="003260D1"/>
    <w:rsid w:val="003C167D"/>
    <w:rsid w:val="003C3613"/>
    <w:rsid w:val="00562061"/>
    <w:rsid w:val="005D4AA9"/>
    <w:rsid w:val="005E4AC6"/>
    <w:rsid w:val="006171E2"/>
    <w:rsid w:val="006174B5"/>
    <w:rsid w:val="00620342"/>
    <w:rsid w:val="00683ED9"/>
    <w:rsid w:val="00685B11"/>
    <w:rsid w:val="0073778B"/>
    <w:rsid w:val="007517F7"/>
    <w:rsid w:val="007C021D"/>
    <w:rsid w:val="007E634E"/>
    <w:rsid w:val="008647E7"/>
    <w:rsid w:val="008B442E"/>
    <w:rsid w:val="0092048B"/>
    <w:rsid w:val="009206F3"/>
    <w:rsid w:val="009210B3"/>
    <w:rsid w:val="009569C3"/>
    <w:rsid w:val="00971E57"/>
    <w:rsid w:val="00985582"/>
    <w:rsid w:val="00994608"/>
    <w:rsid w:val="009B3951"/>
    <w:rsid w:val="009C76C0"/>
    <w:rsid w:val="009E4E70"/>
    <w:rsid w:val="009F19A9"/>
    <w:rsid w:val="00A0328F"/>
    <w:rsid w:val="00A54AB9"/>
    <w:rsid w:val="00AA41A3"/>
    <w:rsid w:val="00AC6010"/>
    <w:rsid w:val="00AD1602"/>
    <w:rsid w:val="00AD712F"/>
    <w:rsid w:val="00B4563B"/>
    <w:rsid w:val="00B6760E"/>
    <w:rsid w:val="00BA29A6"/>
    <w:rsid w:val="00BD6F12"/>
    <w:rsid w:val="00CC2FBC"/>
    <w:rsid w:val="00D1709A"/>
    <w:rsid w:val="00D23E11"/>
    <w:rsid w:val="00D57E94"/>
    <w:rsid w:val="00DB3FA2"/>
    <w:rsid w:val="00E84516"/>
    <w:rsid w:val="00F3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o wszczęciu postępowania rozpoznawczego - ul. Sękocińska 19 (Udostępniono w BIP w dniu 05.10.2021r.) -wersja cyfrowa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29-21 - postanowienie o wszczęciu postępowania rozpoznawczego - ul. Saska 58 [ogłoszono w BIP 30.11.2021 r.]</dc:title>
  <dc:subject/>
  <dc:creator>Warchoł Marcin  (DPA)</dc:creator>
  <cp:keywords/>
  <dc:description/>
  <cp:lastModifiedBy>Cieślik Magdalena  (DPA)</cp:lastModifiedBy>
  <cp:revision>8</cp:revision>
  <dcterms:created xsi:type="dcterms:W3CDTF">2021-11-26T09:07:00Z</dcterms:created>
  <dcterms:modified xsi:type="dcterms:W3CDTF">2021-11-30T10:03:00Z</dcterms:modified>
</cp:coreProperties>
</file>