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after="166" w:line="14" w:lineRule="exact"/>
      </w:pPr>
    </w:p>
    <w:tbl>
      <w:tblPr>
        <w:tblOverlap w:val="never"/>
        <w:jc w:val="center"/>
        <w:tblLayout w:type="fixed"/>
      </w:tblPr>
      <w:tblGrid>
        <w:gridCol w:w="566"/>
        <w:gridCol w:w="4498"/>
        <w:gridCol w:w="1003"/>
        <w:gridCol w:w="4714"/>
      </w:tblGrid>
      <w:tr>
        <w:trPr>
          <w:trHeight w:val="653" w:hRule="exact"/>
        </w:trPr>
        <w:tc>
          <w:tcPr>
            <w:gridSpan w:val="4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Wykonawca opinii: mgr inż. Rafał Grzybowski Rzeczoznawca samochodowy RS 001685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Zleceniodawca: AGENCJA RESTRUKTURYZACJI I MODERNIZACJI ROLNICTWA</w:t>
            </w:r>
          </w:p>
        </w:tc>
      </w:tr>
      <w:tr>
        <w:trPr>
          <w:trHeight w:val="37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Adres</w:t>
            </w:r>
          </w:p>
        </w:tc>
        <w:tc>
          <w:tcPr>
            <w:gridSpan w:val="3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162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:</w:t>
              <w:tab/>
              <w:t>ALEJA JANA PAWŁA II 70, 00-175 WARSZAWA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[T] II-2023</w:t>
            </w:r>
          </w:p>
        </w:tc>
      </w:tr>
      <w:tr>
        <w:trPr>
          <w:trHeight w:val="370" w:hRule="exact"/>
        </w:trPr>
        <w:tc>
          <w:tcPr>
            <w:gridSpan w:val="4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022" w:val="left"/>
                <w:tab w:pos="3984" w:val="left"/>
                <w:tab w:pos="5933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Marka:</w:t>
              <w:tab/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DACIA</w:t>
              <w:tab/>
              <w:t>Model pojazdu:</w:t>
              <w:tab/>
              <w:t>Duster MR'14</w:t>
            </w:r>
          </w:p>
        </w:tc>
      </w:tr>
      <w:tr>
        <w:trPr>
          <w:trHeight w:val="307" w:hRule="exact"/>
        </w:trPr>
        <w:tc>
          <w:tcPr>
            <w:gridSpan w:val="4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984" w:val="left"/>
                <w:tab w:pos="900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Laureate 4x4</w:t>
              <w:tab/>
              <w:t>Nr rejestracyjny: WI 3449W</w:t>
              <w:tab/>
              <w:t>Rok prod.: 2014</w:t>
            </w:r>
          </w:p>
        </w:tc>
      </w:tr>
      <w:tr>
        <w:trPr>
          <w:trHeight w:val="350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terenowy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 UU1HSDC5G51231721</w:t>
            </w:r>
          </w:p>
        </w:tc>
      </w:tr>
      <w:tr>
        <w:trPr>
          <w:trHeight w:val="322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Nr INFO-EKSPERT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009-00329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Data pierwszej rejestracji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2014/07/03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Przebieg podany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267319 km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Okres eksploatacji pojazdu (2014/07/03-2023/02/22)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104 mies.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Dop. masa całk.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1800 kg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Rodzaj nadwozia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kombi (uniwersalne) 5 drzwiowe 5 osobowe</w:t>
            </w:r>
          </w:p>
        </w:tc>
      </w:tr>
      <w:tr>
        <w:trPr>
          <w:trHeight w:val="250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Konstrukcja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Numer silnika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Nie podlega weryfikacji</w:t>
            </w:r>
          </w:p>
        </w:tc>
      </w:tr>
      <w:tr>
        <w:trPr>
          <w:trHeight w:val="250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Jednostka napędowa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 zapłonem iskrowym (wtrysk)</w:t>
            </w:r>
          </w:p>
        </w:tc>
      </w:tr>
      <w:tr>
        <w:trPr>
          <w:trHeight w:val="240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Pojemność / Moc silnika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1598 ccm / 77 kW (105 KM)</w:t>
            </w:r>
          </w:p>
        </w:tc>
      </w:tr>
      <w:tr>
        <w:trPr>
          <w:trHeight w:val="250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Liczba cylindrów / Ukad cylindrów / Liczba zaworów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 / rzędowy / 16</w:t>
            </w:r>
          </w:p>
        </w:tc>
      </w:tr>
      <w:tr>
        <w:trPr>
          <w:trHeight w:val="326" w:hRule="exact"/>
        </w:trPr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Rodzaj skrzyni biegów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manualna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WYPOSAŻENIE STANDARDOWE (2014.04 - 2014.11)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8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- system zapobiegający blokowaniu kół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otwartych drzwi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Dźwignia zmiany biegów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Bluetooth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p/poślizgowy przy przyspieszaniu ASR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stabilizacji toru jazdy ESC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Kierownica pokryta skórą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Szyba tylna ogrzewana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p/mgielne przednie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elektrycznie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Napinacze przednich pasów bezpieczeństwa z kontrolą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Tapicerka tekstylna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naciągu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Tarcze kół stalowe 16"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Oparcie siedzeń tylnych dzielone asymetrycznie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Wskaźnik temperatury zewnętrznej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Pasy bezpieczeństwa przednie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mocowania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Pilot do radioodtwarzacza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szyby tylnej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kierowcy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foteli przednich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Poduszka powietrzna pasażera z możliwością odłączenia 37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Zagłówki siedzeń tylnych 3 szt.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Poduszki powietrzne boczne przednie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Radioodtwarzacz CD + MP3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Zderzaki częściowo lakierowane w kolorze nadwozia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Relingi dachowe czarne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Złącze "AUX"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składane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Złącze "USB"</w:t>
            </w:r>
          </w:p>
        </w:tc>
      </w:tr>
      <w:tr>
        <w:trPr>
          <w:trHeight w:val="3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Sygnalizacja niezapiętych pasów przednich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pakietu / elementu pakietu wyposażenia standardowego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i regulowane elektrycznie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regulowane elektrycznie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05" w:hRule="exact"/>
        </w:trPr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elektrycznie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  <w:r>
            <w:br w:type="page"/>
          </w:r>
        </w:rPr>
      </w:pPr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220" w:line="240" w:lineRule="auto"/>
        <w:ind w:left="620" w:right="0" w:firstLine="0"/>
        <w:jc w:val="left"/>
      </w:pPr>
      <w:bookmarkStart w:id="0" w:name="bookmark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DODATKOWE</w:t>
      </w:r>
      <w:bookmarkEnd w:id="0"/>
    </w:p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6355080</wp:posOffset>
            </wp:positionH>
            <wp:positionV relativeFrom="paragraph">
              <wp:posOffset>12700</wp:posOffset>
            </wp:positionV>
            <wp:extent cx="838200" cy="326390"/>
            <wp:wrapSquare wrapText="left"/>
            <wp:docPr id="1" name="Shape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838200" cy="32639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Wartość [PLN]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26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222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74.25pt;margin-top:1.pt;width:66.pt;height:25.699999999999999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Wartość [PLN]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260" w:firstLine="0"/>
                    <w:jc w:val="righ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222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60" w:right="0" w:firstLine="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elementu wyposażenia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28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 Czujniki parkowania - tył</w:t>
      </w:r>
    </w:p>
    <w:p>
      <w:pPr>
        <w:pStyle w:val="Style22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620" w:right="0" w:firstLine="0"/>
        <w:jc w:val="left"/>
      </w:pPr>
      <w:bookmarkStart w:id="1" w:name="bookmark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1"/>
    </w:p>
    <w:tbl>
      <w:tblPr>
        <w:tblOverlap w:val="never"/>
        <w:jc w:val="center"/>
        <w:tblLayout w:type="fixed"/>
      </w:tblPr>
      <w:tblGrid>
        <w:gridCol w:w="1387"/>
        <w:gridCol w:w="6096"/>
        <w:gridCol w:w="1939"/>
        <w:gridCol w:w="1334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STOMIL OLSZTYN 215/65 R16 102H XL SUV SUMMER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Zapasowe: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CONTINENTAL 215/65 R16 98H CROSS CONTACT LX TL FR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</w:t>
            </w:r>
          </w:p>
        </w:tc>
      </w:tr>
      <w:tr>
        <w:trPr>
          <w:trHeight w:val="499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</w:t>
            </w:r>
          </w:p>
        </w:tc>
      </w:tr>
      <w:tr>
        <w:trPr>
          <w:trHeight w:val="374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WARTOŚĆ BAZOWA BRUTTO (105 mies.)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40 400 PLN</w:t>
            </w:r>
          </w:p>
        </w:tc>
      </w:tr>
    </w:tbl>
    <mc:AlternateContent>
      <mc:Choice Requires="wps"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6568440</wp:posOffset>
            </wp:positionH>
            <wp:positionV relativeFrom="paragraph">
              <wp:posOffset>12700</wp:posOffset>
            </wp:positionV>
            <wp:extent cx="664210" cy="191770"/>
            <wp:wrapSquare wrapText="bothSides"/>
            <wp:docPr id="3" name="Shape 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664210" cy="1917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222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29" type="#_x0000_t202" style="position:absolute;margin-left:491.05000000000001pt;margin-top:1.pt;width:52.299999999999997pt;height:15.1pt;z-index:-12582937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222 PLN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24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WYPOSAŻENIE DODATKOWE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Wyposażenie pojazdu powoduje powiększenie wartości pojazdu, gdy jest wyposażeniem ponadstandardowym oraz jest sprawne, czyli zdolne do spełnienia swojej funkcji. Wielkość korekty wartości bazowej, związanej z wyposażeniem dodatkowym pojazdu została określona na podstawie udziału tego wyposażenia w wartości standardowo wyposażonego nowego pojazdu 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uwzględnieniem amortyzacji pojazdu i zwiększonej amortyzacji jego wyposażenia.</w:t>
      </w:r>
    </w:p>
    <w:p>
      <w:pPr>
        <w:pStyle w:val="Style24"/>
        <w:keepNext/>
        <w:keepLines/>
        <w:widowControl w:val="0"/>
        <w:shd w:val="clear" w:color="auto" w:fill="auto"/>
        <w:tabs>
          <w:tab w:pos="9350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PRZEBIEG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- 9 842 PLN</w:t>
      </w:r>
      <w:bookmarkEnd w:id="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została określona dla przebiegu normatywnego 142 800 km. Zweryfikowany przebieg wycenianego pojazdu jest większy od normatywnego o 124 519 km.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Powoduje to zastosowanie korekty wartości w wysokości -24.23%.</w:t>
      </w:r>
    </w:p>
    <w:p>
      <w:pPr>
        <w:pStyle w:val="Style24"/>
        <w:keepNext/>
        <w:keepLines/>
        <w:widowControl w:val="0"/>
        <w:shd w:val="clear" w:color="auto" w:fill="auto"/>
        <w:tabs>
          <w:tab w:pos="9763" w:val="left"/>
        </w:tabs>
        <w:bidi w:val="0"/>
        <w:spacing w:before="0" w:after="0" w:line="240" w:lineRule="auto"/>
        <w:ind w:left="0" w:right="0" w:firstLine="0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432 PLN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w:p>
      <w:pPr>
        <w:pStyle w:val="Style22"/>
        <w:keepNext/>
        <w:keepLines/>
        <w:widowControl w:val="0"/>
        <w:shd w:val="clear" w:color="auto" w:fill="auto"/>
        <w:tabs>
          <w:tab w:pos="9350" w:val="left"/>
        </w:tabs>
        <w:bidi w:val="0"/>
        <w:spacing w:before="0" w:after="0" w:line="240" w:lineRule="auto"/>
        <w:ind w:left="0" w:right="0" w:firstLine="0"/>
        <w:jc w:val="both"/>
      </w:pPr>
      <w:bookmarkStart w:id="5" w:name="bookmark5"/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 RÓŻNE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- 13 460 PLN</w:t>
      </w:r>
      <w:bookmarkEnd w:id="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Stan utrzymania i dbałość o pojazd -5.0 -1 539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Stan utrzymania i dbałość o pojazd mogą mieć wpływ na wartość rynkową pojazdu w przypadku, gdy stan wycenianego pojazdu istotnie odbiega od dobrego, odpowiedniego dla danego okresu eksploatacji i przebiegu. Stwierdzony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ponadprzeciętnie dobry stan świadczący o wyjątkowej dbałości o pojazd może stanowić podstawę korekty dodatniej wartości, stan gorszy od typowego dobrego - podstawę do korekty ujemnej.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Porysowana powłoka lakiernicza na całej długości pojazdu po obu stronach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76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  <w:tab/>
        <w:t>-7.0 -2 154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Naprawy powypadkowe samochodów szczególnie, w pierwszych latach eksploatacji powodują obniżenie wartości tych pojazdów w odniesieniu do pojazdów bezwypadkowych, a zatem mogą stanowić podstawę do stosowania ujemnej korekty wartości.Wykonane prawidłowo naprawy w samochodach eksploatowanych dłużej niż 6 lat najczęściej nie powodują spadku ich wartości, a mogą nawet spowodować poprawę stanu technicznego i wzrost wartości. Podstawę do stosowania korekty dodatniej mogą stanowić także wykonane prawidłowo i udokumentowane naprawy nie związane z uszkodzeniami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powypadkowymi, w tym wymiany zespołów, których celem jest usprawnienie - polepszenie pojazdu.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Naprawiany przedni prawy błotnik, tylna pokrywa bagażnika i przednia pokrywa silnika Odpryski powłoki lakierniczej na tylnym prawym błotniku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Korekta ze względu na serwisowanie pojazdu -5.0 -1 539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Zdecydowanie chętniej kupowane są pojazdy o udokumentowanym stanie technicznym, potwierdzonym książką serwisową przeglądów technicznych i napraw. W praktyce użytkowania samochodów w Polsce wykonywanie przeglądów okresowych w sieci serwisowej producenta jest stosowane w początkowym okresie, zwykle nie przekraczającym 5 lat. Brak dokumentacji serwisowej szczególnie w pierwszych latach użytkowania pojazdu może być powodem stosowania korekty ujemnej a regularne wykonywanie przeglądów starszych pojazdów udokumentowane w książce serwisowej lub rachunkami i potwierdzone dobrym stanem technicznym pojazdu korekty dodatniej.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Szczególny charakter eksploatacji -10.0 -3 078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Negatywny wpływ na wartość rynkową może mieć używanie pojazdu w nietypowych warunkach, jak też w nietypowy sposób, np.: do nauki jazdy, do jazd sportowych i testowych, samochodu osobowego do celów zarobkowych, częsta jazda z przyczepą przez samochód osobowy lub terenowy, itp. Wielkość tej korekty szacuje się w zależności od intensywności i okresu eksploatacji pojazdu w szczególny sposób.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6976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Konieczne naprawy pojazdu</w:t>
        <w:tab/>
        <w:t>-16.7 -5 150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60" w:right="0" w:firstLine="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Brak możliwości uruchomienia silnika Do wymiany: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akumulator - Rozrząd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 naprawy: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zamki drzwi i pokrywy bagażnika - układ hamulcowy Pranie tapicerki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8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Odprysk lakieru na pokrywie silnika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rynkowa brutto wyżej zidentyfikowanego pojazdu, określona na dzień wykonania opinii wynosi:</w:t>
      </w:r>
    </w:p>
    <w:p>
      <w:pPr>
        <w:pStyle w:val="Style28"/>
        <w:keepNext/>
        <w:keepLines/>
        <w:widowControl w:val="0"/>
        <w:shd w:val="clear" w:color="auto" w:fill="auto"/>
        <w:bidi w:val="0"/>
        <w:spacing w:before="0" w:after="0"/>
        <w:ind w:right="0" w:firstLine="0"/>
        <w:jc w:val="left"/>
      </w:pPr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17800 PLN</w:t>
      </w:r>
      <w:bookmarkEnd w:id="6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4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siedemnaście tysięcy osiemset złotych)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notowań wartości rynkowych z bazy pojazdów 'Komputerowego Systemu INFO-EKSPERT' na II-2023 zaakceptowanych przez wykonawcę opinii,</w:t>
      </w:r>
    </w:p>
    <w:p>
      <w:pPr>
        <w:pStyle w:val="Style6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- korekt mających wpływ na wartość pojazdu</w:t>
      </w:r>
    </w:p>
    <w:p>
      <w:pPr>
        <w:pStyle w:val="Style24"/>
        <w:keepNext/>
        <w:keepLines/>
        <w:widowControl w:val="0"/>
        <w:shd w:val="clear" w:color="auto" w:fill="auto"/>
        <w:bidi w:val="0"/>
        <w:spacing w:before="0" w:after="0" w:line="226" w:lineRule="auto"/>
        <w:ind w:left="0" w:right="0" w:firstLine="0"/>
      </w:pPr>
      <w:bookmarkStart w:id="7" w:name="bookmark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  <w:bookmarkEnd w:id="7"/>
    </w:p>
    <w:p>
      <w:pPr>
        <w:pStyle w:val="Style24"/>
        <w:keepNext/>
        <w:keepLines/>
        <w:widowControl w:val="0"/>
        <w:shd w:val="clear" w:color="auto" w:fill="auto"/>
        <w:tabs>
          <w:tab w:leader="dot" w:pos="3120" w:val="left"/>
          <w:tab w:leader="dot" w:pos="10138" w:val="left"/>
        </w:tabs>
        <w:bidi w:val="0"/>
        <w:spacing w:before="0" w:after="800" w:line="226" w:lineRule="auto"/>
        <w:ind w:left="0" w:right="0" w:firstLine="0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  <w:bookmarkEnd w:id="8"/>
    </w:p>
    <mc:AlternateContent>
      <mc:Choice Requires="wps"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4175760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5" name="Shape 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31" type="#_x0000_t202" style="position:absolute;margin-left:302.64999999999998pt;margin-top:1.pt;width:8.6500000000000004pt;height:15.85pt;z-index:-125829371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4"/>
        <w:keepNext/>
        <w:keepLines/>
        <w:widowControl w:val="0"/>
        <w:shd w:val="clear" w:color="auto" w:fill="auto"/>
        <w:bidi w:val="0"/>
        <w:spacing w:before="0" w:after="80" w:line="240" w:lineRule="auto"/>
        <w:ind w:left="3180" w:right="0" w:firstLine="0"/>
        <w:jc w:val="left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102" w:left="523" w:right="563" w:bottom="1376" w:header="0" w:footer="3" w:gutter="0"/>
          <w:cols w:space="720"/>
          <w:noEndnote/>
          <w:rtlGutter w:val="0"/>
          <w:docGrid w:linePitch="360"/>
        </w:sectPr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  <w:bookmarkEnd w:id="9"/>
    </w:p>
    <w:p>
      <w:pPr>
        <w:pStyle w:val="Style6"/>
        <w:keepNext w:val="0"/>
        <w:keepLines w:val="0"/>
        <w:framePr w:w="4382" w:h="725" w:wrap="none" w:vAnchor="text" w:hAnchor="margin" w:x="548" w:y="21"/>
        <w:widowControl w:val="0"/>
        <w:shd w:val="clear" w:color="auto" w:fill="auto"/>
        <w:bidi w:val="0"/>
        <w:spacing w:before="0" w:after="0" w:line="298" w:lineRule="auto"/>
        <w:ind w:left="0" w:right="0" w:firstLine="0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0019/2023/02</w:t>
      </w:r>
    </w:p>
    <w:p>
      <w:pPr>
        <w:pStyle w:val="Style6"/>
        <w:keepNext w:val="0"/>
        <w:keepLines w:val="0"/>
        <w:framePr w:w="9950" w:h="341" w:wrap="none" w:vAnchor="text" w:hAnchor="margin" w:x="548" w:y="7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DANE IDENTYFIKACYJNE POJAZDU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[T]II-2023</w:t>
      </w:r>
    </w:p>
    <w:p>
      <w:pPr>
        <w:pStyle w:val="Style33"/>
        <w:keepNext w:val="0"/>
        <w:keepLines w:val="0"/>
        <w:framePr w:w="9605" w:h="907" w:wrap="none" w:vAnchor="text" w:hAnchor="margin" w:x="78" w:y="1244"/>
        <w:widowControl w:val="0"/>
        <w:shd w:val="clear" w:color="auto" w:fill="auto"/>
        <w:tabs>
          <w:tab w:pos="3850" w:val="left"/>
          <w:tab w:pos="8645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Marka: DACIA</w:t>
        <w:tab/>
        <w:t>Model pojazdu: Duster</w:t>
        <w:tab/>
        <w:t>MR'14</w:t>
      </w:r>
    </w:p>
    <w:p>
      <w:pPr>
        <w:pStyle w:val="Style33"/>
        <w:keepNext w:val="0"/>
        <w:keepLines w:val="0"/>
        <w:framePr w:w="9605" w:h="907" w:wrap="none" w:vAnchor="text" w:hAnchor="margin" w:x="78" w:y="1244"/>
        <w:widowControl w:val="0"/>
        <w:shd w:val="clear" w:color="auto" w:fill="auto"/>
        <w:tabs>
          <w:tab w:pos="3850" w:val="left"/>
          <w:tab w:pos="7944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Wersja: Laureate 4x4</w:t>
        <w:tab/>
        <w:t>Nr rejestracyjny: WI 3449W</w:t>
        <w:tab/>
        <w:t>Rok prod.: 2014</w:t>
      </w:r>
    </w:p>
    <w:p>
      <w:pPr>
        <w:pStyle w:val="Style33"/>
        <w:keepNext w:val="0"/>
        <w:keepLines w:val="0"/>
        <w:framePr w:w="9605" w:h="907" w:wrap="none" w:vAnchor="text" w:hAnchor="margin" w:x="78" w:y="12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Rodzaj pojazdu: Samochód osobowy*</w:t>
      </w:r>
    </w:p>
    <w:p>
      <w:pPr>
        <w:pStyle w:val="Style33"/>
        <w:keepNext w:val="0"/>
        <w:keepLines w:val="0"/>
        <w:framePr w:w="6989" w:h="259" w:wrap="none" w:vAnchor="text" w:hAnchor="margin" w:x="82" w:y="62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20230210_102115 20230210_102213</w:t>
      </w:r>
    </w:p>
    <w:p>
      <w:pPr>
        <w:pStyle w:val="Style33"/>
        <w:keepNext w:val="0"/>
        <w:keepLines w:val="0"/>
        <w:framePr w:w="878" w:h="259" w:wrap="none" w:vAnchor="text" w:hAnchor="margin" w:x="84" w:y="105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</w:t>
      </w:r>
    </w:p>
    <w:p>
      <w:pPr>
        <w:pStyle w:val="Style33"/>
        <w:keepNext w:val="0"/>
        <w:keepLines w:val="0"/>
        <w:framePr w:w="648" w:h="259" w:wrap="none" w:vAnchor="text" w:hAnchor="margin" w:x="1048" w:y="105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102144</w:t>
      </w:r>
    </w:p>
    <w:p>
      <w:pPr>
        <w:pStyle w:val="Style33"/>
        <w:keepNext w:val="0"/>
        <w:keepLines w:val="0"/>
        <w:framePr w:w="1613" w:h="259" w:wrap="none" w:vAnchor="text" w:hAnchor="margin" w:x="5469" w:y="105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20230210_102129</w:t>
      </w:r>
    </w:p>
    <w:drawing>
      <wp:anchor distT="636905" distB="164465" distL="0" distR="0" simplePos="0" relativeHeight="62914700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1426210</wp:posOffset>
        </wp:positionV>
        <wp:extent cx="6790690" cy="2523490"/>
        <wp:wrapNone/>
        <wp:docPr id="17" name="Shape 1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8" name="Picture box 18"/>
                <pic:cNvPicPr/>
              </pic:nvPicPr>
              <pic:blipFill>
                <a:blip r:embed="rId7"/>
                <a:stretch/>
              </pic:blipFill>
              <pic:spPr>
                <a:xfrm>
                  <a:ext cx="6790690" cy="2523490"/>
                </a:xfrm>
                <a:prstGeom prst="rect"/>
              </pic:spPr>
            </pic:pic>
          </a:graphicData>
        </a:graphic>
      </wp:anchor>
    </w:drawing>
    <w:drawing>
      <wp:anchor distT="0" distB="21590" distL="0" distR="0" simplePos="0" relativeHeight="62914701" behindDoc="1" locked="0" layoutInCell="1" allowOverlap="1">
        <wp:simplePos x="0" y="0"/>
        <wp:positionH relativeFrom="page">
          <wp:posOffset>314960</wp:posOffset>
        </wp:positionH>
        <wp:positionV relativeFrom="paragraph">
          <wp:posOffset>4138930</wp:posOffset>
        </wp:positionV>
        <wp:extent cx="6931025" cy="2675890"/>
        <wp:wrapNone/>
        <wp:docPr id="19" name="Shape 1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0" name="Picture box 20"/>
                <pic:cNvPicPr/>
              </pic:nvPicPr>
              <pic:blipFill>
                <a:blip r:embed="rId9"/>
                <a:stretch/>
              </pic:blipFill>
              <pic:spPr>
                <a:xfrm>
                  <a:ext cx="6931025" cy="26758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82" w:lineRule="exact"/>
      </w:pPr>
    </w:p>
    <w:p>
      <w:pPr>
        <w:widowControl w:val="0"/>
        <w:spacing w:line="14" w:lineRule="exact"/>
        <w:sectPr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258" w:left="495" w:right="495" w:bottom="1085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pStyle w:val="Style33"/>
        <w:keepNext w:val="0"/>
        <w:keepLines w:val="0"/>
        <w:framePr w:w="1613" w:h="259" w:wrap="none" w:vAnchor="text" w:hAnchor="margin" w:x="49" w:y="4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20230210_102204</w:t>
      </w:r>
    </w:p>
    <w:p>
      <w:pPr>
        <w:pStyle w:val="Style33"/>
        <w:keepNext w:val="0"/>
        <w:keepLines w:val="0"/>
        <w:framePr w:w="1613" w:h="259" w:wrap="none" w:vAnchor="text" w:hAnchor="margin" w:x="5435" w:y="4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20230210_102224</w:t>
      </w:r>
    </w:p>
    <w:p>
      <w:pPr>
        <w:pStyle w:val="Style33"/>
        <w:keepNext w:val="0"/>
        <w:keepLines w:val="0"/>
        <w:framePr w:w="173" w:h="235" w:wrap="none" w:vAnchor="text" w:hAnchor="margin" w:x="4120" w:y="320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pl-PL" w:eastAsia="pl-PL" w:bidi="pl-PL"/>
        </w:rPr>
        <w:t>W</w:t>
      </w:r>
    </w:p>
    <w:p>
      <w:pPr>
        <w:pStyle w:val="Style33"/>
        <w:keepNext w:val="0"/>
        <w:keepLines w:val="0"/>
        <w:framePr w:w="1613" w:h="259" w:wrap="none" w:vAnchor="text" w:hAnchor="margin" w:x="50" w:y="82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20230210_102152</w:t>
      </w:r>
    </w:p>
    <w:p>
      <w:pPr>
        <w:pStyle w:val="Style33"/>
        <w:keepNext w:val="0"/>
        <w:keepLines w:val="0"/>
        <w:framePr w:w="1608" w:h="259" w:wrap="none" w:vAnchor="text" w:hAnchor="margin" w:x="5435" w:y="82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20230210_102137</w:t>
      </w:r>
    </w:p>
    <w:p>
      <w:pPr>
        <w:pStyle w:val="Style33"/>
        <w:keepNext w:val="0"/>
        <w:keepLines w:val="0"/>
        <w:framePr w:w="1613" w:h="259" w:wrap="none" w:vAnchor="text" w:hAnchor="margin" w:x="49" w:y="125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20230210_102540</w:t>
      </w:r>
    </w:p>
    <w:p>
      <w:pPr>
        <w:pStyle w:val="Style33"/>
        <w:keepNext w:val="0"/>
        <w:keepLines w:val="0"/>
        <w:framePr w:w="1608" w:h="283" w:wrap="none" w:vAnchor="text" w:hAnchor="margin" w:x="5434" w:y="125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20230210_102717</w:t>
      </w:r>
    </w:p>
    <w:drawing>
      <wp:anchor distT="0" distB="164465" distL="0" distR="0" simplePos="0" relativeHeight="62914714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6790690" cy="2529840"/>
        <wp:wrapNone/>
        <wp:docPr id="36" name="Shape 3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7" name="Picture box 37"/>
                <pic:cNvPicPr/>
              </pic:nvPicPr>
              <pic:blipFill>
                <a:blip r:embed="rId15"/>
                <a:stretch/>
              </pic:blipFill>
              <pic:spPr>
                <a:xfrm>
                  <a:ext cx="6790690" cy="252984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5" behindDoc="1" locked="0" layoutInCell="1" allowOverlap="1">
        <wp:simplePos x="0" y="0"/>
        <wp:positionH relativeFrom="page">
          <wp:posOffset>335915</wp:posOffset>
        </wp:positionH>
        <wp:positionV relativeFrom="paragraph">
          <wp:posOffset>2736850</wp:posOffset>
        </wp:positionV>
        <wp:extent cx="3395345" cy="2523490"/>
        <wp:wrapNone/>
        <wp:docPr id="38" name="Shape 3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9" name="Picture box 39"/>
                <pic:cNvPicPr/>
              </pic:nvPicPr>
              <pic:blipFill>
                <a:blip r:embed="rId17"/>
                <a:stretch/>
              </pic:blipFill>
              <pic:spPr>
                <a:xfrm>
                  <a:ext cx="339534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6" behindDoc="1" locked="0" layoutInCell="1" allowOverlap="1">
        <wp:simplePos x="0" y="0"/>
        <wp:positionH relativeFrom="page">
          <wp:posOffset>3767455</wp:posOffset>
        </wp:positionH>
        <wp:positionV relativeFrom="paragraph">
          <wp:posOffset>2736850</wp:posOffset>
        </wp:positionV>
        <wp:extent cx="3383280" cy="2523490"/>
        <wp:wrapNone/>
        <wp:docPr id="40" name="Shape 4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1" name="Picture box 41"/>
                <pic:cNvPicPr/>
              </pic:nvPicPr>
              <pic:blipFill>
                <a:blip r:embed="rId19"/>
                <a:stretch/>
              </pic:blipFill>
              <pic:spPr>
                <a:xfrm>
                  <a:ext cx="3383280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7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5471160</wp:posOffset>
        </wp:positionV>
        <wp:extent cx="3371215" cy="2536190"/>
        <wp:wrapNone/>
        <wp:docPr id="42" name="Shape 4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3" name="Picture box 43"/>
                <pic:cNvPicPr/>
              </pic:nvPicPr>
              <pic:blipFill>
                <a:blip r:embed="rId21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18" behindDoc="1" locked="0" layoutInCell="1" allowOverlap="1">
        <wp:simplePos x="0" y="0"/>
        <wp:positionH relativeFrom="page">
          <wp:posOffset>3776345</wp:posOffset>
        </wp:positionH>
        <wp:positionV relativeFrom="paragraph">
          <wp:posOffset>5471160</wp:posOffset>
        </wp:positionV>
        <wp:extent cx="3371215" cy="2536190"/>
        <wp:wrapNone/>
        <wp:docPr id="44" name="Shape 4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5" name="Picture box 45"/>
                <pic:cNvPicPr/>
              </pic:nvPicPr>
              <pic:blipFill>
                <a:blip r:embed="rId23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6" w:lineRule="exact"/>
      </w:pPr>
    </w:p>
    <w:p>
      <w:pPr>
        <w:widowControl w:val="0"/>
        <w:spacing w:line="14" w:lineRule="exact"/>
        <w:sectPr>
          <w:pgSz w:w="11900" w:h="16840"/>
          <w:pgMar w:top="917" w:left="528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33"/>
        <w:keepNext w:val="0"/>
        <w:keepLines w:val="0"/>
        <w:framePr w:w="1613" w:h="283" w:wrap="none" w:vAnchor="text" w:hAnchor="margin" w:x="16" w:y="39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20230210_102309</w:t>
      </w:r>
    </w:p>
    <w:p>
      <w:pPr>
        <w:pStyle w:val="Style33"/>
        <w:keepNext w:val="0"/>
        <w:keepLines w:val="0"/>
        <w:framePr w:w="1603" w:h="259" w:wrap="none" w:vAnchor="text" w:hAnchor="margin" w:x="5401" w:y="39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20230210_102313</w:t>
      </w:r>
    </w:p>
    <w:p>
      <w:pPr>
        <w:pStyle w:val="Style33"/>
        <w:keepNext w:val="0"/>
        <w:keepLines w:val="0"/>
        <w:framePr w:w="1594" w:h="307" w:wrap="none" w:vAnchor="text" w:hAnchor="margin" w:x="16" w:y="82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20230210_102511</w:t>
      </w:r>
    </w:p>
    <w:p>
      <w:pPr>
        <w:pStyle w:val="Style33"/>
        <w:keepNext w:val="0"/>
        <w:keepLines w:val="0"/>
        <w:framePr w:w="1613" w:h="259" w:wrap="none" w:vAnchor="text" w:hAnchor="margin" w:x="16" w:y="125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20230210_102340</w:t>
      </w:r>
    </w:p>
    <w:p>
      <w:pPr>
        <w:pStyle w:val="Style33"/>
        <w:keepNext w:val="0"/>
        <w:keepLines w:val="0"/>
        <w:framePr w:w="1613" w:h="259" w:wrap="none" w:vAnchor="text" w:hAnchor="margin" w:x="5401" w:y="125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20230210_102342</w:t>
      </w:r>
    </w:p>
    <w:drawing>
      <wp:anchor distT="0" distB="140335" distL="0" distR="0" simplePos="0" relativeHeight="62914719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12700</wp:posOffset>
        </wp:positionV>
        <wp:extent cx="3371215" cy="2523490"/>
        <wp:wrapNone/>
        <wp:docPr id="46" name="Shape 4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7" name="Picture box 47"/>
                <pic:cNvPicPr/>
              </pic:nvPicPr>
              <pic:blipFill>
                <a:blip r:embed="rId25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0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1215" cy="2523490"/>
        <wp:wrapNone/>
        <wp:docPr id="48" name="Shape 4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9" name="Picture box 49"/>
                <pic:cNvPicPr/>
              </pic:nvPicPr>
              <pic:blipFill>
                <a:blip r:embed="rId27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9225" distL="0" distR="0" simplePos="0" relativeHeight="62914721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2734310</wp:posOffset>
        </wp:positionV>
        <wp:extent cx="3371215" cy="2523490"/>
        <wp:wrapNone/>
        <wp:docPr id="50" name="Shape 5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1" name="Picture box 51"/>
                <pic:cNvPicPr/>
              </pic:nvPicPr>
              <pic:blipFill>
                <a:blip r:embed="rId29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2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5467985</wp:posOffset>
        </wp:positionV>
        <wp:extent cx="3371215" cy="2536190"/>
        <wp:wrapNone/>
        <wp:docPr id="52" name="Shape 5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3" name="Picture box 53"/>
                <pic:cNvPicPr/>
              </pic:nvPicPr>
              <pic:blipFill>
                <a:blip r:embed="rId31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3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2734310</wp:posOffset>
        </wp:positionV>
        <wp:extent cx="3371215" cy="5266690"/>
        <wp:wrapNone/>
        <wp:docPr id="54" name="Shape 5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5" name="Picture box 55"/>
                <pic:cNvPicPr/>
              </pic:nvPicPr>
              <pic:blipFill>
                <a:blip r:embed="rId33"/>
                <a:stretch/>
              </pic:blipFill>
              <pic:spPr>
                <a:xfrm>
                  <a:ext cx="3371215" cy="52666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1" w:lineRule="exact"/>
      </w:pPr>
    </w:p>
    <w:p>
      <w:pPr>
        <w:widowControl w:val="0"/>
        <w:spacing w:line="14" w:lineRule="exact"/>
        <w:sectPr>
          <w:pgSz w:w="11900" w:h="16840"/>
          <w:pgMar w:top="917" w:left="562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33"/>
        <w:keepNext w:val="0"/>
        <w:keepLines w:val="0"/>
        <w:framePr w:w="1603" w:h="283" w:wrap="none" w:vAnchor="text" w:hAnchor="margin" w:x="39" w:y="39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20230210_102553</w:t>
      </w:r>
    </w:p>
    <w:p>
      <w:pPr>
        <w:pStyle w:val="Style33"/>
        <w:keepNext w:val="0"/>
        <w:keepLines w:val="0"/>
        <w:framePr w:w="1613" w:h="326" w:wrap="none" w:vAnchor="text" w:hAnchor="margin" w:x="5425" w:y="38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20230210_102556</w:t>
      </w:r>
    </w:p>
    <w:p>
      <w:pPr>
        <w:pStyle w:val="Style33"/>
        <w:keepNext w:val="0"/>
        <w:keepLines w:val="0"/>
        <w:framePr w:w="1613" w:h="259" w:wrap="none" w:vAnchor="text" w:hAnchor="margin" w:x="39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20230210_102730</w:t>
      </w:r>
    </w:p>
    <w:p>
      <w:pPr>
        <w:pStyle w:val="Style33"/>
        <w:keepNext w:val="0"/>
        <w:keepLines w:val="0"/>
        <w:framePr w:w="1608" w:h="259" w:wrap="none" w:vAnchor="text" w:hAnchor="margin" w:x="5425" w:y="82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20230210_102735</w:t>
      </w:r>
    </w:p>
    <w:p>
      <w:pPr>
        <w:pStyle w:val="Style33"/>
        <w:keepNext w:val="0"/>
        <w:keepLines w:val="0"/>
        <w:framePr w:w="1608" w:h="259" w:wrap="none" w:vAnchor="text" w:hAnchor="margin" w:x="40" w:y="125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20230210_102355</w:t>
      </w:r>
    </w:p>
    <w:p>
      <w:pPr>
        <w:pStyle w:val="Style33"/>
        <w:keepNext w:val="0"/>
        <w:keepLines w:val="0"/>
        <w:framePr w:w="1613" w:h="259" w:wrap="none" w:vAnchor="text" w:hAnchor="margin" w:x="5425" w:y="125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20230210_102400</w:t>
      </w:r>
    </w:p>
    <w:drawing>
      <wp:anchor distT="0" distB="140335" distL="0" distR="0" simplePos="0" relativeHeight="62914724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3371215" cy="2523490"/>
        <wp:wrapNone/>
        <wp:docPr id="56" name="Shape 5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7" name="Picture box 57"/>
                <pic:cNvPicPr/>
              </pic:nvPicPr>
              <pic:blipFill>
                <a:blip r:embed="rId35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5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1215" cy="2523490"/>
        <wp:wrapNone/>
        <wp:docPr id="58" name="Shape 5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9" name="Picture box 59"/>
                <pic:cNvPicPr/>
              </pic:nvPicPr>
              <pic:blipFill>
                <a:blip r:embed="rId37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26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2734310</wp:posOffset>
        </wp:positionV>
        <wp:extent cx="3371215" cy="2523490"/>
        <wp:wrapNone/>
        <wp:docPr id="60" name="Shape 6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1" name="Picture box 61"/>
                <pic:cNvPicPr/>
              </pic:nvPicPr>
              <pic:blipFill>
                <a:blip r:embed="rId39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7640" distL="0" distR="0" simplePos="0" relativeHeight="62914727" behindDoc="1" locked="0" layoutInCell="1" allowOverlap="1">
        <wp:simplePos x="0" y="0"/>
        <wp:positionH relativeFrom="page">
          <wp:posOffset>3779520</wp:posOffset>
        </wp:positionH>
        <wp:positionV relativeFrom="paragraph">
          <wp:posOffset>2736850</wp:posOffset>
        </wp:positionV>
        <wp:extent cx="3364865" cy="2517775"/>
        <wp:wrapNone/>
        <wp:docPr id="62" name="Shape 6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3" name="Picture box 63"/>
                <pic:cNvPicPr/>
              </pic:nvPicPr>
              <pic:blipFill>
                <a:blip r:embed="rId41"/>
                <a:stretch/>
              </pic:blipFill>
              <pic:spPr>
                <a:xfrm>
                  <a:ext cx="3364865" cy="2517775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8" behindDoc="1" locked="0" layoutInCell="1" allowOverlap="1">
        <wp:simplePos x="0" y="0"/>
        <wp:positionH relativeFrom="page">
          <wp:posOffset>342265</wp:posOffset>
        </wp:positionH>
        <wp:positionV relativeFrom="paragraph">
          <wp:posOffset>5467985</wp:posOffset>
        </wp:positionV>
        <wp:extent cx="3389630" cy="2536190"/>
        <wp:wrapNone/>
        <wp:docPr id="64" name="Shape 6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5" name="Picture box 65"/>
                <pic:cNvPicPr/>
              </pic:nvPicPr>
              <pic:blipFill>
                <a:blip r:embed="rId43"/>
                <a:stretch/>
              </pic:blipFill>
              <pic:spPr>
                <a:xfrm>
                  <a:ext cx="3389630" cy="2536190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9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5467985</wp:posOffset>
        </wp:positionV>
        <wp:extent cx="3371215" cy="2536190"/>
        <wp:wrapNone/>
        <wp:docPr id="66" name="Shape 6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7" name="Picture box 67"/>
                <pic:cNvPicPr/>
              </pic:nvPicPr>
              <pic:blipFill>
                <a:blip r:embed="rId45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1" w:lineRule="exact"/>
      </w:pPr>
    </w:p>
    <w:p>
      <w:pPr>
        <w:widowControl w:val="0"/>
        <w:spacing w:line="14" w:lineRule="exact"/>
        <w:sectPr>
          <w:pgSz w:w="11900" w:h="16840"/>
          <w:pgMar w:top="917" w:left="538" w:right="576" w:bottom="985" w:header="0" w:footer="3" w:gutter="0"/>
          <w:cols w:space="720"/>
          <w:noEndnote/>
          <w:rtlGutter w:val="0"/>
          <w:docGrid w:linePitch="360"/>
        </w:sectPr>
      </w:pPr>
    </w:p>
    <w:drawing>
      <wp:anchor distT="234950" distB="21590" distL="0" distR="0" simplePos="0" relativeHeight="125829384" behindDoc="0" locked="0" layoutInCell="1" allowOverlap="1">
        <wp:simplePos x="0" y="0"/>
        <wp:positionH relativeFrom="column">
          <wp:posOffset>0</wp:posOffset>
        </wp:positionH>
        <wp:positionV relativeFrom="paragraph">
          <wp:posOffset>234950</wp:posOffset>
        </wp:positionV>
        <wp:extent cx="6931025" cy="5388610"/>
        <wp:wrapTopAndBottom/>
        <wp:docPr id="68" name="Shape 6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9" name="Picture box 69"/>
                <pic:cNvPicPr/>
              </pic:nvPicPr>
              <pic:blipFill>
                <a:blip r:embed="rId47"/>
                <a:stretch/>
              </pic:blipFill>
              <pic:spPr>
                <a:xfrm>
                  <a:ext cx="6931025" cy="538861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1822450" simplePos="0" relativeHeight="125829385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0</wp:posOffset>
            </wp:positionV>
            <wp:extent cx="1021080" cy="164465"/>
            <wp:wrapTopAndBottom/>
            <wp:docPr id="70" name="Shape 7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108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20230210_102745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6" type="#_x0000_t202" style="position:absolute;margin-left:4.0999999999999996pt;margin-top:0;width:80.400000000000006pt;height:12.949999999999999pt;z-index:-125829368;mso-wrap-distance-left:0;mso-wrap-distance-right:143.5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20230210_102745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87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0</wp:posOffset>
            </wp:positionV>
            <wp:extent cx="1024255" cy="164465"/>
            <wp:wrapTopAndBottom/>
            <wp:docPr id="72" name="Shape 72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20230210_102754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98" type="#_x0000_t202" style="position:absolute;margin-left:273.35000000000002pt;margin-top:0;width:80.650000000000006pt;height:12.949999999999999pt;z-index:-125829366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20230210_102754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89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2743200</wp:posOffset>
            </wp:positionV>
            <wp:extent cx="1024255" cy="164465"/>
            <wp:wrapTopAndBottom/>
            <wp:docPr id="74" name="Shape 74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20230210_102800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0" type="#_x0000_t202" style="position:absolute;margin-left:4.0999999999999996pt;margin-top:216.pt;width:80.650000000000006pt;height:12.949999999999999pt;z-index:-125829364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20230210_102800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1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2743200</wp:posOffset>
            </wp:positionV>
            <wp:extent cx="1024255" cy="164465"/>
            <wp:wrapTopAndBottom/>
            <wp:docPr id="76" name="Shape 76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20230210_102806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2" type="#_x0000_t202" style="position:absolute;margin-left:273.35000000000002pt;margin-top:216.pt;width:80.650000000000006pt;height:12.949999999999999pt;z-index:-125829362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20230210_102806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3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5477510</wp:posOffset>
            </wp:positionV>
            <wp:extent cx="1024255" cy="164465"/>
            <wp:wrapTopAndBottom/>
            <wp:docPr id="78" name="Shape 78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20230210_102158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4" type="#_x0000_t202" style="position:absolute;margin-left:4.0999999999999996pt;margin-top:431.30000000000001pt;width:80.650000000000006pt;height:12.949999999999999pt;z-index:-125829360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20230210_102158</w:t>
                  </w:r>
                </w:p>
              </w:txbxContent>
            </v:textbox>
            <w10:wrap type="topAndBottom"/>
          </v:shape>
        </w:pict>
      </mc:Fallback>
    </mc:AlternateContent>
    <mc:AlternateContent>
      <mc:Choice Requires="wps">
        <w:drawing>
          <wp:anchor distT="0" distB="0" distL="0" distR="1807210" simplePos="0" relativeHeight="125829395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5477510</wp:posOffset>
            </wp:positionV>
            <wp:extent cx="1024255" cy="164465"/>
            <wp:wrapTopAndBottom/>
            <wp:docPr id="80" name="Shape 80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33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20230210_102316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06" type="#_x0000_t202" style="position:absolute;margin-left:273.35000000000002pt;margin-top:431.30000000000001pt;width:80.650000000000006pt;height:12.949999999999999pt;z-index:-125829358;mso-wrap-distance-left:0;mso-wrap-distance-right:142.30000000000001pt" filled="f" stroked="f">
            <v:textbox style="mso-fit-shape-to-text:t" inset="0,0,0,0">
              <w:txbxContent>
                <w:p>
                  <w:pPr>
                    <w:pStyle w:val="Style33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20230210_102316</w:t>
                  </w:r>
                </w:p>
              </w:txbxContent>
            </v:textbox>
            <w10:wrap type="topAndBottom"/>
          </v:shape>
        </w:pict>
      </mc:Fallback>
    </mc:AlternateContent>
    <w:drawing>
      <wp:anchor distT="0" distB="0" distL="0" distR="0" simplePos="0" relativeHeight="62914730" behindDoc="1" locked="0" layoutInCell="1" allowOverlap="1">
        <wp:simplePos x="0" y="0"/>
        <wp:positionH relativeFrom="page">
          <wp:posOffset>305435</wp:posOffset>
        </wp:positionH>
        <wp:positionV relativeFrom="margin">
          <wp:posOffset>-130810</wp:posOffset>
        </wp:positionV>
        <wp:extent cx="6931025" cy="2780030"/>
        <wp:wrapNone/>
        <wp:docPr id="82" name="Shape 8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83" name="Picture box 83"/>
                <pic:cNvPicPr/>
              </pic:nvPicPr>
              <pic:blipFill>
                <a:blip r:embed="rId49"/>
                <a:stretch/>
              </pic:blipFill>
              <pic:spPr>
                <a:xfrm>
                  <a:ext cx="6931025" cy="278003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</w:pP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6790690" cy="5260975"/>
            <wp:docPr id="84" name="Picut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6790690" cy="5260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33"/>
        <w:keepNext w:val="0"/>
        <w:keepLines w:val="0"/>
        <w:widowControl w:val="0"/>
        <w:shd w:val="clear" w:color="auto" w:fill="auto"/>
        <w:tabs>
          <w:tab w:pos="5381" w:val="left"/>
        </w:tabs>
        <w:bidi w:val="0"/>
        <w:spacing w:before="0" w:after="0" w:line="240" w:lineRule="auto"/>
        <w:ind w:left="0" w:right="0" w:firstLine="0"/>
        <w:jc w:val="both"/>
        <w:rPr>
          <w:sz w:val="20"/>
          <w:szCs w:val="20"/>
        </w:rPr>
        <w:sectPr>
          <w:pgSz w:w="11900" w:h="16840"/>
          <w:pgMar w:top="1127" w:left="480" w:right="509" w:bottom="1217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pl-PL" w:eastAsia="pl-PL" w:bidi="pl-PL"/>
        </w:rPr>
        <w:t>20230210 102600</w:t>
        <w:tab/>
        <w:t>20230210 102118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747" w:val="left"/>
        </w:tabs>
        <w:bidi w:val="0"/>
        <w:spacing w:before="0" w:after="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</w:t>
        <w:tab/>
        <w:t>AGENCJA RESTRUKTURYZACJI I MODERNIZACJI ROLNICTWA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 ALEJA JANA PAWŁA II 70, 00-175 WARSZAWA</w:t>
      </w:r>
    </w:p>
    <w:p>
      <w:pPr>
        <w:pStyle w:val="Style6"/>
        <w:keepNext w:val="0"/>
        <w:keepLines w:val="0"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180" w:line="240" w:lineRule="auto"/>
        <w:ind w:left="580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DANE IDENTYFIKACYJNE POJAZDU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Dane: [T] II-2023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979" w:val="left"/>
          <w:tab w:pos="3953" w:val="left"/>
          <w:tab w:pos="5870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Marka:</w:t>
        <w:tab/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DACIA</w:t>
        <w:tab/>
        <w:t>Model pojazdu:</w:t>
        <w:tab/>
        <w:t>Duster MR'14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3953" w:val="left"/>
          <w:tab w:pos="8816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Wersja: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Laureate 4x4</w:t>
        <w:tab/>
        <w:t>Nr rejestracyjny: WI 3449W</w:t>
        <w:tab/>
        <w:t>Rok prod.: 2014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7915" w:val="left"/>
        </w:tabs>
        <w:bidi w:val="0"/>
        <w:spacing w:before="0" w:after="140" w:line="240" w:lineRule="auto"/>
        <w:ind w:left="0" w:right="0" w:firstLine="0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Rodzaj pojazdu: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Samochód terenowy</w:t>
        <w:tab/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VIN: UU1HSDC5G51231721</w:t>
      </w:r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10" w:name="bookmark1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USTALENIE WARTOŚCI POJAZDU</w:t>
      </w:r>
      <w:bookmarkEnd w:id="10"/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42200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42200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40400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40400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38700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38700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tabs>
          <w:tab w:pos="9437" w:val="left"/>
        </w:tabs>
        <w:bidi w:val="0"/>
        <w:spacing w:before="0" w:after="14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(105 mies.)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40 400 PLN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8816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105 mies.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8816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DATA PIERWSZEJ REJESTRACJI (rok/mies/dn)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2014/07/03</w:t>
      </w:r>
    </w:p>
    <w:p>
      <w:pPr>
        <w:pStyle w:val="Style6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pos="8816" w:val="left"/>
        </w:tabs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Rzeczywisty okres eksploatacji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104 mies.</w:t>
      </w:r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LISTA WYPOSAŻENIA:</w:t>
      </w:r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Lista wyposażenia na podstawie informacji z bazy danych na okres: 2014.04 - 2014.11</w:t>
      </w:r>
    </w:p>
    <w:tbl>
      <w:tblPr>
        <w:tblOverlap w:val="never"/>
        <w:jc w:val="center"/>
        <w:tblLayout w:type="fixed"/>
      </w:tblPr>
      <w:tblGrid>
        <w:gridCol w:w="5669"/>
        <w:gridCol w:w="2141"/>
        <w:gridCol w:w="691"/>
        <w:gridCol w:w="2270"/>
      </w:tblGrid>
      <w:tr>
        <w:trPr>
          <w:trHeight w:val="8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WYPOSAŻENIE DODATKOWE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5153" w:val="left"/>
              </w:tabs>
              <w:bidi w:val="0"/>
              <w:spacing w:before="0" w:after="0" w:line="240" w:lineRule="auto"/>
              <w:ind w:left="180" w:right="0" w:firstLine="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 Nazwa elementu wyposażenia</w:t>
              <w:tab/>
              <w:t>wta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5151" w:val="left"/>
              </w:tabs>
              <w:bidi w:val="0"/>
              <w:spacing w:before="0" w:after="0" w:line="240" w:lineRule="auto"/>
              <w:ind w:left="26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 Czujniki parkowania - tył</w:t>
              <w:tab/>
              <w:t>0.75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data zam. wpa [%]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1.09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0.51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222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 DODATKOWE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222 PLN</w:t>
            </w:r>
          </w:p>
        </w:tc>
      </w:tr>
      <w:tr>
        <w:trPr>
          <w:trHeight w:val="370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6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222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67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40 622 PLN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Przebieg normatywny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142 800 km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Przebieg rzeczywisty podany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267 319 km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PRZEBIEG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0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- 9 842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30 780 PLN</w:t>
            </w:r>
          </w:p>
        </w:tc>
      </w:tr>
      <w:tr>
        <w:trPr>
          <w:trHeight w:val="39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ZASTOSOWANE KOREKTY RÓŻNE: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Opis korekty: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Stan utrzymania i dbałość o pojazd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-1 539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Zadana szacunkowa korekta z tytułu wcześniejszych napraw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-2 154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Korekta ze względu na serwisowanie pojazdu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-1 539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Szczególny charakter eksploatacji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-10.0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-3 078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Konieczne naprawy pojazdu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-16.7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-5 150</w:t>
            </w:r>
          </w:p>
        </w:tc>
      </w:tr>
      <w:tr>
        <w:trPr>
          <w:trHeight w:val="288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 RÓŻNE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- 13 460 PLN</w:t>
            </w:r>
          </w:p>
        </w:tc>
        <w:tc>
          <w:tcPr>
            <w:gridSpan w:val="2"/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17 320 PLN</w:t>
            </w:r>
          </w:p>
        </w:tc>
      </w:tr>
    </w:tbl>
    <w:p>
      <w:pPr>
        <w:widowControl w:val="0"/>
        <w:spacing w:line="14" w:lineRule="exact"/>
      </w:pPr>
    </w:p>
    <w:p>
      <w:pPr>
        <w:pStyle w:val="Style3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STAN OGUMIENIA:</w:t>
      </w:r>
    </w:p>
    <w:tbl>
      <w:tblPr>
        <w:tblOverlap w:val="never"/>
        <w:jc w:val="center"/>
        <w:tblLayout w:type="fixed"/>
      </w:tblPr>
      <w:tblGrid>
        <w:gridCol w:w="840"/>
        <w:gridCol w:w="1176"/>
        <w:gridCol w:w="514"/>
        <w:gridCol w:w="715"/>
        <w:gridCol w:w="643"/>
        <w:gridCol w:w="610"/>
        <w:gridCol w:w="499"/>
        <w:gridCol w:w="720"/>
        <w:gridCol w:w="1238"/>
        <w:gridCol w:w="518"/>
        <w:gridCol w:w="1363"/>
        <w:gridCol w:w="605"/>
        <w:gridCol w:w="499"/>
        <w:gridCol w:w="600"/>
      </w:tblGrid>
      <w:tr>
        <w:trPr>
          <w:trHeight w:val="206" w:hRule="exact"/>
        </w:trPr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Oś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  <w:tc>
          <w:tcPr>
            <w:gridSpan w:val="2"/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vMerge w:val="restart"/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gridSpan w:val="3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 Koło Cena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 Bieżn.</w:t>
            </w:r>
          </w:p>
        </w:tc>
      </w:tr>
      <w:tr>
        <w:trPr>
          <w:trHeight w:val="514" w:hRule="exact"/>
        </w:trPr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gridSpan w:val="2"/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Zapasowe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[PLN]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8.0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366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8.0</w:t>
            </w:r>
          </w:p>
        </w:tc>
      </w:tr>
    </w:tbl>
    <w:p>
      <w:pPr>
        <w:pStyle w:val="Style38"/>
        <w:keepNext w:val="0"/>
        <w:keepLines w:val="0"/>
        <w:widowControl w:val="0"/>
        <w:shd w:val="clear" w:color="auto" w:fill="auto"/>
        <w:tabs>
          <w:tab w:pos="6509" w:val="left"/>
          <w:tab w:pos="949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432 PLN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 korekcie: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17 752 PLN</w:t>
      </w:r>
    </w:p>
    <w:p>
      <w:pPr>
        <w:widowControl w:val="0"/>
        <w:spacing w:after="726" w:line="14" w:lineRule="exact"/>
      </w:pP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sectPr>
          <w:headerReference w:type="default" r:id="rId53"/>
          <w:footerReference w:type="default" r:id="rId54"/>
          <w:headerReference w:type="first" r:id="rId55"/>
          <w:footerReference w:type="first" r:id="rId56"/>
          <w:pgSz w:w="11900" w:h="16840"/>
          <w:pgMar w:top="1127" w:left="480" w:right="509" w:bottom="1217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9461" w:val="left"/>
        </w:tabs>
        <w:bidi w:val="0"/>
        <w:spacing w:before="0" w:after="12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17 800 PLN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397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97" name="Shape 9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6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 w:val="0"/>
                            <w:bCs w:val="0"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23" type="#_x0000_t202" style="position:absolute;margin-left:299.5pt;margin-top:1.pt;width:8.6500000000000004pt;height:15.85pt;z-index:-125829356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b w:val="0"/>
                      <w:bCs w:val="0"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20" w:line="240" w:lineRule="auto"/>
        <w:ind w:left="3180" w:right="0" w:firstLine="0"/>
        <w:jc w:val="left"/>
        <w:rPr>
          <w:sz w:val="24"/>
          <w:szCs w:val="24"/>
        </w:rPr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4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sectPr>
      <w:pgSz w:w="11900" w:h="16840"/>
      <w:pgMar w:top="1508" w:left="567" w:right="572" w:bottom="951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4524375</wp:posOffset>
          </wp:positionH>
          <wp:positionV relativeFrom="page">
            <wp:posOffset>9990455</wp:posOffset>
          </wp:positionV>
          <wp:extent cx="1127760" cy="265430"/>
          <wp:wrapNone/>
          <wp:docPr id="9" name="Shape 9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5" type="#_x0000_t202" style="position:absolute;margin-left:356.25pt;margin-top:786.64999999999998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6798310</wp:posOffset>
          </wp:positionH>
          <wp:positionV relativeFrom="page">
            <wp:posOffset>10029825</wp:posOffset>
          </wp:positionV>
          <wp:extent cx="368935" cy="109855"/>
          <wp:wrapNone/>
          <wp:docPr id="11" name="Shape 1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7" type="#_x0000_t202" style="position:absolute;margin-left:535.29999999999995pt;margin-top:789.75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946150</wp:posOffset>
          </wp:positionH>
          <wp:positionV relativeFrom="page">
            <wp:posOffset>10045065</wp:posOffset>
          </wp:positionV>
          <wp:extent cx="1487170" cy="350520"/>
          <wp:wrapNone/>
          <wp:docPr id="13" name="Shape 1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9" type="#_x0000_t202" style="position:absolute;margin-left:74.5pt;margin-top:790.95000000000005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363855</wp:posOffset>
          </wp:positionH>
          <wp:positionV relativeFrom="page">
            <wp:posOffset>10048240</wp:posOffset>
          </wp:positionV>
          <wp:extent cx="182880" cy="106680"/>
          <wp:wrapNone/>
          <wp:docPr id="15" name="Shape 1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82880" cy="10668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1.39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41" type="#_x0000_t202" style="position:absolute;margin-left:28.649999999999999pt;margin-top:791.20000000000005pt;width:14.4pt;height:8.4000000000000004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1.39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4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10152380</wp:posOffset>
          </wp:positionV>
          <wp:extent cx="2212975" cy="265430"/>
          <wp:wrapNone/>
          <wp:docPr id="24" name="Shape 2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0" type="#_x0000_t202" style="position:absolute;margin-left:370.60000000000002pt;margin-top:799.39999999999998pt;width:174.25pt;height:20.899999999999999pt;z-index:-18874404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6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10170795</wp:posOffset>
          </wp:positionV>
          <wp:extent cx="3060065" cy="286385"/>
          <wp:wrapNone/>
          <wp:docPr id="26" name="Shape 2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2" type="#_x0000_t202" style="position:absolute;margin-left:30.pt;margin-top:800.85000000000002pt;width:240.94999999999999pt;height:22.550000000000001pt;z-index:-188744047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28" name="Shape 28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10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1" name="Shape 3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7" type="#_x0000_t202" style="position:absolute;margin-left:370.60000000000002pt;margin-top:792.75pt;width:174.25pt;height:20.899999999999999pt;z-index:-18874404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2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3" name="Shape 3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9" type="#_x0000_t202" style="position:absolute;margin-left:30.pt;margin-top:794.20000000000005pt;width:240.94999999999999pt;height:22.550000000000001pt;z-index:-18874404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5" name="Shape 3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35" behindDoc="1" locked="0" layoutInCell="1" allowOverlap="1">
          <wp:simplePos x="0" y="0"/>
          <wp:positionH relativeFrom="page">
            <wp:posOffset>4531360</wp:posOffset>
          </wp:positionH>
          <wp:positionV relativeFrom="page">
            <wp:posOffset>9909810</wp:posOffset>
          </wp:positionV>
          <wp:extent cx="1127760" cy="265430"/>
          <wp:wrapNone/>
          <wp:docPr id="90" name="Shape 9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6" type="#_x0000_t202" style="position:absolute;margin-left:356.80000000000001pt;margin-top:780.29999999999995pt;width:88.799999999999997pt;height:20.899999999999999pt;z-index:-18874401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7" behindDoc="1" locked="0" layoutInCell="1" allowOverlap="1">
          <wp:simplePos x="0" y="0"/>
          <wp:positionH relativeFrom="page">
            <wp:posOffset>6804660</wp:posOffset>
          </wp:positionH>
          <wp:positionV relativeFrom="page">
            <wp:posOffset>9949180</wp:posOffset>
          </wp:positionV>
          <wp:extent cx="368935" cy="109855"/>
          <wp:wrapNone/>
          <wp:docPr id="92" name="Shape 9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8" type="#_x0000_t202" style="position:absolute;margin-left:535.79999999999995pt;margin-top:783.39999999999998pt;width:29.050000000000001pt;height:8.6500000000000004pt;z-index:-18874401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9" behindDoc="1" locked="0" layoutInCell="1" allowOverlap="1">
          <wp:simplePos x="0" y="0"/>
          <wp:positionH relativeFrom="page">
            <wp:posOffset>952500</wp:posOffset>
          </wp:positionH>
          <wp:positionV relativeFrom="page">
            <wp:posOffset>9964420</wp:posOffset>
          </wp:positionV>
          <wp:extent cx="1487170" cy="350520"/>
          <wp:wrapNone/>
          <wp:docPr id="94" name="Shape 9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20" type="#_x0000_t202" style="position:absolute;margin-left:75.pt;margin-top:784.60000000000002pt;width:117.09999999999999pt;height:27.600000000000001pt;z-index:-18874401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352425</wp:posOffset>
              </wp:positionH>
              <wp:positionV relativeFrom="page">
                <wp:posOffset>9675495</wp:posOffset>
              </wp:positionV>
              <wp:extent cx="6842760" cy="0"/>
              <wp:wrapNone/>
              <wp:docPr id="96" name="Shape 96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7.75pt;margin-top:761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363855</wp:posOffset>
          </wp:positionH>
          <wp:positionV relativeFrom="page">
            <wp:posOffset>468630</wp:posOffset>
          </wp:positionV>
          <wp:extent cx="6803390" cy="167640"/>
          <wp:wrapNone/>
          <wp:docPr id="7" name="Shape 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0019/2023/02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2023/02/22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3" type="#_x0000_t202" style="position:absolute;margin-left:28.649999999999999pt;margin-top:36.899999999999999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0019/2023/02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2023/02/22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2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372110</wp:posOffset>
          </wp:positionV>
          <wp:extent cx="6809105" cy="146050"/>
          <wp:wrapNone/>
          <wp:docPr id="21" name="Shape 2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0019/2023/02</w:t>
                        <w:tab/>
                        <w:t>2023/02/22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47" type="#_x0000_t202" style="position:absolute;margin-left:30.pt;margin-top:29.300000000000001pt;width:536.14999999999998pt;height:11.5pt;z-index:-188744051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0019/2023/02</w:t>
                  <w:tab/>
                  <w:t>2023/02/22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576580</wp:posOffset>
              </wp:positionV>
              <wp:extent cx="6842760" cy="0"/>
              <wp:wrapNone/>
              <wp:docPr id="23" name="Shape 2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45.399999999999999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8" behindDoc="1" locked="0" layoutInCell="1" allowOverlap="1">
          <wp:simplePos x="0" y="0"/>
          <wp:positionH relativeFrom="page">
            <wp:posOffset>5962015</wp:posOffset>
          </wp:positionH>
          <wp:positionV relativeFrom="page">
            <wp:posOffset>588645</wp:posOffset>
          </wp:positionV>
          <wp:extent cx="1121410" cy="146050"/>
          <wp:wrapNone/>
          <wp:docPr id="29" name="Shape 29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5" type="#_x0000_t202" style="position:absolute;margin-left:469.44999999999999pt;margin-top:46.350000000000001pt;width:88.299999999999997pt;height:11.5pt;z-index:-18874404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dnia:2023/02/22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31" behindDoc="1" locked="0" layoutInCell="1" allowOverlap="1">
          <wp:simplePos x="0" y="0"/>
          <wp:positionH relativeFrom="page">
            <wp:posOffset>370840</wp:posOffset>
          </wp:positionH>
          <wp:positionV relativeFrom="page">
            <wp:posOffset>197485</wp:posOffset>
          </wp:positionV>
          <wp:extent cx="3005455" cy="405130"/>
          <wp:wrapNone/>
          <wp:docPr id="85" name="Shape 8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05455" cy="4051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ARKUSZ USTALENIA WARTOŚCI POJAZDU</w:t>
                      </w:r>
                    </w:p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do wyceny nr: 0019/2023/02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1" type="#_x0000_t202" style="position:absolute;margin-left:29.199999999999999pt;margin-top:15.550000000000001pt;width:236.65000000000001pt;height:31.899999999999999pt;z-index:-18874402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ARKUSZ USTALENIA WARTOŚCI POJAZDU</w:t>
                </w:r>
              </w:p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do wyceny nr: 0019/2023/02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3" behindDoc="1" locked="0" layoutInCell="1" allowOverlap="1">
          <wp:simplePos x="0" y="0"/>
          <wp:positionH relativeFrom="page">
            <wp:posOffset>6070600</wp:posOffset>
          </wp:positionH>
          <wp:positionV relativeFrom="page">
            <wp:posOffset>435610</wp:posOffset>
          </wp:positionV>
          <wp:extent cx="1103630" cy="140335"/>
          <wp:wrapNone/>
          <wp:docPr id="87" name="Shape 8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1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3" type="#_x0000_t202" style="position:absolute;margin-left:478.pt;margin-top:34.299999999999997pt;width:86.900000000000006pt;height:11.050000000000001pt;z-index:-18874402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6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2023/02/22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352425</wp:posOffset>
              </wp:positionH>
              <wp:positionV relativeFrom="page">
                <wp:posOffset>665480</wp:posOffset>
              </wp:positionV>
              <wp:extent cx="6842760" cy="0"/>
              <wp:wrapNone/>
              <wp:docPr id="89" name="Shape 8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7.75pt;margin-top:52.399999999999999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7">
    <w:name w:val="Tekst treści (2)_"/>
    <w:basedOn w:val="DefaultParagraphFont"/>
    <w:link w:val="Styl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1">
    <w:name w:val="Inne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7">
    <w:name w:val="Nagłówek lub stopka (2)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3">
    <w:name w:val="Nagłówek #2_"/>
    <w:basedOn w:val="DefaultParagraphFont"/>
    <w:link w:val="Style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5">
    <w:name w:val="Nagłówek #3_"/>
    <w:basedOn w:val="DefaultParagraphFont"/>
    <w:link w:val="Styl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29">
    <w:name w:val="Nagłówek #1_"/>
    <w:basedOn w:val="DefaultParagraphFont"/>
    <w:link w:val="Styl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34">
    <w:name w:val="Podpis obrazu_"/>
    <w:basedOn w:val="DefaultParagraphFont"/>
    <w:link w:val="Styl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39">
    <w:name w:val="Podpis tabeli_"/>
    <w:basedOn w:val="DefaultParagraphFont"/>
    <w:link w:val="Style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45">
    <w:name w:val="Tekst treści (3)_"/>
    <w:basedOn w:val="DefaultParagraphFont"/>
    <w:link w:val="Style44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6">
    <w:name w:val="Tekst treści (2)"/>
    <w:basedOn w:val="Normal"/>
    <w:link w:val="CharStyle7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0">
    <w:name w:val="Inne"/>
    <w:basedOn w:val="Normal"/>
    <w:link w:val="CharStyle11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6">
    <w:name w:val="Nagłówek lub stopka (2)"/>
    <w:basedOn w:val="Normal"/>
    <w:link w:val="CharStyle17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2">
    <w:name w:val="Nagłówek #2"/>
    <w:basedOn w:val="Normal"/>
    <w:link w:val="CharStyle23"/>
    <w:pPr>
      <w:widowControl w:val="0"/>
      <w:shd w:val="clear" w:color="auto" w:fill="FFFFFF"/>
      <w:ind w:left="60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4">
    <w:name w:val="Nagłówek #3"/>
    <w:basedOn w:val="Normal"/>
    <w:link w:val="CharStyle25"/>
    <w:pPr>
      <w:widowControl w:val="0"/>
      <w:shd w:val="clear" w:color="auto" w:fill="FFFFFF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8">
    <w:name w:val="Nagłówek #1"/>
    <w:basedOn w:val="Normal"/>
    <w:link w:val="CharStyle29"/>
    <w:pPr>
      <w:widowControl w:val="0"/>
      <w:shd w:val="clear" w:color="auto" w:fill="FFFFFF"/>
      <w:spacing w:line="293" w:lineRule="auto"/>
      <w:ind w:left="68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33">
    <w:name w:val="Podpis obrazu"/>
    <w:basedOn w:val="Normal"/>
    <w:link w:val="CharStyle3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38">
    <w:name w:val="Podpis tabeli"/>
    <w:basedOn w:val="Normal"/>
    <w:link w:val="CharStyle39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44">
    <w:name w:val="Tekst treści (3)"/>
    <w:basedOn w:val="Normal"/>
    <w:link w:val="CharStyle45"/>
    <w:pPr>
      <w:widowControl w:val="0"/>
      <w:shd w:val="clear" w:color="auto" w:fill="FFFFFF"/>
      <w:spacing w:after="70"/>
      <w:jc w:val="both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image" Target="media/image9.jpeg"/><Relationship Id="rId28" Type="http://schemas.openxmlformats.org/officeDocument/2006/relationships/image" Target="media/image9.jpeg" TargetMode="External"/><Relationship Id="rId29" Type="http://schemas.openxmlformats.org/officeDocument/2006/relationships/image" Target="media/image10.jpeg"/><Relationship Id="rId30" Type="http://schemas.openxmlformats.org/officeDocument/2006/relationships/image" Target="media/image10.jpeg" TargetMode="External"/><Relationship Id="rId31" Type="http://schemas.openxmlformats.org/officeDocument/2006/relationships/image" Target="media/image11.jpeg"/><Relationship Id="rId32" Type="http://schemas.openxmlformats.org/officeDocument/2006/relationships/image" Target="media/image11.jpeg" TargetMode="External"/><Relationship Id="rId33" Type="http://schemas.openxmlformats.org/officeDocument/2006/relationships/image" Target="media/image12.jpeg"/><Relationship Id="rId34" Type="http://schemas.openxmlformats.org/officeDocument/2006/relationships/image" Target="media/image12.jpeg" TargetMode="External"/><Relationship Id="rId35" Type="http://schemas.openxmlformats.org/officeDocument/2006/relationships/image" Target="media/image13.jpeg"/><Relationship Id="rId36" Type="http://schemas.openxmlformats.org/officeDocument/2006/relationships/image" Target="media/image13.jpeg" TargetMode="External"/><Relationship Id="rId37" Type="http://schemas.openxmlformats.org/officeDocument/2006/relationships/image" Target="media/image14.jpeg"/><Relationship Id="rId38" Type="http://schemas.openxmlformats.org/officeDocument/2006/relationships/image" Target="media/image14.jpeg" TargetMode="External"/><Relationship Id="rId39" Type="http://schemas.openxmlformats.org/officeDocument/2006/relationships/image" Target="media/image15.jpeg"/><Relationship Id="rId40" Type="http://schemas.openxmlformats.org/officeDocument/2006/relationships/image" Target="media/image15.jpeg" TargetMode="External"/><Relationship Id="rId41" Type="http://schemas.openxmlformats.org/officeDocument/2006/relationships/image" Target="media/image16.jpeg"/><Relationship Id="rId42" Type="http://schemas.openxmlformats.org/officeDocument/2006/relationships/image" Target="media/image16.jpeg" TargetMode="External"/><Relationship Id="rId43" Type="http://schemas.openxmlformats.org/officeDocument/2006/relationships/image" Target="media/image17.jpeg"/><Relationship Id="rId44" Type="http://schemas.openxmlformats.org/officeDocument/2006/relationships/image" Target="media/image17.jpeg" TargetMode="External"/><Relationship Id="rId45" Type="http://schemas.openxmlformats.org/officeDocument/2006/relationships/image" Target="media/image18.jpeg"/><Relationship Id="rId46" Type="http://schemas.openxmlformats.org/officeDocument/2006/relationships/image" Target="media/image18.jpeg" TargetMode="External"/><Relationship Id="rId47" Type="http://schemas.openxmlformats.org/officeDocument/2006/relationships/image" Target="media/image19.jpeg"/><Relationship Id="rId48" Type="http://schemas.openxmlformats.org/officeDocument/2006/relationships/image" Target="media/image19.jpeg" TargetMode="External"/><Relationship Id="rId49" Type="http://schemas.openxmlformats.org/officeDocument/2006/relationships/image" Target="media/image20.jpeg"/><Relationship Id="rId50" Type="http://schemas.openxmlformats.org/officeDocument/2006/relationships/image" Target="media/image20.jpeg" TargetMode="External"/><Relationship Id="rId51" Type="http://schemas.openxmlformats.org/officeDocument/2006/relationships/image" Target="media/image21.jpeg"/><Relationship Id="rId52" Type="http://schemas.openxmlformats.org/officeDocument/2006/relationships/image" Target="media/image21.jpeg" TargetMode="External"/><Relationship Id="rId53" Type="http://schemas.openxmlformats.org/officeDocument/2006/relationships/header" Target="header4.xml"/><Relationship Id="rId54" Type="http://schemas.openxmlformats.org/officeDocument/2006/relationships/footer" Target="footer4.xml"/><Relationship Id="rId55" Type="http://schemas.openxmlformats.org/officeDocument/2006/relationships/header" Target="header5.xml"/><Relationship Id="rId56" Type="http://schemas.openxmlformats.org/officeDocument/2006/relationships/footer" Target="footer5.xml"/></Relationships>
</file>