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D4" w:rsidRPr="005644BD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A80D31">
        <w:rPr>
          <w:rFonts w:ascii="Times New Roman" w:hAnsi="Times New Roman" w:cs="Times New Roman"/>
          <w:b/>
          <w:sz w:val="26"/>
          <w:szCs w:val="26"/>
        </w:rPr>
        <w:t>Miejsk</w:t>
      </w:r>
      <w:bookmarkStart w:id="0" w:name="_GoBack"/>
      <w:bookmarkEnd w:id="0"/>
      <w:r w:rsidR="002A4A53">
        <w:rPr>
          <w:rFonts w:ascii="Times New Roman" w:hAnsi="Times New Roman" w:cs="Times New Roman"/>
          <w:b/>
          <w:sz w:val="26"/>
          <w:szCs w:val="26"/>
        </w:rPr>
        <w:t>a</w:t>
      </w:r>
      <w:r w:rsidRPr="005644BD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:rsidR="00AD36D4" w:rsidRPr="005644BD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5644BD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:rsidR="00AD36D4" w:rsidRPr="005644BD" w:rsidRDefault="00AD36D4" w:rsidP="004E61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4E61AE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Miejska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4E61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Bydgoszczy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jako jednostka organizacyjna Państwowej Straży Pożarnej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urzędem zapewniającym obsługę Komendanta </w:t>
      </w:r>
      <w:r w:rsidR="004E61AE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Miejskiego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w sprawach organizacji krajowego systemu ratowniczo-gaśniczego oraz ochrony przeciwpożarowej 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terenie </w:t>
      </w:r>
      <w:r w:rsidR="004E61AE">
        <w:rPr>
          <w:rFonts w:ascii="Times New Roman" w:eastAsia="Times New Roman" w:hAnsi="Times New Roman" w:cs="Times New Roman"/>
          <w:sz w:val="26"/>
          <w:szCs w:val="26"/>
          <w:lang w:eastAsia="pl-PL"/>
        </w:rPr>
        <w:t>miasta i powiatu Bydgoskiego.</w:t>
      </w:r>
    </w:p>
    <w:p w:rsidR="00AD36D4" w:rsidRPr="005644BD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36279" w:rsidRPr="005644BD" w:rsidRDefault="00AD36D4" w:rsidP="00436279">
      <w:pPr>
        <w:pStyle w:val="Nagwek2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Zgodnie z artykułem 1</w:t>
      </w:r>
      <w:r w:rsidR="007E7A9D" w:rsidRPr="005644BD">
        <w:rPr>
          <w:sz w:val="26"/>
          <w:szCs w:val="26"/>
        </w:rPr>
        <w:t>2</w:t>
      </w:r>
      <w:r w:rsidRPr="005644BD">
        <w:rPr>
          <w:sz w:val="26"/>
          <w:szCs w:val="26"/>
        </w:rPr>
        <w:t xml:space="preserve"> </w:t>
      </w:r>
      <w:r w:rsidR="00020F57" w:rsidRPr="005644BD">
        <w:rPr>
          <w:sz w:val="26"/>
          <w:szCs w:val="26"/>
        </w:rPr>
        <w:t>ustawy</w:t>
      </w:r>
      <w:r w:rsidRPr="005644BD">
        <w:rPr>
          <w:sz w:val="26"/>
          <w:szCs w:val="26"/>
        </w:rPr>
        <w:t xml:space="preserve"> z dnia 24 sierpnia 1991 r. o Państwowej Straży Pożarnej, do zadań </w:t>
      </w:r>
      <w:r w:rsidR="007E7A9D" w:rsidRPr="005644BD">
        <w:rPr>
          <w:sz w:val="26"/>
          <w:szCs w:val="26"/>
        </w:rPr>
        <w:t>k</w:t>
      </w:r>
      <w:r w:rsidRPr="005644BD">
        <w:rPr>
          <w:sz w:val="26"/>
          <w:szCs w:val="26"/>
        </w:rPr>
        <w:t xml:space="preserve">omendanta </w:t>
      </w:r>
      <w:r w:rsidR="004E61AE">
        <w:rPr>
          <w:sz w:val="26"/>
          <w:szCs w:val="26"/>
        </w:rPr>
        <w:t>miejskiego</w:t>
      </w:r>
      <w:r w:rsidRPr="005644BD">
        <w:rPr>
          <w:sz w:val="26"/>
          <w:szCs w:val="26"/>
        </w:rPr>
        <w:t xml:space="preserve"> Państwowej Straży Pożarnej należy: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kierowanie komendą miejską Państwowej Straży Pożarnej,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organizowanie jednostek ratowniczo-gaśniczych,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organizowanie na obszarze powiatu krajowego systemu ratowniczo-gaśniczego,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dysponowanie oraz kierowanie siłami i środkami krajowego systemu ratowniczo-gaśniczego na obszarze powiatu poprzez swoje stanowisko kierowania,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kierowanie jednostek organizacyjnych Państwowej Straży Pożarnej z obszaru powiatu do akcji ratowniczych i humanitarnych poza granicę państwa, na podstawie wiążących Rzeczpospolitą Polską umów i porozumień międzynarodowych,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analizowanie działań ratowniczych prowadzonych na obszarze powiatu przez podmioty krajowego systemu ratowniczo-gaśniczego,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organizowanie i prowadzenie akcji ratowniczej,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współdziałanie z komendantem gminnym ochrony przeciwpożarowej, jeżeli komendant taki został zatrudniony w gminie,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rozpoznawanie zagrożeń pożarowych i innych miejscowych zagrożeń,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opracowywanie planów ratowniczych na obszarze powiatu,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nadzorowanie przestrzegania przepisów przeciwpożarowych,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wykonywanie zadań z zakresu ratownictwa,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wstępne ustalanie przyczyn oraz okoliczności powstania i rozprzestrzeniania się pożaru oraz miejscowego zagrożenia,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organizowanie szkolenia i doskonalenia pożarniczego,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szkolenie członków ochotniczych straży pożarnych,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t>inicjowanie przedsięwzięć w zakresie kultury fizycznej i sportu z udziałem podmiotów krajowego systemu ratowniczo-gaśniczego na obszarze powiatu,</w:t>
      </w:r>
    </w:p>
    <w:p w:rsidR="004E61AE" w:rsidRPr="004E61AE" w:rsidRDefault="004E61AE" w:rsidP="004E6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4E61AE">
        <w:rPr>
          <w:b w:val="0"/>
          <w:sz w:val="26"/>
          <w:szCs w:val="26"/>
        </w:rPr>
        <w:lastRenderedPageBreak/>
        <w:t>wprowadzanie podwyższonej gotowości operacyjnej w komendzie miejskiej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4E61AE" w:rsidRPr="004E61AE" w:rsidRDefault="004E61AE" w:rsidP="004E61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E61AE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współdziałanie z zarządem (oddziałem) powiatowym Związku Ochotniczych Straży Pożarnych Rzeczypospolitej Polskiej,</w:t>
      </w:r>
    </w:p>
    <w:p w:rsidR="004E61AE" w:rsidRPr="004E61AE" w:rsidRDefault="004E61AE" w:rsidP="004E61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E61AE">
        <w:rPr>
          <w:rFonts w:ascii="Times New Roman" w:eastAsia="Times New Roman" w:hAnsi="Times New Roman" w:cs="Times New Roman"/>
          <w:sz w:val="26"/>
          <w:szCs w:val="26"/>
          <w:lang w:eastAsia="pl-PL"/>
        </w:rPr>
        <w:t>przeprowadzanie inspekcji gotowości operacyjnej ochotniczych straży pożarnych na obszarze powiatu, pod względem przygotowania do działań ratowniczych,</w:t>
      </w:r>
    </w:p>
    <w:p w:rsidR="004E61AE" w:rsidRPr="004E61AE" w:rsidRDefault="004E61AE" w:rsidP="004E61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E61AE">
        <w:rPr>
          <w:rFonts w:ascii="Times New Roman" w:eastAsia="Times New Roman" w:hAnsi="Times New Roman" w:cs="Times New Roman"/>
          <w:sz w:val="26"/>
          <w:szCs w:val="26"/>
          <w:lang w:eastAsia="pl-PL"/>
        </w:rPr>
        <w:t>realizowanie zadań wynikających z innych ustaw.</w:t>
      </w:r>
    </w:p>
    <w:p w:rsidR="00436279" w:rsidRPr="005644BD" w:rsidRDefault="00436279" w:rsidP="00911DF8">
      <w:pPr>
        <w:pStyle w:val="Nagwek2"/>
        <w:spacing w:line="276" w:lineRule="auto"/>
        <w:rPr>
          <w:sz w:val="26"/>
          <w:szCs w:val="26"/>
        </w:rPr>
      </w:pPr>
    </w:p>
    <w:p w:rsidR="00020F57" w:rsidRPr="005644BD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5644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44BD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:rsidR="00020F57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Aby skutecznie komunikować się z Komendą </w:t>
      </w:r>
      <w:r w:rsidR="004E61AE">
        <w:rPr>
          <w:sz w:val="26"/>
          <w:szCs w:val="26"/>
        </w:rPr>
        <w:t>Miejska</w:t>
      </w:r>
      <w:r w:rsidRPr="005644BD">
        <w:rPr>
          <w:sz w:val="26"/>
          <w:szCs w:val="26"/>
        </w:rPr>
        <w:t xml:space="preserve"> Państwowej Straży Pożarnej </w:t>
      </w:r>
      <w:r w:rsidR="004E61AE">
        <w:rPr>
          <w:sz w:val="26"/>
          <w:szCs w:val="26"/>
        </w:rPr>
        <w:t>w Bydgoszczy</w:t>
      </w:r>
      <w:r w:rsidR="00436279" w:rsidRPr="005644BD">
        <w:rPr>
          <w:sz w:val="26"/>
          <w:szCs w:val="26"/>
        </w:rPr>
        <w:t xml:space="preserve">, </w:t>
      </w:r>
      <w:r w:rsidRPr="005644BD">
        <w:rPr>
          <w:sz w:val="26"/>
          <w:szCs w:val="26"/>
        </w:rPr>
        <w:t>osoby niesłyszące lub słabo słyszące mogą:</w:t>
      </w:r>
    </w:p>
    <w:p w:rsidR="004E61AE" w:rsidRPr="00386093" w:rsidRDefault="004E61AE" w:rsidP="004E61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załatwić sprawę przy pomocy osoby przybranej,</w:t>
      </w:r>
    </w:p>
    <w:p w:rsidR="004E61AE" w:rsidRPr="00386093" w:rsidRDefault="004E61AE" w:rsidP="004E61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wysłać e-mail na adres: 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sekretariat@kmpspbydgoszcz.pl</w:t>
      </w:r>
    </w:p>
    <w:p w:rsidR="004E61AE" w:rsidRPr="00386093" w:rsidRDefault="004E61AE" w:rsidP="004E61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wysłać pismo faksem na nr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+48 </w:t>
      </w:r>
      <w:r w:rsidRPr="003860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525 848 834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:rsidR="004E61AE" w:rsidRPr="004E61AE" w:rsidRDefault="004E61AE" w:rsidP="004E61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skontaktować się telefonicznie przy pomocy osoby trzeciej na numer telefonu: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3860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+48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3860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525 848 800,</w:t>
      </w:r>
    </w:p>
    <w:p w:rsidR="00020F57" w:rsidRPr="005644BD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Wybierając formę komunikacji wymienioną w punkcie </w:t>
      </w:r>
      <w:r w:rsidR="00911DF8" w:rsidRPr="005644BD">
        <w:rPr>
          <w:sz w:val="26"/>
          <w:szCs w:val="26"/>
        </w:rPr>
        <w:t>1-4</w:t>
      </w:r>
      <w:r w:rsidRPr="005644BD">
        <w:rPr>
          <w:sz w:val="26"/>
          <w:szCs w:val="26"/>
        </w:rPr>
        <w:t> należy podać następujące informacje:</w:t>
      </w:r>
    </w:p>
    <w:p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1C3021" w:rsidRPr="005644BD">
        <w:rPr>
          <w:rFonts w:ascii="Times New Roman" w:hAnsi="Times New Roman" w:cs="Times New Roman"/>
          <w:sz w:val="26"/>
          <w:szCs w:val="26"/>
        </w:rPr>
        <w:t>Wojewódzkiej</w:t>
      </w:r>
      <w:r w:rsidRPr="005644BD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:rsidR="00020F5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:rsidR="004E61AE" w:rsidRPr="00386093" w:rsidRDefault="004E61AE" w:rsidP="004E6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KM PSP przy ul. Gen J. H. Dąbrowskiego 4</w:t>
      </w:r>
      <w:r w:rsidRPr="003860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Bydgoszczy</w:t>
      </w:r>
      <w:r w:rsidRPr="003860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:rsidR="004E61AE" w:rsidRPr="00386093" w:rsidRDefault="004E61AE" w:rsidP="004E61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Wizyt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 gości w Komendzie Miejskiej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PSP: </w:t>
      </w:r>
    </w:p>
    <w:p w:rsidR="004E61AE" w:rsidRPr="00386093" w:rsidRDefault="004E61AE" w:rsidP="004E61AE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Budynki KM PSP znajdują się na terenie zamkniętym,  z bramą  oraz domofonem</w:t>
      </w:r>
    </w:p>
    <w:p w:rsidR="004E61AE" w:rsidRPr="00386093" w:rsidRDefault="004E61AE" w:rsidP="004E61AE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Przy bramie znajduje się domofon, za pomocą którego można komunikować się ze strażakiem dyżurnym.</w:t>
      </w:r>
    </w:p>
    <w:p w:rsidR="004E61AE" w:rsidRPr="00386093" w:rsidRDefault="004E61AE" w:rsidP="004E61AE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Wejście główne do budynku Komendy mieści się od strony placu i jest opatrzone tablicą informacyjną z nazwą instytucji oraz godłem narodowym. </w:t>
      </w:r>
    </w:p>
    <w:p w:rsidR="004E61AE" w:rsidRPr="00386093" w:rsidRDefault="004E61AE" w:rsidP="004E6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Budynek komendy wojewódzkiej PSP w To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runiu stanowi obiekt trzypiętrowy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, z dobudowanym jednopiętrowym ciągiem pomieszczeń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garażowych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oraz budynkiem garażowym usytuowanym wzdłuż placu komendy.</w:t>
      </w:r>
    </w:p>
    <w:p w:rsidR="004E61AE" w:rsidRPr="00386093" w:rsidRDefault="004E61AE" w:rsidP="004E6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Budynek nie jest dostosowany do potrzeb osób niepełnosprawnych, z ograniczoną możliwością poruszania się. Obiekt nie posiada windy, i nie posiada podjazdów dla wózków inwalidzkich.</w:t>
      </w:r>
    </w:p>
    <w:p w:rsidR="004E61AE" w:rsidRPr="00386093" w:rsidRDefault="004E61AE" w:rsidP="004E6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Drzwi wejściowe, jedno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skrzydłowe, umożliwiają wejście do wiatrołapu, który oddzielony jest od klatk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schodowej kolejnymi drzwiami 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. Drzwi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ze względów wynikających z ochrony obiektu, pozostają zamknięte dla osób z zewnątrz.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wiatrołapie znajduje się poczekalnia dla interesantów.</w:t>
      </w:r>
    </w:p>
    <w:p w:rsidR="004E61AE" w:rsidRPr="00386093" w:rsidRDefault="004E61AE" w:rsidP="004E6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Klatka schodowa prowadzi na pię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tra, gdzie na pierwszym znajdują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się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biura wydziału logistycznego oraz kontrolno-rozpoznawczego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Na drugim piętrze mieszczą się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biura wydziału organizacyjno-kadrowego oraz biura komendantów wraz z sekretariatem. Na piętrze trzecim znajduje się stanowisko kierowania oraz biura wydziału operacyjno-szkoleniowego. Gabinety w budynku rozmieszczone są wzdłuż korytarza po obu jego stronach. Wejście na korytarz następuje z klatki schodowej.</w:t>
      </w:r>
    </w:p>
    <w:p w:rsidR="00BF1D0B" w:rsidRDefault="004E61AE" w:rsidP="004E6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Plac komendy wyp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osażony jest w obszerny parking znajdujący się po obu stronach budynku garażowego.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Nawierzchnię placu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jednej części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stanowi kamienna kostka brukowa, w części znajdującej się od strony wjazdu nawierzchnię stanowi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szutr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Wjazd na plac umo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żliwia szeroka zamykana brama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godzinach urzędowania Komendy brama pozostaje otwarta.</w:t>
      </w:r>
      <w:r w:rsidRPr="003860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 wjeździe znajdują się domofony.</w:t>
      </w:r>
    </w:p>
    <w:p w:rsidR="00BF1D0B" w:rsidRPr="00BF1D0B" w:rsidRDefault="00BF1D0B" w:rsidP="004E6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Wyznaczono koordynatora dostępności w osobie mł.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ogn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 Szymona Jankowskiego.</w:t>
      </w:r>
    </w:p>
    <w:p w:rsidR="004E61AE" w:rsidRPr="005644BD" w:rsidRDefault="004E61AE" w:rsidP="004E61A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</w:p>
    <w:sectPr w:rsidR="004E61AE" w:rsidRPr="005644BD" w:rsidSect="0013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94450"/>
    <w:multiLevelType w:val="multilevel"/>
    <w:tmpl w:val="D378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84E13"/>
    <w:multiLevelType w:val="multilevel"/>
    <w:tmpl w:val="FA9A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036CB"/>
    <w:multiLevelType w:val="hybridMultilevel"/>
    <w:tmpl w:val="77685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26707B"/>
    <w:multiLevelType w:val="hybridMultilevel"/>
    <w:tmpl w:val="5EB4821A"/>
    <w:lvl w:ilvl="0" w:tplc="AB5C99D8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D33CBA"/>
    <w:multiLevelType w:val="multilevel"/>
    <w:tmpl w:val="FB96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B682E"/>
    <w:multiLevelType w:val="multilevel"/>
    <w:tmpl w:val="FFD0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17"/>
  </w:num>
  <w:num w:numId="5">
    <w:abstractNumId w:val="4"/>
  </w:num>
  <w:num w:numId="6">
    <w:abstractNumId w:val="15"/>
  </w:num>
  <w:num w:numId="7">
    <w:abstractNumId w:val="13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12"/>
  </w:num>
  <w:num w:numId="13">
    <w:abstractNumId w:val="0"/>
  </w:num>
  <w:num w:numId="14">
    <w:abstractNumId w:val="18"/>
  </w:num>
  <w:num w:numId="15">
    <w:abstractNumId w:val="20"/>
  </w:num>
  <w:num w:numId="16">
    <w:abstractNumId w:val="10"/>
  </w:num>
  <w:num w:numId="17">
    <w:abstractNumId w:val="14"/>
  </w:num>
  <w:num w:numId="18">
    <w:abstractNumId w:val="5"/>
  </w:num>
  <w:num w:numId="19">
    <w:abstractNumId w:val="2"/>
  </w:num>
  <w:num w:numId="20">
    <w:abstractNumId w:val="19"/>
  </w:num>
  <w:num w:numId="21">
    <w:abstractNumId w:val="3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6D4"/>
    <w:rsid w:val="00020F57"/>
    <w:rsid w:val="000D3CF8"/>
    <w:rsid w:val="00137E18"/>
    <w:rsid w:val="001879F4"/>
    <w:rsid w:val="001C3021"/>
    <w:rsid w:val="00284E8A"/>
    <w:rsid w:val="002A4A53"/>
    <w:rsid w:val="00407124"/>
    <w:rsid w:val="00436279"/>
    <w:rsid w:val="004543CE"/>
    <w:rsid w:val="004E61AE"/>
    <w:rsid w:val="005644BD"/>
    <w:rsid w:val="007E7A9D"/>
    <w:rsid w:val="00911DF8"/>
    <w:rsid w:val="00A67741"/>
    <w:rsid w:val="00A80D31"/>
    <w:rsid w:val="00A96B19"/>
    <w:rsid w:val="00AD36D4"/>
    <w:rsid w:val="00BF1D0B"/>
    <w:rsid w:val="00C054EA"/>
    <w:rsid w:val="00EB5F85"/>
    <w:rsid w:val="00F9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62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62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Mario Swatek</cp:lastModifiedBy>
  <cp:revision>4</cp:revision>
  <dcterms:created xsi:type="dcterms:W3CDTF">2021-10-04T10:36:00Z</dcterms:created>
  <dcterms:modified xsi:type="dcterms:W3CDTF">2021-10-04T11:53:00Z</dcterms:modified>
</cp:coreProperties>
</file>