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1E20" w14:textId="68840DC0" w:rsidR="00790B2D" w:rsidRPr="00790B2D" w:rsidRDefault="00790B2D" w:rsidP="00790B2D">
      <w:pPr>
        <w:spacing w:after="120"/>
        <w:rPr>
          <w:rFonts w:ascii="Times New Roman" w:hAnsi="Times New Roman"/>
        </w:rPr>
      </w:pPr>
      <w:r w:rsidRPr="00790B2D">
        <w:rPr>
          <w:rFonts w:ascii="Times New Roman" w:hAnsi="Times New Roman"/>
        </w:rPr>
        <w:t>GENERALNY DYREKTOR</w:t>
      </w:r>
      <w:r w:rsidRPr="00790B2D">
        <w:rPr>
          <w:rFonts w:ascii="Times New Roman" w:hAnsi="Times New Roman"/>
        </w:rPr>
        <w:t xml:space="preserve"> </w:t>
      </w:r>
      <w:r w:rsidRPr="00790B2D">
        <w:rPr>
          <w:rFonts w:ascii="Times New Roman" w:hAnsi="Times New Roman"/>
        </w:rPr>
        <w:t>OCHRONY ŚRODOWISKA</w:t>
      </w:r>
      <w:r w:rsidRPr="00790B2D">
        <w:rPr>
          <w:rFonts w:ascii="Times New Roman" w:hAnsi="Times New Roman"/>
        </w:rPr>
        <w:t xml:space="preserve"> </w:t>
      </w:r>
    </w:p>
    <w:p w14:paraId="1EAD2272" w14:textId="44B86A69" w:rsidR="00522EDC" w:rsidRPr="00790B2D" w:rsidRDefault="00000000" w:rsidP="00790B2D">
      <w:pPr>
        <w:rPr>
          <w:rFonts w:ascii="Times New Roman" w:hAnsi="Times New Roman"/>
        </w:rPr>
      </w:pPr>
      <w:r w:rsidRPr="00790B2D">
        <w:rPr>
          <w:rFonts w:ascii="Times New Roman" w:hAnsi="Times New Roman"/>
        </w:rPr>
        <w:t xml:space="preserve">Warszawa, </w:t>
      </w:r>
      <w:bookmarkStart w:id="0" w:name="ezdDataPodpisu"/>
      <w:r w:rsidRPr="00790B2D">
        <w:rPr>
          <w:rFonts w:ascii="Times New Roman" w:hAnsi="Times New Roman"/>
        </w:rPr>
        <w:t>01 sierpnia 2025</w:t>
      </w:r>
      <w:bookmarkEnd w:id="0"/>
      <w:r w:rsidRPr="00790B2D">
        <w:rPr>
          <w:rFonts w:ascii="Times New Roman" w:hAnsi="Times New Roman"/>
        </w:rPr>
        <w:t xml:space="preserve"> r.</w:t>
      </w:r>
    </w:p>
    <w:p w14:paraId="730F3877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  <w:lang w:eastAsia="pl-PL"/>
        </w:rPr>
      </w:pPr>
      <w:r w:rsidRPr="00790B2D">
        <w:rPr>
          <w:rFonts w:ascii="Times New Roman" w:hAnsi="Times New Roman"/>
          <w:color w:val="000000" w:themeColor="text1"/>
        </w:rPr>
        <w:t>DOOŚ-WDŚI.4706.1.2025.AKA.9</w:t>
      </w:r>
    </w:p>
    <w:p w14:paraId="64CC668C" w14:textId="77777777" w:rsidR="00000000" w:rsidRPr="00790B2D" w:rsidRDefault="00000000" w:rsidP="00790B2D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 w:themeColor="text1"/>
        </w:rPr>
      </w:pPr>
      <w:r w:rsidRPr="00790B2D">
        <w:rPr>
          <w:rFonts w:ascii="Times New Roman" w:hAnsi="Times New Roman"/>
          <w:b/>
          <w:color w:val="000000" w:themeColor="text1"/>
        </w:rPr>
        <w:t>ZAWIADOMIENIE</w:t>
      </w:r>
    </w:p>
    <w:p w14:paraId="10870432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</w:rPr>
      </w:pPr>
      <w:r w:rsidRPr="00790B2D">
        <w:rPr>
          <w:rFonts w:ascii="Times New Roman" w:hAnsi="Times New Roman"/>
          <w:color w:val="000000" w:themeColor="text1"/>
        </w:rPr>
        <w:t xml:space="preserve">Generalny Dyrektor Ochrony Środowiska, na podstawie art. 36 oraz art. 49 § 1 ustawy z dnia 14 czerwca 1960 r. </w:t>
      </w:r>
      <w:r w:rsidRPr="00790B2D">
        <w:rPr>
          <w:rFonts w:ascii="Times New Roman" w:hAnsi="Times New Roman"/>
          <w:i/>
          <w:color w:val="000000" w:themeColor="text1"/>
        </w:rPr>
        <w:t xml:space="preserve">– </w:t>
      </w:r>
      <w:r w:rsidRPr="00790B2D">
        <w:rPr>
          <w:rFonts w:ascii="Times New Roman" w:hAnsi="Times New Roman"/>
          <w:iCs/>
          <w:color w:val="000000" w:themeColor="text1"/>
        </w:rPr>
        <w:t>Kodeks postępowania administracyjnego</w:t>
      </w:r>
      <w:r w:rsidRPr="00790B2D">
        <w:rPr>
          <w:rFonts w:ascii="Times New Roman" w:hAnsi="Times New Roman"/>
          <w:color w:val="000000" w:themeColor="text1"/>
        </w:rPr>
        <w:t xml:space="preserve"> (</w:t>
      </w:r>
      <w:r w:rsidRPr="00790B2D">
        <w:rPr>
          <w:rFonts w:ascii="Times New Roman" w:hAnsi="Times New Roman"/>
          <w:color w:val="000000"/>
        </w:rPr>
        <w:t>Dz. U. z 2016 r. poz. 23</w:t>
      </w:r>
      <w:r w:rsidRPr="00790B2D">
        <w:rPr>
          <w:rFonts w:ascii="Times New Roman" w:hAnsi="Times New Roman"/>
          <w:color w:val="000000" w:themeColor="text1"/>
        </w:rPr>
        <w:t>), dalej k.</w:t>
      </w:r>
      <w:r w:rsidRPr="00790B2D">
        <w:rPr>
          <w:rFonts w:ascii="Times New Roman" w:hAnsi="Times New Roman"/>
          <w:iCs/>
          <w:color w:val="000000" w:themeColor="text1"/>
        </w:rPr>
        <w:t>p.a.</w:t>
      </w:r>
      <w:r w:rsidRPr="00790B2D">
        <w:rPr>
          <w:rFonts w:ascii="Times New Roman" w:hAnsi="Times New Roman"/>
          <w:color w:val="000000" w:themeColor="text1"/>
        </w:rPr>
        <w:t xml:space="preserve">, w związku z art. 362 ust. 2a ustawa z dnia 27 kwietnia 2001 r. – Prawo ochrony środowiska (Dz. U. z 2025 r. poz. 647), dalej p.o.ś., zawiadamia, że postępowanie odwoławcze od decyzji Regionalnego Dyrektora Ochrony Środowiska w Katowicach </w:t>
      </w:r>
      <w:bookmarkStart w:id="1" w:name="_Hlk199761827"/>
      <w:r w:rsidRPr="00790B2D">
        <w:rPr>
          <w:rFonts w:ascii="Times New Roman" w:hAnsi="Times New Roman"/>
          <w:color w:val="000000" w:themeColor="text1"/>
        </w:rPr>
        <w:t>z 18 lutego 2025 r., znak: WOOŚ.4711.2.2014.AM.15, nakładającej na PKP Polskie Linie Kolejowe S.A. z siedzibą w Warszawie obowiązek ograniczenia oddziaływania na środowisko i jego zagrożenia przez obniżenie poziomu hałasu z odcinka linii kolejowej nr 131 w rejonie zabudowy mieszkaniowej przy ul. Piaskowej w Tarnowskich Górach, Dzielnica Osada Jana, do poziomu dopuszczalnego nie mogło być zakończone w wyznaczonym terminie. Przyczyną zwłoki jest skomplikowany charakter sprawy.</w:t>
      </w:r>
    </w:p>
    <w:bookmarkEnd w:id="1"/>
    <w:p w14:paraId="26B8A4E4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</w:rPr>
      </w:pPr>
      <w:r w:rsidRPr="00790B2D">
        <w:rPr>
          <w:rFonts w:ascii="Times New Roman" w:hAnsi="Times New Roman"/>
          <w:color w:val="000000" w:themeColor="text1"/>
        </w:rPr>
        <w:t xml:space="preserve">Generalny Dyrektor Ochrony Środowiska wskazuje nowy termin załatwienia sprawy na </w:t>
      </w:r>
      <w:bookmarkStart w:id="2" w:name="_Hlk199761837"/>
      <w:r w:rsidRPr="00790B2D">
        <w:rPr>
          <w:rFonts w:ascii="Times New Roman" w:hAnsi="Times New Roman"/>
          <w:color w:val="000000" w:themeColor="text1"/>
        </w:rPr>
        <w:t xml:space="preserve">30 września 2025 r. </w:t>
      </w:r>
      <w:bookmarkEnd w:id="2"/>
    </w:p>
    <w:p w14:paraId="149A978C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</w:rPr>
      </w:pPr>
    </w:p>
    <w:p w14:paraId="09B48BBD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</w:rPr>
      </w:pPr>
      <w:r w:rsidRPr="00790B2D">
        <w:rPr>
          <w:rFonts w:ascii="Times New Roman" w:hAnsi="Times New Roman"/>
          <w:color w:val="000000" w:themeColor="text1"/>
        </w:rPr>
        <w:t>Upubliczniono w dniach: od ………………… do …………………</w:t>
      </w:r>
    </w:p>
    <w:p w14:paraId="6E6175C6" w14:textId="77777777" w:rsidR="00000000" w:rsidRPr="00790B2D" w:rsidRDefault="00000000" w:rsidP="00790B2D">
      <w:pPr>
        <w:spacing w:after="0" w:line="312" w:lineRule="auto"/>
        <w:rPr>
          <w:rFonts w:ascii="Times New Roman" w:hAnsi="Times New Roman"/>
          <w:color w:val="000000" w:themeColor="text1"/>
        </w:rPr>
      </w:pPr>
      <w:r w:rsidRPr="00790B2D">
        <w:rPr>
          <w:rFonts w:ascii="Times New Roman" w:hAnsi="Times New Roman"/>
          <w:color w:val="000000" w:themeColor="text1"/>
        </w:rPr>
        <w:t>Pieczęć urzędu i podpis:</w:t>
      </w:r>
    </w:p>
    <w:p w14:paraId="356B20D8" w14:textId="77777777" w:rsidR="00000000" w:rsidRPr="00790B2D" w:rsidRDefault="00000000" w:rsidP="00790B2D">
      <w:pPr>
        <w:pStyle w:val="Bezodstpw1"/>
        <w:spacing w:line="312" w:lineRule="auto"/>
        <w:rPr>
          <w:color w:val="EE0000"/>
          <w:sz w:val="22"/>
          <w:szCs w:val="22"/>
        </w:rPr>
      </w:pPr>
    </w:p>
    <w:p w14:paraId="69D7D396" w14:textId="77777777" w:rsidR="00000000" w:rsidRPr="00790B2D" w:rsidRDefault="00000000" w:rsidP="00790B2D">
      <w:pPr>
        <w:spacing w:after="0" w:line="240" w:lineRule="auto"/>
        <w:rPr>
          <w:rFonts w:ascii="Times New Roman" w:hAnsi="Times New Roman"/>
        </w:rPr>
      </w:pPr>
      <w:bookmarkStart w:id="3" w:name="_Hlk173323069"/>
      <w:r w:rsidRPr="00790B2D">
        <w:rPr>
          <w:rFonts w:ascii="Times New Roman" w:hAnsi="Times New Roman"/>
        </w:rPr>
        <w:t>Z upoważnienia</w:t>
      </w:r>
    </w:p>
    <w:p w14:paraId="17DD0885" w14:textId="77777777" w:rsidR="00000000" w:rsidRPr="00790B2D" w:rsidRDefault="00000000" w:rsidP="00790B2D">
      <w:pPr>
        <w:spacing w:after="240" w:line="240" w:lineRule="auto"/>
        <w:rPr>
          <w:rFonts w:ascii="Times New Roman" w:hAnsi="Times New Roman"/>
        </w:rPr>
      </w:pPr>
      <w:r w:rsidRPr="00790B2D">
        <w:rPr>
          <w:rFonts w:ascii="Times New Roman" w:hAnsi="Times New Roman"/>
        </w:rPr>
        <w:t>Generalnego Dyrektora Ochrony Środowiska</w:t>
      </w:r>
    </w:p>
    <w:p w14:paraId="159CA6CB" w14:textId="77777777" w:rsidR="00000000" w:rsidRPr="00790B2D" w:rsidRDefault="00000000" w:rsidP="00790B2D">
      <w:pPr>
        <w:spacing w:after="0" w:line="240" w:lineRule="auto"/>
        <w:rPr>
          <w:rFonts w:ascii="Times New Roman" w:hAnsi="Times New Roman"/>
        </w:rPr>
      </w:pPr>
      <w:r w:rsidRPr="00790B2D">
        <w:rPr>
          <w:rFonts w:ascii="Times New Roman" w:hAnsi="Times New Roman"/>
        </w:rPr>
        <w:t>MARCIN KOŁODYŃSKI</w:t>
      </w:r>
    </w:p>
    <w:p w14:paraId="35B7705F" w14:textId="77777777" w:rsidR="00000000" w:rsidRPr="00790B2D" w:rsidRDefault="00000000" w:rsidP="00790B2D">
      <w:pPr>
        <w:spacing w:after="0" w:line="240" w:lineRule="auto"/>
        <w:rPr>
          <w:rFonts w:ascii="Times New Roman" w:hAnsi="Times New Roman"/>
        </w:rPr>
      </w:pPr>
      <w:r w:rsidRPr="00790B2D">
        <w:rPr>
          <w:rFonts w:ascii="Times New Roman" w:hAnsi="Times New Roman"/>
        </w:rPr>
        <w:t>Naczelnik Wydziału</w:t>
      </w:r>
    </w:p>
    <w:p w14:paraId="595EAFF2" w14:textId="77777777" w:rsidR="00000000" w:rsidRPr="00790B2D" w:rsidRDefault="00000000" w:rsidP="00790B2D">
      <w:pPr>
        <w:spacing w:line="240" w:lineRule="auto"/>
        <w:rPr>
          <w:rFonts w:ascii="Times New Roman" w:hAnsi="Times New Roman"/>
        </w:rPr>
      </w:pPr>
      <w:r w:rsidRPr="00790B2D">
        <w:rPr>
          <w:rFonts w:ascii="Times New Roman" w:hAnsi="Times New Roman"/>
        </w:rPr>
        <w:t>Departament Ocen Oddziaływania na Środowisko</w:t>
      </w:r>
    </w:p>
    <w:p w14:paraId="2090C30A" w14:textId="77777777" w:rsidR="00000000" w:rsidRPr="00790B2D" w:rsidRDefault="00000000" w:rsidP="00790B2D">
      <w:pPr>
        <w:spacing w:after="0" w:line="240" w:lineRule="auto"/>
        <w:rPr>
          <w:rFonts w:ascii="Times New Roman" w:hAnsi="Times New Roman"/>
          <w:color w:val="7F7F7F" w:themeColor="text1" w:themeTint="80"/>
        </w:rPr>
      </w:pPr>
      <w:r w:rsidRPr="00790B2D">
        <w:rPr>
          <w:rFonts w:ascii="Times New Roman" w:hAnsi="Times New Roman"/>
          <w:color w:val="7F7F7F" w:themeColor="text1" w:themeTint="80"/>
        </w:rPr>
        <w:t>/podpis elektroniczny/</w:t>
      </w:r>
    </w:p>
    <w:bookmarkEnd w:id="3"/>
    <w:p w14:paraId="6C970E3A" w14:textId="77777777" w:rsidR="00000000" w:rsidRPr="00790B2D" w:rsidRDefault="00000000" w:rsidP="00790B2D">
      <w:pPr>
        <w:pStyle w:val="Bezodstpw1"/>
        <w:spacing w:line="312" w:lineRule="auto"/>
        <w:rPr>
          <w:color w:val="EE0000"/>
          <w:sz w:val="22"/>
          <w:szCs w:val="22"/>
        </w:rPr>
      </w:pPr>
    </w:p>
    <w:p w14:paraId="7A09BEBA" w14:textId="77777777" w:rsidR="00000000" w:rsidRPr="00790B2D" w:rsidRDefault="00000000" w:rsidP="00790B2D">
      <w:pPr>
        <w:pStyle w:val="Bezodstpw1"/>
        <w:spacing w:after="60"/>
        <w:rPr>
          <w:color w:val="000000" w:themeColor="text1"/>
          <w:sz w:val="22"/>
          <w:szCs w:val="22"/>
        </w:rPr>
      </w:pPr>
      <w:r w:rsidRPr="00790B2D">
        <w:rPr>
          <w:b/>
          <w:color w:val="000000" w:themeColor="text1"/>
          <w:sz w:val="22"/>
          <w:szCs w:val="22"/>
        </w:rPr>
        <w:t xml:space="preserve">Art. 36 </w:t>
      </w:r>
      <w:r w:rsidRPr="00790B2D">
        <w:rPr>
          <w:b/>
          <w:iCs/>
          <w:color w:val="000000" w:themeColor="text1"/>
          <w:sz w:val="22"/>
          <w:szCs w:val="22"/>
        </w:rPr>
        <w:t>k.p.a.</w:t>
      </w:r>
      <w:r w:rsidRPr="00790B2D">
        <w:rPr>
          <w:b/>
          <w:color w:val="000000" w:themeColor="text1"/>
          <w:sz w:val="22"/>
          <w:szCs w:val="22"/>
        </w:rPr>
        <w:t xml:space="preserve"> </w:t>
      </w:r>
      <w:r w:rsidRPr="00790B2D">
        <w:rPr>
          <w:color w:val="000000" w:themeColor="text1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790B2D">
        <w:rPr>
          <w:b/>
          <w:color w:val="000000" w:themeColor="text1"/>
          <w:sz w:val="22"/>
          <w:szCs w:val="22"/>
        </w:rPr>
        <w:t>§ 1</w:t>
      </w:r>
      <w:r w:rsidRPr="00790B2D">
        <w:rPr>
          <w:color w:val="000000" w:themeColor="text1"/>
          <w:sz w:val="22"/>
          <w:szCs w:val="22"/>
        </w:rPr>
        <w:t>). Ten sam obowiązek ciąży na organie administracji publicznej również w przypadku zwłoki w załatwieniu sprawy z przyczyn niezależnych od organu (</w:t>
      </w:r>
      <w:r w:rsidRPr="00790B2D">
        <w:rPr>
          <w:b/>
          <w:color w:val="000000" w:themeColor="text1"/>
          <w:sz w:val="22"/>
          <w:szCs w:val="22"/>
        </w:rPr>
        <w:t>§ 2</w:t>
      </w:r>
      <w:r w:rsidRPr="00790B2D">
        <w:rPr>
          <w:color w:val="000000" w:themeColor="text1"/>
          <w:sz w:val="22"/>
          <w:szCs w:val="22"/>
        </w:rPr>
        <w:t>).</w:t>
      </w:r>
    </w:p>
    <w:p w14:paraId="62E6E8EB" w14:textId="77777777" w:rsidR="00000000" w:rsidRPr="00790B2D" w:rsidRDefault="00000000" w:rsidP="00790B2D">
      <w:pPr>
        <w:pStyle w:val="Bezodstpw1"/>
        <w:spacing w:after="60"/>
        <w:rPr>
          <w:color w:val="000000" w:themeColor="text1"/>
          <w:sz w:val="22"/>
          <w:szCs w:val="22"/>
        </w:rPr>
      </w:pPr>
      <w:r w:rsidRPr="00790B2D">
        <w:rPr>
          <w:b/>
          <w:color w:val="000000" w:themeColor="text1"/>
          <w:sz w:val="22"/>
          <w:szCs w:val="22"/>
        </w:rPr>
        <w:t xml:space="preserve">Art. 49 § 1 </w:t>
      </w:r>
      <w:r w:rsidRPr="00790B2D">
        <w:rPr>
          <w:b/>
          <w:iCs/>
          <w:color w:val="000000" w:themeColor="text1"/>
          <w:sz w:val="22"/>
          <w:szCs w:val="22"/>
        </w:rPr>
        <w:t>k.p.a.</w:t>
      </w:r>
      <w:r w:rsidRPr="00790B2D">
        <w:rPr>
          <w:b/>
          <w:color w:val="000000" w:themeColor="text1"/>
          <w:sz w:val="22"/>
          <w:szCs w:val="22"/>
        </w:rPr>
        <w:t xml:space="preserve"> </w:t>
      </w:r>
      <w:r w:rsidRPr="00790B2D">
        <w:rPr>
          <w:color w:val="000000" w:themeColor="text1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F82693F" w14:textId="77777777" w:rsidR="00000000" w:rsidRPr="00790B2D" w:rsidRDefault="00000000" w:rsidP="00790B2D">
      <w:pPr>
        <w:pStyle w:val="Bezodstpw1"/>
        <w:spacing w:after="60"/>
        <w:rPr>
          <w:sz w:val="22"/>
          <w:szCs w:val="22"/>
        </w:rPr>
      </w:pPr>
      <w:r w:rsidRPr="00790B2D">
        <w:rPr>
          <w:b/>
          <w:sz w:val="22"/>
          <w:szCs w:val="22"/>
        </w:rPr>
        <w:t xml:space="preserve">Art. 16 ustawy z dnia 7 kwietnia 2017 r. o zmianie ustawy – Kodeks postępowania administracyjnego oraz niektórych innych ustaw (Dz. U. poz. 935) </w:t>
      </w:r>
      <w:r w:rsidRPr="00790B2D">
        <w:rPr>
          <w:sz w:val="22"/>
          <w:szCs w:val="22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AB8350D" w14:textId="7D927B50" w:rsidR="00522EDC" w:rsidRPr="00790B2D" w:rsidRDefault="00000000" w:rsidP="00790B2D">
      <w:pPr>
        <w:pStyle w:val="Bezodstpw1"/>
        <w:spacing w:after="60"/>
        <w:rPr>
          <w:b/>
          <w:color w:val="000000" w:themeColor="text1"/>
          <w:sz w:val="22"/>
          <w:szCs w:val="22"/>
        </w:rPr>
      </w:pPr>
      <w:r w:rsidRPr="00790B2D">
        <w:rPr>
          <w:b/>
          <w:color w:val="000000" w:themeColor="text1"/>
          <w:sz w:val="22"/>
          <w:szCs w:val="22"/>
        </w:rPr>
        <w:t xml:space="preserve">Art. 362 ust. 2 a p.o.ś. </w:t>
      </w:r>
      <w:r w:rsidRPr="00790B2D">
        <w:rPr>
          <w:bCs/>
          <w:color w:val="000000" w:themeColor="text1"/>
          <w:sz w:val="22"/>
          <w:szCs w:val="22"/>
        </w:rPr>
        <w:t>Jeżeli liczba stron w postępowaniu przekracza 20, do stron innych niż prowadzący instalację stosuje się przepis art. 49 Kodeksu postępowania administracyjnego.</w:t>
      </w:r>
    </w:p>
    <w:sectPr w:rsidR="00522EDC" w:rsidRPr="00790B2D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9F13" w14:textId="77777777" w:rsidR="0094446C" w:rsidRDefault="0094446C">
      <w:pPr>
        <w:spacing w:after="0" w:line="240" w:lineRule="auto"/>
      </w:pPr>
      <w:r>
        <w:separator/>
      </w:r>
    </w:p>
  </w:endnote>
  <w:endnote w:type="continuationSeparator" w:id="0">
    <w:p w14:paraId="61F1C4A8" w14:textId="77777777" w:rsidR="0094446C" w:rsidRDefault="0094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60573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FA96ED2" w14:textId="77777777" w:rsidR="00000000" w:rsidRPr="009F6F2B" w:rsidRDefault="00000000">
        <w:pPr>
          <w:pStyle w:val="Stopka"/>
          <w:jc w:val="right"/>
          <w:rPr>
            <w:rFonts w:ascii="Times New Roman" w:hAnsi="Times New Roman"/>
          </w:rPr>
        </w:pPr>
        <w:r w:rsidRPr="009F6F2B">
          <w:rPr>
            <w:rFonts w:ascii="Times New Roman" w:hAnsi="Times New Roman"/>
          </w:rPr>
          <w:fldChar w:fldCharType="begin"/>
        </w:r>
        <w:r w:rsidRPr="009F6F2B">
          <w:rPr>
            <w:rFonts w:ascii="Times New Roman" w:hAnsi="Times New Roman"/>
          </w:rPr>
          <w:instrText>PAGE   \* MERGEFORMAT</w:instrText>
        </w:r>
        <w:r w:rsidRPr="009F6F2B">
          <w:rPr>
            <w:rFonts w:ascii="Times New Roman" w:hAnsi="Times New Roman"/>
          </w:rPr>
          <w:fldChar w:fldCharType="separate"/>
        </w:r>
        <w:r w:rsidRPr="009F6F2B">
          <w:rPr>
            <w:rFonts w:ascii="Times New Roman" w:hAnsi="Times New Roman"/>
          </w:rPr>
          <w:t>2</w:t>
        </w:r>
        <w:r w:rsidRPr="009F6F2B">
          <w:rPr>
            <w:rFonts w:ascii="Times New Roman" w:hAnsi="Times New Roman"/>
          </w:rPr>
          <w:fldChar w:fldCharType="end"/>
        </w:r>
      </w:p>
    </w:sdtContent>
  </w:sdt>
  <w:p w14:paraId="420D3300" w14:textId="77777777" w:rsidR="00522EDC" w:rsidRDefault="00522ED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EBC3" w14:textId="77777777" w:rsidR="0094446C" w:rsidRDefault="0094446C">
      <w:pPr>
        <w:spacing w:after="0" w:line="240" w:lineRule="auto"/>
      </w:pPr>
      <w:r>
        <w:separator/>
      </w:r>
    </w:p>
  </w:footnote>
  <w:footnote w:type="continuationSeparator" w:id="0">
    <w:p w14:paraId="57A6B3A3" w14:textId="77777777" w:rsidR="0094446C" w:rsidRDefault="0094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B5BA" w14:textId="77777777" w:rsidR="00522EDC" w:rsidRDefault="00522ED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DC"/>
    <w:rsid w:val="00522EDC"/>
    <w:rsid w:val="00633D83"/>
    <w:rsid w:val="00790B2D"/>
    <w:rsid w:val="009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A78C"/>
  <w15:docId w15:val="{83395439-DE75-4483-9C92-517E63E2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F6F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6</cp:revision>
  <cp:lastPrinted>2010-12-24T09:23:00Z</cp:lastPrinted>
  <dcterms:created xsi:type="dcterms:W3CDTF">2022-10-20T15:35:00Z</dcterms:created>
  <dcterms:modified xsi:type="dcterms:W3CDTF">2025-08-01T06:44:00Z</dcterms:modified>
</cp:coreProperties>
</file>