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558" w:rsidRDefault="00010558" w:rsidP="00010558">
      <w:pPr>
        <w:tabs>
          <w:tab w:val="left" w:pos="4678"/>
        </w:tabs>
        <w:spacing w:after="0" w:line="300" w:lineRule="auto"/>
        <w:jc w:val="right"/>
        <w:rPr>
          <w:i/>
          <w:sz w:val="24"/>
          <w:szCs w:val="24"/>
        </w:rPr>
      </w:pPr>
      <w:bookmarkStart w:id="0" w:name="_GoBack"/>
      <w:bookmarkEnd w:id="0"/>
      <w:r w:rsidRPr="00321BCC">
        <w:rPr>
          <w:i/>
          <w:sz w:val="24"/>
          <w:szCs w:val="24"/>
        </w:rPr>
        <w:t>Projekt</w:t>
      </w:r>
      <w:r w:rsidR="0001029D">
        <w:rPr>
          <w:i/>
          <w:sz w:val="24"/>
          <w:szCs w:val="24"/>
        </w:rPr>
        <w:t xml:space="preserve"> z dnia 26</w:t>
      </w:r>
      <w:r>
        <w:rPr>
          <w:i/>
          <w:sz w:val="24"/>
          <w:szCs w:val="24"/>
        </w:rPr>
        <w:t xml:space="preserve"> marca 2021 r.</w:t>
      </w:r>
    </w:p>
    <w:p w:rsidR="00010558" w:rsidRPr="00321BCC" w:rsidRDefault="00010558" w:rsidP="00010558">
      <w:pPr>
        <w:tabs>
          <w:tab w:val="left" w:pos="4678"/>
        </w:tabs>
        <w:spacing w:after="0" w:line="30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Etap: uzgodnienia międzyresortowe</w:t>
      </w:r>
    </w:p>
    <w:p w:rsidR="00010558" w:rsidRPr="004B6695" w:rsidRDefault="00010558" w:rsidP="00CB0FBE">
      <w:pPr>
        <w:jc w:val="right"/>
        <w:rPr>
          <w:rFonts w:cstheme="minorHAnsi"/>
        </w:rPr>
      </w:pPr>
    </w:p>
    <w:p w:rsidR="00CB0FBE" w:rsidRPr="004B6695" w:rsidRDefault="00CB0FBE" w:rsidP="004965F3">
      <w:pPr>
        <w:spacing w:after="0" w:line="240" w:lineRule="auto"/>
        <w:rPr>
          <w:rFonts w:cstheme="minorHAnsi"/>
          <w:sz w:val="24"/>
          <w:szCs w:val="24"/>
        </w:rPr>
      </w:pPr>
    </w:p>
    <w:p w:rsidR="00FF5342" w:rsidRDefault="00FF5342" w:rsidP="00FF5342">
      <w:pPr>
        <w:pStyle w:val="TYTUAKTUprzedmiotregulacjiustawylubrozporzdzenia"/>
        <w:spacing w:before="100" w:beforeAutospacing="1" w:after="0"/>
      </w:pPr>
    </w:p>
    <w:p w:rsidR="00FF5342" w:rsidRPr="00B70CCC" w:rsidRDefault="00FF5342" w:rsidP="00B70CCC">
      <w:pPr>
        <w:pStyle w:val="TYTUAKTUprzedmiotregulacjiustawylubrozporzdzenia"/>
        <w:spacing w:before="0" w:after="0" w:line="23" w:lineRule="atLeast"/>
        <w:rPr>
          <w:rFonts w:asciiTheme="minorHAnsi" w:hAnsiTheme="minorHAnsi" w:cstheme="minorHAnsi"/>
          <w:sz w:val="28"/>
          <w:szCs w:val="28"/>
        </w:rPr>
      </w:pPr>
      <w:r w:rsidRPr="00B70CCC">
        <w:rPr>
          <w:rFonts w:asciiTheme="minorHAnsi" w:hAnsiTheme="minorHAnsi" w:cstheme="minorHAnsi"/>
          <w:sz w:val="28"/>
          <w:szCs w:val="28"/>
        </w:rPr>
        <w:t>Stanowisko Rządu</w:t>
      </w:r>
    </w:p>
    <w:p w:rsidR="00CB0FBE" w:rsidRPr="00B70CCC" w:rsidRDefault="00FF5342" w:rsidP="00B70CCC">
      <w:pPr>
        <w:spacing w:after="0" w:line="23" w:lineRule="atLeast"/>
        <w:jc w:val="center"/>
        <w:rPr>
          <w:rFonts w:cstheme="minorHAnsi"/>
          <w:b/>
          <w:i/>
          <w:sz w:val="28"/>
          <w:szCs w:val="28"/>
        </w:rPr>
      </w:pPr>
      <w:r w:rsidRPr="00B70CCC">
        <w:rPr>
          <w:rFonts w:cstheme="minorHAnsi"/>
          <w:b/>
          <w:sz w:val="28"/>
          <w:szCs w:val="28"/>
        </w:rPr>
        <w:t xml:space="preserve"> </w:t>
      </w:r>
      <w:r w:rsidR="00B70CCC" w:rsidRPr="00B70CCC">
        <w:rPr>
          <w:rFonts w:cstheme="minorHAnsi"/>
          <w:b/>
          <w:sz w:val="28"/>
          <w:szCs w:val="28"/>
        </w:rPr>
        <w:t>wobec senackiego</w:t>
      </w:r>
      <w:r w:rsidRPr="00B70CCC">
        <w:rPr>
          <w:rFonts w:cstheme="minorHAnsi"/>
          <w:b/>
          <w:sz w:val="28"/>
          <w:szCs w:val="28"/>
        </w:rPr>
        <w:t xml:space="preserve"> </w:t>
      </w:r>
      <w:r w:rsidR="009B26AE" w:rsidRPr="00B70CCC">
        <w:rPr>
          <w:rFonts w:cstheme="minorHAnsi"/>
          <w:b/>
          <w:sz w:val="28"/>
          <w:szCs w:val="28"/>
        </w:rPr>
        <w:t>projektu ustawy</w:t>
      </w:r>
      <w:r w:rsidR="009B26AE" w:rsidRPr="00B70CCC">
        <w:rPr>
          <w:rFonts w:cstheme="minorHAnsi"/>
          <w:b/>
          <w:i/>
          <w:sz w:val="28"/>
          <w:szCs w:val="28"/>
        </w:rPr>
        <w:t xml:space="preserve"> o zmianie ustawy – Prawo o aktach stanu cywilnego (druk</w:t>
      </w:r>
      <w:r w:rsidRPr="00B70CCC">
        <w:rPr>
          <w:rFonts w:cstheme="minorHAnsi"/>
          <w:b/>
          <w:i/>
          <w:sz w:val="28"/>
          <w:szCs w:val="28"/>
        </w:rPr>
        <w:t> </w:t>
      </w:r>
      <w:r w:rsidR="009B26AE" w:rsidRPr="00B70CCC">
        <w:rPr>
          <w:rFonts w:cstheme="minorHAnsi"/>
          <w:b/>
          <w:i/>
          <w:sz w:val="28"/>
          <w:szCs w:val="28"/>
        </w:rPr>
        <w:t>nr 922)</w:t>
      </w:r>
    </w:p>
    <w:p w:rsidR="009B26AE" w:rsidRPr="009B26AE" w:rsidRDefault="009B26AE" w:rsidP="009B26AE">
      <w:pPr>
        <w:spacing w:after="0"/>
        <w:jc w:val="center"/>
        <w:rPr>
          <w:rFonts w:cstheme="minorHAnsi"/>
          <w:sz w:val="24"/>
          <w:szCs w:val="24"/>
        </w:rPr>
      </w:pPr>
    </w:p>
    <w:p w:rsidR="00BF1B75" w:rsidRPr="00CF06B0" w:rsidRDefault="000D6517" w:rsidP="00CF06B0">
      <w:pPr>
        <w:pStyle w:val="Akapitzlist"/>
        <w:numPr>
          <w:ilvl w:val="0"/>
          <w:numId w:val="2"/>
        </w:numPr>
        <w:spacing w:line="264" w:lineRule="auto"/>
        <w:ind w:left="284" w:hanging="142"/>
        <w:jc w:val="both"/>
        <w:rPr>
          <w:rFonts w:cstheme="minorHAnsi"/>
          <w:b/>
          <w:sz w:val="24"/>
          <w:szCs w:val="24"/>
        </w:rPr>
      </w:pPr>
      <w:r w:rsidRPr="00A309E2">
        <w:rPr>
          <w:rFonts w:cstheme="minorHAnsi"/>
          <w:b/>
          <w:sz w:val="24"/>
          <w:szCs w:val="24"/>
        </w:rPr>
        <w:t>Przedmiot i i</w:t>
      </w:r>
      <w:r w:rsidR="00FF487C" w:rsidRPr="00A309E2">
        <w:rPr>
          <w:rFonts w:cstheme="minorHAnsi"/>
          <w:b/>
          <w:sz w:val="24"/>
          <w:szCs w:val="24"/>
        </w:rPr>
        <w:t xml:space="preserve">stota </w:t>
      </w:r>
      <w:r w:rsidR="00CB0FBE" w:rsidRPr="00A309E2">
        <w:rPr>
          <w:rFonts w:cstheme="minorHAnsi"/>
          <w:b/>
          <w:sz w:val="24"/>
          <w:szCs w:val="24"/>
        </w:rPr>
        <w:t>projektu</w:t>
      </w:r>
      <w:r w:rsidR="006C77DD" w:rsidRPr="00A309E2">
        <w:rPr>
          <w:rFonts w:cstheme="minorHAnsi"/>
          <w:b/>
          <w:sz w:val="24"/>
          <w:szCs w:val="24"/>
        </w:rPr>
        <w:t xml:space="preserve"> </w:t>
      </w:r>
      <w:r w:rsidR="00FF487C" w:rsidRPr="00A309E2">
        <w:rPr>
          <w:rFonts w:cstheme="minorHAnsi"/>
          <w:b/>
          <w:sz w:val="24"/>
          <w:szCs w:val="24"/>
        </w:rPr>
        <w:t>ustawy</w:t>
      </w:r>
    </w:p>
    <w:p w:rsidR="009B26AE" w:rsidRPr="00264F39" w:rsidRDefault="00FF5342" w:rsidP="00264F39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</w:rPr>
      </w:pPr>
      <w:r w:rsidRPr="00264F39">
        <w:rPr>
          <w:rFonts w:cstheme="minorHAnsi"/>
        </w:rPr>
        <w:t xml:space="preserve">W </w:t>
      </w:r>
      <w:r w:rsidR="009B26AE" w:rsidRPr="00264F39">
        <w:rPr>
          <w:rFonts w:cstheme="minorHAnsi"/>
        </w:rPr>
        <w:t xml:space="preserve">projekcie ustawy o zmianie ustawy – Prawo o aktach stanu cywilnego (druk nr 922) </w:t>
      </w:r>
      <w:r w:rsidR="00BF1B75" w:rsidRPr="00264F39">
        <w:rPr>
          <w:rFonts w:cstheme="minorHAnsi"/>
        </w:rPr>
        <w:t>zaproponowano</w:t>
      </w:r>
      <w:r w:rsidR="008D3F16" w:rsidRPr="00264F39">
        <w:rPr>
          <w:rFonts w:cstheme="minorHAnsi"/>
        </w:rPr>
        <w:t xml:space="preserve"> </w:t>
      </w:r>
      <w:r w:rsidR="009B26AE" w:rsidRPr="00264F39">
        <w:rPr>
          <w:rFonts w:cstheme="minorHAnsi"/>
        </w:rPr>
        <w:t>umożliwienie organom gmin dostępu do rejestru stanu cywilnego w zakresie odpisu skróconego aktu urodzenia.</w:t>
      </w:r>
    </w:p>
    <w:p w:rsidR="00BF382F" w:rsidRPr="00836B97" w:rsidRDefault="00BF382F" w:rsidP="00BF382F">
      <w:pPr>
        <w:tabs>
          <w:tab w:val="left" w:pos="4678"/>
        </w:tabs>
        <w:spacing w:after="120"/>
        <w:jc w:val="both"/>
      </w:pPr>
      <w:r>
        <w:t>Proponowane zmiany projektodawca argumentuje tym, iż zgodnie z obowiązującym stanem prawnym</w:t>
      </w:r>
      <w:r w:rsidR="00067B46">
        <w:t>,</w:t>
      </w:r>
      <w:r>
        <w:t xml:space="preserve"> dla obywateli polskich nie posiadających numeru PESEL, urodzonych poza granicami Polski,  dokonanie czynności z zakresu nadania numeru PESEL oraz</w:t>
      </w:r>
      <w:r w:rsidRPr="00F93732">
        <w:t xml:space="preserve"> obowiązku meldunkowego (zameldowania na pobyt stały lub czasowy), uzyskani</w:t>
      </w:r>
      <w:r>
        <w:t>a dokumentu paszportowego i</w:t>
      </w:r>
      <w:r w:rsidRPr="00F93732">
        <w:t xml:space="preserve"> uzyskania dowodu osobistego, </w:t>
      </w:r>
      <w:r>
        <w:t xml:space="preserve"> które wiążą się z koniecznością nadania numeru PESEL z urzędu,</w:t>
      </w:r>
      <w:r w:rsidRPr="001367FD">
        <w:t xml:space="preserve"> </w:t>
      </w:r>
      <w:r>
        <w:t xml:space="preserve">dla potwierdzenia danych osobowych, niezbędne  jest złożenie polskiego odpisu aktu stanu cywilnego. W ww. przypadkach niezbędne jest wcześniejsze dokonanie transkrypcji zagranicznego </w:t>
      </w:r>
      <w:r w:rsidRPr="009F202B">
        <w:t xml:space="preserve">aktu stanu cywilnego </w:t>
      </w:r>
      <w:r>
        <w:t xml:space="preserve">do </w:t>
      </w:r>
      <w:r w:rsidRPr="00264F39">
        <w:rPr>
          <w:rFonts w:cstheme="minorHAnsi"/>
        </w:rPr>
        <w:t>Rejestr</w:t>
      </w:r>
      <w:r>
        <w:rPr>
          <w:rFonts w:cstheme="minorHAnsi"/>
        </w:rPr>
        <w:t>u</w:t>
      </w:r>
      <w:r w:rsidRPr="00264F39">
        <w:rPr>
          <w:rFonts w:cstheme="minorHAnsi"/>
        </w:rPr>
        <w:t xml:space="preserve"> Stanu Cywilnego</w:t>
      </w:r>
      <w:r>
        <w:t xml:space="preserve">. </w:t>
      </w:r>
    </w:p>
    <w:p w:rsidR="00BF382F" w:rsidRDefault="00BF382F" w:rsidP="00BF382F">
      <w:pPr>
        <w:autoSpaceDE w:val="0"/>
        <w:autoSpaceDN w:val="0"/>
        <w:adjustRightInd w:val="0"/>
        <w:spacing w:before="120" w:after="120" w:line="276" w:lineRule="auto"/>
        <w:jc w:val="both"/>
      </w:pPr>
      <w:r w:rsidRPr="00264F39">
        <w:rPr>
          <w:rFonts w:cstheme="minorHAnsi"/>
        </w:rPr>
        <w:t xml:space="preserve">Zgodnie z obowiązującym stanem prawnym, organy gmin posiadają dostęp do Systemu Rejestrów Państwowych (zwanego dalej „SRP”) w zakresie rejestru PESEL i Rejestru Dowodów Osobistych (zwanego dalej „RDO”). Jak wskazuje projektodawca, brak dostępu do danych zawartych w aktach stanu cywilnego znajdujących się w Rejestrze Stanu Cywilnego (zwanym dalej „RSC”) przez organy gmin powoduje, że w celu realizacji zadań wynikających z ustawy o ewidencji ludności oraz ustawy o dowodach osobistych wymagane jest dostarczenie tych danych w postaci odpisów aktów stanu cywilnego przez obywateli. </w:t>
      </w:r>
    </w:p>
    <w:p w:rsidR="00BC50AC" w:rsidRPr="00264F39" w:rsidRDefault="00BC50AC" w:rsidP="00264F39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</w:rPr>
      </w:pPr>
      <w:r w:rsidRPr="00264F39">
        <w:rPr>
          <w:rFonts w:cstheme="minorHAnsi"/>
        </w:rPr>
        <w:t>W efekcie w</w:t>
      </w:r>
      <w:r w:rsidR="00067B46">
        <w:rPr>
          <w:rFonts w:cstheme="minorHAnsi"/>
        </w:rPr>
        <w:t>prowadzenia proponowanych zmian</w:t>
      </w:r>
      <w:r w:rsidRPr="00264F39">
        <w:rPr>
          <w:rFonts w:cstheme="minorHAnsi"/>
        </w:rPr>
        <w:t xml:space="preserve"> organy gmin posiadałyby bezpośredni </w:t>
      </w:r>
      <w:r w:rsidR="00106151" w:rsidRPr="00264F39">
        <w:rPr>
          <w:rFonts w:cstheme="minorHAnsi"/>
        </w:rPr>
        <w:t xml:space="preserve">dostęp </w:t>
      </w:r>
      <w:r w:rsidRPr="00264F39">
        <w:rPr>
          <w:rFonts w:cstheme="minorHAnsi"/>
        </w:rPr>
        <w:t xml:space="preserve">do danych zgromadzonych w </w:t>
      </w:r>
      <w:r w:rsidR="0009188E" w:rsidRPr="00264F39">
        <w:rPr>
          <w:rFonts w:cstheme="minorHAnsi"/>
        </w:rPr>
        <w:t>RSC</w:t>
      </w:r>
      <w:r w:rsidRPr="00264F39">
        <w:rPr>
          <w:rFonts w:cstheme="minorHAnsi"/>
        </w:rPr>
        <w:t xml:space="preserve">, co wyeliminowałoby konieczność przedkładania </w:t>
      </w:r>
      <w:r w:rsidR="003A5DCC">
        <w:rPr>
          <w:rFonts w:cstheme="minorHAnsi"/>
        </w:rPr>
        <w:t xml:space="preserve">odpisu </w:t>
      </w:r>
      <w:r w:rsidRPr="00264F39">
        <w:rPr>
          <w:rFonts w:cstheme="minorHAnsi"/>
        </w:rPr>
        <w:t>skróconego aktu s</w:t>
      </w:r>
      <w:r w:rsidR="00BF382F">
        <w:rPr>
          <w:rFonts w:cstheme="minorHAnsi"/>
        </w:rPr>
        <w:t>tanu cywilnego przez obywateli. Według projektodawcy w</w:t>
      </w:r>
      <w:r w:rsidRPr="00264F39">
        <w:rPr>
          <w:rFonts w:cstheme="minorHAnsi"/>
        </w:rPr>
        <w:t xml:space="preserve"> praktyce będzie to wymagało, aby urzędnik organu gminy, będący jednocześnie użytkownikiem systemu rejestrów państwowych, otrzymał nową rolę umożliwiającą dostęp do rejestru stanu cywilnego. Dzięki temu techniczno</w:t>
      </w:r>
      <w:r w:rsidR="00F43B0B">
        <w:rPr>
          <w:rFonts w:cstheme="minorHAnsi"/>
        </w:rPr>
        <w:t xml:space="preserve">- </w:t>
      </w:r>
      <w:r w:rsidRPr="00264F39">
        <w:rPr>
          <w:rFonts w:cstheme="minorHAnsi"/>
        </w:rPr>
        <w:t xml:space="preserve">informatycznemu </w:t>
      </w:r>
      <w:r w:rsidR="00067B46" w:rsidRPr="00264F39">
        <w:rPr>
          <w:rFonts w:cstheme="minorHAnsi"/>
        </w:rPr>
        <w:t xml:space="preserve">rozwiązaniu </w:t>
      </w:r>
      <w:r w:rsidRPr="00264F39">
        <w:rPr>
          <w:rFonts w:cstheme="minorHAnsi"/>
        </w:rPr>
        <w:t xml:space="preserve">urzędnik, realizując jedną z wyżej wymienionych spraw, będzie miał możliwość </w:t>
      </w:r>
      <w:r w:rsidR="0092143B" w:rsidRPr="00264F39">
        <w:rPr>
          <w:rFonts w:cstheme="minorHAnsi"/>
        </w:rPr>
        <w:t xml:space="preserve">zweryfikowania </w:t>
      </w:r>
      <w:r w:rsidRPr="00264F39">
        <w:rPr>
          <w:rFonts w:cstheme="minorHAnsi"/>
        </w:rPr>
        <w:t>w sposób bezpośredn</w:t>
      </w:r>
      <w:r w:rsidR="0092143B" w:rsidRPr="00264F39">
        <w:rPr>
          <w:rFonts w:cstheme="minorHAnsi"/>
        </w:rPr>
        <w:t>i danych zawartych</w:t>
      </w:r>
      <w:r w:rsidRPr="00264F39">
        <w:rPr>
          <w:rFonts w:cstheme="minorHAnsi"/>
        </w:rPr>
        <w:t xml:space="preserve"> we wniosku z danymi zapisanymi w akcie stanu cywilnego bez potrzeby </w:t>
      </w:r>
      <w:r w:rsidR="0092143B" w:rsidRPr="00264F39">
        <w:rPr>
          <w:rFonts w:cstheme="minorHAnsi"/>
        </w:rPr>
        <w:t>dokonywania wydruku tych danych, a</w:t>
      </w:r>
      <w:r w:rsidRPr="00264F39">
        <w:rPr>
          <w:rFonts w:cstheme="minorHAnsi"/>
        </w:rPr>
        <w:t xml:space="preserve"> dane zawarte w</w:t>
      </w:r>
      <w:r w:rsidR="0092143B" w:rsidRPr="00264F39">
        <w:rPr>
          <w:rFonts w:cstheme="minorHAnsi"/>
        </w:rPr>
        <w:t> </w:t>
      </w:r>
      <w:r w:rsidRPr="00264F39">
        <w:rPr>
          <w:rFonts w:cstheme="minorHAnsi"/>
        </w:rPr>
        <w:t>akcie stanu cywilnego będą mogły zostać automatycznie pobrane</w:t>
      </w:r>
      <w:r w:rsidR="0092143B" w:rsidRPr="00264F39">
        <w:rPr>
          <w:rFonts w:cstheme="minorHAnsi"/>
        </w:rPr>
        <w:t>.</w:t>
      </w:r>
    </w:p>
    <w:p w:rsidR="00AF000C" w:rsidRPr="00264F39" w:rsidRDefault="00AF000C" w:rsidP="00264F39">
      <w:pPr>
        <w:tabs>
          <w:tab w:val="left" w:pos="709"/>
        </w:tabs>
        <w:spacing w:before="120" w:after="120" w:line="276" w:lineRule="auto"/>
        <w:jc w:val="both"/>
        <w:rPr>
          <w:rFonts w:cstheme="minorHAnsi"/>
        </w:rPr>
      </w:pPr>
      <w:r w:rsidRPr="00264F39">
        <w:rPr>
          <w:rFonts w:cstheme="minorHAnsi"/>
        </w:rPr>
        <w:t>Celem</w:t>
      </w:r>
      <w:r w:rsidR="00BC50AC" w:rsidRPr="00264F39">
        <w:rPr>
          <w:rFonts w:cstheme="minorHAnsi"/>
        </w:rPr>
        <w:t xml:space="preserve"> wprowadzenia zmian przewidzianych w projekcie ustawy</w:t>
      </w:r>
      <w:r w:rsidRPr="00264F39">
        <w:rPr>
          <w:rFonts w:cstheme="minorHAnsi"/>
        </w:rPr>
        <w:t xml:space="preserve"> ma być również zwiększenie spr</w:t>
      </w:r>
      <w:r w:rsidR="0092143B" w:rsidRPr="00264F39">
        <w:rPr>
          <w:rFonts w:cstheme="minorHAnsi"/>
        </w:rPr>
        <w:t>awności działania organów gmin</w:t>
      </w:r>
      <w:r w:rsidR="00FA13F4" w:rsidRPr="00264F39">
        <w:rPr>
          <w:rFonts w:cstheme="minorHAnsi"/>
        </w:rPr>
        <w:t xml:space="preserve"> poprzez zmniejszenie nadmiernej biurokracji i formalizacji administracji publicznej, </w:t>
      </w:r>
      <w:r w:rsidR="0092143B" w:rsidRPr="00264F39">
        <w:rPr>
          <w:rFonts w:cstheme="minorHAnsi"/>
        </w:rPr>
        <w:t>zmniejszenie</w:t>
      </w:r>
      <w:r w:rsidR="006A7F0A" w:rsidRPr="00264F39">
        <w:rPr>
          <w:rFonts w:cstheme="minorHAnsi"/>
        </w:rPr>
        <w:t xml:space="preserve"> kosztów działania o</w:t>
      </w:r>
      <w:r w:rsidR="00067B46">
        <w:rPr>
          <w:rFonts w:cstheme="minorHAnsi"/>
        </w:rPr>
        <w:t>rganów administracji publicznej</w:t>
      </w:r>
      <w:r w:rsidR="006A7F0A" w:rsidRPr="00264F39">
        <w:rPr>
          <w:rFonts w:cstheme="minorHAnsi"/>
        </w:rPr>
        <w:t xml:space="preserve"> </w:t>
      </w:r>
      <w:r w:rsidR="00FA13F4" w:rsidRPr="00264F39">
        <w:rPr>
          <w:rFonts w:cstheme="minorHAnsi"/>
        </w:rPr>
        <w:t>oraz osiągnięcie wysokiego stopnia referencyjności pomiędzy rejestrami publicznymi</w:t>
      </w:r>
      <w:r w:rsidR="006A7F0A" w:rsidRPr="00264F39">
        <w:rPr>
          <w:rFonts w:cstheme="minorHAnsi"/>
        </w:rPr>
        <w:t xml:space="preserve">. </w:t>
      </w:r>
    </w:p>
    <w:p w:rsidR="006A7F0A" w:rsidRPr="00264F39" w:rsidRDefault="00E21F07" w:rsidP="00264F39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</w:rPr>
      </w:pPr>
      <w:r w:rsidRPr="00264F39">
        <w:rPr>
          <w:rFonts w:cstheme="minorHAnsi"/>
        </w:rPr>
        <w:lastRenderedPageBreak/>
        <w:t>Zgodnie z uzasadnieniem projektu, d</w:t>
      </w:r>
      <w:r w:rsidR="006A7F0A" w:rsidRPr="00264F39">
        <w:rPr>
          <w:rFonts w:cstheme="minorHAnsi"/>
        </w:rPr>
        <w:t xml:space="preserve">o osiągnięcia zakładanych celów, poza projektowanymi zmianami </w:t>
      </w:r>
      <w:r w:rsidR="00A309E2" w:rsidRPr="00264F39">
        <w:rPr>
          <w:rFonts w:cstheme="minorHAnsi"/>
        </w:rPr>
        <w:t xml:space="preserve">w przepisach </w:t>
      </w:r>
      <w:r w:rsidR="006A7F0A" w:rsidRPr="00264F39">
        <w:rPr>
          <w:rFonts w:cstheme="minorHAnsi"/>
        </w:rPr>
        <w:t>prawa</w:t>
      </w:r>
      <w:r w:rsidR="00A309E2" w:rsidRPr="00264F39">
        <w:rPr>
          <w:rFonts w:cstheme="minorHAnsi"/>
        </w:rPr>
        <w:t>,</w:t>
      </w:r>
      <w:r w:rsidR="006A7F0A" w:rsidRPr="00264F39">
        <w:rPr>
          <w:rFonts w:cstheme="minorHAnsi"/>
        </w:rPr>
        <w:t xml:space="preserve"> niezbędne jest również opracowanie i wdrożenie przez ministra właściwego do spraw informatyzacji funkcjonalności umożliwiających dostęp do danych zawartych w rejestrze stanu cywilnego. </w:t>
      </w:r>
      <w:r w:rsidR="0092143B" w:rsidRPr="00264F39">
        <w:rPr>
          <w:rFonts w:cstheme="minorHAnsi"/>
        </w:rPr>
        <w:t>W</w:t>
      </w:r>
      <w:r w:rsidR="00A309E2" w:rsidRPr="00264F39">
        <w:rPr>
          <w:rFonts w:cstheme="minorHAnsi"/>
        </w:rPr>
        <w:t xml:space="preserve"> ocenie projektodawcy, </w:t>
      </w:r>
      <w:r w:rsidR="0009188E" w:rsidRPr="00264F39">
        <w:rPr>
          <w:rFonts w:cstheme="minorHAnsi"/>
        </w:rPr>
        <w:t>proponowane</w:t>
      </w:r>
      <w:r w:rsidR="006A7F0A" w:rsidRPr="00264F39">
        <w:rPr>
          <w:rFonts w:cstheme="minorHAnsi"/>
        </w:rPr>
        <w:t xml:space="preserve"> przepisy w pełni realizują konieczność optymalizacji procedur administracyjnych dzięki wykorzystaniu danych zawartych w rejestrach publicznych.</w:t>
      </w:r>
    </w:p>
    <w:p w:rsidR="00BF1B75" w:rsidRPr="00264F39" w:rsidRDefault="005553E9" w:rsidP="00264F39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</w:rPr>
      </w:pPr>
      <w:r w:rsidRPr="00264F39">
        <w:rPr>
          <w:rFonts w:cstheme="minorHAnsi"/>
        </w:rPr>
        <w:t>Projektodawc</w:t>
      </w:r>
      <w:r w:rsidR="00A309E2" w:rsidRPr="00264F39">
        <w:rPr>
          <w:rFonts w:cstheme="minorHAnsi"/>
        </w:rPr>
        <w:t>a</w:t>
      </w:r>
      <w:r w:rsidRPr="00264F39">
        <w:rPr>
          <w:rFonts w:cstheme="minorHAnsi"/>
        </w:rPr>
        <w:t xml:space="preserve"> proponuj</w:t>
      </w:r>
      <w:r w:rsidR="00A309E2" w:rsidRPr="00264F39">
        <w:rPr>
          <w:rFonts w:cstheme="minorHAnsi"/>
        </w:rPr>
        <w:t>e</w:t>
      </w:r>
      <w:r w:rsidRPr="00264F39">
        <w:rPr>
          <w:rFonts w:cstheme="minorHAnsi"/>
        </w:rPr>
        <w:t xml:space="preserve">, aby ustawa weszła w życie </w:t>
      </w:r>
      <w:r w:rsidR="00C311E8" w:rsidRPr="00264F39">
        <w:rPr>
          <w:rFonts w:cstheme="minorHAnsi"/>
        </w:rPr>
        <w:t>1 stycznia 2022</w:t>
      </w:r>
      <w:r w:rsidR="0009188E" w:rsidRPr="00264F39">
        <w:rPr>
          <w:rFonts w:cstheme="minorHAnsi"/>
        </w:rPr>
        <w:t xml:space="preserve"> r</w:t>
      </w:r>
      <w:r w:rsidR="00C311E8" w:rsidRPr="00264F39">
        <w:rPr>
          <w:rFonts w:cstheme="minorHAnsi"/>
        </w:rPr>
        <w:t>.</w:t>
      </w:r>
    </w:p>
    <w:p w:rsidR="00CB0FBE" w:rsidRPr="00CF06B0" w:rsidRDefault="00FF487C" w:rsidP="00264F39">
      <w:pPr>
        <w:pStyle w:val="Akapitzlist"/>
        <w:numPr>
          <w:ilvl w:val="0"/>
          <w:numId w:val="2"/>
        </w:numPr>
        <w:spacing w:before="120" w:after="120" w:line="276" w:lineRule="auto"/>
        <w:ind w:left="426" w:hanging="141"/>
        <w:contextualSpacing w:val="0"/>
        <w:jc w:val="both"/>
        <w:rPr>
          <w:rFonts w:cstheme="minorHAnsi"/>
          <w:b/>
          <w:sz w:val="24"/>
          <w:szCs w:val="24"/>
        </w:rPr>
      </w:pPr>
      <w:r w:rsidRPr="00CF06B0">
        <w:rPr>
          <w:rFonts w:cstheme="minorHAnsi"/>
          <w:b/>
          <w:sz w:val="24"/>
          <w:szCs w:val="24"/>
        </w:rPr>
        <w:t>Uwagi do projektu ustawy</w:t>
      </w:r>
    </w:p>
    <w:p w:rsidR="00007AAD" w:rsidRPr="00264F39" w:rsidRDefault="000E6F2A" w:rsidP="00264F39">
      <w:pPr>
        <w:tabs>
          <w:tab w:val="left" w:pos="709"/>
        </w:tabs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>Na wstępie należy zaznaczyć, że w</w:t>
      </w:r>
      <w:r w:rsidR="00007AAD" w:rsidRPr="00264F39">
        <w:rPr>
          <w:rFonts w:cstheme="minorHAnsi"/>
        </w:rPr>
        <w:t xml:space="preserve">raz z uruchomieniem </w:t>
      </w:r>
      <w:r w:rsidR="00067B46">
        <w:rPr>
          <w:rFonts w:cstheme="minorHAnsi"/>
        </w:rPr>
        <w:t>SRP</w:t>
      </w:r>
      <w:r w:rsidR="00007AAD" w:rsidRPr="00264F39">
        <w:rPr>
          <w:rFonts w:cstheme="minorHAnsi"/>
        </w:rPr>
        <w:t xml:space="preserve"> zwolnienie obywateli z obowiązku przedkładania odpisu skróconego aktu stanu cywilnego przy okazji załatwiania większości spraw przed organami administracji publicznej zostało, co do zasady, zapewnione (możliwość bezpośredniej komunikacji i wymiana danych pomiędzy podstawowymi rejestrami gromadzącymi dane </w:t>
      </w:r>
      <w:r w:rsidR="00C405A8">
        <w:rPr>
          <w:rFonts w:cstheme="minorHAnsi"/>
        </w:rPr>
        <w:br/>
      </w:r>
      <w:r w:rsidR="00007AAD" w:rsidRPr="00264F39">
        <w:rPr>
          <w:rFonts w:cstheme="minorHAnsi"/>
        </w:rPr>
        <w:t xml:space="preserve">o obywatelach: RSC, rejestr PESEL, </w:t>
      </w:r>
      <w:r w:rsidR="00CC43D1">
        <w:rPr>
          <w:rFonts w:cstheme="minorHAnsi"/>
        </w:rPr>
        <w:t>RDO</w:t>
      </w:r>
      <w:r w:rsidR="00007AAD" w:rsidRPr="00264F39">
        <w:rPr>
          <w:rFonts w:cstheme="minorHAnsi"/>
        </w:rPr>
        <w:t>).</w:t>
      </w:r>
    </w:p>
    <w:p w:rsidR="00FA13F4" w:rsidRPr="00264F39" w:rsidRDefault="0009188E" w:rsidP="00264F39">
      <w:pPr>
        <w:spacing w:before="120" w:after="120" w:line="276" w:lineRule="auto"/>
        <w:jc w:val="both"/>
        <w:rPr>
          <w:rFonts w:cstheme="minorHAnsi"/>
        </w:rPr>
      </w:pPr>
      <w:r w:rsidRPr="00264F39">
        <w:rPr>
          <w:rFonts w:cstheme="minorHAnsi"/>
        </w:rPr>
        <w:t>Podkreślenia wymaga</w:t>
      </w:r>
      <w:r w:rsidR="0092143B" w:rsidRPr="00264F39">
        <w:rPr>
          <w:rFonts w:cstheme="minorHAnsi"/>
        </w:rPr>
        <w:t xml:space="preserve"> także</w:t>
      </w:r>
      <w:r w:rsidR="00FA13F4" w:rsidRPr="00264F39">
        <w:rPr>
          <w:rFonts w:cstheme="minorHAnsi"/>
        </w:rPr>
        <w:t>, że już w </w:t>
      </w:r>
      <w:r w:rsidRPr="00264F39">
        <w:rPr>
          <w:rFonts w:cstheme="minorHAnsi"/>
        </w:rPr>
        <w:t xml:space="preserve"> </w:t>
      </w:r>
      <w:r w:rsidR="00067B46">
        <w:rPr>
          <w:rFonts w:cstheme="minorHAnsi"/>
        </w:rPr>
        <w:t>obecnym stanie prawnym organy gmin</w:t>
      </w:r>
      <w:r w:rsidR="00FA13F4" w:rsidRPr="00264F39">
        <w:rPr>
          <w:rFonts w:cstheme="minorHAnsi"/>
        </w:rPr>
        <w:t xml:space="preserve"> mają możliwość bezpośredniego zwrócenia się do kierownika urzędu stanu cywilnego o wydanie odpisu aktu stanu cywilnego. Taką możliwość zapewniają przepisy ustawy </w:t>
      </w:r>
      <w:r w:rsidR="00FA13F4" w:rsidRPr="00264F39">
        <w:rPr>
          <w:rFonts w:cstheme="minorHAnsi"/>
          <w:bCs/>
        </w:rPr>
        <w:t xml:space="preserve">z dnia 28 listopada 2014 r. </w:t>
      </w:r>
      <w:r w:rsidR="00067B46">
        <w:rPr>
          <w:rFonts w:cstheme="minorHAnsi"/>
          <w:bCs/>
        </w:rPr>
        <w:t xml:space="preserve">- </w:t>
      </w:r>
      <w:r w:rsidR="00FA13F4" w:rsidRPr="00264F39">
        <w:rPr>
          <w:rFonts w:cstheme="minorHAnsi"/>
        </w:rPr>
        <w:t>Prawo o aktach s</w:t>
      </w:r>
      <w:r w:rsidR="00067B46">
        <w:rPr>
          <w:rFonts w:cstheme="minorHAnsi"/>
        </w:rPr>
        <w:t>tanu cywilnego. Art. 45 ust. 1 wskazanej</w:t>
      </w:r>
      <w:r w:rsidR="00FA13F4" w:rsidRPr="00264F39">
        <w:rPr>
          <w:rFonts w:cstheme="minorHAnsi"/>
        </w:rPr>
        <w:t xml:space="preserve"> ustawy</w:t>
      </w:r>
      <w:r w:rsidR="00FA13F4" w:rsidRPr="00264F39">
        <w:rPr>
          <w:rStyle w:val="footnote"/>
          <w:rFonts w:cstheme="minorHAnsi"/>
          <w:shd w:val="clear" w:color="auto" w:fill="FFFFFF"/>
        </w:rPr>
        <w:t xml:space="preserve"> stanowi o możliwości wydania </w:t>
      </w:r>
      <w:r w:rsidR="00FA13F4" w:rsidRPr="00264F39">
        <w:rPr>
          <w:rFonts w:cstheme="minorHAnsi"/>
          <w:shd w:val="clear" w:color="auto" w:fill="FFFFFF"/>
        </w:rPr>
        <w:t xml:space="preserve">odpisu aktu stanu cywilnego organom administracji publicznej, do </w:t>
      </w:r>
      <w:r w:rsidR="007F2E48">
        <w:rPr>
          <w:rFonts w:cstheme="minorHAnsi"/>
          <w:shd w:val="clear" w:color="auto" w:fill="FFFFFF"/>
        </w:rPr>
        <w:t>realizacji ich ustawowych zadań.</w:t>
      </w:r>
      <w:r w:rsidR="00FA13F4" w:rsidRPr="00264F39">
        <w:rPr>
          <w:rFonts w:cstheme="minorHAnsi"/>
          <w:shd w:val="clear" w:color="auto" w:fill="FFFFFF"/>
        </w:rPr>
        <w:t xml:space="preserve"> </w:t>
      </w:r>
      <w:r w:rsidR="007F2E48">
        <w:rPr>
          <w:rFonts w:cstheme="minorHAnsi"/>
          <w:shd w:val="clear" w:color="auto" w:fill="FFFFFF"/>
        </w:rPr>
        <w:t>D</w:t>
      </w:r>
      <w:r w:rsidR="00FA13F4" w:rsidRPr="00264F39">
        <w:rPr>
          <w:rFonts w:cstheme="minorHAnsi"/>
          <w:shd w:val="clear" w:color="auto" w:fill="FFFFFF"/>
        </w:rPr>
        <w:t xml:space="preserve">odatkowo przepisy ust. 3 </w:t>
      </w:r>
      <w:r w:rsidR="00067B46">
        <w:rPr>
          <w:rFonts w:cstheme="minorHAnsi"/>
          <w:shd w:val="clear" w:color="auto" w:fill="FFFFFF"/>
        </w:rPr>
        <w:t xml:space="preserve">wymienionego artykułu </w:t>
      </w:r>
      <w:r w:rsidR="00FA13F4" w:rsidRPr="00264F39">
        <w:rPr>
          <w:rFonts w:cstheme="minorHAnsi"/>
          <w:shd w:val="clear" w:color="auto" w:fill="FFFFFF"/>
        </w:rPr>
        <w:t>zapewniają możliwość uzyskania odpisu skróconego aktu stanu cywilnego do prowadzonych przez nie postępowań za pośrednictwem usług sieciowych.</w:t>
      </w:r>
    </w:p>
    <w:p w:rsidR="00FA13F4" w:rsidRDefault="00FA13F4" w:rsidP="00264F39">
      <w:pPr>
        <w:tabs>
          <w:tab w:val="left" w:pos="4678"/>
        </w:tabs>
        <w:spacing w:before="120" w:after="120" w:line="276" w:lineRule="auto"/>
        <w:jc w:val="both"/>
        <w:rPr>
          <w:rFonts w:cstheme="minorHAnsi"/>
          <w:shd w:val="clear" w:color="auto" w:fill="FFFFFF"/>
        </w:rPr>
      </w:pPr>
      <w:r w:rsidRPr="00264F39">
        <w:rPr>
          <w:rFonts w:cstheme="minorHAnsi"/>
        </w:rPr>
        <w:t>Wobec powyższego, oraz biorąc pod uwagę przepisy art. 220 § 1 ustawy z dnia 14 czerwca 1960 r.</w:t>
      </w:r>
      <w:r w:rsidR="00067B46">
        <w:rPr>
          <w:rFonts w:cstheme="minorHAnsi"/>
        </w:rPr>
        <w:t xml:space="preserve"> – </w:t>
      </w:r>
      <w:r w:rsidRPr="00264F39">
        <w:rPr>
          <w:rFonts w:cstheme="minorHAnsi"/>
        </w:rPr>
        <w:t>Kodeks postępowania admi</w:t>
      </w:r>
      <w:r w:rsidR="00067B46">
        <w:rPr>
          <w:rFonts w:cstheme="minorHAnsi"/>
        </w:rPr>
        <w:t>nistracyjnego, który stanowi, iż</w:t>
      </w:r>
      <w:r w:rsidRPr="00264F39">
        <w:rPr>
          <w:rFonts w:cstheme="minorHAnsi"/>
        </w:rPr>
        <w:t xml:space="preserve"> organ administracji publicznej nie może żądać zaświadczenia ani oświadczenia na potwierdzenie faktów lub stanu prawnego, jeżeli są one możliwe do ustalenia przez ten podmiot</w:t>
      </w:r>
      <w:r w:rsidRPr="00264F39">
        <w:rPr>
          <w:rStyle w:val="Odwoanieprzypisudolnego"/>
          <w:rFonts w:cstheme="minorHAnsi"/>
        </w:rPr>
        <w:footnoteReference w:id="1"/>
      </w:r>
      <w:r w:rsidR="00595061" w:rsidRPr="00264F39">
        <w:rPr>
          <w:rFonts w:cstheme="minorHAnsi"/>
        </w:rPr>
        <w:t xml:space="preserve">, </w:t>
      </w:r>
      <w:r w:rsidR="00F43B0B">
        <w:rPr>
          <w:rFonts w:cstheme="minorHAnsi"/>
          <w:shd w:val="clear" w:color="auto" w:fill="FFFFFF"/>
        </w:rPr>
        <w:t xml:space="preserve">już obecnie nie jest konieczne </w:t>
      </w:r>
      <w:r w:rsidRPr="00264F39">
        <w:rPr>
          <w:rFonts w:cstheme="minorHAnsi"/>
          <w:shd w:val="clear" w:color="auto" w:fill="FFFFFF"/>
        </w:rPr>
        <w:t>obciążanie obywatela obowiązkiem przedstawienia dokumentów na poparcie danych niezbędnych do realizacji ww. zadań wynikającyc</w:t>
      </w:r>
      <w:r w:rsidR="00A309E2" w:rsidRPr="00264F39">
        <w:rPr>
          <w:rFonts w:cstheme="minorHAnsi"/>
          <w:shd w:val="clear" w:color="auto" w:fill="FFFFFF"/>
        </w:rPr>
        <w:t xml:space="preserve">h z ustawy </w:t>
      </w:r>
      <w:r w:rsidR="00067B46">
        <w:rPr>
          <w:rFonts w:cstheme="minorHAnsi"/>
          <w:shd w:val="clear" w:color="auto" w:fill="FFFFFF"/>
        </w:rPr>
        <w:t xml:space="preserve">z dnia 24 września 2010 r. </w:t>
      </w:r>
      <w:r w:rsidR="00A309E2" w:rsidRPr="00264F39">
        <w:rPr>
          <w:rFonts w:cstheme="minorHAnsi"/>
          <w:shd w:val="clear" w:color="auto" w:fill="FFFFFF"/>
        </w:rPr>
        <w:t>o ewidencji ludności oraz</w:t>
      </w:r>
      <w:r w:rsidRPr="00264F39">
        <w:rPr>
          <w:rFonts w:cstheme="minorHAnsi"/>
          <w:shd w:val="clear" w:color="auto" w:fill="FFFFFF"/>
        </w:rPr>
        <w:t xml:space="preserve"> u</w:t>
      </w:r>
      <w:r w:rsidR="00A309E2" w:rsidRPr="00264F39">
        <w:rPr>
          <w:rFonts w:cstheme="minorHAnsi"/>
          <w:shd w:val="clear" w:color="auto" w:fill="FFFFFF"/>
        </w:rPr>
        <w:t xml:space="preserve">stawy </w:t>
      </w:r>
      <w:r w:rsidR="00067B46">
        <w:rPr>
          <w:rFonts w:cstheme="minorHAnsi"/>
          <w:shd w:val="clear" w:color="auto" w:fill="FFFFFF"/>
        </w:rPr>
        <w:t xml:space="preserve">z dnia 6 sierpnia 2010 r. </w:t>
      </w:r>
      <w:r w:rsidR="00A309E2" w:rsidRPr="00264F39">
        <w:rPr>
          <w:rFonts w:cstheme="minorHAnsi"/>
          <w:shd w:val="clear" w:color="auto" w:fill="FFFFFF"/>
        </w:rPr>
        <w:t>o dowodach osobistych</w:t>
      </w:r>
      <w:r w:rsidRPr="00264F39">
        <w:rPr>
          <w:rFonts w:cstheme="minorHAnsi"/>
          <w:shd w:val="clear" w:color="auto" w:fill="FFFFFF"/>
        </w:rPr>
        <w:t>, wobec możliwości ich samodzielnego ustalenia przez organy gmin</w:t>
      </w:r>
      <w:r w:rsidR="00E21F07" w:rsidRPr="00264F39">
        <w:rPr>
          <w:rFonts w:cstheme="minorHAnsi"/>
          <w:shd w:val="clear" w:color="auto" w:fill="FFFFFF"/>
        </w:rPr>
        <w:t>.</w:t>
      </w:r>
    </w:p>
    <w:p w:rsidR="00DB1A56" w:rsidRDefault="00C44AEE" w:rsidP="00264F39">
      <w:pPr>
        <w:tabs>
          <w:tab w:val="left" w:pos="4678"/>
        </w:tabs>
        <w:spacing w:before="120" w:after="120" w:line="276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Wskazać należy również, że w wyniku transkrypcji osoba otrzymuje z urzędu odpis zupełny aktu stanu cywilnego </w:t>
      </w:r>
      <w:r w:rsidR="00DB1A56">
        <w:rPr>
          <w:rFonts w:cstheme="minorHAnsi"/>
          <w:shd w:val="clear" w:color="auto" w:fill="FFFFFF"/>
        </w:rPr>
        <w:t xml:space="preserve">i może się nim posłużyć w celu załatwienia sprawy związanej z nadaniem numeru PESEL bez konieczności ponownego występowania do urzędu stanu cywilnego o wydanie tego dokumentu. </w:t>
      </w:r>
    </w:p>
    <w:p w:rsidR="00C44AEE" w:rsidRPr="00264F39" w:rsidRDefault="00DB1A56" w:rsidP="00264F39">
      <w:pPr>
        <w:tabs>
          <w:tab w:val="left" w:pos="4678"/>
        </w:tabs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Niemniej jednak, </w:t>
      </w:r>
      <w:r w:rsidRPr="00D640FD">
        <w:rPr>
          <w:rFonts w:cstheme="minorHAnsi"/>
          <w:shd w:val="clear" w:color="auto" w:fill="FFFFFF"/>
        </w:rPr>
        <w:t>uznając za zasadne</w:t>
      </w:r>
      <w:r>
        <w:rPr>
          <w:rFonts w:cstheme="minorHAnsi"/>
          <w:shd w:val="clear" w:color="auto" w:fill="FFFFFF"/>
        </w:rPr>
        <w:t xml:space="preserve"> wskazywaną przez projektodawcę  potrzebę  zapewnienia sprawnego działania administracji publicznej oraz wyeliminowanie możliwości błędów pisarskich</w:t>
      </w:r>
      <w:r w:rsidR="00F43B0B">
        <w:rPr>
          <w:rFonts w:cstheme="minorHAnsi"/>
          <w:shd w:val="clear" w:color="auto" w:fill="FFFFFF"/>
        </w:rPr>
        <w:t>,</w:t>
      </w:r>
      <w:r>
        <w:rPr>
          <w:rFonts w:cstheme="minorHAnsi"/>
          <w:shd w:val="clear" w:color="auto" w:fill="FFFFFF"/>
        </w:rPr>
        <w:t xml:space="preserve"> wprowadzenie postulowanych zmian należy </w:t>
      </w:r>
      <w:r w:rsidR="00996117" w:rsidRPr="00D640FD">
        <w:rPr>
          <w:rFonts w:cstheme="minorHAnsi"/>
          <w:shd w:val="clear" w:color="auto" w:fill="FFFFFF"/>
        </w:rPr>
        <w:t>ocenić pozytywnie</w:t>
      </w:r>
      <w:r w:rsidRPr="00D640FD">
        <w:rPr>
          <w:rFonts w:cstheme="minorHAnsi"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 xml:space="preserve"> </w:t>
      </w:r>
    </w:p>
    <w:p w:rsidR="001B13F2" w:rsidRDefault="000E6F2A" w:rsidP="00264F39">
      <w:pPr>
        <w:tabs>
          <w:tab w:val="left" w:pos="4820"/>
        </w:tabs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Odnosząc się szczegółowo do przedstawionego projektu należy </w:t>
      </w:r>
      <w:r w:rsidR="001B13F2">
        <w:rPr>
          <w:rFonts w:cstheme="minorHAnsi"/>
        </w:rPr>
        <w:t>wskazać</w:t>
      </w:r>
      <w:r>
        <w:rPr>
          <w:rFonts w:cstheme="minorHAnsi"/>
        </w:rPr>
        <w:t xml:space="preserve">, iż w opinii Rządu </w:t>
      </w:r>
      <w:r w:rsidR="001B13F2">
        <w:rPr>
          <w:rFonts w:cstheme="minorHAnsi"/>
        </w:rPr>
        <w:t xml:space="preserve">przedstawiony projekt wymaga </w:t>
      </w:r>
      <w:r w:rsidR="00DB1A56">
        <w:rPr>
          <w:rFonts w:cstheme="minorHAnsi"/>
        </w:rPr>
        <w:t xml:space="preserve">zmian i </w:t>
      </w:r>
      <w:r w:rsidR="001B13F2">
        <w:rPr>
          <w:rFonts w:cstheme="minorHAnsi"/>
        </w:rPr>
        <w:t>uzupełnienia</w:t>
      </w:r>
      <w:r w:rsidR="00DE108F">
        <w:rPr>
          <w:rFonts w:cstheme="minorHAnsi"/>
        </w:rPr>
        <w:t>:</w:t>
      </w:r>
      <w:r w:rsidR="001B13F2">
        <w:rPr>
          <w:rFonts w:cstheme="minorHAnsi"/>
        </w:rPr>
        <w:t xml:space="preserve"> </w:t>
      </w:r>
    </w:p>
    <w:p w:rsidR="00DE108F" w:rsidRDefault="001B13F2" w:rsidP="00DE108F">
      <w:pPr>
        <w:tabs>
          <w:tab w:val="left" w:pos="4820"/>
        </w:tabs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1) </w:t>
      </w:r>
      <w:r w:rsidR="00DE108F">
        <w:rPr>
          <w:rFonts w:cstheme="minorHAnsi"/>
        </w:rPr>
        <w:t>P</w:t>
      </w:r>
      <w:r w:rsidR="00DE108F" w:rsidRPr="00264F39">
        <w:rPr>
          <w:rFonts w:cstheme="minorHAnsi"/>
        </w:rPr>
        <w:t xml:space="preserve">rojektowana zmiana nie uwzględnia przypadków obywateli, którzy przed wystąpieniem o zameldowanie, nadanie numeru PESEL czy też wydanie dowodu osobistego, transkrybowali </w:t>
      </w:r>
      <w:r w:rsidR="00DE108F" w:rsidRPr="00264F39">
        <w:rPr>
          <w:rFonts w:cstheme="minorHAnsi"/>
        </w:rPr>
        <w:lastRenderedPageBreak/>
        <w:t>zagraniczny akt małżeństwa. Wydaje się zatem, iż celem zapewnienia obsługi jak najszerszej liczby przypadków, dostęp organów gmin do RSC powinien obejmowa</w:t>
      </w:r>
      <w:r w:rsidR="00067B46">
        <w:rPr>
          <w:rFonts w:cstheme="minorHAnsi"/>
        </w:rPr>
        <w:t>ć również odpis aktu małżeństwa;</w:t>
      </w:r>
    </w:p>
    <w:p w:rsidR="00DE108F" w:rsidRDefault="00DE108F" w:rsidP="00DE108F">
      <w:pPr>
        <w:tabs>
          <w:tab w:val="left" w:pos="4820"/>
        </w:tabs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>2) C</w:t>
      </w:r>
      <w:r w:rsidRPr="00264F39">
        <w:rPr>
          <w:rFonts w:cstheme="minorHAnsi"/>
        </w:rPr>
        <w:t xml:space="preserve">elem zapewnienia spójności przepisów prawa, </w:t>
      </w:r>
      <w:r w:rsidR="00F43B0B">
        <w:rPr>
          <w:rFonts w:cstheme="minorHAnsi"/>
        </w:rPr>
        <w:t>należy również wprowadzić odpowiednie</w:t>
      </w:r>
      <w:r w:rsidRPr="00264F39">
        <w:rPr>
          <w:rFonts w:cstheme="minorHAnsi"/>
        </w:rPr>
        <w:t xml:space="preserve"> zmian</w:t>
      </w:r>
      <w:r w:rsidR="00F43B0B">
        <w:rPr>
          <w:rFonts w:cstheme="minorHAnsi"/>
        </w:rPr>
        <w:t>y</w:t>
      </w:r>
      <w:r w:rsidR="00F43B0B" w:rsidRPr="00F43B0B">
        <w:rPr>
          <w:rFonts w:cstheme="minorHAnsi"/>
        </w:rPr>
        <w:t xml:space="preserve"> </w:t>
      </w:r>
      <w:r w:rsidR="0031055B">
        <w:rPr>
          <w:rFonts w:cstheme="minorHAnsi"/>
        </w:rPr>
        <w:br/>
      </w:r>
      <w:r w:rsidR="00F43B0B" w:rsidRPr="00264F39">
        <w:rPr>
          <w:rFonts w:cstheme="minorHAnsi"/>
        </w:rPr>
        <w:t xml:space="preserve">w ustawie </w:t>
      </w:r>
      <w:r w:rsidR="002F076E">
        <w:rPr>
          <w:rFonts w:cstheme="minorHAnsi"/>
        </w:rPr>
        <w:t xml:space="preserve">z dnia 24 września 2010 r. </w:t>
      </w:r>
      <w:r w:rsidR="00F43B0B" w:rsidRPr="00264F39">
        <w:rPr>
          <w:rFonts w:cstheme="minorHAnsi"/>
        </w:rPr>
        <w:t xml:space="preserve">o ewidencji ludności i </w:t>
      </w:r>
      <w:r w:rsidR="00F43B0B">
        <w:rPr>
          <w:rFonts w:cstheme="minorHAnsi"/>
        </w:rPr>
        <w:t>ewentualnie w </w:t>
      </w:r>
      <w:r w:rsidR="00F43B0B" w:rsidRPr="00264F39">
        <w:rPr>
          <w:rFonts w:cstheme="minorHAnsi"/>
        </w:rPr>
        <w:t xml:space="preserve">ustawie </w:t>
      </w:r>
      <w:r w:rsidR="002F076E">
        <w:rPr>
          <w:rFonts w:cstheme="minorHAnsi"/>
        </w:rPr>
        <w:t xml:space="preserve">z dnia 6 sierpnia 2010 r. </w:t>
      </w:r>
      <w:r w:rsidR="00F43B0B" w:rsidRPr="00264F39">
        <w:rPr>
          <w:rFonts w:cstheme="minorHAnsi"/>
        </w:rPr>
        <w:t>o dowodach osobistych</w:t>
      </w:r>
      <w:r w:rsidRPr="00264F39">
        <w:rPr>
          <w:rFonts w:cstheme="minorHAnsi"/>
        </w:rPr>
        <w:t xml:space="preserve"> (m. in. określające jasno przypadki w jakich organy  weryfikują dane w</w:t>
      </w:r>
      <w:r w:rsidR="002F076E">
        <w:rPr>
          <w:rFonts w:cstheme="minorHAnsi"/>
        </w:rPr>
        <w:t> </w:t>
      </w:r>
      <w:r w:rsidRPr="00264F39">
        <w:rPr>
          <w:rFonts w:cstheme="minorHAnsi"/>
        </w:rPr>
        <w:t>rejestrze stanu cywilnego)</w:t>
      </w:r>
      <w:r w:rsidR="00067B46">
        <w:rPr>
          <w:rFonts w:cstheme="minorHAnsi"/>
        </w:rPr>
        <w:t>;</w:t>
      </w:r>
    </w:p>
    <w:p w:rsidR="00DE108F" w:rsidRDefault="00DE108F" w:rsidP="00DE108F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3) </w:t>
      </w:r>
      <w:r w:rsidR="00C44AEE" w:rsidRPr="00C44AEE">
        <w:rPr>
          <w:rFonts w:cstheme="minorHAnsi"/>
        </w:rPr>
        <w:t>Projekt należy również uzupełnić o wskazanie</w:t>
      </w:r>
      <w:r w:rsidR="00C44AEE">
        <w:rPr>
          <w:rFonts w:cstheme="minorHAnsi"/>
        </w:rPr>
        <w:t>,</w:t>
      </w:r>
      <w:r w:rsidR="00C44AEE" w:rsidRPr="00C44AEE">
        <w:rPr>
          <w:rFonts w:cstheme="minorHAnsi"/>
        </w:rPr>
        <w:t xml:space="preserve"> że organy gmin mogą zlecać kierownikom urzędu stanu cywilnego migrację aktów stanu cywilnego sporządzon</w:t>
      </w:r>
      <w:r w:rsidR="007F2E48">
        <w:rPr>
          <w:rFonts w:cstheme="minorHAnsi"/>
        </w:rPr>
        <w:t>ych w księgach papierowych przed</w:t>
      </w:r>
      <w:r w:rsidR="00C44AEE" w:rsidRPr="00C44AEE">
        <w:rPr>
          <w:rFonts w:cstheme="minorHAnsi"/>
        </w:rPr>
        <w:t xml:space="preserve"> 1</w:t>
      </w:r>
      <w:r w:rsidR="00C44AEE">
        <w:rPr>
          <w:rFonts w:cstheme="minorHAnsi"/>
        </w:rPr>
        <w:t> </w:t>
      </w:r>
      <w:r w:rsidR="00C44AEE" w:rsidRPr="00C44AEE">
        <w:rPr>
          <w:rFonts w:cstheme="minorHAnsi"/>
        </w:rPr>
        <w:t>marca 2015 roku (tj. przed wprowadzeniem elektronicznej rejestracji)</w:t>
      </w:r>
      <w:r w:rsidR="00C44AEE">
        <w:rPr>
          <w:rFonts w:cstheme="minorHAnsi"/>
        </w:rPr>
        <w:t>, tak aby organy gmin mogły mieć pełną wiedzę o aktach stan</w:t>
      </w:r>
      <w:r w:rsidR="00F43B0B">
        <w:rPr>
          <w:rFonts w:cstheme="minorHAnsi"/>
        </w:rPr>
        <w:t>u</w:t>
      </w:r>
      <w:r w:rsidR="00C44AEE">
        <w:rPr>
          <w:rFonts w:cstheme="minorHAnsi"/>
        </w:rPr>
        <w:t xml:space="preserve"> cyw</w:t>
      </w:r>
      <w:r w:rsidR="00067B46">
        <w:rPr>
          <w:rFonts w:cstheme="minorHAnsi"/>
        </w:rPr>
        <w:t>ilnego dotyczących danej osoby;</w:t>
      </w:r>
    </w:p>
    <w:p w:rsidR="00DE108F" w:rsidRPr="00264F39" w:rsidRDefault="00C44AEE" w:rsidP="007863CC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4)  </w:t>
      </w:r>
      <w:r w:rsidR="00DE108F" w:rsidRPr="00264F39">
        <w:rPr>
          <w:rFonts w:cstheme="minorHAnsi"/>
        </w:rPr>
        <w:t>Jak słusznie wskazuje projektodawca, wprowadzenie proponowanych zmian  wymaga zapewnienia odpowiednich rozwią</w:t>
      </w:r>
      <w:r w:rsidR="00F43B0B">
        <w:rPr>
          <w:rFonts w:cstheme="minorHAnsi"/>
        </w:rPr>
        <w:t>zań techniczno-organizacyjnych</w:t>
      </w:r>
      <w:r w:rsidR="00067B46">
        <w:rPr>
          <w:rFonts w:cstheme="minorHAnsi"/>
        </w:rPr>
        <w:t>,</w:t>
      </w:r>
      <w:r w:rsidR="00F43B0B">
        <w:rPr>
          <w:rFonts w:cstheme="minorHAnsi"/>
        </w:rPr>
        <w:t xml:space="preserve"> w tym </w:t>
      </w:r>
      <w:r w:rsidR="00DE108F" w:rsidRPr="00264F39">
        <w:rPr>
          <w:rFonts w:cstheme="minorHAnsi"/>
        </w:rPr>
        <w:t xml:space="preserve">konieczności zaimplementowania w </w:t>
      </w:r>
      <w:r w:rsidR="00F43B0B">
        <w:rPr>
          <w:rFonts w:cstheme="minorHAnsi"/>
        </w:rPr>
        <w:t>SRP</w:t>
      </w:r>
      <w:r w:rsidR="00DE108F" w:rsidRPr="00264F39">
        <w:rPr>
          <w:rFonts w:cstheme="minorHAnsi"/>
        </w:rPr>
        <w:t xml:space="preserve"> funkcjonalności, które umożliwią wgląd do danych zawartych w RSC </w:t>
      </w:r>
      <w:r w:rsidR="00F43B0B">
        <w:rPr>
          <w:rFonts w:cstheme="minorHAnsi"/>
        </w:rPr>
        <w:t xml:space="preserve">dla organów gmin </w:t>
      </w:r>
      <w:r w:rsidR="00DE108F" w:rsidRPr="00264F39">
        <w:rPr>
          <w:rFonts w:cstheme="minorHAnsi"/>
        </w:rPr>
        <w:t xml:space="preserve">oraz pobieranie danych z rejestru stanu cywilnego. </w:t>
      </w:r>
      <w:r>
        <w:rPr>
          <w:rFonts w:cstheme="minorHAnsi"/>
        </w:rPr>
        <w:t xml:space="preserve">W związku z tym należy wskazać, iż </w:t>
      </w:r>
      <w:r w:rsidR="00F43B0B">
        <w:rPr>
          <w:rFonts w:cstheme="minorHAnsi"/>
        </w:rPr>
        <w:t xml:space="preserve">według </w:t>
      </w:r>
      <w:r>
        <w:rPr>
          <w:rFonts w:cstheme="minorHAnsi"/>
        </w:rPr>
        <w:t xml:space="preserve">Ministra Cyfryzacji </w:t>
      </w:r>
      <w:r w:rsidR="007863CC">
        <w:rPr>
          <w:rFonts w:cstheme="minorHAnsi"/>
        </w:rPr>
        <w:t>zaimplementowanie zmian umożliwiających</w:t>
      </w:r>
      <w:r w:rsidR="007863CC" w:rsidRPr="007863CC">
        <w:rPr>
          <w:rFonts w:cstheme="minorHAnsi"/>
        </w:rPr>
        <w:t xml:space="preserve"> wyszukanie w RSC aktów i zapewnienie podglądu danych zawartych w skróconym odpisie aktu urodzenia bez możliwości wglądu do samego aktu urodzenia oraz bez możliwości </w:t>
      </w:r>
      <w:r w:rsidR="007863CC">
        <w:rPr>
          <w:rFonts w:cstheme="minorHAnsi"/>
        </w:rPr>
        <w:t>p</w:t>
      </w:r>
      <w:r w:rsidR="007863CC" w:rsidRPr="007863CC">
        <w:rPr>
          <w:rFonts w:cstheme="minorHAnsi"/>
        </w:rPr>
        <w:t xml:space="preserve">obrania odpisu skróconego lecz jedynie podgląd danych, które zawierałby odpis skrócony, </w:t>
      </w:r>
      <w:r>
        <w:rPr>
          <w:rFonts w:cstheme="minorHAnsi"/>
        </w:rPr>
        <w:t xml:space="preserve">byłoby możliwe </w:t>
      </w:r>
      <w:r w:rsidR="007863CC">
        <w:rPr>
          <w:rFonts w:cstheme="minorHAnsi"/>
        </w:rPr>
        <w:t xml:space="preserve">w terminie </w:t>
      </w:r>
      <w:r w:rsidR="000C18CD">
        <w:rPr>
          <w:rFonts w:cstheme="minorHAnsi"/>
        </w:rPr>
        <w:t>późniejszym niż planowany termin wejścia w życie projektowanej ustawy</w:t>
      </w:r>
      <w:r>
        <w:rPr>
          <w:rFonts w:cstheme="minorHAnsi"/>
        </w:rPr>
        <w:t xml:space="preserve"> i wiązałoby się z koniecznością poniesienia w 2022</w:t>
      </w:r>
      <w:r w:rsidR="00DB1A56">
        <w:rPr>
          <w:rFonts w:cstheme="minorHAnsi"/>
        </w:rPr>
        <w:t xml:space="preserve"> </w:t>
      </w:r>
      <w:r>
        <w:rPr>
          <w:rFonts w:cstheme="minorHAnsi"/>
        </w:rPr>
        <w:t xml:space="preserve">roku kosztów w wysokości </w:t>
      </w:r>
      <w:r w:rsidRPr="00140F0D">
        <w:rPr>
          <w:rFonts w:cstheme="minorHAnsi"/>
        </w:rPr>
        <w:t>396</w:t>
      </w:r>
      <w:r>
        <w:rPr>
          <w:rFonts w:cstheme="minorHAnsi"/>
        </w:rPr>
        <w:t> </w:t>
      </w:r>
      <w:r w:rsidRPr="00140F0D">
        <w:rPr>
          <w:rFonts w:cstheme="minorHAnsi"/>
        </w:rPr>
        <w:t xml:space="preserve">912,93 zł </w:t>
      </w:r>
      <w:r w:rsidR="007829AA">
        <w:rPr>
          <w:rFonts w:cstheme="minorHAnsi"/>
        </w:rPr>
        <w:br/>
      </w:r>
      <w:r w:rsidRPr="00140F0D">
        <w:rPr>
          <w:rFonts w:cstheme="minorHAnsi"/>
        </w:rPr>
        <w:t>w ramach cz. 27 – Informatyzacja.</w:t>
      </w:r>
      <w:r w:rsidR="00DB1A56">
        <w:rPr>
          <w:rFonts w:cstheme="minorHAnsi"/>
        </w:rPr>
        <w:t xml:space="preserve"> W związku z</w:t>
      </w:r>
      <w:r w:rsidR="00A3799C">
        <w:rPr>
          <w:rFonts w:cstheme="minorHAnsi"/>
        </w:rPr>
        <w:t xml:space="preserve"> powyższym</w:t>
      </w:r>
      <w:r w:rsidR="00DB1A56">
        <w:rPr>
          <w:rFonts w:cstheme="minorHAnsi"/>
        </w:rPr>
        <w:t xml:space="preserve"> </w:t>
      </w:r>
      <w:r w:rsidR="00A3799C">
        <w:rPr>
          <w:rFonts w:cstheme="minorHAnsi"/>
        </w:rPr>
        <w:t xml:space="preserve">proponuje się określenie terminu wejścia </w:t>
      </w:r>
      <w:r w:rsidR="000C18CD">
        <w:rPr>
          <w:rFonts w:cstheme="minorHAnsi"/>
        </w:rPr>
        <w:br/>
      </w:r>
      <w:r w:rsidR="00A3799C">
        <w:rPr>
          <w:rFonts w:cstheme="minorHAnsi"/>
        </w:rPr>
        <w:t xml:space="preserve">w życie projektowanej ustawy </w:t>
      </w:r>
      <w:r w:rsidR="00052640">
        <w:rPr>
          <w:rFonts w:cstheme="minorHAnsi"/>
        </w:rPr>
        <w:t xml:space="preserve">najwcześniej </w:t>
      </w:r>
      <w:r w:rsidR="00A3799C">
        <w:rPr>
          <w:rFonts w:cstheme="minorHAnsi"/>
        </w:rPr>
        <w:t>na 1 stycznia 2023</w:t>
      </w:r>
      <w:r w:rsidR="000736A0">
        <w:rPr>
          <w:rFonts w:cstheme="minorHAnsi"/>
        </w:rPr>
        <w:t xml:space="preserve"> </w:t>
      </w:r>
      <w:r w:rsidR="00A3799C">
        <w:rPr>
          <w:rFonts w:cstheme="minorHAnsi"/>
        </w:rPr>
        <w:t>r.</w:t>
      </w:r>
    </w:p>
    <w:p w:rsidR="00FF5342" w:rsidRPr="00F43B0B" w:rsidRDefault="00FF5342" w:rsidP="00F43B0B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b/>
        </w:rPr>
      </w:pPr>
      <w:r w:rsidRPr="00F43B0B">
        <w:rPr>
          <w:rFonts w:cstheme="minorHAnsi"/>
          <w:b/>
        </w:rPr>
        <w:t xml:space="preserve">Mając </w:t>
      </w:r>
      <w:r w:rsidR="00067B46" w:rsidRPr="00F43B0B">
        <w:rPr>
          <w:rFonts w:cstheme="minorHAnsi"/>
          <w:b/>
        </w:rPr>
        <w:t xml:space="preserve">na uwadze </w:t>
      </w:r>
      <w:r w:rsidR="007F2E48" w:rsidRPr="00F43B0B">
        <w:rPr>
          <w:rFonts w:cstheme="minorHAnsi"/>
          <w:b/>
        </w:rPr>
        <w:t>powyższe</w:t>
      </w:r>
      <w:r w:rsidR="00DB1A56" w:rsidRPr="00F43B0B">
        <w:rPr>
          <w:rFonts w:cstheme="minorHAnsi"/>
          <w:b/>
        </w:rPr>
        <w:t xml:space="preserve">, </w:t>
      </w:r>
      <w:r w:rsidRPr="00F43B0B">
        <w:rPr>
          <w:rFonts w:cstheme="minorHAnsi"/>
          <w:b/>
        </w:rPr>
        <w:t>Rada Ministrów pozytywnie opiniuje przedłożony projekt i aprobuje prowadzenie dalszych prac legislacyjnych nad podjętą inicjatywą</w:t>
      </w:r>
      <w:r w:rsidR="00F43B0B">
        <w:rPr>
          <w:rFonts w:cstheme="minorHAnsi"/>
          <w:b/>
        </w:rPr>
        <w:t>,</w:t>
      </w:r>
      <w:r w:rsidR="00DB1A56" w:rsidRPr="00F43B0B">
        <w:rPr>
          <w:rFonts w:cstheme="minorHAnsi"/>
          <w:b/>
        </w:rPr>
        <w:t xml:space="preserve"> z zastrzeżeniem konieczności wprowadzenia ww. zmian i uzupełnień</w:t>
      </w:r>
      <w:r w:rsidRPr="00F43B0B">
        <w:rPr>
          <w:rFonts w:cstheme="minorHAnsi"/>
          <w:b/>
        </w:rPr>
        <w:t xml:space="preserve">. </w:t>
      </w:r>
    </w:p>
    <w:p w:rsidR="005D4550" w:rsidRPr="00F43B0B" w:rsidRDefault="005D4550" w:rsidP="00F43B0B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</w:rPr>
      </w:pPr>
    </w:p>
    <w:sectPr w:rsidR="005D4550" w:rsidRPr="00F43B0B" w:rsidSect="00400E78">
      <w:footerReference w:type="default" r:id="rId8"/>
      <w:footnotePr>
        <w:numRestart w:val="eachPage"/>
      </w:footnotePr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D3B" w:rsidRDefault="00156D3B" w:rsidP="003066DE">
      <w:pPr>
        <w:spacing w:after="0" w:line="240" w:lineRule="auto"/>
      </w:pPr>
      <w:r>
        <w:separator/>
      </w:r>
    </w:p>
  </w:endnote>
  <w:endnote w:type="continuationSeparator" w:id="0">
    <w:p w:rsidR="00156D3B" w:rsidRDefault="00156D3B" w:rsidP="0030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56326"/>
      <w:docPartObj>
        <w:docPartGallery w:val="Page Numbers (Bottom of Page)"/>
        <w:docPartUnique/>
      </w:docPartObj>
    </w:sdtPr>
    <w:sdtEndPr/>
    <w:sdtContent>
      <w:p w:rsidR="00400E78" w:rsidRDefault="00400E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9AC">
          <w:rPr>
            <w:noProof/>
          </w:rPr>
          <w:t>3</w:t>
        </w:r>
        <w:r>
          <w:fldChar w:fldCharType="end"/>
        </w:r>
      </w:p>
    </w:sdtContent>
  </w:sdt>
  <w:p w:rsidR="00400E78" w:rsidRDefault="00400E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D3B" w:rsidRDefault="00156D3B" w:rsidP="003066DE">
      <w:pPr>
        <w:spacing w:after="0" w:line="240" w:lineRule="auto"/>
      </w:pPr>
      <w:r>
        <w:separator/>
      </w:r>
    </w:p>
  </w:footnote>
  <w:footnote w:type="continuationSeparator" w:id="0">
    <w:p w:rsidR="00156D3B" w:rsidRDefault="00156D3B" w:rsidP="003066DE">
      <w:pPr>
        <w:spacing w:after="0" w:line="240" w:lineRule="auto"/>
      </w:pPr>
      <w:r>
        <w:continuationSeparator/>
      </w:r>
    </w:p>
  </w:footnote>
  <w:footnote w:id="1">
    <w:p w:rsidR="00FA13F4" w:rsidRPr="0043417F" w:rsidRDefault="00FA13F4" w:rsidP="00FA13F4">
      <w:pPr>
        <w:pStyle w:val="Tekstprzypisudolnego"/>
        <w:jc w:val="both"/>
        <w:rPr>
          <w:sz w:val="18"/>
          <w:szCs w:val="18"/>
        </w:rPr>
      </w:pPr>
      <w:r w:rsidRPr="0043417F">
        <w:rPr>
          <w:rStyle w:val="Odwoanieprzypisudolnego"/>
          <w:sz w:val="18"/>
          <w:szCs w:val="18"/>
        </w:rPr>
        <w:footnoteRef/>
      </w:r>
      <w:r w:rsidRPr="0043417F">
        <w:rPr>
          <w:sz w:val="18"/>
          <w:szCs w:val="18"/>
        </w:rPr>
        <w:t xml:space="preserve"> Na podstawie: posiadanych przez niego ewidencji, rejestrów lub innych danych, rejestrów publicznych posiadanych przez inne podmioty publiczne, do których organ ma dostęp w drodze elektronicznej na zasadach określonych w przepisach ustawy z dnia 17 lutego 2005 r. o informatyzacji działalności podmiotów realizujących zadania publiczne, wymiany informacji z innym podmiotem publicznym na zasadach określonych w przepisach o informatyzacji działalności podmiotów realizujących zadania publiczne, przedstawionych przez zainteresowanego do wglądu dokumentów urzędowych.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641B"/>
    <w:multiLevelType w:val="hybridMultilevel"/>
    <w:tmpl w:val="364AFD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66493"/>
    <w:multiLevelType w:val="hybridMultilevel"/>
    <w:tmpl w:val="3A402A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F67DF"/>
    <w:multiLevelType w:val="hybridMultilevel"/>
    <w:tmpl w:val="584013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229B4"/>
    <w:multiLevelType w:val="hybridMultilevel"/>
    <w:tmpl w:val="612665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07E45"/>
    <w:multiLevelType w:val="hybridMultilevel"/>
    <w:tmpl w:val="DDFC9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54067"/>
    <w:multiLevelType w:val="hybridMultilevel"/>
    <w:tmpl w:val="D534CB6C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6ED126F3"/>
    <w:multiLevelType w:val="multilevel"/>
    <w:tmpl w:val="FACAD7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7">
      <w:start w:val="5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</w:abstractNum>
  <w:abstractNum w:abstractNumId="7" w15:restartNumberingAfterBreak="0">
    <w:nsid w:val="753E197E"/>
    <w:multiLevelType w:val="hybridMultilevel"/>
    <w:tmpl w:val="6FD23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C6E80"/>
    <w:multiLevelType w:val="hybridMultilevel"/>
    <w:tmpl w:val="95880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BE"/>
    <w:rsid w:val="00003FAF"/>
    <w:rsid w:val="00007AAD"/>
    <w:rsid w:val="0001029D"/>
    <w:rsid w:val="00010558"/>
    <w:rsid w:val="0001064C"/>
    <w:rsid w:val="000341A0"/>
    <w:rsid w:val="000406F0"/>
    <w:rsid w:val="00044C7B"/>
    <w:rsid w:val="00052640"/>
    <w:rsid w:val="000602FB"/>
    <w:rsid w:val="00064E29"/>
    <w:rsid w:val="00067B46"/>
    <w:rsid w:val="00070610"/>
    <w:rsid w:val="000736A0"/>
    <w:rsid w:val="00080FD7"/>
    <w:rsid w:val="00086E1E"/>
    <w:rsid w:val="00087B65"/>
    <w:rsid w:val="00090432"/>
    <w:rsid w:val="00090E00"/>
    <w:rsid w:val="0009188E"/>
    <w:rsid w:val="000B3CE2"/>
    <w:rsid w:val="000C18CD"/>
    <w:rsid w:val="000C3024"/>
    <w:rsid w:val="000C52CD"/>
    <w:rsid w:val="000D6517"/>
    <w:rsid w:val="000E6F2A"/>
    <w:rsid w:val="000F677B"/>
    <w:rsid w:val="00104BD0"/>
    <w:rsid w:val="00106151"/>
    <w:rsid w:val="00127846"/>
    <w:rsid w:val="001437B6"/>
    <w:rsid w:val="00144A4F"/>
    <w:rsid w:val="00156D3B"/>
    <w:rsid w:val="0016191E"/>
    <w:rsid w:val="00171129"/>
    <w:rsid w:val="001731DF"/>
    <w:rsid w:val="00184E54"/>
    <w:rsid w:val="001923AB"/>
    <w:rsid w:val="00192829"/>
    <w:rsid w:val="001A64B4"/>
    <w:rsid w:val="001B13F2"/>
    <w:rsid w:val="001C1ADC"/>
    <w:rsid w:val="001C6368"/>
    <w:rsid w:val="001D4604"/>
    <w:rsid w:val="001D47B8"/>
    <w:rsid w:val="001D7123"/>
    <w:rsid w:val="001E5566"/>
    <w:rsid w:val="0020502F"/>
    <w:rsid w:val="00205FE0"/>
    <w:rsid w:val="00240D7B"/>
    <w:rsid w:val="002437F9"/>
    <w:rsid w:val="00244712"/>
    <w:rsid w:val="00264F39"/>
    <w:rsid w:val="00275018"/>
    <w:rsid w:val="0027524E"/>
    <w:rsid w:val="002869E2"/>
    <w:rsid w:val="002958D2"/>
    <w:rsid w:val="00296096"/>
    <w:rsid w:val="002A39B6"/>
    <w:rsid w:val="002B5C3E"/>
    <w:rsid w:val="002D68DD"/>
    <w:rsid w:val="002D6AA8"/>
    <w:rsid w:val="002E37B9"/>
    <w:rsid w:val="002F076E"/>
    <w:rsid w:val="002F3513"/>
    <w:rsid w:val="00303F78"/>
    <w:rsid w:val="00305F92"/>
    <w:rsid w:val="003066DE"/>
    <w:rsid w:val="0031055B"/>
    <w:rsid w:val="00320293"/>
    <w:rsid w:val="003540CF"/>
    <w:rsid w:val="00362EFB"/>
    <w:rsid w:val="00373CB3"/>
    <w:rsid w:val="00387EA5"/>
    <w:rsid w:val="003920AF"/>
    <w:rsid w:val="003A14B6"/>
    <w:rsid w:val="003A4B02"/>
    <w:rsid w:val="003A5DCC"/>
    <w:rsid w:val="003B38BB"/>
    <w:rsid w:val="003B3E74"/>
    <w:rsid w:val="003D09ED"/>
    <w:rsid w:val="003E3735"/>
    <w:rsid w:val="003E535C"/>
    <w:rsid w:val="003E6E78"/>
    <w:rsid w:val="003F5828"/>
    <w:rsid w:val="00400E78"/>
    <w:rsid w:val="00405AF3"/>
    <w:rsid w:val="00440CCA"/>
    <w:rsid w:val="00452FB1"/>
    <w:rsid w:val="004907F8"/>
    <w:rsid w:val="00493E4E"/>
    <w:rsid w:val="004965F3"/>
    <w:rsid w:val="004A0099"/>
    <w:rsid w:val="004A56B8"/>
    <w:rsid w:val="004B6695"/>
    <w:rsid w:val="004C568A"/>
    <w:rsid w:val="004E4DAA"/>
    <w:rsid w:val="0051681B"/>
    <w:rsid w:val="00534558"/>
    <w:rsid w:val="00544DD0"/>
    <w:rsid w:val="005553E9"/>
    <w:rsid w:val="00573A93"/>
    <w:rsid w:val="00582ECA"/>
    <w:rsid w:val="005852D4"/>
    <w:rsid w:val="005949CA"/>
    <w:rsid w:val="00595061"/>
    <w:rsid w:val="005959A4"/>
    <w:rsid w:val="005A39F7"/>
    <w:rsid w:val="005C646D"/>
    <w:rsid w:val="005D4304"/>
    <w:rsid w:val="005D4550"/>
    <w:rsid w:val="005E5941"/>
    <w:rsid w:val="00603447"/>
    <w:rsid w:val="006228A1"/>
    <w:rsid w:val="00624712"/>
    <w:rsid w:val="00624D6B"/>
    <w:rsid w:val="00634077"/>
    <w:rsid w:val="006429A2"/>
    <w:rsid w:val="00652D78"/>
    <w:rsid w:val="00656FCC"/>
    <w:rsid w:val="00663B56"/>
    <w:rsid w:val="00664582"/>
    <w:rsid w:val="00673AE9"/>
    <w:rsid w:val="0068390C"/>
    <w:rsid w:val="00685179"/>
    <w:rsid w:val="006A5102"/>
    <w:rsid w:val="006A7F0A"/>
    <w:rsid w:val="006B47BA"/>
    <w:rsid w:val="006C1B51"/>
    <w:rsid w:val="006C77DD"/>
    <w:rsid w:val="006D2875"/>
    <w:rsid w:val="006E22F6"/>
    <w:rsid w:val="006E3883"/>
    <w:rsid w:val="006E4559"/>
    <w:rsid w:val="006F34F6"/>
    <w:rsid w:val="00707D3E"/>
    <w:rsid w:val="00714AF0"/>
    <w:rsid w:val="00722850"/>
    <w:rsid w:val="00726B19"/>
    <w:rsid w:val="007341D6"/>
    <w:rsid w:val="00742042"/>
    <w:rsid w:val="00750A7D"/>
    <w:rsid w:val="0076619E"/>
    <w:rsid w:val="00780521"/>
    <w:rsid w:val="007829AA"/>
    <w:rsid w:val="007863CC"/>
    <w:rsid w:val="00787AF8"/>
    <w:rsid w:val="00796332"/>
    <w:rsid w:val="007A3642"/>
    <w:rsid w:val="007B2FD1"/>
    <w:rsid w:val="007B7342"/>
    <w:rsid w:val="007C1C1B"/>
    <w:rsid w:val="007C35D3"/>
    <w:rsid w:val="007C5EC6"/>
    <w:rsid w:val="007C64C1"/>
    <w:rsid w:val="007D36F0"/>
    <w:rsid w:val="007E289B"/>
    <w:rsid w:val="007F2E48"/>
    <w:rsid w:val="007F63B7"/>
    <w:rsid w:val="007F7384"/>
    <w:rsid w:val="00830824"/>
    <w:rsid w:val="00832C94"/>
    <w:rsid w:val="0083395F"/>
    <w:rsid w:val="00845AF5"/>
    <w:rsid w:val="00851F60"/>
    <w:rsid w:val="00853F79"/>
    <w:rsid w:val="0086364E"/>
    <w:rsid w:val="00865315"/>
    <w:rsid w:val="00867D90"/>
    <w:rsid w:val="00877566"/>
    <w:rsid w:val="00877EA6"/>
    <w:rsid w:val="00885EE0"/>
    <w:rsid w:val="008A7202"/>
    <w:rsid w:val="008B6060"/>
    <w:rsid w:val="008B6A5C"/>
    <w:rsid w:val="008C36E3"/>
    <w:rsid w:val="008C40DF"/>
    <w:rsid w:val="008C4BBB"/>
    <w:rsid w:val="008C7E42"/>
    <w:rsid w:val="008D27FE"/>
    <w:rsid w:val="008D3F16"/>
    <w:rsid w:val="009100F6"/>
    <w:rsid w:val="009114FC"/>
    <w:rsid w:val="0092143B"/>
    <w:rsid w:val="00921F39"/>
    <w:rsid w:val="00933DE2"/>
    <w:rsid w:val="00934AF6"/>
    <w:rsid w:val="00944263"/>
    <w:rsid w:val="00951B68"/>
    <w:rsid w:val="00952CA6"/>
    <w:rsid w:val="00953F0E"/>
    <w:rsid w:val="00975EAC"/>
    <w:rsid w:val="00980932"/>
    <w:rsid w:val="00996117"/>
    <w:rsid w:val="009A070C"/>
    <w:rsid w:val="009A1608"/>
    <w:rsid w:val="009B248B"/>
    <w:rsid w:val="009B26AE"/>
    <w:rsid w:val="009C08C7"/>
    <w:rsid w:val="009C5459"/>
    <w:rsid w:val="009D795C"/>
    <w:rsid w:val="009E28BB"/>
    <w:rsid w:val="009F49AC"/>
    <w:rsid w:val="00A03B4A"/>
    <w:rsid w:val="00A123B8"/>
    <w:rsid w:val="00A20DD2"/>
    <w:rsid w:val="00A309E2"/>
    <w:rsid w:val="00A3442D"/>
    <w:rsid w:val="00A3799C"/>
    <w:rsid w:val="00A444D6"/>
    <w:rsid w:val="00A621FD"/>
    <w:rsid w:val="00A6597E"/>
    <w:rsid w:val="00A662BE"/>
    <w:rsid w:val="00A720E4"/>
    <w:rsid w:val="00A72411"/>
    <w:rsid w:val="00A84A2B"/>
    <w:rsid w:val="00AC0795"/>
    <w:rsid w:val="00AC26FA"/>
    <w:rsid w:val="00AD32E9"/>
    <w:rsid w:val="00AD4A31"/>
    <w:rsid w:val="00AE0CBF"/>
    <w:rsid w:val="00AF000C"/>
    <w:rsid w:val="00AF4FB4"/>
    <w:rsid w:val="00AF636E"/>
    <w:rsid w:val="00B073E8"/>
    <w:rsid w:val="00B131C1"/>
    <w:rsid w:val="00B160B6"/>
    <w:rsid w:val="00B16E56"/>
    <w:rsid w:val="00B26645"/>
    <w:rsid w:val="00B306E1"/>
    <w:rsid w:val="00B34BAE"/>
    <w:rsid w:val="00B35910"/>
    <w:rsid w:val="00B3747A"/>
    <w:rsid w:val="00B41E38"/>
    <w:rsid w:val="00B45460"/>
    <w:rsid w:val="00B561E5"/>
    <w:rsid w:val="00B66635"/>
    <w:rsid w:val="00B70CCC"/>
    <w:rsid w:val="00B71F4C"/>
    <w:rsid w:val="00B72E4D"/>
    <w:rsid w:val="00B759EF"/>
    <w:rsid w:val="00B84B2D"/>
    <w:rsid w:val="00B85B9B"/>
    <w:rsid w:val="00BA46FD"/>
    <w:rsid w:val="00BB2D47"/>
    <w:rsid w:val="00BC50AC"/>
    <w:rsid w:val="00BD2303"/>
    <w:rsid w:val="00BD245C"/>
    <w:rsid w:val="00BF1B75"/>
    <w:rsid w:val="00BF209D"/>
    <w:rsid w:val="00BF382F"/>
    <w:rsid w:val="00C0007C"/>
    <w:rsid w:val="00C0066D"/>
    <w:rsid w:val="00C04DE3"/>
    <w:rsid w:val="00C05FEA"/>
    <w:rsid w:val="00C116F2"/>
    <w:rsid w:val="00C1685B"/>
    <w:rsid w:val="00C168C6"/>
    <w:rsid w:val="00C2549B"/>
    <w:rsid w:val="00C311E8"/>
    <w:rsid w:val="00C405A8"/>
    <w:rsid w:val="00C44AEE"/>
    <w:rsid w:val="00C46066"/>
    <w:rsid w:val="00C578F3"/>
    <w:rsid w:val="00C8583F"/>
    <w:rsid w:val="00CB0FBE"/>
    <w:rsid w:val="00CB2F3D"/>
    <w:rsid w:val="00CB4D59"/>
    <w:rsid w:val="00CC05F1"/>
    <w:rsid w:val="00CC43D1"/>
    <w:rsid w:val="00CD1E2D"/>
    <w:rsid w:val="00CE6CCE"/>
    <w:rsid w:val="00CF06B0"/>
    <w:rsid w:val="00D135BD"/>
    <w:rsid w:val="00D15BD1"/>
    <w:rsid w:val="00D27ABC"/>
    <w:rsid w:val="00D51882"/>
    <w:rsid w:val="00D640FD"/>
    <w:rsid w:val="00D7361E"/>
    <w:rsid w:val="00D84F8B"/>
    <w:rsid w:val="00D91BDA"/>
    <w:rsid w:val="00D9275A"/>
    <w:rsid w:val="00D93625"/>
    <w:rsid w:val="00D9597D"/>
    <w:rsid w:val="00D978BB"/>
    <w:rsid w:val="00DA548A"/>
    <w:rsid w:val="00DB0E44"/>
    <w:rsid w:val="00DB1A56"/>
    <w:rsid w:val="00DD5EA2"/>
    <w:rsid w:val="00DE108F"/>
    <w:rsid w:val="00DF3940"/>
    <w:rsid w:val="00E02ADE"/>
    <w:rsid w:val="00E10AAF"/>
    <w:rsid w:val="00E10D51"/>
    <w:rsid w:val="00E2141A"/>
    <w:rsid w:val="00E21F07"/>
    <w:rsid w:val="00E24EE7"/>
    <w:rsid w:val="00E37D44"/>
    <w:rsid w:val="00E434B4"/>
    <w:rsid w:val="00E65546"/>
    <w:rsid w:val="00E74829"/>
    <w:rsid w:val="00E87048"/>
    <w:rsid w:val="00E90312"/>
    <w:rsid w:val="00EB0C4B"/>
    <w:rsid w:val="00EC3A46"/>
    <w:rsid w:val="00EE0F2C"/>
    <w:rsid w:val="00EE6300"/>
    <w:rsid w:val="00EE6D54"/>
    <w:rsid w:val="00EF687E"/>
    <w:rsid w:val="00F03A39"/>
    <w:rsid w:val="00F11A7F"/>
    <w:rsid w:val="00F14A16"/>
    <w:rsid w:val="00F15C11"/>
    <w:rsid w:val="00F21484"/>
    <w:rsid w:val="00F25FF8"/>
    <w:rsid w:val="00F306EF"/>
    <w:rsid w:val="00F3179D"/>
    <w:rsid w:val="00F43B0B"/>
    <w:rsid w:val="00F500FC"/>
    <w:rsid w:val="00F50726"/>
    <w:rsid w:val="00F7687D"/>
    <w:rsid w:val="00F95E3E"/>
    <w:rsid w:val="00FA13F4"/>
    <w:rsid w:val="00FD0FFB"/>
    <w:rsid w:val="00FD5F38"/>
    <w:rsid w:val="00FE7EFD"/>
    <w:rsid w:val="00FF487C"/>
    <w:rsid w:val="00FF5342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AF9085-A6A3-42B5-BCB2-73A2D7E6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F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10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3066DE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rsid w:val="003066DE"/>
    <w:rPr>
      <w:rFonts w:ascii="Cambria" w:eastAsia="Cambria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066DE"/>
    <w:rPr>
      <w:vertAlign w:val="superscript"/>
    </w:rPr>
  </w:style>
  <w:style w:type="paragraph" w:styleId="Tekstprzypisudolnego">
    <w:name w:val="footnote text"/>
    <w:basedOn w:val="Normalny"/>
    <w:link w:val="TekstprzypisudolnegoZnak1"/>
    <w:unhideWhenUsed/>
    <w:rsid w:val="003066D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3066D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70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0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0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7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70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04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92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75A"/>
  </w:style>
  <w:style w:type="paragraph" w:styleId="Stopka">
    <w:name w:val="footer"/>
    <w:basedOn w:val="Normalny"/>
    <w:link w:val="StopkaZnak"/>
    <w:uiPriority w:val="99"/>
    <w:unhideWhenUsed/>
    <w:rsid w:val="00D92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75A"/>
  </w:style>
  <w:style w:type="character" w:customStyle="1" w:styleId="footnote">
    <w:name w:val="footnote"/>
    <w:basedOn w:val="Domylnaczcionkaakapitu"/>
    <w:rsid w:val="00007AAD"/>
  </w:style>
  <w:style w:type="character" w:styleId="Hipercze">
    <w:name w:val="Hyperlink"/>
    <w:uiPriority w:val="99"/>
    <w:unhideWhenUsed/>
    <w:rsid w:val="00FA13F4"/>
    <w:rPr>
      <w:color w:val="0563C1"/>
      <w:u w:val="single"/>
    </w:rPr>
  </w:style>
  <w:style w:type="paragraph" w:customStyle="1" w:styleId="ARTartustawynprozporzdzenia">
    <w:name w:val="ART(§) – art. ustawy (§ np. rozporządzenia)"/>
    <w:qFormat/>
    <w:rsid w:val="00FF534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FF5342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38EE7-915D-4A96-BFD5-45C4F3BF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Gochna Adam</dc:creator>
  <cp:keywords/>
  <dc:description/>
  <cp:lastModifiedBy>Jakubiak Magdalena</cp:lastModifiedBy>
  <cp:revision>2</cp:revision>
  <cp:lastPrinted>2021-03-26T09:06:00Z</cp:lastPrinted>
  <dcterms:created xsi:type="dcterms:W3CDTF">2021-03-30T14:32:00Z</dcterms:created>
  <dcterms:modified xsi:type="dcterms:W3CDTF">2021-03-30T14:32:00Z</dcterms:modified>
</cp:coreProperties>
</file>