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54F3C" w14:textId="77777777" w:rsidR="00E81C57" w:rsidRDefault="00E81C57" w:rsidP="00D61726">
      <w:pPr>
        <w:spacing w:after="0" w:line="260" w:lineRule="exact"/>
        <w:rPr>
          <w:rFonts w:ascii="Lato" w:hAnsi="Lato"/>
        </w:rPr>
      </w:pPr>
    </w:p>
    <w:p w14:paraId="776DAFA9" w14:textId="29729463"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5B28D3" w:rsidRPr="00001C94">
        <w:rPr>
          <w:rFonts w:ascii="Lato" w:hAnsi="Lato"/>
        </w:rPr>
        <w:t>DLI-III.7621.34.2022.AW.</w:t>
      </w:r>
      <w:r w:rsidR="0090559B">
        <w:rPr>
          <w:rFonts w:ascii="Lato" w:hAnsi="Lato"/>
        </w:rPr>
        <w:t>20</w:t>
      </w:r>
    </w:p>
    <w:p w14:paraId="027A990F" w14:textId="783A881E"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1D14FA">
        <w:rPr>
          <w:rFonts w:ascii="Lato" w:hAnsi="Lato"/>
        </w:rPr>
        <w:t>28</w:t>
      </w:r>
      <w:r w:rsidR="005B28D3">
        <w:rPr>
          <w:rFonts w:ascii="Lato" w:hAnsi="Lato"/>
        </w:rPr>
        <w:t xml:space="preserve"> </w:t>
      </w:r>
      <w:r w:rsidR="0090559B">
        <w:rPr>
          <w:rFonts w:ascii="Lato" w:hAnsi="Lato"/>
        </w:rPr>
        <w:t>sierpnia</w:t>
      </w:r>
      <w:r w:rsidR="005B28D3">
        <w:rPr>
          <w:rFonts w:ascii="Lato" w:hAnsi="Lato"/>
        </w:rPr>
        <w:t xml:space="preserve"> 2024</w:t>
      </w:r>
      <w:r w:rsidR="00D11E66">
        <w:rPr>
          <w:rFonts w:ascii="Lato" w:hAnsi="Lato"/>
        </w:rPr>
        <w:t xml:space="preserve">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6EE5E30E" w14:textId="64C9929D"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78F1314B" w:rsidR="00DB5B97" w:rsidRPr="00D11E66"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w:t>
      </w:r>
      <w:proofErr w:type="spellStart"/>
      <w:r w:rsidR="00D11E66" w:rsidRPr="00D11E66">
        <w:rPr>
          <w:rFonts w:ascii="Lato" w:eastAsia="Times New Roman" w:hAnsi="Lato" w:cs="Arial"/>
          <w:color w:val="000000"/>
          <w:spacing w:val="4"/>
          <w:kern w:val="2"/>
          <w:lang w:eastAsia="pl-PL"/>
        </w:rPr>
        <w:t>t.j</w:t>
      </w:r>
      <w:proofErr w:type="spellEnd"/>
      <w:r w:rsidR="00D11E66" w:rsidRPr="00D11E66">
        <w:rPr>
          <w:rFonts w:ascii="Lato" w:eastAsia="Times New Roman" w:hAnsi="Lato" w:cs="Arial"/>
          <w:color w:val="000000"/>
          <w:spacing w:val="4"/>
          <w:kern w:val="2"/>
          <w:lang w:eastAsia="pl-PL"/>
        </w:rPr>
        <w:t>. Dz. U. z 202</w:t>
      </w:r>
      <w:r w:rsidR="0090559B">
        <w:rPr>
          <w:rFonts w:ascii="Lato" w:eastAsia="Times New Roman" w:hAnsi="Lato" w:cs="Arial"/>
          <w:color w:val="000000"/>
          <w:spacing w:val="4"/>
          <w:kern w:val="2"/>
          <w:lang w:eastAsia="pl-PL"/>
        </w:rPr>
        <w:t>4</w:t>
      </w:r>
      <w:r w:rsidR="00D11E66"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w:t>
      </w:r>
      <w:r w:rsidR="0090559B">
        <w:rPr>
          <w:rFonts w:ascii="Lato" w:eastAsia="Times New Roman" w:hAnsi="Lato" w:cs="Arial"/>
          <w:color w:val="000000"/>
          <w:spacing w:val="4"/>
          <w:kern w:val="2"/>
          <w:lang w:eastAsia="pl-PL"/>
        </w:rPr>
        <w:t>572</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w:t>
      </w:r>
      <w:r w:rsidR="0090559B">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art. 11g ust. 1</w:t>
      </w:r>
      <w:r w:rsidR="0090559B">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 xml:space="preserve">pkt 2 ustawy z dnia 10 kwietnia 2003 r. o szczególnych zasadach przygotowania 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90559B">
        <w:rPr>
          <w:rFonts w:ascii="Lato" w:eastAsia="Times New Roman" w:hAnsi="Lato" w:cs="Arial"/>
          <w:color w:val="000000"/>
          <w:spacing w:val="4"/>
          <w:lang w:eastAsia="pl-PL"/>
        </w:rPr>
        <w:t>4</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90559B">
        <w:rPr>
          <w:rFonts w:ascii="Lato" w:eastAsia="Times New Roman" w:hAnsi="Lato" w:cs="Arial"/>
          <w:color w:val="000000"/>
          <w:spacing w:val="4"/>
          <w:lang w:eastAsia="pl-PL"/>
        </w:rPr>
        <w:br/>
      </w:r>
      <w:r w:rsidR="00D11E66" w:rsidRPr="00D11E66">
        <w:rPr>
          <w:rFonts w:ascii="Lato" w:eastAsia="Times New Roman" w:hAnsi="Lato" w:cs="Arial"/>
          <w:color w:val="000000"/>
          <w:spacing w:val="4"/>
          <w:lang w:eastAsia="pl-PL"/>
        </w:rPr>
        <w:t xml:space="preserve">poz. </w:t>
      </w:r>
      <w:r w:rsidR="0090559B">
        <w:rPr>
          <w:rFonts w:ascii="Lato" w:eastAsia="Times New Roman" w:hAnsi="Lato" w:cs="Arial"/>
          <w:color w:val="000000"/>
          <w:spacing w:val="4"/>
          <w:lang w:eastAsia="pl-PL"/>
        </w:rPr>
        <w:t>311</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nia</w:t>
      </w:r>
      <w:r w:rsidR="00DE7EC9">
        <w:rPr>
          <w:rFonts w:ascii="Lato" w:eastAsia="Times New Roman" w:hAnsi="Lato" w:cs="Arial"/>
          <w:color w:val="000000"/>
          <w:spacing w:val="4"/>
          <w:kern w:val="2"/>
          <w:lang w:eastAsia="pl-PL"/>
        </w:rPr>
        <w:t xml:space="preserve"> </w:t>
      </w:r>
      <w:r w:rsidR="00A72110">
        <w:rPr>
          <w:rFonts w:ascii="Lato" w:eastAsia="Times New Roman" w:hAnsi="Lato" w:cs="Arial"/>
          <w:color w:val="000000"/>
          <w:spacing w:val="4"/>
          <w:kern w:val="2"/>
          <w:lang w:eastAsia="pl-PL"/>
        </w:rPr>
        <w:t>(…)</w:t>
      </w:r>
      <w:r w:rsidR="00DE7EC9">
        <w:rPr>
          <w:rFonts w:ascii="Lato" w:eastAsia="Times New Roman" w:hAnsi="Lato" w:cs="Arial"/>
          <w:color w:val="000000"/>
          <w:spacing w:val="4"/>
          <w:kern w:val="2"/>
          <w:lang w:eastAsia="pl-PL"/>
        </w:rPr>
        <w:t xml:space="preserve"> sp. j.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r w:rsidR="00DE7EC9" w:rsidRPr="00DE7EC9">
        <w:rPr>
          <w:rFonts w:ascii="Lato" w:hAnsi="Lato" w:cs="Arial"/>
          <w:bCs/>
          <w:iCs/>
          <w:spacing w:val="4"/>
        </w:rPr>
        <w:t>Opolskiego z dnia 31 marca 2022 r., znak: IN.I.7820.13.2021.WP, o zezwoleniu na realizację inwestycji drogowej pn.: "Rozbudowa drogi krajowej nr 45 na odcinku Jełowa – Bierdzany (od km 121+549,02 do km 132+247,93</w:t>
      </w:r>
      <w:r w:rsidR="00ED1E06">
        <w:rPr>
          <w:rFonts w:ascii="Lato" w:hAnsi="Lato" w:cs="Arial"/>
          <w:bCs/>
          <w:iCs/>
          <w:spacing w:val="4"/>
        </w:rPr>
        <w:t>)</w:t>
      </w:r>
      <w:r w:rsidR="00DE7EC9" w:rsidRPr="00DE7EC9">
        <w:rPr>
          <w:rFonts w:ascii="Lato" w:hAnsi="Lato" w:cs="Arial"/>
          <w:bCs/>
          <w:iCs/>
          <w:spacing w:val="4"/>
        </w:rPr>
        <w:t>"</w:t>
      </w:r>
      <w:r w:rsidR="00DE7EC9" w:rsidRPr="00DE7EC9">
        <w:rPr>
          <w:rFonts w:ascii="Lato" w:hAnsi="Lato" w:cs="Arial"/>
          <w:bCs/>
          <w:spacing w:val="4"/>
        </w:rPr>
        <w:t>,</w:t>
      </w:r>
      <w:r w:rsidR="00DE7EC9">
        <w:rPr>
          <w:rFonts w:ascii="Lato" w:hAnsi="Lato" w:cs="Arial"/>
          <w:bCs/>
          <w:spacing w:val="4"/>
        </w:rPr>
        <w:t xml:space="preserve"> </w:t>
      </w:r>
    </w:p>
    <w:p w14:paraId="0254EA9D" w14:textId="0AB5CE7A" w:rsidR="00D11E66" w:rsidRPr="00FC62BA"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FC62BA">
        <w:rPr>
          <w:rFonts w:ascii="Lato" w:eastAsia="Times New Roman" w:hAnsi="Lato" w:cs="Arial"/>
          <w:b/>
          <w:spacing w:val="4"/>
          <w:kern w:val="2"/>
          <w:lang w:eastAsia="pl-PL"/>
        </w:rPr>
        <w:t>Uchylam</w:t>
      </w:r>
      <w:r w:rsidRPr="00FC62BA">
        <w:rPr>
          <w:rFonts w:ascii="Lato" w:eastAsia="Times New Roman" w:hAnsi="Lato" w:cs="Times New Roman"/>
          <w:lang w:eastAsia="pl-PL"/>
        </w:rPr>
        <w:t>:</w:t>
      </w:r>
    </w:p>
    <w:p w14:paraId="05AA515C" w14:textId="4548226C" w:rsidR="00DC085B" w:rsidRPr="00FC62BA" w:rsidRDefault="006F67C5"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sidR="00FC62BA">
        <w:rPr>
          <w:rFonts w:ascii="Lato" w:eastAsia="Times New Roman" w:hAnsi="Lato" w:cs="Arial"/>
          <w:bCs/>
          <w:spacing w:val="4"/>
          <w:kern w:val="2"/>
          <w:lang w:eastAsia="pl-PL"/>
        </w:rPr>
        <w:t>1</w:t>
      </w:r>
      <w:r w:rsidR="00167E00" w:rsidRPr="00FC62BA">
        <w:rPr>
          <w:rFonts w:ascii="Lato" w:eastAsia="Times New Roman" w:hAnsi="Lato" w:cs="Arial"/>
          <w:bCs/>
          <w:spacing w:val="4"/>
          <w:kern w:val="2"/>
          <w:lang w:eastAsia="pl-PL"/>
        </w:rPr>
        <w:t xml:space="preserve">, </w:t>
      </w:r>
      <w:r w:rsidR="00DC085B" w:rsidRPr="00FC62BA">
        <w:rPr>
          <w:rFonts w:ascii="Lato" w:eastAsia="Times New Roman" w:hAnsi="Lato" w:cs="Arial"/>
          <w:bCs/>
          <w:spacing w:val="4"/>
          <w:kern w:val="2"/>
          <w:lang w:eastAsia="pl-PL"/>
        </w:rPr>
        <w:t>w wiersz</w:t>
      </w:r>
      <w:r w:rsidR="00FC62BA">
        <w:rPr>
          <w:rFonts w:ascii="Lato" w:eastAsia="Times New Roman" w:hAnsi="Lato" w:cs="Arial"/>
          <w:bCs/>
          <w:spacing w:val="4"/>
          <w:kern w:val="2"/>
          <w:lang w:eastAsia="pl-PL"/>
        </w:rPr>
        <w:t>u</w:t>
      </w:r>
      <w:r w:rsidR="00DC085B" w:rsidRPr="00FC62BA">
        <w:rPr>
          <w:rFonts w:ascii="Lato" w:eastAsia="Times New Roman" w:hAnsi="Lato" w:cs="Arial"/>
          <w:bCs/>
          <w:spacing w:val="4"/>
          <w:kern w:val="2"/>
          <w:lang w:eastAsia="pl-PL"/>
        </w:rPr>
        <w:t xml:space="preserve"> </w:t>
      </w:r>
      <w:r w:rsidR="00302650" w:rsidRPr="00FC62BA">
        <w:rPr>
          <w:rFonts w:ascii="Lato" w:eastAsia="Times New Roman" w:hAnsi="Lato" w:cs="Arial"/>
          <w:bCs/>
          <w:spacing w:val="4"/>
          <w:kern w:val="2"/>
          <w:lang w:eastAsia="pl-PL"/>
        </w:rPr>
        <w:br/>
      </w:r>
      <w:r w:rsidR="00FC62BA">
        <w:rPr>
          <w:rFonts w:ascii="Lato" w:eastAsia="Times New Roman" w:hAnsi="Lato" w:cs="Arial"/>
          <w:bCs/>
          <w:spacing w:val="4"/>
          <w:kern w:val="2"/>
          <w:lang w:eastAsia="pl-PL"/>
        </w:rPr>
        <w:t>4</w:t>
      </w:r>
      <w:r w:rsidR="00DC085B" w:rsidRPr="00FC62BA">
        <w:rPr>
          <w:rFonts w:ascii="Lato" w:eastAsia="Times New Roman" w:hAnsi="Lato" w:cs="Arial"/>
          <w:bCs/>
          <w:spacing w:val="4"/>
          <w:kern w:val="2"/>
          <w:lang w:eastAsia="pl-PL"/>
        </w:rPr>
        <w:t xml:space="preserve">, licząc od dołu strony, </w:t>
      </w:r>
      <w:r w:rsidR="00167E00" w:rsidRPr="00FC62BA">
        <w:rPr>
          <w:rFonts w:ascii="Lato" w:eastAsia="Times New Roman" w:hAnsi="Lato" w:cs="Arial"/>
          <w:bCs/>
          <w:spacing w:val="4"/>
          <w:kern w:val="2"/>
          <w:lang w:eastAsia="pl-PL"/>
        </w:rPr>
        <w:t>zapis</w:t>
      </w:r>
      <w:r w:rsidR="00DC085B" w:rsidRPr="00FC62BA">
        <w:rPr>
          <w:rFonts w:ascii="Lato" w:eastAsia="Times New Roman" w:hAnsi="Lato" w:cs="Arial"/>
          <w:bCs/>
          <w:spacing w:val="4"/>
          <w:kern w:val="2"/>
          <w:lang w:eastAsia="pl-PL"/>
        </w:rPr>
        <w:t>:</w:t>
      </w:r>
    </w:p>
    <w:p w14:paraId="1A52DDB0" w14:textId="57A7C8FF" w:rsidR="00167E00" w:rsidRPr="00FC62BA" w:rsidRDefault="00DC085B" w:rsidP="00603D3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w:t>
      </w:r>
      <w:r w:rsidR="00FC62BA">
        <w:rPr>
          <w:rFonts w:ascii="Lato" w:eastAsia="Times New Roman" w:hAnsi="Lato" w:cs="Arial"/>
          <w:bCs/>
          <w:spacing w:val="4"/>
          <w:kern w:val="2"/>
          <w:lang w:eastAsia="pl-PL"/>
        </w:rPr>
        <w:t>Generalnej Dyrekcji Dróg Krajowych i Autostrad</w:t>
      </w:r>
      <w:r w:rsidRPr="00FC62BA">
        <w:rPr>
          <w:rFonts w:ascii="Lato" w:eastAsia="Times New Roman" w:hAnsi="Lato" w:cs="Arial"/>
          <w:bCs/>
          <w:spacing w:val="4"/>
          <w:kern w:val="2"/>
          <w:lang w:eastAsia="pl-PL"/>
        </w:rPr>
        <w:t>”,</w:t>
      </w:r>
      <w:r w:rsidR="00167E00" w:rsidRPr="00FC62BA">
        <w:rPr>
          <w:rFonts w:ascii="Lato" w:eastAsia="Times New Roman" w:hAnsi="Lato" w:cs="Arial"/>
          <w:bCs/>
          <w:spacing w:val="4"/>
          <w:kern w:val="2"/>
          <w:lang w:eastAsia="pl-PL"/>
        </w:rPr>
        <w:t xml:space="preserve"> </w:t>
      </w:r>
    </w:p>
    <w:p w14:paraId="1A8E3768" w14:textId="11EA81ED" w:rsidR="00C621B5" w:rsidRPr="00F50FEA" w:rsidRDefault="00C621B5" w:rsidP="00F50FEA">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10,</w:t>
      </w:r>
      <w:r w:rsidRPr="00005DB9">
        <w:rPr>
          <w:rFonts w:ascii="Lato" w:hAnsi="Lato" w:cs="Arial"/>
          <w:bCs/>
          <w:color w:val="000000"/>
          <w:spacing w:val="4"/>
        </w:rPr>
        <w:t xml:space="preserve"> w poz. </w:t>
      </w:r>
      <w:r>
        <w:rPr>
          <w:rFonts w:ascii="Lato" w:hAnsi="Lato" w:cs="Arial"/>
          <w:bCs/>
          <w:color w:val="000000"/>
          <w:spacing w:val="4"/>
        </w:rPr>
        <w:t>1</w:t>
      </w:r>
      <w:r w:rsidRPr="00005DB9">
        <w:rPr>
          <w:rFonts w:ascii="Lato" w:hAnsi="Lato" w:cs="Arial"/>
          <w:bCs/>
          <w:color w:val="000000"/>
          <w:spacing w:val="4"/>
        </w:rPr>
        <w:t xml:space="preserve"> tabeli określającej </w:t>
      </w:r>
      <w:r>
        <w:rPr>
          <w:rFonts w:ascii="Lato" w:hAnsi="Lato" w:cs="Arial"/>
          <w:bCs/>
          <w:color w:val="000000"/>
          <w:spacing w:val="4"/>
        </w:rPr>
        <w:t>nieruchomości w liniach rozgraniczających teren inwestycji stanowiących pas drogowy drogi wojewódzkiej nr 461</w:t>
      </w:r>
      <w:r w:rsidRPr="00005DB9">
        <w:rPr>
          <w:rFonts w:ascii="Lato" w:hAnsi="Lato" w:cs="Arial"/>
          <w:bCs/>
          <w:color w:val="000000"/>
          <w:spacing w:val="4"/>
        </w:rPr>
        <w:t>, zapis:</w:t>
      </w:r>
    </w:p>
    <w:p w14:paraId="171539A5" w14:textId="72AE373A" w:rsidR="00F50FEA" w:rsidRPr="00C621B5" w:rsidRDefault="00F50FEA" w:rsidP="00F50FE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62"/>
        <w:gridCol w:w="1134"/>
        <w:gridCol w:w="1418"/>
        <w:gridCol w:w="1417"/>
        <w:gridCol w:w="567"/>
        <w:gridCol w:w="1900"/>
        <w:gridCol w:w="1212"/>
      </w:tblGrid>
      <w:tr w:rsidR="00F50FEA" w14:paraId="41FE816A" w14:textId="77777777" w:rsidTr="00F50FEA">
        <w:tc>
          <w:tcPr>
            <w:tcW w:w="562" w:type="dxa"/>
          </w:tcPr>
          <w:p w14:paraId="280B345E" w14:textId="2AEABAE1" w:rsidR="00C621B5" w:rsidRPr="00F50FEA" w:rsidRDefault="00C621B5"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F50FEA">
              <w:rPr>
                <w:rFonts w:ascii="Lato" w:hAnsi="Lato" w:cs="Arial"/>
                <w:bCs/>
                <w:spacing w:val="4"/>
                <w:kern w:val="2"/>
                <w:sz w:val="22"/>
                <w:szCs w:val="22"/>
              </w:rPr>
              <w:t>1.</w:t>
            </w:r>
          </w:p>
        </w:tc>
        <w:tc>
          <w:tcPr>
            <w:tcW w:w="1134" w:type="dxa"/>
          </w:tcPr>
          <w:p w14:paraId="50E4D1BD" w14:textId="2102F21A" w:rsidR="00C621B5" w:rsidRPr="00F50FEA" w:rsidRDefault="00C621B5"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787/240</w:t>
            </w:r>
          </w:p>
        </w:tc>
        <w:tc>
          <w:tcPr>
            <w:tcW w:w="1418" w:type="dxa"/>
          </w:tcPr>
          <w:p w14:paraId="754F2675" w14:textId="1459C469" w:rsidR="00C621B5"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1079/240</w:t>
            </w:r>
          </w:p>
        </w:tc>
        <w:tc>
          <w:tcPr>
            <w:tcW w:w="1417" w:type="dxa"/>
          </w:tcPr>
          <w:p w14:paraId="78835ECC" w14:textId="0B847800" w:rsidR="00C621B5"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1080/240</w:t>
            </w:r>
          </w:p>
        </w:tc>
        <w:tc>
          <w:tcPr>
            <w:tcW w:w="567" w:type="dxa"/>
          </w:tcPr>
          <w:p w14:paraId="62D8A188" w14:textId="73FC4721" w:rsidR="00C621B5"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1</w:t>
            </w:r>
          </w:p>
        </w:tc>
        <w:tc>
          <w:tcPr>
            <w:tcW w:w="1900" w:type="dxa"/>
          </w:tcPr>
          <w:p w14:paraId="2BB9CE20" w14:textId="6FEFCA5D" w:rsidR="00C621B5"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0068 Jełowa</w:t>
            </w:r>
          </w:p>
        </w:tc>
        <w:tc>
          <w:tcPr>
            <w:tcW w:w="1212" w:type="dxa"/>
          </w:tcPr>
          <w:p w14:paraId="122574CC" w14:textId="43A9ECED" w:rsidR="00C621B5" w:rsidRPr="00F50FEA" w:rsidRDefault="00F50FEA"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F50FEA">
              <w:rPr>
                <w:rFonts w:ascii="Lato" w:hAnsi="Lato" w:cs="Arial"/>
                <w:bCs/>
                <w:spacing w:val="4"/>
                <w:kern w:val="2"/>
                <w:sz w:val="22"/>
                <w:szCs w:val="22"/>
              </w:rPr>
              <w:t>Łubniany</w:t>
            </w:r>
          </w:p>
        </w:tc>
      </w:tr>
    </w:tbl>
    <w:p w14:paraId="14302875" w14:textId="3453169E" w:rsidR="00C621B5" w:rsidRDefault="00F50FEA" w:rsidP="00C621B5">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780FED10" w14:textId="2E1613A7" w:rsidR="00F50FEA" w:rsidRPr="00F50FEA" w:rsidRDefault="00F50FEA" w:rsidP="00F50FEA">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11,</w:t>
      </w:r>
      <w:r w:rsidRPr="00005DB9">
        <w:rPr>
          <w:rFonts w:ascii="Lato" w:hAnsi="Lato" w:cs="Arial"/>
          <w:bCs/>
          <w:color w:val="000000"/>
          <w:spacing w:val="4"/>
        </w:rPr>
        <w:t xml:space="preserve"> w poz. </w:t>
      </w:r>
      <w:r>
        <w:rPr>
          <w:rFonts w:ascii="Lato" w:hAnsi="Lato" w:cs="Arial"/>
          <w:bCs/>
          <w:color w:val="000000"/>
          <w:spacing w:val="4"/>
        </w:rPr>
        <w:t>1</w:t>
      </w:r>
      <w:r w:rsidRPr="00005DB9">
        <w:rPr>
          <w:rFonts w:ascii="Lato" w:hAnsi="Lato" w:cs="Arial"/>
          <w:bCs/>
          <w:color w:val="000000"/>
          <w:spacing w:val="4"/>
        </w:rPr>
        <w:t xml:space="preserve"> tabeli określającej </w:t>
      </w:r>
      <w:r>
        <w:rPr>
          <w:rFonts w:ascii="Lato" w:hAnsi="Lato" w:cs="Arial"/>
          <w:bCs/>
          <w:color w:val="000000"/>
          <w:spacing w:val="4"/>
        </w:rPr>
        <w:t>nieruchomości w liniach rozgraniczających teren inwestycji stanowiących pas drogowy drogi gminnej nr 102667 O</w:t>
      </w:r>
      <w:r w:rsidRPr="00005DB9">
        <w:rPr>
          <w:rFonts w:ascii="Lato" w:hAnsi="Lato" w:cs="Arial"/>
          <w:bCs/>
          <w:color w:val="000000"/>
          <w:spacing w:val="4"/>
        </w:rPr>
        <w:t>, zapis:</w:t>
      </w:r>
    </w:p>
    <w:p w14:paraId="16066E02" w14:textId="77777777" w:rsidR="00F50FEA" w:rsidRPr="00C621B5" w:rsidRDefault="00F50FEA" w:rsidP="00F50FE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62"/>
        <w:gridCol w:w="1134"/>
        <w:gridCol w:w="1418"/>
        <w:gridCol w:w="1417"/>
        <w:gridCol w:w="567"/>
        <w:gridCol w:w="1900"/>
        <w:gridCol w:w="1212"/>
      </w:tblGrid>
      <w:tr w:rsidR="00F50FEA" w14:paraId="53F11933" w14:textId="77777777" w:rsidTr="003A3DE1">
        <w:tc>
          <w:tcPr>
            <w:tcW w:w="562" w:type="dxa"/>
          </w:tcPr>
          <w:p w14:paraId="0FB70B7C" w14:textId="77777777" w:rsidR="00F50FEA" w:rsidRPr="00F50FEA" w:rsidRDefault="00F50FEA"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F50FEA">
              <w:rPr>
                <w:rFonts w:ascii="Lato" w:hAnsi="Lato" w:cs="Arial"/>
                <w:bCs/>
                <w:spacing w:val="4"/>
                <w:kern w:val="2"/>
                <w:sz w:val="22"/>
                <w:szCs w:val="22"/>
              </w:rPr>
              <w:t>1.</w:t>
            </w:r>
          </w:p>
        </w:tc>
        <w:tc>
          <w:tcPr>
            <w:tcW w:w="1134" w:type="dxa"/>
          </w:tcPr>
          <w:p w14:paraId="7C4055D5" w14:textId="3BBE5666" w:rsidR="00F50FEA"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239</w:t>
            </w:r>
          </w:p>
        </w:tc>
        <w:tc>
          <w:tcPr>
            <w:tcW w:w="1418" w:type="dxa"/>
          </w:tcPr>
          <w:p w14:paraId="4B29B8A6" w14:textId="59980F8A" w:rsidR="00F50FEA"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1115/239</w:t>
            </w:r>
          </w:p>
        </w:tc>
        <w:tc>
          <w:tcPr>
            <w:tcW w:w="1417" w:type="dxa"/>
          </w:tcPr>
          <w:p w14:paraId="1A9DA447" w14:textId="2AC61458" w:rsidR="00F50FEA"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1114/239</w:t>
            </w:r>
          </w:p>
        </w:tc>
        <w:tc>
          <w:tcPr>
            <w:tcW w:w="567" w:type="dxa"/>
          </w:tcPr>
          <w:p w14:paraId="2CB407D1" w14:textId="77777777" w:rsidR="00F50FEA"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1</w:t>
            </w:r>
          </w:p>
        </w:tc>
        <w:tc>
          <w:tcPr>
            <w:tcW w:w="1900" w:type="dxa"/>
          </w:tcPr>
          <w:p w14:paraId="119CB678" w14:textId="77777777" w:rsidR="00F50FEA" w:rsidRPr="00F50FEA"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0068 Jełowa</w:t>
            </w:r>
          </w:p>
        </w:tc>
        <w:tc>
          <w:tcPr>
            <w:tcW w:w="1212" w:type="dxa"/>
          </w:tcPr>
          <w:p w14:paraId="4410CF64" w14:textId="77777777" w:rsidR="00F50FEA" w:rsidRPr="00F50FEA" w:rsidRDefault="00F50FEA"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F50FEA">
              <w:rPr>
                <w:rFonts w:ascii="Lato" w:hAnsi="Lato" w:cs="Arial"/>
                <w:bCs/>
                <w:spacing w:val="4"/>
                <w:kern w:val="2"/>
                <w:sz w:val="22"/>
                <w:szCs w:val="22"/>
              </w:rPr>
              <w:t>Łubniany</w:t>
            </w:r>
          </w:p>
        </w:tc>
      </w:tr>
    </w:tbl>
    <w:p w14:paraId="6360AC9E" w14:textId="77777777" w:rsidR="00F50FEA" w:rsidRDefault="00F50FEA" w:rsidP="00F50FE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17F79D79" w14:textId="01E0DF8D" w:rsidR="00F50FEA" w:rsidRPr="00F50FEA" w:rsidRDefault="00F50FEA" w:rsidP="00F50FEA">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11,</w:t>
      </w:r>
      <w:r w:rsidRPr="00005DB9">
        <w:rPr>
          <w:rFonts w:ascii="Lato" w:hAnsi="Lato" w:cs="Arial"/>
          <w:bCs/>
          <w:color w:val="000000"/>
          <w:spacing w:val="4"/>
        </w:rPr>
        <w:t xml:space="preserve"> zapis:</w:t>
      </w:r>
    </w:p>
    <w:p w14:paraId="5D942340" w14:textId="172DD607" w:rsidR="00F50FEA" w:rsidRPr="00C621B5" w:rsidRDefault="00F50FEA" w:rsidP="00803E32">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 w liniach rozgraniczających teren inwestycji stanowiących pas drogowy drogi gminnej DG</w:t>
      </w:r>
      <w:r w:rsidR="00803E32">
        <w:rPr>
          <w:rFonts w:ascii="Lato" w:eastAsia="Times New Roman" w:hAnsi="Lato" w:cs="Arial"/>
          <w:bCs/>
          <w:spacing w:val="4"/>
          <w:kern w:val="2"/>
          <w:lang w:eastAsia="pl-PL"/>
        </w:rPr>
        <w:t xml:space="preserve"> 102666 O (ul. Kwiatowa)</w:t>
      </w:r>
    </w:p>
    <w:tbl>
      <w:tblPr>
        <w:tblStyle w:val="Tabela-Siatka"/>
        <w:tblW w:w="0" w:type="auto"/>
        <w:tblInd w:w="567" w:type="dxa"/>
        <w:tblLook w:val="04A0" w:firstRow="1" w:lastRow="0" w:firstColumn="1" w:lastColumn="0" w:noHBand="0" w:noVBand="1"/>
      </w:tblPr>
      <w:tblGrid>
        <w:gridCol w:w="549"/>
        <w:gridCol w:w="1076"/>
        <w:gridCol w:w="1386"/>
        <w:gridCol w:w="1385"/>
        <w:gridCol w:w="898"/>
        <w:gridCol w:w="1720"/>
        <w:gridCol w:w="1196"/>
      </w:tblGrid>
      <w:tr w:rsidR="00803E32" w14:paraId="4FCF7508" w14:textId="77777777" w:rsidTr="0061238F">
        <w:trPr>
          <w:trHeight w:val="240"/>
        </w:trPr>
        <w:tc>
          <w:tcPr>
            <w:tcW w:w="551" w:type="dxa"/>
            <w:vMerge w:val="restart"/>
          </w:tcPr>
          <w:p w14:paraId="049E980D" w14:textId="2F1F8F9E" w:rsidR="00803E32" w:rsidRPr="00803E32" w:rsidRDefault="00803E32"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lastRenderedPageBreak/>
              <w:t>Lp.</w:t>
            </w:r>
          </w:p>
        </w:tc>
        <w:tc>
          <w:tcPr>
            <w:tcW w:w="1085" w:type="dxa"/>
            <w:vMerge w:val="restart"/>
          </w:tcPr>
          <w:p w14:paraId="533BE2EB" w14:textId="0CBB4147" w:rsidR="00803E32" w:rsidRPr="00803E32" w:rsidRDefault="00803E32"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w:t>
            </w:r>
          </w:p>
        </w:tc>
        <w:tc>
          <w:tcPr>
            <w:tcW w:w="2783" w:type="dxa"/>
            <w:gridSpan w:val="2"/>
          </w:tcPr>
          <w:p w14:paraId="4D42B907" w14:textId="22233CAE" w:rsidR="00803E32" w:rsidRPr="00803E32" w:rsidRDefault="00803E32" w:rsidP="00803E32">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 po podziale</w:t>
            </w:r>
          </w:p>
        </w:tc>
        <w:tc>
          <w:tcPr>
            <w:tcW w:w="838" w:type="dxa"/>
            <w:vMerge w:val="restart"/>
          </w:tcPr>
          <w:p w14:paraId="13C12760" w14:textId="677696B9" w:rsidR="00803E32" w:rsidRPr="00803E32" w:rsidRDefault="00803E32"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Arkusz mapy</w:t>
            </w:r>
          </w:p>
        </w:tc>
        <w:tc>
          <w:tcPr>
            <w:tcW w:w="1754" w:type="dxa"/>
            <w:vMerge w:val="restart"/>
          </w:tcPr>
          <w:p w14:paraId="74103B94" w14:textId="2AFA5782" w:rsidR="00803E32" w:rsidRPr="00803E32" w:rsidRDefault="00803E32"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Obręb</w:t>
            </w:r>
          </w:p>
        </w:tc>
        <w:tc>
          <w:tcPr>
            <w:tcW w:w="1199" w:type="dxa"/>
            <w:vMerge w:val="restart"/>
          </w:tcPr>
          <w:p w14:paraId="2DCA9554" w14:textId="69C4E7EE" w:rsidR="00803E32" w:rsidRPr="00803E32" w:rsidRDefault="00803E32"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Gmina</w:t>
            </w:r>
          </w:p>
        </w:tc>
      </w:tr>
      <w:tr w:rsidR="00803E32" w14:paraId="0948579F" w14:textId="77777777" w:rsidTr="00803E32">
        <w:trPr>
          <w:trHeight w:val="240"/>
        </w:trPr>
        <w:tc>
          <w:tcPr>
            <w:tcW w:w="551" w:type="dxa"/>
            <w:vMerge/>
          </w:tcPr>
          <w:p w14:paraId="693D12AD" w14:textId="77777777" w:rsidR="00803E32" w:rsidRPr="00803E32" w:rsidRDefault="00803E32"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c>
          <w:tcPr>
            <w:tcW w:w="1085" w:type="dxa"/>
            <w:vMerge/>
          </w:tcPr>
          <w:p w14:paraId="67026717" w14:textId="77777777" w:rsidR="00803E32" w:rsidRPr="00803E32" w:rsidRDefault="00803E32"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92" w:type="dxa"/>
          </w:tcPr>
          <w:p w14:paraId="6239BAF0" w14:textId="48A7711B" w:rsidR="00803E32" w:rsidRPr="00803E32" w:rsidRDefault="00803E32" w:rsidP="00803E32">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pod drogę</w:t>
            </w:r>
          </w:p>
        </w:tc>
        <w:tc>
          <w:tcPr>
            <w:tcW w:w="1391" w:type="dxa"/>
          </w:tcPr>
          <w:p w14:paraId="5BC5845E" w14:textId="4DEA43AA" w:rsidR="00803E32" w:rsidRPr="00803E32" w:rsidRDefault="00803E32" w:rsidP="00803E32">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część pozostała</w:t>
            </w:r>
          </w:p>
        </w:tc>
        <w:tc>
          <w:tcPr>
            <w:tcW w:w="838" w:type="dxa"/>
            <w:vMerge/>
          </w:tcPr>
          <w:p w14:paraId="4373FBAA" w14:textId="77777777" w:rsidR="00803E32" w:rsidRPr="00803E32" w:rsidRDefault="00803E32"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754" w:type="dxa"/>
            <w:vMerge/>
          </w:tcPr>
          <w:p w14:paraId="538A89B7" w14:textId="77777777" w:rsidR="00803E32" w:rsidRPr="00803E32" w:rsidRDefault="00803E32"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99" w:type="dxa"/>
            <w:vMerge/>
          </w:tcPr>
          <w:p w14:paraId="04D20CF9" w14:textId="77777777" w:rsidR="00803E32" w:rsidRPr="00803E32" w:rsidRDefault="00803E32"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r>
      <w:tr w:rsidR="00803E32" w14:paraId="05DFD998" w14:textId="77777777" w:rsidTr="00803E32">
        <w:tc>
          <w:tcPr>
            <w:tcW w:w="551" w:type="dxa"/>
          </w:tcPr>
          <w:p w14:paraId="4D840B83" w14:textId="77777777" w:rsidR="00F50FEA" w:rsidRPr="00803E32" w:rsidRDefault="00F50FEA"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1.</w:t>
            </w:r>
          </w:p>
        </w:tc>
        <w:tc>
          <w:tcPr>
            <w:tcW w:w="1085" w:type="dxa"/>
          </w:tcPr>
          <w:p w14:paraId="5DBA78C7" w14:textId="58B3A330" w:rsidR="00F50FEA" w:rsidRPr="00803E32" w:rsidRDefault="00803E32"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241</w:t>
            </w:r>
          </w:p>
        </w:tc>
        <w:tc>
          <w:tcPr>
            <w:tcW w:w="1392" w:type="dxa"/>
          </w:tcPr>
          <w:p w14:paraId="55B8627A" w14:textId="30E95D41" w:rsidR="00F50FEA" w:rsidRPr="00803E32" w:rsidRDefault="00803E32"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1073/241</w:t>
            </w:r>
          </w:p>
        </w:tc>
        <w:tc>
          <w:tcPr>
            <w:tcW w:w="1391" w:type="dxa"/>
          </w:tcPr>
          <w:p w14:paraId="1DA6C9A6" w14:textId="76862D27" w:rsidR="00F50FEA" w:rsidRPr="00803E32" w:rsidRDefault="00803E32"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1074/241</w:t>
            </w:r>
          </w:p>
        </w:tc>
        <w:tc>
          <w:tcPr>
            <w:tcW w:w="838" w:type="dxa"/>
          </w:tcPr>
          <w:p w14:paraId="2292AB4A" w14:textId="77777777" w:rsidR="00F50FEA" w:rsidRPr="00803E32"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1</w:t>
            </w:r>
          </w:p>
        </w:tc>
        <w:tc>
          <w:tcPr>
            <w:tcW w:w="1754" w:type="dxa"/>
          </w:tcPr>
          <w:p w14:paraId="6FC20262" w14:textId="77777777" w:rsidR="00F50FEA" w:rsidRPr="00803E32" w:rsidRDefault="00F50FEA"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0068 Jełowa</w:t>
            </w:r>
          </w:p>
        </w:tc>
        <w:tc>
          <w:tcPr>
            <w:tcW w:w="1199" w:type="dxa"/>
          </w:tcPr>
          <w:p w14:paraId="00E254E7" w14:textId="77777777" w:rsidR="00F50FEA" w:rsidRPr="00803E32" w:rsidRDefault="00F50FEA"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Łubniany</w:t>
            </w:r>
          </w:p>
        </w:tc>
      </w:tr>
    </w:tbl>
    <w:p w14:paraId="77AB4E1E" w14:textId="77777777" w:rsidR="00F50FEA" w:rsidRDefault="00F50FEA" w:rsidP="00F50FE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3CE16EB8" w14:textId="5F332BA7" w:rsidR="001A471C" w:rsidRPr="00F50FEA" w:rsidRDefault="001A471C" w:rsidP="001A471C">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11,</w:t>
      </w:r>
      <w:r w:rsidRPr="00005DB9">
        <w:rPr>
          <w:rFonts w:ascii="Lato" w:hAnsi="Lato" w:cs="Arial"/>
          <w:bCs/>
          <w:color w:val="000000"/>
          <w:spacing w:val="4"/>
        </w:rPr>
        <w:t xml:space="preserve"> w poz. </w:t>
      </w:r>
      <w:r>
        <w:rPr>
          <w:rFonts w:ascii="Lato" w:hAnsi="Lato" w:cs="Arial"/>
          <w:bCs/>
          <w:color w:val="000000"/>
          <w:spacing w:val="4"/>
        </w:rPr>
        <w:t>1</w:t>
      </w:r>
      <w:r w:rsidRPr="00005DB9">
        <w:rPr>
          <w:rFonts w:ascii="Lato" w:hAnsi="Lato" w:cs="Arial"/>
          <w:bCs/>
          <w:color w:val="000000"/>
          <w:spacing w:val="4"/>
        </w:rPr>
        <w:t xml:space="preserve"> tabeli określającej </w:t>
      </w:r>
      <w:r>
        <w:rPr>
          <w:rFonts w:ascii="Lato" w:hAnsi="Lato" w:cs="Arial"/>
          <w:bCs/>
          <w:color w:val="000000"/>
          <w:spacing w:val="4"/>
        </w:rPr>
        <w:t>nieruchomości w liniach rozgraniczających teren inwestycji stanowiących pas drogowy drogi powiatowej nr 1710 O</w:t>
      </w:r>
      <w:r w:rsidRPr="00005DB9">
        <w:rPr>
          <w:rFonts w:ascii="Lato" w:hAnsi="Lato" w:cs="Arial"/>
          <w:bCs/>
          <w:color w:val="000000"/>
          <w:spacing w:val="4"/>
        </w:rPr>
        <w:t>, zapis:</w:t>
      </w:r>
    </w:p>
    <w:p w14:paraId="2F6150A0" w14:textId="77777777" w:rsidR="001A471C" w:rsidRPr="00C621B5" w:rsidRDefault="001A471C" w:rsidP="001A471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562"/>
        <w:gridCol w:w="1134"/>
        <w:gridCol w:w="1418"/>
        <w:gridCol w:w="1417"/>
        <w:gridCol w:w="567"/>
        <w:gridCol w:w="1900"/>
        <w:gridCol w:w="1212"/>
      </w:tblGrid>
      <w:tr w:rsidR="001A471C" w14:paraId="75F02734" w14:textId="77777777" w:rsidTr="003A3DE1">
        <w:tc>
          <w:tcPr>
            <w:tcW w:w="562" w:type="dxa"/>
          </w:tcPr>
          <w:p w14:paraId="435EE46A" w14:textId="77777777" w:rsidR="001A471C" w:rsidRPr="00F50FEA" w:rsidRDefault="001A471C"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F50FEA">
              <w:rPr>
                <w:rFonts w:ascii="Lato" w:hAnsi="Lato" w:cs="Arial"/>
                <w:bCs/>
                <w:spacing w:val="4"/>
                <w:kern w:val="2"/>
                <w:sz w:val="22"/>
                <w:szCs w:val="22"/>
              </w:rPr>
              <w:t>1.</w:t>
            </w:r>
          </w:p>
        </w:tc>
        <w:tc>
          <w:tcPr>
            <w:tcW w:w="1134" w:type="dxa"/>
          </w:tcPr>
          <w:p w14:paraId="2A6D8BA1" w14:textId="6D61B5FF" w:rsidR="001A471C" w:rsidRPr="00F50FEA"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823/246</w:t>
            </w:r>
          </w:p>
        </w:tc>
        <w:tc>
          <w:tcPr>
            <w:tcW w:w="1418" w:type="dxa"/>
          </w:tcPr>
          <w:p w14:paraId="47926027" w14:textId="52CD25D9" w:rsidR="001A471C" w:rsidRPr="00F50FEA"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1047/246</w:t>
            </w:r>
          </w:p>
        </w:tc>
        <w:tc>
          <w:tcPr>
            <w:tcW w:w="1417" w:type="dxa"/>
          </w:tcPr>
          <w:p w14:paraId="557F88A4" w14:textId="13EFF88C" w:rsidR="001A471C" w:rsidRPr="00F50FEA"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1048/246</w:t>
            </w:r>
          </w:p>
        </w:tc>
        <w:tc>
          <w:tcPr>
            <w:tcW w:w="567" w:type="dxa"/>
          </w:tcPr>
          <w:p w14:paraId="18A9D891" w14:textId="77777777" w:rsidR="001A471C" w:rsidRPr="00F50FEA"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1</w:t>
            </w:r>
          </w:p>
        </w:tc>
        <w:tc>
          <w:tcPr>
            <w:tcW w:w="1900" w:type="dxa"/>
          </w:tcPr>
          <w:p w14:paraId="46E5F61C" w14:textId="77777777" w:rsidR="001A471C" w:rsidRPr="00F50FEA"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F50FEA">
              <w:rPr>
                <w:rFonts w:ascii="Lato" w:hAnsi="Lato" w:cs="Arial"/>
                <w:bCs/>
                <w:spacing w:val="4"/>
                <w:kern w:val="2"/>
                <w:sz w:val="22"/>
                <w:szCs w:val="22"/>
              </w:rPr>
              <w:t>0068 Jełowa</w:t>
            </w:r>
          </w:p>
        </w:tc>
        <w:tc>
          <w:tcPr>
            <w:tcW w:w="1212" w:type="dxa"/>
          </w:tcPr>
          <w:p w14:paraId="7F1F7C4A" w14:textId="77777777" w:rsidR="001A471C" w:rsidRPr="00F50FEA" w:rsidRDefault="001A471C"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F50FEA">
              <w:rPr>
                <w:rFonts w:ascii="Lato" w:hAnsi="Lato" w:cs="Arial"/>
                <w:bCs/>
                <w:spacing w:val="4"/>
                <w:kern w:val="2"/>
                <w:sz w:val="22"/>
                <w:szCs w:val="22"/>
              </w:rPr>
              <w:t>Łubniany</w:t>
            </w:r>
          </w:p>
        </w:tc>
      </w:tr>
    </w:tbl>
    <w:p w14:paraId="191CEDB4" w14:textId="77777777" w:rsidR="001A471C" w:rsidRDefault="001A471C" w:rsidP="001A471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27C1D7B0" w14:textId="77777777" w:rsidR="001A471C" w:rsidRPr="00F50FEA" w:rsidRDefault="001A471C" w:rsidP="001A471C">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11,</w:t>
      </w:r>
      <w:r w:rsidRPr="00005DB9">
        <w:rPr>
          <w:rFonts w:ascii="Lato" w:hAnsi="Lato" w:cs="Arial"/>
          <w:bCs/>
          <w:color w:val="000000"/>
          <w:spacing w:val="4"/>
        </w:rPr>
        <w:t xml:space="preserve"> zapis:</w:t>
      </w:r>
    </w:p>
    <w:p w14:paraId="527C47D0" w14:textId="6AFED046" w:rsidR="001A471C" w:rsidRPr="00C621B5" w:rsidRDefault="001A471C" w:rsidP="001A471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 w liniach rozgraniczających teren inwestycji stanowiących pas drogowy drogi gminnej DG 102671 O (ul. Młyńska)</w:t>
      </w:r>
    </w:p>
    <w:tbl>
      <w:tblPr>
        <w:tblStyle w:val="Tabela-Siatka"/>
        <w:tblW w:w="0" w:type="auto"/>
        <w:tblInd w:w="567" w:type="dxa"/>
        <w:tblLook w:val="04A0" w:firstRow="1" w:lastRow="0" w:firstColumn="1" w:lastColumn="0" w:noHBand="0" w:noVBand="1"/>
      </w:tblPr>
      <w:tblGrid>
        <w:gridCol w:w="548"/>
        <w:gridCol w:w="1110"/>
        <w:gridCol w:w="1382"/>
        <w:gridCol w:w="1381"/>
        <w:gridCol w:w="898"/>
        <w:gridCol w:w="1697"/>
        <w:gridCol w:w="1194"/>
      </w:tblGrid>
      <w:tr w:rsidR="001A471C" w14:paraId="43A5AB78" w14:textId="77777777" w:rsidTr="003A3DE1">
        <w:trPr>
          <w:trHeight w:val="240"/>
        </w:trPr>
        <w:tc>
          <w:tcPr>
            <w:tcW w:w="551" w:type="dxa"/>
            <w:vMerge w:val="restart"/>
          </w:tcPr>
          <w:p w14:paraId="04DBDE58"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Lp.</w:t>
            </w:r>
          </w:p>
        </w:tc>
        <w:tc>
          <w:tcPr>
            <w:tcW w:w="1085" w:type="dxa"/>
            <w:vMerge w:val="restart"/>
          </w:tcPr>
          <w:p w14:paraId="01ED790A"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w:t>
            </w:r>
          </w:p>
        </w:tc>
        <w:tc>
          <w:tcPr>
            <w:tcW w:w="2783" w:type="dxa"/>
            <w:gridSpan w:val="2"/>
          </w:tcPr>
          <w:p w14:paraId="0E492869" w14:textId="77777777" w:rsidR="001A471C" w:rsidRPr="00803E32" w:rsidRDefault="001A471C"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 po podziale</w:t>
            </w:r>
          </w:p>
        </w:tc>
        <w:tc>
          <w:tcPr>
            <w:tcW w:w="838" w:type="dxa"/>
            <w:vMerge w:val="restart"/>
          </w:tcPr>
          <w:p w14:paraId="27A00B55"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Arkusz mapy</w:t>
            </w:r>
          </w:p>
        </w:tc>
        <w:tc>
          <w:tcPr>
            <w:tcW w:w="1754" w:type="dxa"/>
            <w:vMerge w:val="restart"/>
          </w:tcPr>
          <w:p w14:paraId="41DF756D"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Obręb</w:t>
            </w:r>
          </w:p>
        </w:tc>
        <w:tc>
          <w:tcPr>
            <w:tcW w:w="1199" w:type="dxa"/>
            <w:vMerge w:val="restart"/>
          </w:tcPr>
          <w:p w14:paraId="34A89D42"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Gmina</w:t>
            </w:r>
          </w:p>
        </w:tc>
      </w:tr>
      <w:tr w:rsidR="001A471C" w14:paraId="7888EB8C" w14:textId="77777777" w:rsidTr="003A3DE1">
        <w:trPr>
          <w:trHeight w:val="240"/>
        </w:trPr>
        <w:tc>
          <w:tcPr>
            <w:tcW w:w="551" w:type="dxa"/>
            <w:vMerge/>
          </w:tcPr>
          <w:p w14:paraId="45AFE0CD"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c>
          <w:tcPr>
            <w:tcW w:w="1085" w:type="dxa"/>
            <w:vMerge/>
          </w:tcPr>
          <w:p w14:paraId="074FF9E2"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92" w:type="dxa"/>
          </w:tcPr>
          <w:p w14:paraId="22320BAD" w14:textId="77777777" w:rsidR="001A471C" w:rsidRPr="00803E32" w:rsidRDefault="001A471C"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pod drogę</w:t>
            </w:r>
          </w:p>
        </w:tc>
        <w:tc>
          <w:tcPr>
            <w:tcW w:w="1391" w:type="dxa"/>
          </w:tcPr>
          <w:p w14:paraId="74F6A4A4" w14:textId="77777777" w:rsidR="001A471C" w:rsidRPr="00803E32" w:rsidRDefault="001A471C" w:rsidP="003A3DE1">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część pozostała</w:t>
            </w:r>
          </w:p>
        </w:tc>
        <w:tc>
          <w:tcPr>
            <w:tcW w:w="838" w:type="dxa"/>
            <w:vMerge/>
          </w:tcPr>
          <w:p w14:paraId="35171BA5"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754" w:type="dxa"/>
            <w:vMerge/>
          </w:tcPr>
          <w:p w14:paraId="528C4A5A"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99" w:type="dxa"/>
            <w:vMerge/>
          </w:tcPr>
          <w:p w14:paraId="6B0D4E7C"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r>
      <w:tr w:rsidR="001A471C" w14:paraId="737CBBF1" w14:textId="77777777" w:rsidTr="003A3DE1">
        <w:tc>
          <w:tcPr>
            <w:tcW w:w="551" w:type="dxa"/>
          </w:tcPr>
          <w:p w14:paraId="37C1477B" w14:textId="77777777" w:rsidR="001A471C" w:rsidRPr="00803E32" w:rsidRDefault="001A471C"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1.</w:t>
            </w:r>
          </w:p>
        </w:tc>
        <w:tc>
          <w:tcPr>
            <w:tcW w:w="1085" w:type="dxa"/>
          </w:tcPr>
          <w:p w14:paraId="0CE009A3" w14:textId="53C58786" w:rsidR="001A471C" w:rsidRPr="00803E32"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822/245</w:t>
            </w:r>
          </w:p>
        </w:tc>
        <w:tc>
          <w:tcPr>
            <w:tcW w:w="1392" w:type="dxa"/>
          </w:tcPr>
          <w:p w14:paraId="09DE5E6D" w14:textId="53AB935F" w:rsidR="001A471C" w:rsidRPr="00803E32"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1082/245</w:t>
            </w:r>
          </w:p>
        </w:tc>
        <w:tc>
          <w:tcPr>
            <w:tcW w:w="1391" w:type="dxa"/>
          </w:tcPr>
          <w:p w14:paraId="32D93585" w14:textId="0869E3CF" w:rsidR="001A471C" w:rsidRPr="00803E32"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1081/245</w:t>
            </w:r>
          </w:p>
        </w:tc>
        <w:tc>
          <w:tcPr>
            <w:tcW w:w="838" w:type="dxa"/>
          </w:tcPr>
          <w:p w14:paraId="51E6F274" w14:textId="77777777" w:rsidR="001A471C" w:rsidRPr="00803E32"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1</w:t>
            </w:r>
          </w:p>
        </w:tc>
        <w:tc>
          <w:tcPr>
            <w:tcW w:w="1754" w:type="dxa"/>
          </w:tcPr>
          <w:p w14:paraId="23F01C64" w14:textId="77777777" w:rsidR="001A471C" w:rsidRPr="00803E32" w:rsidRDefault="001A471C"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0068 Jełowa</w:t>
            </w:r>
          </w:p>
        </w:tc>
        <w:tc>
          <w:tcPr>
            <w:tcW w:w="1199" w:type="dxa"/>
          </w:tcPr>
          <w:p w14:paraId="4D7DF069" w14:textId="77777777" w:rsidR="001A471C" w:rsidRPr="00803E32" w:rsidRDefault="001A471C"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Łubniany</w:t>
            </w:r>
          </w:p>
        </w:tc>
      </w:tr>
    </w:tbl>
    <w:p w14:paraId="1342F78D" w14:textId="77777777" w:rsidR="001A471C" w:rsidRDefault="001A471C" w:rsidP="001A471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6E832A93" w14:textId="54EBAE1A" w:rsidR="001A471C" w:rsidRPr="00F50FEA" w:rsidRDefault="001A471C" w:rsidP="001A471C">
      <w:pPr>
        <w:widowControl w:val="0"/>
        <w:numPr>
          <w:ilvl w:val="0"/>
          <w:numId w:val="7"/>
        </w:numPr>
        <w:tabs>
          <w:tab w:val="left" w:pos="284"/>
        </w:tabs>
        <w:suppressAutoHyphens/>
        <w:spacing w:after="240" w:line="240" w:lineRule="exact"/>
        <w:ind w:left="568" w:hanging="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12,</w:t>
      </w:r>
      <w:r w:rsidRPr="00005DB9">
        <w:rPr>
          <w:rFonts w:ascii="Lato" w:hAnsi="Lato" w:cs="Arial"/>
          <w:bCs/>
          <w:color w:val="000000"/>
          <w:spacing w:val="4"/>
        </w:rPr>
        <w:t xml:space="preserve"> zapis:</w:t>
      </w:r>
    </w:p>
    <w:p w14:paraId="39052F15" w14:textId="17BFC3C3" w:rsidR="001A471C" w:rsidRPr="00C621B5" w:rsidRDefault="001A471C" w:rsidP="001A471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 w liniach rozgraniczających teren inwestycji stanowiących pas drogowy drogi wojewódzkiej nr 463 (ul. Szkolna)</w:t>
      </w:r>
    </w:p>
    <w:tbl>
      <w:tblPr>
        <w:tblStyle w:val="Tabela-Siatka"/>
        <w:tblW w:w="0" w:type="auto"/>
        <w:tblInd w:w="567" w:type="dxa"/>
        <w:tblLook w:val="04A0" w:firstRow="1" w:lastRow="0" w:firstColumn="1" w:lastColumn="0" w:noHBand="0" w:noVBand="1"/>
      </w:tblPr>
      <w:tblGrid>
        <w:gridCol w:w="543"/>
        <w:gridCol w:w="1110"/>
        <w:gridCol w:w="1341"/>
        <w:gridCol w:w="1351"/>
        <w:gridCol w:w="898"/>
        <w:gridCol w:w="1811"/>
        <w:gridCol w:w="1156"/>
      </w:tblGrid>
      <w:tr w:rsidR="001A471C" w14:paraId="7C49FDB2" w14:textId="77777777" w:rsidTr="00074993">
        <w:trPr>
          <w:trHeight w:val="240"/>
        </w:trPr>
        <w:tc>
          <w:tcPr>
            <w:tcW w:w="548" w:type="dxa"/>
            <w:vMerge w:val="restart"/>
          </w:tcPr>
          <w:p w14:paraId="16EBFED7"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Lp.</w:t>
            </w:r>
          </w:p>
        </w:tc>
        <w:tc>
          <w:tcPr>
            <w:tcW w:w="1110" w:type="dxa"/>
            <w:vMerge w:val="restart"/>
          </w:tcPr>
          <w:p w14:paraId="769C3925"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w:t>
            </w:r>
          </w:p>
        </w:tc>
        <w:tc>
          <w:tcPr>
            <w:tcW w:w="2763" w:type="dxa"/>
            <w:gridSpan w:val="2"/>
          </w:tcPr>
          <w:p w14:paraId="624945BD" w14:textId="77777777" w:rsidR="001A471C" w:rsidRPr="00803E32" w:rsidRDefault="001A471C"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 po podziale</w:t>
            </w:r>
          </w:p>
        </w:tc>
        <w:tc>
          <w:tcPr>
            <w:tcW w:w="677" w:type="dxa"/>
            <w:vMerge w:val="restart"/>
          </w:tcPr>
          <w:p w14:paraId="300542E5"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Arkusz mapy</w:t>
            </w:r>
          </w:p>
        </w:tc>
        <w:tc>
          <w:tcPr>
            <w:tcW w:w="1918" w:type="dxa"/>
            <w:vMerge w:val="restart"/>
          </w:tcPr>
          <w:p w14:paraId="54E41FDC"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Obręb</w:t>
            </w:r>
          </w:p>
        </w:tc>
        <w:tc>
          <w:tcPr>
            <w:tcW w:w="1194" w:type="dxa"/>
            <w:vMerge w:val="restart"/>
          </w:tcPr>
          <w:p w14:paraId="4EA71E80"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Gmina</w:t>
            </w:r>
          </w:p>
        </w:tc>
      </w:tr>
      <w:tr w:rsidR="00074993" w14:paraId="5C5AD5D9" w14:textId="77777777" w:rsidTr="00074993">
        <w:trPr>
          <w:trHeight w:val="240"/>
        </w:trPr>
        <w:tc>
          <w:tcPr>
            <w:tcW w:w="548" w:type="dxa"/>
            <w:vMerge/>
          </w:tcPr>
          <w:p w14:paraId="3D9696C4"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c>
          <w:tcPr>
            <w:tcW w:w="1110" w:type="dxa"/>
            <w:vMerge/>
          </w:tcPr>
          <w:p w14:paraId="5522B5D8"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82" w:type="dxa"/>
          </w:tcPr>
          <w:p w14:paraId="2FA6F4BD" w14:textId="77777777" w:rsidR="001A471C" w:rsidRPr="00803E32" w:rsidRDefault="001A471C"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pod drogę</w:t>
            </w:r>
          </w:p>
        </w:tc>
        <w:tc>
          <w:tcPr>
            <w:tcW w:w="1381" w:type="dxa"/>
          </w:tcPr>
          <w:p w14:paraId="3307C543" w14:textId="77777777" w:rsidR="001A471C" w:rsidRPr="00803E32" w:rsidRDefault="001A471C" w:rsidP="003A3DE1">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część pozostała</w:t>
            </w:r>
          </w:p>
        </w:tc>
        <w:tc>
          <w:tcPr>
            <w:tcW w:w="677" w:type="dxa"/>
            <w:vMerge/>
          </w:tcPr>
          <w:p w14:paraId="4C276392"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918" w:type="dxa"/>
            <w:vMerge/>
          </w:tcPr>
          <w:p w14:paraId="1E23B5C7" w14:textId="77777777" w:rsidR="001A471C" w:rsidRPr="00803E32" w:rsidRDefault="001A471C"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94" w:type="dxa"/>
            <w:vMerge/>
          </w:tcPr>
          <w:p w14:paraId="5B014FAF" w14:textId="77777777" w:rsidR="001A471C" w:rsidRPr="00803E32" w:rsidRDefault="001A471C"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r>
      <w:tr w:rsidR="001A471C" w14:paraId="0625E772" w14:textId="77777777" w:rsidTr="00074993">
        <w:tc>
          <w:tcPr>
            <w:tcW w:w="548" w:type="dxa"/>
          </w:tcPr>
          <w:p w14:paraId="23CAC78A" w14:textId="77777777" w:rsidR="001A471C" w:rsidRPr="00074993" w:rsidRDefault="001A471C"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1.</w:t>
            </w:r>
          </w:p>
        </w:tc>
        <w:tc>
          <w:tcPr>
            <w:tcW w:w="1110" w:type="dxa"/>
          </w:tcPr>
          <w:p w14:paraId="3555CD94" w14:textId="1AFE2B6F" w:rsidR="001A471C"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1244/70</w:t>
            </w:r>
          </w:p>
        </w:tc>
        <w:tc>
          <w:tcPr>
            <w:tcW w:w="1382" w:type="dxa"/>
          </w:tcPr>
          <w:p w14:paraId="37BC7571" w14:textId="58470AE8" w:rsidR="001A471C"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1342/70</w:t>
            </w:r>
          </w:p>
        </w:tc>
        <w:tc>
          <w:tcPr>
            <w:tcW w:w="1381" w:type="dxa"/>
          </w:tcPr>
          <w:p w14:paraId="53F23F40" w14:textId="274CAEF7" w:rsidR="001A471C"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1341/70</w:t>
            </w:r>
          </w:p>
        </w:tc>
        <w:tc>
          <w:tcPr>
            <w:tcW w:w="677" w:type="dxa"/>
          </w:tcPr>
          <w:p w14:paraId="0F7153DE" w14:textId="379CF35C" w:rsidR="001A471C"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2</w:t>
            </w:r>
          </w:p>
        </w:tc>
        <w:tc>
          <w:tcPr>
            <w:tcW w:w="1918" w:type="dxa"/>
          </w:tcPr>
          <w:p w14:paraId="09AB286B" w14:textId="66741486" w:rsidR="001A471C"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063A5044" w14:textId="00E6C246" w:rsidR="001A471C"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r w:rsidR="00074993" w14:paraId="5C46AD4C" w14:textId="77777777" w:rsidTr="00074993">
        <w:tc>
          <w:tcPr>
            <w:tcW w:w="548" w:type="dxa"/>
          </w:tcPr>
          <w:p w14:paraId="22F13E5E" w14:textId="06E54097" w:rsidR="00074993"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2.</w:t>
            </w:r>
          </w:p>
        </w:tc>
        <w:tc>
          <w:tcPr>
            <w:tcW w:w="1110" w:type="dxa"/>
          </w:tcPr>
          <w:p w14:paraId="1BF25E63" w14:textId="02C01E3C"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1238/73</w:t>
            </w:r>
          </w:p>
        </w:tc>
        <w:tc>
          <w:tcPr>
            <w:tcW w:w="1382" w:type="dxa"/>
          </w:tcPr>
          <w:p w14:paraId="3C1BC552" w14:textId="5D17F0DE"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1402/73</w:t>
            </w:r>
          </w:p>
        </w:tc>
        <w:tc>
          <w:tcPr>
            <w:tcW w:w="1381" w:type="dxa"/>
          </w:tcPr>
          <w:p w14:paraId="106DADF6" w14:textId="7D4AEAE3"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1401/73</w:t>
            </w:r>
          </w:p>
        </w:tc>
        <w:tc>
          <w:tcPr>
            <w:tcW w:w="677" w:type="dxa"/>
          </w:tcPr>
          <w:p w14:paraId="5AB781AB" w14:textId="1B30EF6F"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2</w:t>
            </w:r>
          </w:p>
        </w:tc>
        <w:tc>
          <w:tcPr>
            <w:tcW w:w="1918" w:type="dxa"/>
          </w:tcPr>
          <w:p w14:paraId="4CF66C04" w14:textId="33B43D00"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249AA8B3" w14:textId="736F2184" w:rsidR="00074993"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r w:rsidR="00074993" w14:paraId="4F54E4F7" w14:textId="77777777" w:rsidTr="00074993">
        <w:tc>
          <w:tcPr>
            <w:tcW w:w="548" w:type="dxa"/>
          </w:tcPr>
          <w:p w14:paraId="45A52A89" w14:textId="204FEAEC" w:rsidR="00074993"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3.</w:t>
            </w:r>
          </w:p>
        </w:tc>
        <w:tc>
          <w:tcPr>
            <w:tcW w:w="1110" w:type="dxa"/>
          </w:tcPr>
          <w:p w14:paraId="6C5DA8ED" w14:textId="11B52600"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396/173</w:t>
            </w:r>
          </w:p>
        </w:tc>
        <w:tc>
          <w:tcPr>
            <w:tcW w:w="1382" w:type="dxa"/>
          </w:tcPr>
          <w:p w14:paraId="60268029" w14:textId="7AFA0003"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879/173</w:t>
            </w:r>
          </w:p>
        </w:tc>
        <w:tc>
          <w:tcPr>
            <w:tcW w:w="1381" w:type="dxa"/>
          </w:tcPr>
          <w:p w14:paraId="400F8CAC" w14:textId="792FAF99"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878/173</w:t>
            </w:r>
          </w:p>
        </w:tc>
        <w:tc>
          <w:tcPr>
            <w:tcW w:w="677" w:type="dxa"/>
          </w:tcPr>
          <w:p w14:paraId="2F946BEA" w14:textId="3F5E3517"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w:t>
            </w:r>
          </w:p>
        </w:tc>
        <w:tc>
          <w:tcPr>
            <w:tcW w:w="1918" w:type="dxa"/>
          </w:tcPr>
          <w:p w14:paraId="6BFCCA25" w14:textId="2494EECC"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5BE3DAFC" w14:textId="0965CCBA" w:rsidR="00074993"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r w:rsidR="00074993" w14:paraId="32577113" w14:textId="77777777" w:rsidTr="00074993">
        <w:tc>
          <w:tcPr>
            <w:tcW w:w="548" w:type="dxa"/>
          </w:tcPr>
          <w:p w14:paraId="63968FBD" w14:textId="164F053A" w:rsidR="00074993"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4.</w:t>
            </w:r>
          </w:p>
        </w:tc>
        <w:tc>
          <w:tcPr>
            <w:tcW w:w="1110" w:type="dxa"/>
          </w:tcPr>
          <w:p w14:paraId="22152040" w14:textId="09A41846"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792/173</w:t>
            </w:r>
          </w:p>
        </w:tc>
        <w:tc>
          <w:tcPr>
            <w:tcW w:w="1382" w:type="dxa"/>
          </w:tcPr>
          <w:p w14:paraId="1F8301E2" w14:textId="651EF31B"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960/173</w:t>
            </w:r>
          </w:p>
        </w:tc>
        <w:tc>
          <w:tcPr>
            <w:tcW w:w="1381" w:type="dxa"/>
          </w:tcPr>
          <w:p w14:paraId="7FEBEB47" w14:textId="3BFEC373"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959/173</w:t>
            </w:r>
          </w:p>
        </w:tc>
        <w:tc>
          <w:tcPr>
            <w:tcW w:w="677" w:type="dxa"/>
          </w:tcPr>
          <w:p w14:paraId="18ADFB21" w14:textId="1C277CF0"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1</w:t>
            </w:r>
          </w:p>
        </w:tc>
        <w:tc>
          <w:tcPr>
            <w:tcW w:w="1918" w:type="dxa"/>
          </w:tcPr>
          <w:p w14:paraId="6587F009" w14:textId="0099D660" w:rsidR="00074993" w:rsidRPr="00074993" w:rsidRDefault="00074993" w:rsidP="00074993">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2B107B50" w14:textId="216BB425" w:rsidR="00074993" w:rsidRPr="00074993" w:rsidRDefault="00074993" w:rsidP="00074993">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bl>
    <w:p w14:paraId="5022BC57" w14:textId="77777777" w:rsidR="00074993" w:rsidRDefault="001A471C" w:rsidP="001A471C">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p>
    <w:p w14:paraId="2E87B61D" w14:textId="0DAE3D62" w:rsidR="00074993" w:rsidRPr="00C621B5" w:rsidRDefault="00074993" w:rsidP="00074993">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w liniach rozgraniczających teren inwestycji stanowiących pas drogowy drogi powiatowej DP 1340 O (ul. Laskowska)</w:t>
      </w:r>
    </w:p>
    <w:tbl>
      <w:tblPr>
        <w:tblStyle w:val="Tabela-Siatka"/>
        <w:tblW w:w="0" w:type="auto"/>
        <w:tblInd w:w="567" w:type="dxa"/>
        <w:tblLook w:val="04A0" w:firstRow="1" w:lastRow="0" w:firstColumn="1" w:lastColumn="0" w:noHBand="0" w:noVBand="1"/>
      </w:tblPr>
      <w:tblGrid>
        <w:gridCol w:w="543"/>
        <w:gridCol w:w="1110"/>
        <w:gridCol w:w="1341"/>
        <w:gridCol w:w="1351"/>
        <w:gridCol w:w="898"/>
        <w:gridCol w:w="1811"/>
        <w:gridCol w:w="1156"/>
      </w:tblGrid>
      <w:tr w:rsidR="00074993" w14:paraId="1C432060" w14:textId="77777777" w:rsidTr="003A3DE1">
        <w:trPr>
          <w:trHeight w:val="240"/>
        </w:trPr>
        <w:tc>
          <w:tcPr>
            <w:tcW w:w="548" w:type="dxa"/>
            <w:vMerge w:val="restart"/>
          </w:tcPr>
          <w:p w14:paraId="27625180" w14:textId="77777777" w:rsidR="00074993" w:rsidRPr="00803E32" w:rsidRDefault="00074993"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Lp.</w:t>
            </w:r>
          </w:p>
        </w:tc>
        <w:tc>
          <w:tcPr>
            <w:tcW w:w="1110" w:type="dxa"/>
            <w:vMerge w:val="restart"/>
          </w:tcPr>
          <w:p w14:paraId="01DD629C" w14:textId="77777777" w:rsidR="00074993" w:rsidRPr="00803E32" w:rsidRDefault="00074993"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w:t>
            </w:r>
          </w:p>
        </w:tc>
        <w:tc>
          <w:tcPr>
            <w:tcW w:w="2763" w:type="dxa"/>
            <w:gridSpan w:val="2"/>
          </w:tcPr>
          <w:p w14:paraId="251CBC9C" w14:textId="77777777" w:rsidR="00074993" w:rsidRPr="00803E32"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Nr działki po podziale</w:t>
            </w:r>
          </w:p>
        </w:tc>
        <w:tc>
          <w:tcPr>
            <w:tcW w:w="677" w:type="dxa"/>
            <w:vMerge w:val="restart"/>
          </w:tcPr>
          <w:p w14:paraId="5A7C8085" w14:textId="77777777" w:rsidR="00074993" w:rsidRPr="00803E32" w:rsidRDefault="00074993"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Arkusz mapy</w:t>
            </w:r>
          </w:p>
        </w:tc>
        <w:tc>
          <w:tcPr>
            <w:tcW w:w="1918" w:type="dxa"/>
            <w:vMerge w:val="restart"/>
          </w:tcPr>
          <w:p w14:paraId="755B429C" w14:textId="77777777" w:rsidR="00074993" w:rsidRPr="00803E32" w:rsidRDefault="00074993"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Obręb</w:t>
            </w:r>
          </w:p>
        </w:tc>
        <w:tc>
          <w:tcPr>
            <w:tcW w:w="1194" w:type="dxa"/>
            <w:vMerge w:val="restart"/>
          </w:tcPr>
          <w:p w14:paraId="491741C6" w14:textId="77777777" w:rsidR="00074993" w:rsidRPr="00803E32" w:rsidRDefault="00074993"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r w:rsidRPr="00803E32">
              <w:rPr>
                <w:rFonts w:ascii="Lato" w:hAnsi="Lato" w:cs="Arial"/>
                <w:bCs/>
                <w:spacing w:val="4"/>
                <w:kern w:val="2"/>
                <w:sz w:val="22"/>
                <w:szCs w:val="22"/>
              </w:rPr>
              <w:t>Gmina</w:t>
            </w:r>
          </w:p>
        </w:tc>
      </w:tr>
      <w:tr w:rsidR="00074993" w14:paraId="3F7D00A9" w14:textId="77777777" w:rsidTr="003A3DE1">
        <w:trPr>
          <w:trHeight w:val="240"/>
        </w:trPr>
        <w:tc>
          <w:tcPr>
            <w:tcW w:w="548" w:type="dxa"/>
            <w:vMerge/>
          </w:tcPr>
          <w:p w14:paraId="563DB560" w14:textId="77777777" w:rsidR="00074993" w:rsidRPr="00803E32" w:rsidRDefault="00074993"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c>
          <w:tcPr>
            <w:tcW w:w="1110" w:type="dxa"/>
            <w:vMerge/>
          </w:tcPr>
          <w:p w14:paraId="18640E0D" w14:textId="77777777" w:rsidR="00074993" w:rsidRPr="00803E32" w:rsidRDefault="00074993"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382" w:type="dxa"/>
          </w:tcPr>
          <w:p w14:paraId="517BCAF5" w14:textId="77777777" w:rsidR="00074993" w:rsidRPr="00803E32"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pod drogę</w:t>
            </w:r>
          </w:p>
        </w:tc>
        <w:tc>
          <w:tcPr>
            <w:tcW w:w="1381" w:type="dxa"/>
          </w:tcPr>
          <w:p w14:paraId="152608BA" w14:textId="77777777" w:rsidR="00074993" w:rsidRPr="00803E32" w:rsidRDefault="00074993" w:rsidP="003A3DE1">
            <w:pPr>
              <w:widowControl w:val="0"/>
              <w:tabs>
                <w:tab w:val="left" w:pos="284"/>
              </w:tabs>
              <w:suppressAutoHyphens/>
              <w:spacing w:line="240" w:lineRule="exact"/>
              <w:jc w:val="center"/>
              <w:textAlignment w:val="baseline"/>
              <w:rPr>
                <w:rFonts w:ascii="Lato" w:hAnsi="Lato" w:cs="Arial"/>
                <w:bCs/>
                <w:spacing w:val="4"/>
                <w:kern w:val="2"/>
                <w:sz w:val="22"/>
                <w:szCs w:val="22"/>
              </w:rPr>
            </w:pPr>
            <w:r w:rsidRPr="00803E32">
              <w:rPr>
                <w:rFonts w:ascii="Lato" w:hAnsi="Lato" w:cs="Arial"/>
                <w:bCs/>
                <w:spacing w:val="4"/>
                <w:kern w:val="2"/>
                <w:sz w:val="22"/>
                <w:szCs w:val="22"/>
              </w:rPr>
              <w:t>część pozostała</w:t>
            </w:r>
          </w:p>
        </w:tc>
        <w:tc>
          <w:tcPr>
            <w:tcW w:w="677" w:type="dxa"/>
            <w:vMerge/>
          </w:tcPr>
          <w:p w14:paraId="6F297460" w14:textId="77777777" w:rsidR="00074993" w:rsidRPr="00803E32" w:rsidRDefault="00074993"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918" w:type="dxa"/>
            <w:vMerge/>
          </w:tcPr>
          <w:p w14:paraId="2462788B" w14:textId="77777777" w:rsidR="00074993" w:rsidRPr="00803E32" w:rsidRDefault="00074993" w:rsidP="003A3DE1">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194" w:type="dxa"/>
            <w:vMerge/>
          </w:tcPr>
          <w:p w14:paraId="70B73519" w14:textId="77777777" w:rsidR="00074993" w:rsidRPr="00803E32" w:rsidRDefault="00074993" w:rsidP="003A3DE1">
            <w:pPr>
              <w:widowControl w:val="0"/>
              <w:tabs>
                <w:tab w:val="left" w:pos="284"/>
              </w:tabs>
              <w:suppressAutoHyphens/>
              <w:spacing w:after="240" w:line="240" w:lineRule="exact"/>
              <w:jc w:val="both"/>
              <w:textAlignment w:val="baseline"/>
              <w:rPr>
                <w:rFonts w:ascii="Lato" w:hAnsi="Lato" w:cs="Arial"/>
                <w:bCs/>
                <w:spacing w:val="4"/>
                <w:kern w:val="2"/>
                <w:sz w:val="22"/>
                <w:szCs w:val="22"/>
              </w:rPr>
            </w:pPr>
          </w:p>
        </w:tc>
      </w:tr>
      <w:tr w:rsidR="00074993" w14:paraId="3E170753" w14:textId="77777777" w:rsidTr="003A3DE1">
        <w:tc>
          <w:tcPr>
            <w:tcW w:w="548" w:type="dxa"/>
          </w:tcPr>
          <w:p w14:paraId="398F218C"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1.</w:t>
            </w:r>
          </w:p>
        </w:tc>
        <w:tc>
          <w:tcPr>
            <w:tcW w:w="1110" w:type="dxa"/>
          </w:tcPr>
          <w:p w14:paraId="4306BCA5" w14:textId="37DBA504" w:rsidR="00074993" w:rsidRPr="00074993" w:rsidRDefault="00C05AB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1242/69</w:t>
            </w:r>
          </w:p>
        </w:tc>
        <w:tc>
          <w:tcPr>
            <w:tcW w:w="1382" w:type="dxa"/>
          </w:tcPr>
          <w:p w14:paraId="747FD609" w14:textId="779947EC"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1339/69</w:t>
            </w:r>
          </w:p>
        </w:tc>
        <w:tc>
          <w:tcPr>
            <w:tcW w:w="1381" w:type="dxa"/>
          </w:tcPr>
          <w:p w14:paraId="67431E23" w14:textId="6E5FCD53"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1340/69</w:t>
            </w:r>
          </w:p>
        </w:tc>
        <w:tc>
          <w:tcPr>
            <w:tcW w:w="677" w:type="dxa"/>
          </w:tcPr>
          <w:p w14:paraId="14E8231F" w14:textId="77777777"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2</w:t>
            </w:r>
          </w:p>
        </w:tc>
        <w:tc>
          <w:tcPr>
            <w:tcW w:w="1918" w:type="dxa"/>
          </w:tcPr>
          <w:p w14:paraId="28982026" w14:textId="77777777"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6F161B02"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r w:rsidR="00074993" w14:paraId="561D0A84" w14:textId="77777777" w:rsidTr="003A3DE1">
        <w:tc>
          <w:tcPr>
            <w:tcW w:w="548" w:type="dxa"/>
          </w:tcPr>
          <w:p w14:paraId="1480CEB3"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2.</w:t>
            </w:r>
          </w:p>
        </w:tc>
        <w:tc>
          <w:tcPr>
            <w:tcW w:w="1110" w:type="dxa"/>
          </w:tcPr>
          <w:p w14:paraId="2C8670CF" w14:textId="76801B4B" w:rsidR="00074993" w:rsidRPr="00074993" w:rsidRDefault="00C05AB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1188/69</w:t>
            </w:r>
          </w:p>
        </w:tc>
        <w:tc>
          <w:tcPr>
            <w:tcW w:w="1382" w:type="dxa"/>
          </w:tcPr>
          <w:p w14:paraId="3CA28F7D" w14:textId="7C956E2A"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1405/69</w:t>
            </w:r>
          </w:p>
        </w:tc>
        <w:tc>
          <w:tcPr>
            <w:tcW w:w="1381" w:type="dxa"/>
          </w:tcPr>
          <w:p w14:paraId="43678387" w14:textId="521EEC78"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1406/69</w:t>
            </w:r>
          </w:p>
        </w:tc>
        <w:tc>
          <w:tcPr>
            <w:tcW w:w="677" w:type="dxa"/>
          </w:tcPr>
          <w:p w14:paraId="752DB911" w14:textId="77777777"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2</w:t>
            </w:r>
          </w:p>
        </w:tc>
        <w:tc>
          <w:tcPr>
            <w:tcW w:w="1918" w:type="dxa"/>
          </w:tcPr>
          <w:p w14:paraId="7621B802" w14:textId="77777777"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069D283B"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r w:rsidR="00074993" w14:paraId="3FA4B79A" w14:textId="77777777" w:rsidTr="003A3DE1">
        <w:tc>
          <w:tcPr>
            <w:tcW w:w="548" w:type="dxa"/>
          </w:tcPr>
          <w:p w14:paraId="332954CD"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lastRenderedPageBreak/>
              <w:t>3.</w:t>
            </w:r>
          </w:p>
        </w:tc>
        <w:tc>
          <w:tcPr>
            <w:tcW w:w="1110" w:type="dxa"/>
          </w:tcPr>
          <w:p w14:paraId="53A7170F" w14:textId="72E6186E" w:rsidR="00074993" w:rsidRPr="00074993" w:rsidRDefault="00C05AB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46</w:t>
            </w:r>
          </w:p>
        </w:tc>
        <w:tc>
          <w:tcPr>
            <w:tcW w:w="1382" w:type="dxa"/>
          </w:tcPr>
          <w:p w14:paraId="4C2C8B71" w14:textId="1D5B5056"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1363/46</w:t>
            </w:r>
          </w:p>
        </w:tc>
        <w:tc>
          <w:tcPr>
            <w:tcW w:w="1381" w:type="dxa"/>
          </w:tcPr>
          <w:p w14:paraId="63EE4497" w14:textId="09E2594F"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1364/46</w:t>
            </w:r>
          </w:p>
        </w:tc>
        <w:tc>
          <w:tcPr>
            <w:tcW w:w="677" w:type="dxa"/>
          </w:tcPr>
          <w:p w14:paraId="46CA4D31" w14:textId="6963433C"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w:t>
            </w:r>
          </w:p>
        </w:tc>
        <w:tc>
          <w:tcPr>
            <w:tcW w:w="1918" w:type="dxa"/>
          </w:tcPr>
          <w:p w14:paraId="5A001FB3" w14:textId="77777777"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51CCFA21"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r w:rsidR="00074993" w14:paraId="2145B135" w14:textId="77777777" w:rsidTr="003A3DE1">
        <w:tc>
          <w:tcPr>
            <w:tcW w:w="548" w:type="dxa"/>
          </w:tcPr>
          <w:p w14:paraId="2D247333"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4.</w:t>
            </w:r>
          </w:p>
        </w:tc>
        <w:tc>
          <w:tcPr>
            <w:tcW w:w="1110" w:type="dxa"/>
          </w:tcPr>
          <w:p w14:paraId="6A6446B6" w14:textId="125BBF11" w:rsidR="00074993" w:rsidRPr="00074993" w:rsidRDefault="00C05AB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1186/68</w:t>
            </w:r>
          </w:p>
        </w:tc>
        <w:tc>
          <w:tcPr>
            <w:tcW w:w="1382" w:type="dxa"/>
          </w:tcPr>
          <w:p w14:paraId="23F9B67F" w14:textId="528ECC59"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1403/68</w:t>
            </w:r>
          </w:p>
        </w:tc>
        <w:tc>
          <w:tcPr>
            <w:tcW w:w="1381" w:type="dxa"/>
          </w:tcPr>
          <w:p w14:paraId="3DDADBB6" w14:textId="5A165A2C" w:rsidR="00074993" w:rsidRPr="00074993" w:rsidRDefault="007441FE"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1404/68</w:t>
            </w:r>
          </w:p>
        </w:tc>
        <w:tc>
          <w:tcPr>
            <w:tcW w:w="677" w:type="dxa"/>
          </w:tcPr>
          <w:p w14:paraId="102BAA17" w14:textId="39C2F712"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w:t>
            </w:r>
          </w:p>
        </w:tc>
        <w:tc>
          <w:tcPr>
            <w:tcW w:w="1918" w:type="dxa"/>
          </w:tcPr>
          <w:p w14:paraId="7628E714" w14:textId="77777777" w:rsidR="00074993" w:rsidRPr="00074993" w:rsidRDefault="00074993" w:rsidP="003A3DE1">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074993">
              <w:rPr>
                <w:rFonts w:ascii="Lato" w:hAnsi="Lato" w:cs="Arial"/>
                <w:bCs/>
                <w:spacing w:val="4"/>
                <w:kern w:val="2"/>
                <w:sz w:val="22"/>
                <w:szCs w:val="22"/>
              </w:rPr>
              <w:t>0003 Bierdzany</w:t>
            </w:r>
          </w:p>
        </w:tc>
        <w:tc>
          <w:tcPr>
            <w:tcW w:w="1194" w:type="dxa"/>
          </w:tcPr>
          <w:p w14:paraId="1A35E959" w14:textId="77777777" w:rsidR="00074993" w:rsidRPr="00074993" w:rsidRDefault="00074993" w:rsidP="003A3DE1">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074993">
              <w:rPr>
                <w:rFonts w:ascii="Lato" w:hAnsi="Lato" w:cs="Arial"/>
                <w:bCs/>
                <w:spacing w:val="4"/>
                <w:kern w:val="2"/>
                <w:sz w:val="22"/>
                <w:szCs w:val="22"/>
              </w:rPr>
              <w:t>Turawa</w:t>
            </w:r>
          </w:p>
        </w:tc>
      </w:tr>
    </w:tbl>
    <w:p w14:paraId="772CB05D" w14:textId="1137D9A0" w:rsidR="001A471C" w:rsidRDefault="007441FE" w:rsidP="007441FE">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w:t>
      </w:r>
    </w:p>
    <w:p w14:paraId="0C61DAE3" w14:textId="41D27BB9" w:rsidR="00F50FEA" w:rsidRPr="00F50FEA" w:rsidRDefault="00BE05B6" w:rsidP="00106748">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Pr>
          <w:rFonts w:ascii="Lato" w:hAnsi="Lato" w:cs="Arial"/>
          <w:bCs/>
          <w:spacing w:val="4"/>
          <w:lang w:eastAsia="zh-CN"/>
        </w:rPr>
        <w:t xml:space="preserve">w rozstrzygnięciu zaskarżonej decyzji, znajdujący się na stronie 20, </w:t>
      </w:r>
      <w:r w:rsidRPr="00A97CF1">
        <w:rPr>
          <w:rFonts w:ascii="Lato" w:hAnsi="Lato" w:cs="Arial"/>
          <w:spacing w:val="4"/>
        </w:rPr>
        <w:t>zapis stanowiący dotychczasową treść pkt II pn.: „Określenie linii rozgraniczających teren.”</w:t>
      </w:r>
      <w:r>
        <w:rPr>
          <w:rFonts w:ascii="Lato" w:hAnsi="Lato" w:cs="Arial"/>
          <w:spacing w:val="4"/>
        </w:rPr>
        <w:t>,</w:t>
      </w:r>
    </w:p>
    <w:p w14:paraId="2CCBF37A" w14:textId="781C1BD1" w:rsidR="00634D46" w:rsidRPr="00FC62BA" w:rsidRDefault="00634D46" w:rsidP="00634D46">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40</w:t>
      </w:r>
      <w:r w:rsidRPr="00FC62BA">
        <w:rPr>
          <w:rFonts w:ascii="Lato" w:eastAsia="Times New Roman" w:hAnsi="Lato" w:cs="Arial"/>
          <w:bCs/>
          <w:spacing w:val="4"/>
          <w:kern w:val="2"/>
          <w:lang w:eastAsia="pl-PL"/>
        </w:rPr>
        <w:t>, w wiersz</w:t>
      </w:r>
      <w:r>
        <w:rPr>
          <w:rFonts w:ascii="Lato" w:eastAsia="Times New Roman" w:hAnsi="Lato" w:cs="Arial"/>
          <w:bCs/>
          <w:spacing w:val="4"/>
          <w:kern w:val="2"/>
          <w:lang w:eastAsia="pl-PL"/>
        </w:rPr>
        <w:t>ach</w:t>
      </w:r>
      <w:r w:rsidRPr="00FC62BA">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br/>
      </w:r>
      <w:r>
        <w:rPr>
          <w:rFonts w:ascii="Lato" w:eastAsia="Times New Roman" w:hAnsi="Lato" w:cs="Arial"/>
          <w:bCs/>
          <w:spacing w:val="4"/>
          <w:kern w:val="2"/>
          <w:lang w:eastAsia="pl-PL"/>
        </w:rPr>
        <w:t>12-13</w:t>
      </w:r>
      <w:r w:rsidRPr="00FC62BA">
        <w:rPr>
          <w:rFonts w:ascii="Lato" w:eastAsia="Times New Roman" w:hAnsi="Lato" w:cs="Arial"/>
          <w:bCs/>
          <w:spacing w:val="4"/>
          <w:kern w:val="2"/>
          <w:lang w:eastAsia="pl-PL"/>
        </w:rPr>
        <w:t>, licząc od dołu strony,</w:t>
      </w:r>
      <w:r>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t>zapis:</w:t>
      </w:r>
    </w:p>
    <w:p w14:paraId="0492501E" w14:textId="712D8732" w:rsidR="00634D46" w:rsidRDefault="00634D46" w:rsidP="00634D46">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w:t>
      </w:r>
      <w:r w:rsidRPr="00634D46">
        <w:rPr>
          <w:rFonts w:ascii="Lato" w:eastAsia="Times New Roman" w:hAnsi="Lato" w:cs="Arial"/>
          <w:bCs/>
          <w:spacing w:val="4"/>
          <w:kern w:val="2"/>
          <w:lang w:eastAsia="pl-PL"/>
        </w:rPr>
        <w:t>art. 11f ust. 1 pkt 8 lit. g</w:t>
      </w:r>
      <w:r w:rsidRPr="00FC62BA">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 xml:space="preserve"> </w:t>
      </w:r>
    </w:p>
    <w:p w14:paraId="455FFDC1" w14:textId="435CC26A" w:rsidR="00AC63BD" w:rsidRPr="00FC62BA" w:rsidRDefault="00AC63BD" w:rsidP="00AC63BD">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40</w:t>
      </w:r>
      <w:r w:rsidRPr="00FC62BA">
        <w:rPr>
          <w:rFonts w:ascii="Lato" w:eastAsia="Times New Roman" w:hAnsi="Lato" w:cs="Arial"/>
          <w:bCs/>
          <w:spacing w:val="4"/>
          <w:kern w:val="2"/>
          <w:lang w:eastAsia="pl-PL"/>
        </w:rPr>
        <w:t>, w wiersz</w:t>
      </w:r>
      <w:r w:rsidR="00DB7445">
        <w:rPr>
          <w:rFonts w:ascii="Lato" w:eastAsia="Times New Roman" w:hAnsi="Lato" w:cs="Arial"/>
          <w:bCs/>
          <w:spacing w:val="4"/>
          <w:kern w:val="2"/>
          <w:lang w:eastAsia="pl-PL"/>
        </w:rPr>
        <w:t xml:space="preserve">ach </w:t>
      </w:r>
      <w:r w:rsidR="003B6B13">
        <w:rPr>
          <w:rFonts w:ascii="Lato" w:eastAsia="Times New Roman" w:hAnsi="Lato" w:cs="Arial"/>
          <w:bCs/>
          <w:spacing w:val="4"/>
          <w:kern w:val="2"/>
          <w:lang w:eastAsia="pl-PL"/>
        </w:rPr>
        <w:br/>
      </w:r>
      <w:r w:rsidR="00DB7445">
        <w:rPr>
          <w:rFonts w:ascii="Lato" w:eastAsia="Times New Roman" w:hAnsi="Lato" w:cs="Arial"/>
          <w:bCs/>
          <w:spacing w:val="4"/>
          <w:kern w:val="2"/>
          <w:lang w:eastAsia="pl-PL"/>
        </w:rPr>
        <w:t>3-8</w:t>
      </w:r>
      <w:r w:rsidRPr="00FC62BA">
        <w:rPr>
          <w:rFonts w:ascii="Lato" w:eastAsia="Times New Roman" w:hAnsi="Lato" w:cs="Arial"/>
          <w:bCs/>
          <w:spacing w:val="4"/>
          <w:kern w:val="2"/>
          <w:lang w:eastAsia="pl-PL"/>
        </w:rPr>
        <w:t>, licząc od dołu strony,</w:t>
      </w:r>
      <w:r>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t>zapis:</w:t>
      </w:r>
    </w:p>
    <w:p w14:paraId="0709E449" w14:textId="589B4628" w:rsidR="00AC63BD" w:rsidRDefault="00AC63BD" w:rsidP="00AC63B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w:t>
      </w:r>
      <w:r w:rsidR="00DB7445" w:rsidRPr="00966380">
        <w:rPr>
          <w:rFonts w:ascii="Lato" w:hAnsi="Lato" w:cs="Arial"/>
          <w:b/>
          <w:spacing w:val="4"/>
          <w:kern w:val="2"/>
          <w:szCs w:val="28"/>
          <w:lang w:eastAsia="pl-PL"/>
        </w:rPr>
        <w:t xml:space="preserve">XII. Ustalam obowiązek dokonania przebudowy istniejącej sieci uzbrojenia terenu, budowy lub przebudowy urządzeń wodnych lub urządzeń melioracji wodnych szczegółowych, przebudowy dróg publicznych innych kategorii oraz przebudowy zjazdów i zezwalam na wykonanie powyższego obowiązku zgodnie </w:t>
      </w:r>
      <w:r w:rsidR="003B6B13">
        <w:rPr>
          <w:rFonts w:ascii="Lato" w:hAnsi="Lato" w:cs="Arial"/>
          <w:b/>
          <w:spacing w:val="4"/>
          <w:kern w:val="2"/>
          <w:szCs w:val="28"/>
          <w:lang w:eastAsia="pl-PL"/>
        </w:rPr>
        <w:br/>
      </w:r>
      <w:r w:rsidR="00DB7445" w:rsidRPr="00966380">
        <w:rPr>
          <w:rFonts w:ascii="Lato" w:hAnsi="Lato" w:cs="Arial"/>
          <w:b/>
          <w:spacing w:val="4"/>
          <w:kern w:val="2"/>
          <w:szCs w:val="28"/>
          <w:lang w:eastAsia="pl-PL"/>
        </w:rPr>
        <w:t xml:space="preserve">z projektem budowlanym stanowiącym załącznik nr </w:t>
      </w:r>
      <w:r w:rsidR="00DB7445">
        <w:rPr>
          <w:rFonts w:ascii="Lato" w:hAnsi="Lato" w:cs="Arial"/>
          <w:b/>
          <w:spacing w:val="4"/>
          <w:kern w:val="2"/>
          <w:szCs w:val="28"/>
          <w:lang w:eastAsia="pl-PL"/>
        </w:rPr>
        <w:t>21-32</w:t>
      </w:r>
      <w:r w:rsidR="00DB7445" w:rsidRPr="00966380">
        <w:rPr>
          <w:rFonts w:ascii="Lato" w:hAnsi="Lato" w:cs="Arial"/>
          <w:b/>
          <w:spacing w:val="4"/>
          <w:kern w:val="2"/>
          <w:szCs w:val="28"/>
          <w:lang w:eastAsia="pl-PL"/>
        </w:rPr>
        <w:t xml:space="preserve"> do niniejszej decyzji</w:t>
      </w:r>
      <w:r w:rsidR="00DB7445">
        <w:rPr>
          <w:rFonts w:ascii="Lato" w:hAnsi="Lato" w:cs="Arial"/>
          <w:b/>
          <w:spacing w:val="4"/>
          <w:kern w:val="2"/>
          <w:szCs w:val="28"/>
          <w:lang w:eastAsia="pl-PL"/>
        </w:rPr>
        <w:t>.</w:t>
      </w:r>
      <w:r w:rsidRPr="00FC62BA">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 xml:space="preserve"> </w:t>
      </w:r>
    </w:p>
    <w:p w14:paraId="2DE977EE" w14:textId="09546DED" w:rsidR="00F159DD" w:rsidRPr="00FC62BA" w:rsidRDefault="00F159DD" w:rsidP="00F159DD">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41</w:t>
      </w:r>
      <w:r w:rsidRPr="00FC62BA">
        <w:rPr>
          <w:rFonts w:ascii="Lato" w:eastAsia="Times New Roman" w:hAnsi="Lato" w:cs="Arial"/>
          <w:bCs/>
          <w:spacing w:val="4"/>
          <w:kern w:val="2"/>
          <w:lang w:eastAsia="pl-PL"/>
        </w:rPr>
        <w:t>, w wiersz</w:t>
      </w:r>
      <w:r>
        <w:rPr>
          <w:rFonts w:ascii="Lato" w:eastAsia="Times New Roman" w:hAnsi="Lato" w:cs="Arial"/>
          <w:bCs/>
          <w:spacing w:val="4"/>
          <w:kern w:val="2"/>
          <w:lang w:eastAsia="pl-PL"/>
        </w:rPr>
        <w:t>u</w:t>
      </w:r>
      <w:r w:rsidRPr="00FC62BA">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br/>
      </w:r>
      <w:r>
        <w:rPr>
          <w:rFonts w:ascii="Lato" w:eastAsia="Times New Roman" w:hAnsi="Lato" w:cs="Arial"/>
          <w:bCs/>
          <w:spacing w:val="4"/>
          <w:kern w:val="2"/>
          <w:lang w:eastAsia="pl-PL"/>
        </w:rPr>
        <w:t>7</w:t>
      </w:r>
      <w:r w:rsidRPr="00FC62BA">
        <w:rPr>
          <w:rFonts w:ascii="Lato" w:eastAsia="Times New Roman" w:hAnsi="Lato" w:cs="Arial"/>
          <w:bCs/>
          <w:spacing w:val="4"/>
          <w:kern w:val="2"/>
          <w:lang w:eastAsia="pl-PL"/>
        </w:rPr>
        <w:t xml:space="preserve">, licząc od dołu strony, </w:t>
      </w:r>
      <w:r w:rsidR="00634D46">
        <w:rPr>
          <w:rFonts w:ascii="Lato" w:eastAsia="Times New Roman" w:hAnsi="Lato" w:cs="Arial"/>
          <w:bCs/>
          <w:spacing w:val="4"/>
          <w:kern w:val="2"/>
          <w:lang w:eastAsia="pl-PL"/>
        </w:rPr>
        <w:t>oraz na stronie 72</w:t>
      </w:r>
      <w:r w:rsidR="00634D46" w:rsidRPr="00FC62BA">
        <w:rPr>
          <w:rFonts w:ascii="Lato" w:eastAsia="Times New Roman" w:hAnsi="Lato" w:cs="Arial"/>
          <w:bCs/>
          <w:spacing w:val="4"/>
          <w:kern w:val="2"/>
          <w:lang w:eastAsia="pl-PL"/>
        </w:rPr>
        <w:t>, w wiersz</w:t>
      </w:r>
      <w:r w:rsidR="00634D46">
        <w:rPr>
          <w:rFonts w:ascii="Lato" w:eastAsia="Times New Roman" w:hAnsi="Lato" w:cs="Arial"/>
          <w:bCs/>
          <w:spacing w:val="4"/>
          <w:kern w:val="2"/>
          <w:lang w:eastAsia="pl-PL"/>
        </w:rPr>
        <w:t>u</w:t>
      </w:r>
      <w:r w:rsidR="00634D46" w:rsidRPr="00FC62BA">
        <w:rPr>
          <w:rFonts w:ascii="Lato" w:eastAsia="Times New Roman" w:hAnsi="Lato" w:cs="Arial"/>
          <w:bCs/>
          <w:spacing w:val="4"/>
          <w:kern w:val="2"/>
          <w:lang w:eastAsia="pl-PL"/>
        </w:rPr>
        <w:t xml:space="preserve"> </w:t>
      </w:r>
      <w:r w:rsidR="00634D46">
        <w:rPr>
          <w:rFonts w:ascii="Lato" w:eastAsia="Times New Roman" w:hAnsi="Lato" w:cs="Arial"/>
          <w:bCs/>
          <w:spacing w:val="4"/>
          <w:kern w:val="2"/>
          <w:lang w:eastAsia="pl-PL"/>
        </w:rPr>
        <w:t>11</w:t>
      </w:r>
      <w:r w:rsidR="00634D46" w:rsidRPr="00FC62BA">
        <w:rPr>
          <w:rFonts w:ascii="Lato" w:eastAsia="Times New Roman" w:hAnsi="Lato" w:cs="Arial"/>
          <w:bCs/>
          <w:spacing w:val="4"/>
          <w:kern w:val="2"/>
          <w:lang w:eastAsia="pl-PL"/>
        </w:rPr>
        <w:t xml:space="preserve">, licząc od </w:t>
      </w:r>
      <w:r w:rsidR="00634D46">
        <w:rPr>
          <w:rFonts w:ascii="Lato" w:eastAsia="Times New Roman" w:hAnsi="Lato" w:cs="Arial"/>
          <w:bCs/>
          <w:spacing w:val="4"/>
          <w:kern w:val="2"/>
          <w:lang w:eastAsia="pl-PL"/>
        </w:rPr>
        <w:t>góry</w:t>
      </w:r>
      <w:r w:rsidR="00634D46" w:rsidRPr="00FC62BA">
        <w:rPr>
          <w:rFonts w:ascii="Lato" w:eastAsia="Times New Roman" w:hAnsi="Lato" w:cs="Arial"/>
          <w:bCs/>
          <w:spacing w:val="4"/>
          <w:kern w:val="2"/>
          <w:lang w:eastAsia="pl-PL"/>
        </w:rPr>
        <w:t xml:space="preserve"> strony,</w:t>
      </w:r>
      <w:r w:rsidR="00634D46">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t>zapis:</w:t>
      </w:r>
    </w:p>
    <w:p w14:paraId="70AAB28F" w14:textId="3A376566" w:rsidR="00F159DD" w:rsidRPr="00FC62BA" w:rsidRDefault="00F159DD" w:rsidP="00F159D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w:t>
      </w:r>
      <w:r>
        <w:rPr>
          <w:rFonts w:ascii="Lato" w:eastAsia="Times New Roman" w:hAnsi="Lato" w:cs="Arial"/>
          <w:bCs/>
          <w:spacing w:val="4"/>
          <w:kern w:val="2"/>
          <w:lang w:eastAsia="pl-PL"/>
        </w:rPr>
        <w:t>linią przerywaną koloru fioletowego</w:t>
      </w:r>
      <w:r w:rsidRPr="00FC62BA">
        <w:rPr>
          <w:rFonts w:ascii="Lato" w:eastAsia="Times New Roman" w:hAnsi="Lato" w:cs="Arial"/>
          <w:bCs/>
          <w:spacing w:val="4"/>
          <w:kern w:val="2"/>
          <w:lang w:eastAsia="pl-PL"/>
        </w:rPr>
        <w:t xml:space="preserve">”, </w:t>
      </w:r>
    </w:p>
    <w:p w14:paraId="0315096F" w14:textId="10E290CA" w:rsidR="00913360" w:rsidRPr="00FC62BA" w:rsidRDefault="00913360" w:rsidP="00913360">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42</w:t>
      </w:r>
      <w:r w:rsidRPr="00FC62BA">
        <w:rPr>
          <w:rFonts w:ascii="Lato" w:eastAsia="Times New Roman" w:hAnsi="Lato" w:cs="Arial"/>
          <w:bCs/>
          <w:spacing w:val="4"/>
          <w:kern w:val="2"/>
          <w:lang w:eastAsia="pl-PL"/>
        </w:rPr>
        <w:t>, w wiersz</w:t>
      </w:r>
      <w:r>
        <w:rPr>
          <w:rFonts w:ascii="Lato" w:eastAsia="Times New Roman" w:hAnsi="Lato" w:cs="Arial"/>
          <w:bCs/>
          <w:spacing w:val="4"/>
          <w:kern w:val="2"/>
          <w:lang w:eastAsia="pl-PL"/>
        </w:rPr>
        <w:t>ach</w:t>
      </w:r>
      <w:r w:rsidRPr="00FC62BA">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br/>
      </w:r>
      <w:r>
        <w:rPr>
          <w:rFonts w:ascii="Lato" w:eastAsia="Times New Roman" w:hAnsi="Lato" w:cs="Arial"/>
          <w:bCs/>
          <w:spacing w:val="4"/>
          <w:kern w:val="2"/>
          <w:lang w:eastAsia="pl-PL"/>
        </w:rPr>
        <w:t>1-6</w:t>
      </w:r>
      <w:r w:rsidRPr="00FC62BA">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FC62BA">
        <w:rPr>
          <w:rFonts w:ascii="Lato" w:eastAsia="Times New Roman" w:hAnsi="Lato" w:cs="Arial"/>
          <w:bCs/>
          <w:spacing w:val="4"/>
          <w:kern w:val="2"/>
          <w:lang w:eastAsia="pl-PL"/>
        </w:rPr>
        <w:t xml:space="preserve"> strony,</w:t>
      </w:r>
      <w:r>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t>zapis:</w:t>
      </w:r>
    </w:p>
    <w:p w14:paraId="4BDA29FA" w14:textId="1428640E" w:rsidR="00913360" w:rsidRPr="00913360" w:rsidRDefault="00913360" w:rsidP="00913360">
      <w:pPr>
        <w:spacing w:after="240" w:line="240" w:lineRule="exact"/>
        <w:ind w:left="567"/>
        <w:jc w:val="both"/>
        <w:rPr>
          <w:rFonts w:ascii="Lato" w:hAnsi="Lato" w:cs="Arial"/>
          <w:bCs/>
          <w:spacing w:val="4"/>
          <w:kern w:val="2"/>
          <w:lang w:val="x-none" w:eastAsia="pl-PL"/>
        </w:rPr>
      </w:pPr>
      <w:r w:rsidRPr="00FC62BA">
        <w:rPr>
          <w:rFonts w:ascii="Lato" w:eastAsia="Times New Roman" w:hAnsi="Lato" w:cs="Arial"/>
          <w:bCs/>
          <w:spacing w:val="4"/>
          <w:kern w:val="2"/>
          <w:lang w:eastAsia="pl-PL"/>
        </w:rPr>
        <w:t>„</w:t>
      </w:r>
      <w:r w:rsidRPr="00913360">
        <w:rPr>
          <w:rFonts w:ascii="Lato" w:hAnsi="Lato" w:cs="Arial"/>
          <w:b/>
          <w:bCs/>
          <w:spacing w:val="4"/>
          <w:kern w:val="2"/>
          <w:lang w:eastAsia="pl-PL"/>
        </w:rPr>
        <w:t>XIII. Ograniczam sposób korzystania z niżej wymienionych nieruchomości, będących poza liniami rozgraniczającymi teren inwestycji, ale stanowiących teren niezbędny dla obiektów budowlanych – przeznaczonych pod przebudowę urządzeń infrastruktury technicznej i dróg innych kategorii</w:t>
      </w:r>
      <w:r>
        <w:rPr>
          <w:rFonts w:ascii="Lato" w:hAnsi="Lato" w:cs="Arial"/>
          <w:b/>
          <w:bCs/>
          <w:spacing w:val="4"/>
          <w:kern w:val="2"/>
          <w:lang w:eastAsia="pl-PL"/>
        </w:rPr>
        <w:t xml:space="preserve"> oraz przebudowy zjazdów</w:t>
      </w:r>
      <w:r w:rsidRPr="00913360">
        <w:rPr>
          <w:rFonts w:ascii="Lato" w:hAnsi="Lato" w:cs="Arial"/>
          <w:b/>
          <w:bCs/>
          <w:spacing w:val="4"/>
          <w:kern w:val="2"/>
          <w:lang w:eastAsia="pl-PL"/>
        </w:rPr>
        <w:t xml:space="preserve"> i zezwalam na wykonanie powyższego obowiązku zgodnie z projektem budowlanym stanowiącym załącznik nr </w:t>
      </w:r>
      <w:r w:rsidR="00351738">
        <w:rPr>
          <w:rFonts w:ascii="Lato" w:hAnsi="Lato" w:cs="Arial"/>
          <w:b/>
          <w:bCs/>
          <w:spacing w:val="4"/>
          <w:kern w:val="2"/>
          <w:lang w:eastAsia="pl-PL"/>
        </w:rPr>
        <w:t>21</w:t>
      </w:r>
      <w:r w:rsidRPr="00913360">
        <w:rPr>
          <w:rFonts w:ascii="Lato" w:hAnsi="Lato" w:cs="Arial"/>
          <w:b/>
          <w:bCs/>
          <w:spacing w:val="4"/>
          <w:kern w:val="2"/>
          <w:lang w:eastAsia="pl-PL"/>
        </w:rPr>
        <w:t>-</w:t>
      </w:r>
      <w:r w:rsidR="00351738">
        <w:rPr>
          <w:rFonts w:ascii="Lato" w:hAnsi="Lato" w:cs="Arial"/>
          <w:b/>
          <w:bCs/>
          <w:spacing w:val="4"/>
          <w:kern w:val="2"/>
          <w:lang w:eastAsia="pl-PL"/>
        </w:rPr>
        <w:t>32</w:t>
      </w:r>
      <w:r w:rsidRPr="00913360">
        <w:rPr>
          <w:rFonts w:ascii="Lato" w:hAnsi="Lato" w:cs="Arial"/>
          <w:b/>
          <w:bCs/>
          <w:spacing w:val="4"/>
          <w:kern w:val="2"/>
          <w:lang w:eastAsia="pl-PL"/>
        </w:rPr>
        <w:t xml:space="preserve"> do niniejszej decyzji.</w:t>
      </w:r>
      <w:r w:rsidRPr="00913360">
        <w:rPr>
          <w:rFonts w:ascii="Lato" w:hAnsi="Lato" w:cs="Arial"/>
          <w:bCs/>
          <w:spacing w:val="4"/>
          <w:kern w:val="2"/>
          <w:lang w:val="x-none" w:eastAsia="pl-PL"/>
        </w:rPr>
        <w:t>”,</w:t>
      </w:r>
    </w:p>
    <w:p w14:paraId="4F414580" w14:textId="3B74CAE2" w:rsidR="00A6579A" w:rsidRPr="00FC62BA" w:rsidRDefault="00A6579A" w:rsidP="00A6579A">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72</w:t>
      </w:r>
      <w:r w:rsidRPr="00FC62BA">
        <w:rPr>
          <w:rFonts w:ascii="Lato" w:eastAsia="Times New Roman" w:hAnsi="Lato" w:cs="Arial"/>
          <w:bCs/>
          <w:spacing w:val="4"/>
          <w:kern w:val="2"/>
          <w:lang w:eastAsia="pl-PL"/>
        </w:rPr>
        <w:t>, w wiersz</w:t>
      </w:r>
      <w:r>
        <w:rPr>
          <w:rFonts w:ascii="Lato" w:eastAsia="Times New Roman" w:hAnsi="Lato" w:cs="Arial"/>
          <w:bCs/>
          <w:spacing w:val="4"/>
          <w:kern w:val="2"/>
          <w:lang w:eastAsia="pl-PL"/>
        </w:rPr>
        <w:t>u</w:t>
      </w:r>
      <w:r w:rsidRPr="00FC62BA">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br/>
      </w:r>
      <w:r>
        <w:rPr>
          <w:rFonts w:ascii="Lato" w:eastAsia="Times New Roman" w:hAnsi="Lato" w:cs="Arial"/>
          <w:bCs/>
          <w:spacing w:val="4"/>
          <w:kern w:val="2"/>
          <w:lang w:eastAsia="pl-PL"/>
        </w:rPr>
        <w:t>1</w:t>
      </w:r>
      <w:r w:rsidR="00EF4BF2">
        <w:rPr>
          <w:rFonts w:ascii="Lato" w:eastAsia="Times New Roman" w:hAnsi="Lato" w:cs="Arial"/>
          <w:bCs/>
          <w:spacing w:val="4"/>
          <w:kern w:val="2"/>
          <w:lang w:eastAsia="pl-PL"/>
        </w:rPr>
        <w:t>9</w:t>
      </w:r>
      <w:r w:rsidRPr="00FC62BA">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FC62BA">
        <w:rPr>
          <w:rFonts w:ascii="Lato" w:eastAsia="Times New Roman" w:hAnsi="Lato" w:cs="Arial"/>
          <w:bCs/>
          <w:spacing w:val="4"/>
          <w:kern w:val="2"/>
          <w:lang w:eastAsia="pl-PL"/>
        </w:rPr>
        <w:t xml:space="preserve"> strony, zapis:</w:t>
      </w:r>
    </w:p>
    <w:p w14:paraId="16140F3A" w14:textId="6643DD0C" w:rsidR="00A6579A" w:rsidRPr="00FC62BA" w:rsidRDefault="00A6579A" w:rsidP="00A6579A">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w:t>
      </w:r>
      <w:r w:rsidR="00EF4BF2">
        <w:rPr>
          <w:rFonts w:ascii="Lato" w:eastAsia="Times New Roman" w:hAnsi="Lato" w:cs="Arial"/>
          <w:bCs/>
          <w:spacing w:val="4"/>
          <w:kern w:val="2"/>
          <w:lang w:eastAsia="pl-PL"/>
        </w:rPr>
        <w:t>art. 124 ust. 4-8 i art. 124a</w:t>
      </w:r>
      <w:r w:rsidRPr="00FC62BA">
        <w:rPr>
          <w:rFonts w:ascii="Lato" w:eastAsia="Times New Roman" w:hAnsi="Lato" w:cs="Arial"/>
          <w:bCs/>
          <w:spacing w:val="4"/>
          <w:kern w:val="2"/>
          <w:lang w:eastAsia="pl-PL"/>
        </w:rPr>
        <w:t xml:space="preserve">”, </w:t>
      </w:r>
    </w:p>
    <w:p w14:paraId="728B6D6A" w14:textId="077AFBCB" w:rsidR="000A2586" w:rsidRPr="00FC62BA" w:rsidRDefault="000A2586" w:rsidP="000A2586">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72</w:t>
      </w:r>
      <w:r w:rsidRPr="00FC62BA">
        <w:rPr>
          <w:rFonts w:ascii="Lato" w:eastAsia="Times New Roman" w:hAnsi="Lato" w:cs="Arial"/>
          <w:bCs/>
          <w:spacing w:val="4"/>
          <w:kern w:val="2"/>
          <w:lang w:eastAsia="pl-PL"/>
        </w:rPr>
        <w:t>, w wiersz</w:t>
      </w:r>
      <w:r>
        <w:rPr>
          <w:rFonts w:ascii="Lato" w:eastAsia="Times New Roman" w:hAnsi="Lato" w:cs="Arial"/>
          <w:bCs/>
          <w:spacing w:val="4"/>
          <w:kern w:val="2"/>
          <w:lang w:eastAsia="pl-PL"/>
        </w:rPr>
        <w:t>ach</w:t>
      </w:r>
      <w:r w:rsidRPr="00FC62BA">
        <w:rPr>
          <w:rFonts w:ascii="Lato" w:eastAsia="Times New Roman" w:hAnsi="Lato" w:cs="Arial"/>
          <w:bCs/>
          <w:spacing w:val="4"/>
          <w:kern w:val="2"/>
          <w:lang w:eastAsia="pl-PL"/>
        </w:rPr>
        <w:t xml:space="preserve"> </w:t>
      </w:r>
      <w:r w:rsidRPr="00FC62BA">
        <w:rPr>
          <w:rFonts w:ascii="Lato" w:eastAsia="Times New Roman" w:hAnsi="Lato" w:cs="Arial"/>
          <w:bCs/>
          <w:spacing w:val="4"/>
          <w:kern w:val="2"/>
          <w:lang w:eastAsia="pl-PL"/>
        </w:rPr>
        <w:br/>
      </w:r>
      <w:r>
        <w:rPr>
          <w:rFonts w:ascii="Lato" w:eastAsia="Times New Roman" w:hAnsi="Lato" w:cs="Arial"/>
          <w:bCs/>
          <w:spacing w:val="4"/>
          <w:kern w:val="2"/>
          <w:lang w:eastAsia="pl-PL"/>
        </w:rPr>
        <w:t>12-14</w:t>
      </w:r>
      <w:r w:rsidRPr="00FC62BA">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FC62BA">
        <w:rPr>
          <w:rFonts w:ascii="Lato" w:eastAsia="Times New Roman" w:hAnsi="Lato" w:cs="Arial"/>
          <w:bCs/>
          <w:spacing w:val="4"/>
          <w:kern w:val="2"/>
          <w:lang w:eastAsia="pl-PL"/>
        </w:rPr>
        <w:t xml:space="preserve"> strony, zapis:</w:t>
      </w:r>
    </w:p>
    <w:p w14:paraId="69F1642E" w14:textId="097B1E89" w:rsidR="000A2586" w:rsidRPr="00FC62BA" w:rsidRDefault="000A2586" w:rsidP="000A2586">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FC62BA">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Ustalam, że wydanie nieruchomości, o których mowa w decyzji nastąpi w terminie 120 dni od dnia, w którym niniejsza decyzja stanie się ostateczna, zgodnie </w:t>
      </w:r>
      <w:r w:rsidR="003B6B13">
        <w:rPr>
          <w:rFonts w:ascii="Lato" w:eastAsia="Times New Roman" w:hAnsi="Lato" w:cs="Arial"/>
          <w:bCs/>
          <w:spacing w:val="4"/>
          <w:kern w:val="2"/>
          <w:lang w:eastAsia="pl-PL"/>
        </w:rPr>
        <w:br/>
      </w:r>
      <w:r>
        <w:rPr>
          <w:rFonts w:ascii="Lato" w:eastAsia="Times New Roman" w:hAnsi="Lato" w:cs="Arial"/>
          <w:bCs/>
          <w:spacing w:val="4"/>
          <w:kern w:val="2"/>
          <w:lang w:eastAsia="pl-PL"/>
        </w:rPr>
        <w:t>z art. 16 ust. 2 ustawy o szczególnych zasadach przygotowania i realizacji inwestycji w zakresie dróg publicznych.</w:t>
      </w:r>
      <w:r w:rsidRPr="00FC62BA">
        <w:rPr>
          <w:rFonts w:ascii="Lato" w:eastAsia="Times New Roman" w:hAnsi="Lato" w:cs="Arial"/>
          <w:bCs/>
          <w:spacing w:val="4"/>
          <w:kern w:val="2"/>
          <w:lang w:eastAsia="pl-PL"/>
        </w:rPr>
        <w:t xml:space="preserve">”, </w:t>
      </w:r>
    </w:p>
    <w:p w14:paraId="566D7FF3" w14:textId="3D989B1B" w:rsidR="00BE05B6" w:rsidRPr="00BE05B6" w:rsidRDefault="00A25907" w:rsidP="00106748">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444CD4">
        <w:rPr>
          <w:rFonts w:ascii="Lato" w:eastAsia="Times New Roman" w:hAnsi="Lato" w:cs="Arial"/>
          <w:bCs/>
          <w:spacing w:val="4"/>
          <w:kern w:val="2"/>
          <w:lang w:eastAsia="pl-PL"/>
        </w:rPr>
        <w:t>stron</w:t>
      </w:r>
      <w:r>
        <w:rPr>
          <w:rFonts w:ascii="Lato" w:eastAsia="Times New Roman" w:hAnsi="Lato" w:cs="Arial"/>
          <w:bCs/>
          <w:spacing w:val="4"/>
          <w:kern w:val="2"/>
          <w:lang w:eastAsia="pl-PL"/>
        </w:rPr>
        <w:t xml:space="preserve">ę </w:t>
      </w:r>
      <w:r w:rsidR="005954B9">
        <w:rPr>
          <w:rFonts w:ascii="Lato" w:eastAsia="Times New Roman" w:hAnsi="Lato" w:cs="Arial"/>
          <w:bCs/>
          <w:spacing w:val="4"/>
          <w:kern w:val="2"/>
          <w:lang w:eastAsia="pl-PL"/>
        </w:rPr>
        <w:t>nr 32</w:t>
      </w:r>
      <w:r>
        <w:rPr>
          <w:rFonts w:ascii="Lato" w:eastAsia="Times New Roman" w:hAnsi="Lato" w:cs="Arial"/>
          <w:bCs/>
          <w:spacing w:val="4"/>
          <w:kern w:val="2"/>
          <w:lang w:eastAsia="pl-PL"/>
        </w:rPr>
        <w:t xml:space="preserve"> tomu</w:t>
      </w:r>
      <w:r w:rsidR="005954B9">
        <w:rPr>
          <w:rFonts w:ascii="Lato" w:eastAsia="Times New Roman" w:hAnsi="Lato" w:cs="Arial"/>
          <w:bCs/>
          <w:spacing w:val="4"/>
          <w:kern w:val="2"/>
          <w:lang w:eastAsia="pl-PL"/>
        </w:rPr>
        <w:t xml:space="preserve"> A.1</w:t>
      </w:r>
      <w:r>
        <w:rPr>
          <w:rFonts w:ascii="Lato" w:eastAsia="Times New Roman" w:hAnsi="Lato" w:cs="Arial"/>
          <w:bCs/>
          <w:spacing w:val="4"/>
          <w:kern w:val="2"/>
          <w:lang w:eastAsia="pl-PL"/>
        </w:rPr>
        <w:t xml:space="preserve"> </w:t>
      </w:r>
      <w:r w:rsidR="005954B9">
        <w:rPr>
          <w:rFonts w:ascii="Lato" w:eastAsia="Times New Roman" w:hAnsi="Lato" w:cs="Arial"/>
          <w:bCs/>
          <w:spacing w:val="4"/>
          <w:kern w:val="2"/>
          <w:lang w:eastAsia="pl-PL"/>
        </w:rPr>
        <w:t>P</w:t>
      </w:r>
      <w:r>
        <w:rPr>
          <w:rFonts w:ascii="Lato" w:eastAsia="Times New Roman" w:hAnsi="Lato" w:cs="Arial"/>
          <w:bCs/>
          <w:spacing w:val="4"/>
          <w:kern w:val="2"/>
          <w:lang w:eastAsia="pl-PL"/>
        </w:rPr>
        <w:t xml:space="preserve">rojektu zagospodarowania terenu, </w:t>
      </w:r>
      <w:r w:rsidRPr="00444CD4">
        <w:rPr>
          <w:rFonts w:ascii="Lato" w:eastAsia="Times New Roman" w:hAnsi="Lato" w:cs="Arial"/>
          <w:bCs/>
          <w:spacing w:val="4"/>
          <w:kern w:val="2"/>
          <w:lang w:eastAsia="pl-PL"/>
        </w:rPr>
        <w:t xml:space="preserve">będącego częścią </w:t>
      </w:r>
      <w:r w:rsidR="005954B9">
        <w:rPr>
          <w:rFonts w:ascii="Lato" w:eastAsia="Times New Roman" w:hAnsi="Lato" w:cs="Arial"/>
          <w:bCs/>
          <w:spacing w:val="4"/>
          <w:kern w:val="2"/>
          <w:lang w:eastAsia="pl-PL"/>
        </w:rPr>
        <w:t>P</w:t>
      </w:r>
      <w:r w:rsidRPr="00444CD4">
        <w:rPr>
          <w:rFonts w:ascii="Lato" w:eastAsia="Times New Roman" w:hAnsi="Lato" w:cs="Arial"/>
          <w:bCs/>
          <w:spacing w:val="4"/>
          <w:kern w:val="2"/>
          <w:lang w:eastAsia="pl-PL"/>
        </w:rPr>
        <w:t xml:space="preserve">rojektu budowlanego, stanowiącego załącznik nr </w:t>
      </w:r>
      <w:r w:rsidR="005954B9">
        <w:rPr>
          <w:rFonts w:ascii="Lato" w:eastAsia="Times New Roman" w:hAnsi="Lato" w:cs="Arial"/>
          <w:bCs/>
          <w:spacing w:val="4"/>
          <w:kern w:val="2"/>
          <w:lang w:eastAsia="pl-PL"/>
        </w:rPr>
        <w:t>21-32</w:t>
      </w:r>
      <w:r w:rsidRPr="00444CD4">
        <w:rPr>
          <w:rFonts w:ascii="Lato" w:eastAsia="Times New Roman" w:hAnsi="Lato" w:cs="Arial"/>
          <w:bCs/>
          <w:spacing w:val="4"/>
          <w:kern w:val="2"/>
          <w:lang w:eastAsia="pl-PL"/>
        </w:rPr>
        <w:t xml:space="preserve"> do zaskarżonej decyzji</w:t>
      </w:r>
      <w:r>
        <w:rPr>
          <w:rFonts w:ascii="Lato" w:eastAsia="Times New Roman" w:hAnsi="Lato" w:cs="Arial"/>
          <w:bCs/>
          <w:spacing w:val="4"/>
          <w:kern w:val="2"/>
          <w:lang w:eastAsia="pl-PL"/>
        </w:rPr>
        <w:t>,</w:t>
      </w:r>
    </w:p>
    <w:p w14:paraId="335CA24B" w14:textId="534F18C7" w:rsidR="00E75BE2" w:rsidRPr="00FC62BA" w:rsidRDefault="00730703" w:rsidP="00106748">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FC62BA">
        <w:rPr>
          <w:rFonts w:ascii="Lato" w:hAnsi="Lato" w:cs="Arial"/>
          <w:bCs/>
          <w:spacing w:val="4"/>
          <w:szCs w:val="20"/>
        </w:rPr>
        <w:lastRenderedPageBreak/>
        <w:t>rysun</w:t>
      </w:r>
      <w:r w:rsidR="00CB1FF7" w:rsidRPr="00FC62BA">
        <w:rPr>
          <w:rFonts w:ascii="Lato" w:hAnsi="Lato" w:cs="Arial"/>
          <w:bCs/>
          <w:spacing w:val="4"/>
          <w:szCs w:val="20"/>
        </w:rPr>
        <w:t xml:space="preserve">ki nr </w:t>
      </w:r>
      <w:r w:rsidR="007963A9">
        <w:rPr>
          <w:rFonts w:ascii="Lato" w:hAnsi="Lato" w:cs="Arial"/>
          <w:bCs/>
          <w:spacing w:val="4"/>
          <w:szCs w:val="20"/>
        </w:rPr>
        <w:t xml:space="preserve">1.2, </w:t>
      </w:r>
      <w:r w:rsidR="00576B74">
        <w:rPr>
          <w:rFonts w:ascii="Lato" w:hAnsi="Lato" w:cs="Arial"/>
          <w:bCs/>
          <w:spacing w:val="4"/>
          <w:szCs w:val="20"/>
        </w:rPr>
        <w:t>1.3, 1.4, 1.5, 1.9, 1.10, 1.11</w:t>
      </w:r>
      <w:r w:rsidR="00CB1FF7" w:rsidRPr="00FC62BA">
        <w:rPr>
          <w:rFonts w:ascii="Lato" w:hAnsi="Lato" w:cs="Arial"/>
          <w:bCs/>
          <w:spacing w:val="4"/>
          <w:szCs w:val="20"/>
        </w:rPr>
        <w:t xml:space="preserve"> tomu </w:t>
      </w:r>
      <w:r w:rsidR="00576B74">
        <w:rPr>
          <w:rFonts w:ascii="Lato" w:hAnsi="Lato" w:cs="Arial"/>
          <w:bCs/>
          <w:spacing w:val="4"/>
          <w:szCs w:val="20"/>
        </w:rPr>
        <w:t>A.2.3.1</w:t>
      </w:r>
      <w:r w:rsidR="00CB1FF7" w:rsidRPr="00FC62BA">
        <w:rPr>
          <w:rFonts w:ascii="Lato" w:hAnsi="Lato" w:cs="Arial"/>
          <w:bCs/>
          <w:spacing w:val="4"/>
          <w:szCs w:val="20"/>
        </w:rPr>
        <w:t xml:space="preserve"> zatytułowanego „</w:t>
      </w:r>
      <w:r w:rsidR="00576B74">
        <w:rPr>
          <w:rFonts w:ascii="Lato" w:hAnsi="Lato" w:cs="Arial"/>
          <w:bCs/>
          <w:spacing w:val="4"/>
          <w:szCs w:val="20"/>
        </w:rPr>
        <w:t>Przebudowa sieci wodociągowej</w:t>
      </w:r>
      <w:r w:rsidR="00CB1FF7" w:rsidRPr="00FC62BA">
        <w:rPr>
          <w:rFonts w:ascii="Lato" w:hAnsi="Lato" w:cs="Arial"/>
          <w:bCs/>
          <w:spacing w:val="4"/>
          <w:szCs w:val="20"/>
        </w:rPr>
        <w:t>” Branży sanitarnej, Projektu architektoniczno-budowlanego</w:t>
      </w:r>
      <w:r w:rsidR="00CB1FF7" w:rsidRPr="00FC62BA">
        <w:rPr>
          <w:rFonts w:ascii="Lato" w:eastAsia="Times New Roman" w:hAnsi="Lato" w:cs="Arial"/>
          <w:bCs/>
          <w:spacing w:val="4"/>
          <w:kern w:val="2"/>
          <w:lang w:eastAsia="pl-PL"/>
        </w:rPr>
        <w:t xml:space="preserve">, </w:t>
      </w:r>
      <w:r w:rsidRPr="00FC62BA">
        <w:rPr>
          <w:rFonts w:ascii="Lato" w:hAnsi="Lato" w:cs="Arial"/>
          <w:bCs/>
          <w:spacing w:val="4"/>
          <w:szCs w:val="20"/>
          <w:lang w:eastAsia="zh-CN"/>
        </w:rPr>
        <w:t>będącego częścią Projektu budowlanego</w:t>
      </w:r>
      <w:r w:rsidRPr="00FC62BA">
        <w:rPr>
          <w:rFonts w:ascii="Lato" w:hAnsi="Lato" w:cs="Arial"/>
          <w:bCs/>
          <w:spacing w:val="4"/>
          <w:lang w:eastAsia="zh-CN"/>
        </w:rPr>
        <w:t>,</w:t>
      </w:r>
      <w:r w:rsidR="00E75BE2" w:rsidRPr="00FC62BA">
        <w:rPr>
          <w:rFonts w:ascii="Lato" w:hAnsi="Lato" w:cs="Arial"/>
          <w:spacing w:val="4"/>
        </w:rPr>
        <w:t xml:space="preserve"> </w:t>
      </w:r>
      <w:r w:rsidR="00E75BE2" w:rsidRPr="00FC62BA">
        <w:rPr>
          <w:rFonts w:ascii="Lato" w:hAnsi="Lato" w:cs="Arial"/>
          <w:bCs/>
          <w:spacing w:val="4"/>
          <w:lang w:eastAsia="zh-CN"/>
        </w:rPr>
        <w:t xml:space="preserve">stanowiącego </w:t>
      </w:r>
      <w:r w:rsidR="001B0B3A" w:rsidRPr="00444CD4">
        <w:rPr>
          <w:rFonts w:ascii="Lato" w:eastAsia="Times New Roman" w:hAnsi="Lato" w:cs="Arial"/>
          <w:bCs/>
          <w:spacing w:val="4"/>
          <w:kern w:val="2"/>
          <w:lang w:eastAsia="pl-PL"/>
        </w:rPr>
        <w:t xml:space="preserve">załącznik </w:t>
      </w:r>
      <w:r w:rsidR="003B6B13">
        <w:rPr>
          <w:rFonts w:ascii="Lato" w:eastAsia="Times New Roman" w:hAnsi="Lato" w:cs="Arial"/>
          <w:bCs/>
          <w:spacing w:val="4"/>
          <w:kern w:val="2"/>
          <w:lang w:eastAsia="pl-PL"/>
        </w:rPr>
        <w:br/>
      </w:r>
      <w:r w:rsidR="001B0B3A" w:rsidRPr="00444CD4">
        <w:rPr>
          <w:rFonts w:ascii="Lato" w:eastAsia="Times New Roman" w:hAnsi="Lato" w:cs="Arial"/>
          <w:bCs/>
          <w:spacing w:val="4"/>
          <w:kern w:val="2"/>
          <w:lang w:eastAsia="pl-PL"/>
        </w:rPr>
        <w:t xml:space="preserve">nr </w:t>
      </w:r>
      <w:r w:rsidR="001B0B3A">
        <w:rPr>
          <w:rFonts w:ascii="Lato" w:eastAsia="Times New Roman" w:hAnsi="Lato" w:cs="Arial"/>
          <w:bCs/>
          <w:spacing w:val="4"/>
          <w:kern w:val="2"/>
          <w:lang w:eastAsia="pl-PL"/>
        </w:rPr>
        <w:t>21-32</w:t>
      </w:r>
      <w:r w:rsidR="001B0B3A" w:rsidRPr="00444CD4">
        <w:rPr>
          <w:rFonts w:ascii="Lato" w:eastAsia="Times New Roman" w:hAnsi="Lato" w:cs="Arial"/>
          <w:bCs/>
          <w:spacing w:val="4"/>
          <w:kern w:val="2"/>
          <w:lang w:eastAsia="pl-PL"/>
        </w:rPr>
        <w:t xml:space="preserve"> do zaskarżonej decyzji</w:t>
      </w:r>
      <w:r w:rsidR="00E75BE2" w:rsidRPr="00FC62BA">
        <w:rPr>
          <w:rFonts w:ascii="Lato" w:hAnsi="Lato" w:cs="Arial"/>
          <w:bCs/>
          <w:spacing w:val="4"/>
          <w:lang w:eastAsia="zh-CN"/>
        </w:rPr>
        <w:t>,</w:t>
      </w:r>
      <w:r w:rsidR="001B0B3A">
        <w:rPr>
          <w:rFonts w:ascii="Lato" w:hAnsi="Lato" w:cs="Arial"/>
          <w:bCs/>
          <w:spacing w:val="4"/>
          <w:lang w:eastAsia="zh-CN"/>
        </w:rPr>
        <w:t xml:space="preserve"> </w:t>
      </w:r>
      <w:r w:rsidR="00E75BE2" w:rsidRPr="00FC62BA">
        <w:rPr>
          <w:rFonts w:ascii="Lato" w:hAnsi="Lato" w:cs="Arial"/>
          <w:bCs/>
          <w:spacing w:val="4"/>
          <w:lang w:eastAsia="zh-CN"/>
        </w:rPr>
        <w:t xml:space="preserve"> </w:t>
      </w:r>
    </w:p>
    <w:p w14:paraId="64A685E1" w14:textId="0A8C652D" w:rsidR="00197EAB" w:rsidRPr="00FC62BA"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FC62BA">
        <w:rPr>
          <w:rFonts w:ascii="Lato" w:eastAsia="Times New Roman" w:hAnsi="Lato" w:cs="Arial"/>
          <w:b/>
          <w:spacing w:val="4"/>
          <w:kern w:val="2"/>
          <w:lang w:eastAsia="pl-PL"/>
        </w:rPr>
        <w:t xml:space="preserve">i orzekam w tym zakresie </w:t>
      </w:r>
      <w:r w:rsidR="00197EAB" w:rsidRPr="00FC62BA">
        <w:rPr>
          <w:rFonts w:ascii="Lato" w:eastAsia="Times New Roman" w:hAnsi="Lato" w:cs="Arial"/>
          <w:spacing w:val="4"/>
          <w:kern w:val="2"/>
          <w:lang w:eastAsia="pl-PL"/>
        </w:rPr>
        <w:t>poprzez:</w:t>
      </w:r>
    </w:p>
    <w:p w14:paraId="0F201DED" w14:textId="1C766E2D" w:rsidR="00167E00" w:rsidRPr="00FC62BA" w:rsidRDefault="00167E00" w:rsidP="00F152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t>
      </w:r>
      <w:r w:rsidR="00F159DD" w:rsidRPr="00FC62BA">
        <w:rPr>
          <w:rFonts w:ascii="Lato" w:eastAsia="Times New Roman" w:hAnsi="Lato" w:cs="Times New Roman"/>
          <w:bCs/>
          <w:iCs/>
          <w:lang w:eastAsia="pl-PL"/>
        </w:rPr>
        <w:t>w rozstrzygnięciu zaskarżonej decyzji</w:t>
      </w:r>
      <w:r w:rsidR="00F159DD">
        <w:rPr>
          <w:rFonts w:ascii="Lato" w:eastAsia="Times New Roman" w:hAnsi="Lato" w:cs="Times New Roman"/>
          <w:bCs/>
          <w:iCs/>
          <w:lang w:eastAsia="pl-PL"/>
        </w:rPr>
        <w:t xml:space="preserve">, </w:t>
      </w:r>
      <w:r w:rsidRPr="00FC62BA">
        <w:rPr>
          <w:rFonts w:ascii="Lato" w:eastAsia="Times New Roman" w:hAnsi="Lato" w:cs="Times New Roman"/>
          <w:bCs/>
          <w:iCs/>
          <w:lang w:eastAsia="pl-PL"/>
        </w:rPr>
        <w:t xml:space="preserve">w miejsce uchylenia, na stronie </w:t>
      </w:r>
      <w:r w:rsidR="00FC62BA">
        <w:rPr>
          <w:rFonts w:ascii="Lato" w:eastAsia="Times New Roman" w:hAnsi="Lato" w:cs="Times New Roman"/>
          <w:bCs/>
          <w:iCs/>
          <w:lang w:eastAsia="pl-PL"/>
        </w:rPr>
        <w:t>1</w:t>
      </w:r>
      <w:r w:rsidRPr="00FC62BA">
        <w:rPr>
          <w:rFonts w:ascii="Lato" w:eastAsia="Times New Roman" w:hAnsi="Lato" w:cs="Times New Roman"/>
          <w:bCs/>
          <w:iCs/>
          <w:lang w:eastAsia="pl-PL"/>
        </w:rPr>
        <w:t xml:space="preserve">, </w:t>
      </w:r>
      <w:r w:rsidR="003B6B13">
        <w:rPr>
          <w:rFonts w:ascii="Lato" w:eastAsia="Times New Roman" w:hAnsi="Lato" w:cs="Times New Roman"/>
          <w:bCs/>
          <w:iCs/>
          <w:lang w:eastAsia="pl-PL"/>
        </w:rPr>
        <w:br/>
      </w:r>
      <w:r w:rsidR="000D1EF0" w:rsidRPr="00FC62BA">
        <w:rPr>
          <w:rFonts w:ascii="Lato" w:eastAsia="Times New Roman" w:hAnsi="Lato" w:cs="Arial"/>
          <w:bCs/>
          <w:spacing w:val="4"/>
          <w:kern w:val="2"/>
          <w:lang w:eastAsia="pl-PL"/>
        </w:rPr>
        <w:t>w wiersz</w:t>
      </w:r>
      <w:r w:rsidR="00FC62BA">
        <w:rPr>
          <w:rFonts w:ascii="Lato" w:eastAsia="Times New Roman" w:hAnsi="Lato" w:cs="Arial"/>
          <w:bCs/>
          <w:spacing w:val="4"/>
          <w:kern w:val="2"/>
          <w:lang w:eastAsia="pl-PL"/>
        </w:rPr>
        <w:t>u 4</w:t>
      </w:r>
      <w:r w:rsidR="000D1EF0" w:rsidRPr="00FC62BA">
        <w:rPr>
          <w:rFonts w:ascii="Lato" w:eastAsia="Times New Roman" w:hAnsi="Lato" w:cs="Arial"/>
          <w:bCs/>
          <w:spacing w:val="4"/>
          <w:kern w:val="2"/>
          <w:lang w:eastAsia="pl-PL"/>
        </w:rPr>
        <w:t xml:space="preserve">, licząc od dołu strony, </w:t>
      </w:r>
      <w:r w:rsidRPr="00FC62BA">
        <w:rPr>
          <w:rFonts w:ascii="Lato" w:eastAsia="Times New Roman" w:hAnsi="Lato" w:cs="Times New Roman"/>
          <w:bCs/>
          <w:iCs/>
          <w:lang w:eastAsia="pl-PL"/>
        </w:rPr>
        <w:t xml:space="preserve">nowego zapisu: </w:t>
      </w:r>
    </w:p>
    <w:p w14:paraId="1A5F2ED4" w14:textId="5921AF3E" w:rsidR="00BE05B6" w:rsidRDefault="00A55C54" w:rsidP="00BE05B6">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ab/>
      </w:r>
      <w:r w:rsidR="00167E00" w:rsidRPr="00FC62BA">
        <w:rPr>
          <w:rFonts w:ascii="Lato" w:eastAsia="Times New Roman" w:hAnsi="Lato" w:cs="Times New Roman"/>
          <w:bCs/>
          <w:iCs/>
          <w:lang w:eastAsia="pl-PL"/>
        </w:rPr>
        <w:t>„</w:t>
      </w:r>
      <w:r w:rsidR="00FC62BA">
        <w:rPr>
          <w:rFonts w:ascii="Lato" w:eastAsia="Times New Roman" w:hAnsi="Lato" w:cs="Times New Roman"/>
          <w:lang w:eastAsia="pl-PL"/>
        </w:rPr>
        <w:t>Generalnego Dyrektora Dróg Krajowych i Autostrad</w:t>
      </w:r>
      <w:r w:rsidR="00167E00" w:rsidRPr="00FC62BA">
        <w:rPr>
          <w:rFonts w:ascii="Lato" w:eastAsia="Times New Roman" w:hAnsi="Lato" w:cs="Times New Roman"/>
          <w:bCs/>
          <w:iCs/>
          <w:lang w:eastAsia="pl-PL"/>
        </w:rPr>
        <w:t xml:space="preserve">”, </w:t>
      </w:r>
    </w:p>
    <w:p w14:paraId="571AFD8C" w14:textId="66804E54" w:rsidR="00BE05B6" w:rsidRPr="00A97CF1" w:rsidRDefault="00BE05B6" w:rsidP="00BE05B6">
      <w:pPr>
        <w:numPr>
          <w:ilvl w:val="0"/>
          <w:numId w:val="17"/>
        </w:numPr>
        <w:spacing w:after="240" w:line="240" w:lineRule="exact"/>
        <w:ind w:left="568" w:hanging="284"/>
        <w:jc w:val="both"/>
        <w:rPr>
          <w:rFonts w:ascii="Lato" w:hAnsi="Lato" w:cs="Arial"/>
          <w:spacing w:val="4"/>
        </w:rPr>
      </w:pPr>
      <w:r>
        <w:rPr>
          <w:rFonts w:ascii="Lato" w:eastAsia="Times New Roman" w:hAnsi="Lato" w:cs="Times New Roman"/>
          <w:bCs/>
          <w:iCs/>
          <w:lang w:eastAsia="pl-PL"/>
        </w:rPr>
        <w:t>ustalenie</w:t>
      </w:r>
      <w:r w:rsidRPr="00A97CF1">
        <w:rPr>
          <w:rFonts w:ascii="Lato" w:hAnsi="Lato" w:cs="Arial"/>
          <w:spacing w:val="4"/>
        </w:rPr>
        <w:t xml:space="preserve">, </w:t>
      </w:r>
      <w:r w:rsidR="00F159DD" w:rsidRPr="00FC62BA">
        <w:rPr>
          <w:rFonts w:ascii="Lato" w:eastAsia="Times New Roman" w:hAnsi="Lato" w:cs="Times New Roman"/>
          <w:bCs/>
          <w:iCs/>
          <w:lang w:eastAsia="pl-PL"/>
        </w:rPr>
        <w:t>w rozstrzygnięciu zaskarżonej decyzji</w:t>
      </w:r>
      <w:r w:rsidR="00F159DD">
        <w:rPr>
          <w:rFonts w:ascii="Lato" w:hAnsi="Lato" w:cs="Arial"/>
          <w:spacing w:val="4"/>
        </w:rPr>
        <w:t xml:space="preserve">, </w:t>
      </w:r>
      <w:r w:rsidRPr="00A97CF1">
        <w:rPr>
          <w:rFonts w:ascii="Lato" w:hAnsi="Lato" w:cs="Arial"/>
          <w:spacing w:val="4"/>
        </w:rPr>
        <w:t xml:space="preserve">w miejsce uchylenia, na stronie </w:t>
      </w:r>
      <w:r w:rsidR="00173B4F">
        <w:rPr>
          <w:rFonts w:ascii="Lato" w:hAnsi="Lato" w:cs="Arial"/>
          <w:spacing w:val="4"/>
        </w:rPr>
        <w:t>20</w:t>
      </w:r>
      <w:r w:rsidRPr="00A97CF1">
        <w:rPr>
          <w:rFonts w:ascii="Lato" w:hAnsi="Lato" w:cs="Arial"/>
          <w:spacing w:val="4"/>
        </w:rPr>
        <w:t>, zapisów stanowiących nową treść pkt II zaskarżonej decyzji:</w:t>
      </w:r>
    </w:p>
    <w:p w14:paraId="417DD274" w14:textId="719765AA" w:rsidR="00BE05B6" w:rsidRDefault="00BE05B6" w:rsidP="00BE05B6">
      <w:pPr>
        <w:pStyle w:val="Akapitzlist"/>
        <w:spacing w:after="240" w:line="240" w:lineRule="exact"/>
        <w:ind w:left="567"/>
        <w:jc w:val="both"/>
        <w:rPr>
          <w:rFonts w:ascii="Lato" w:hAnsi="Lato" w:cs="Arial"/>
          <w:b/>
          <w:spacing w:val="4"/>
          <w:sz w:val="22"/>
          <w:szCs w:val="22"/>
        </w:rPr>
      </w:pPr>
      <w:r w:rsidRPr="00A97CF1">
        <w:rPr>
          <w:rFonts w:ascii="Lato" w:hAnsi="Lato" w:cs="Arial"/>
          <w:spacing w:val="4"/>
          <w:sz w:val="22"/>
          <w:szCs w:val="22"/>
        </w:rPr>
        <w:t>„</w:t>
      </w:r>
      <w:r w:rsidRPr="00A97CF1">
        <w:rPr>
          <w:rFonts w:ascii="Lato" w:hAnsi="Lato" w:cs="Arial"/>
          <w:b/>
          <w:spacing w:val="4"/>
          <w:sz w:val="22"/>
          <w:szCs w:val="22"/>
        </w:rPr>
        <w:t>III. Określenie linii rozgraniczających teren</w:t>
      </w:r>
      <w:r w:rsidR="00204440">
        <w:rPr>
          <w:rFonts w:ascii="Lato" w:hAnsi="Lato" w:cs="Arial"/>
          <w:b/>
          <w:spacing w:val="4"/>
          <w:sz w:val="22"/>
          <w:szCs w:val="22"/>
        </w:rPr>
        <w:t>, w tym</w:t>
      </w:r>
      <w:r w:rsidRPr="00A97CF1">
        <w:rPr>
          <w:rFonts w:ascii="Lato" w:hAnsi="Lato" w:cs="Arial"/>
          <w:b/>
          <w:spacing w:val="4"/>
          <w:sz w:val="22"/>
          <w:szCs w:val="22"/>
        </w:rPr>
        <w:t xml:space="preserve"> granic pasów drogowych innych dróg publicznych.</w:t>
      </w:r>
    </w:p>
    <w:p w14:paraId="12FF89E1" w14:textId="77777777" w:rsidR="00BE05B6" w:rsidRPr="00A97CF1" w:rsidRDefault="00BE05B6" w:rsidP="00BE05B6">
      <w:pPr>
        <w:pStyle w:val="Akapitzlist"/>
        <w:spacing w:after="240" w:line="240" w:lineRule="exact"/>
        <w:ind w:left="567"/>
        <w:jc w:val="both"/>
        <w:rPr>
          <w:rFonts w:ascii="Lato" w:hAnsi="Lato" w:cs="Arial"/>
          <w:b/>
          <w:spacing w:val="4"/>
          <w:sz w:val="22"/>
          <w:szCs w:val="22"/>
        </w:rPr>
      </w:pPr>
    </w:p>
    <w:p w14:paraId="46DD0500" w14:textId="487B011B" w:rsidR="00FE0DF0" w:rsidRPr="00FE0DF0" w:rsidRDefault="00BE05B6" w:rsidP="00753A5D">
      <w:pPr>
        <w:pStyle w:val="Akapitzlist"/>
        <w:numPr>
          <w:ilvl w:val="0"/>
          <w:numId w:val="27"/>
        </w:numPr>
        <w:spacing w:after="240" w:line="240" w:lineRule="exact"/>
        <w:ind w:left="993" w:hanging="284"/>
        <w:jc w:val="both"/>
        <w:rPr>
          <w:rFonts w:ascii="Lato" w:hAnsi="Lato" w:cs="Arial"/>
          <w:spacing w:val="4"/>
          <w:sz w:val="22"/>
          <w:szCs w:val="22"/>
        </w:rPr>
      </w:pPr>
      <w:r w:rsidRPr="00A97CF1">
        <w:rPr>
          <w:rFonts w:ascii="Lato" w:hAnsi="Lato" w:cs="Arial"/>
          <w:spacing w:val="4"/>
          <w:sz w:val="22"/>
          <w:szCs w:val="22"/>
        </w:rPr>
        <w:t xml:space="preserve">Linie rozgraniczające teren (linia przerywana koloru </w:t>
      </w:r>
      <w:r w:rsidR="00284CD0">
        <w:rPr>
          <w:rFonts w:ascii="Lato" w:hAnsi="Lato" w:cs="Arial"/>
          <w:spacing w:val="4"/>
          <w:sz w:val="22"/>
          <w:szCs w:val="22"/>
          <w:lang w:val="pl-PL"/>
        </w:rPr>
        <w:t>różowego</w:t>
      </w:r>
      <w:r w:rsidRPr="00A97CF1">
        <w:rPr>
          <w:rFonts w:ascii="Lato" w:hAnsi="Lato" w:cs="Arial"/>
          <w:spacing w:val="4"/>
          <w:sz w:val="22"/>
          <w:szCs w:val="22"/>
        </w:rPr>
        <w:t xml:space="preserve">), </w:t>
      </w:r>
      <w:r w:rsidRPr="00A97CF1">
        <w:rPr>
          <w:rFonts w:ascii="Lato" w:hAnsi="Lato" w:cs="Arial"/>
          <w:bCs/>
          <w:spacing w:val="4"/>
          <w:sz w:val="22"/>
          <w:szCs w:val="22"/>
        </w:rPr>
        <w:t>oraz granice pasów drogowych innych dróg publicznych (</w:t>
      </w:r>
      <w:r w:rsidR="00284CD0">
        <w:rPr>
          <w:rFonts w:ascii="Lato" w:hAnsi="Lato" w:cs="Arial"/>
          <w:bCs/>
          <w:spacing w:val="4"/>
          <w:sz w:val="22"/>
          <w:szCs w:val="22"/>
          <w:lang w:val="pl-PL"/>
        </w:rPr>
        <w:t xml:space="preserve">drogi gminnej nr 102667O – linia </w:t>
      </w:r>
      <w:r w:rsidRPr="00A97CF1">
        <w:rPr>
          <w:rFonts w:ascii="Lato" w:hAnsi="Lato" w:cs="Arial"/>
          <w:bCs/>
          <w:spacing w:val="4"/>
          <w:sz w:val="22"/>
          <w:szCs w:val="22"/>
        </w:rPr>
        <w:t>przerywana koloru</w:t>
      </w:r>
      <w:r w:rsidRPr="00A97CF1">
        <w:rPr>
          <w:rFonts w:ascii="Lato" w:hAnsi="Lato" w:cs="Arial"/>
          <w:spacing w:val="4"/>
          <w:sz w:val="22"/>
          <w:szCs w:val="22"/>
        </w:rPr>
        <w:t xml:space="preserve"> </w:t>
      </w:r>
      <w:r w:rsidR="00284CD0">
        <w:rPr>
          <w:rFonts w:ascii="Lato" w:hAnsi="Lato" w:cs="Arial"/>
          <w:spacing w:val="4"/>
          <w:sz w:val="22"/>
          <w:szCs w:val="22"/>
          <w:lang w:val="pl-PL"/>
        </w:rPr>
        <w:t>ciemno</w:t>
      </w:r>
      <w:r>
        <w:rPr>
          <w:rFonts w:ascii="Lato" w:hAnsi="Lato" w:cs="Arial"/>
          <w:spacing w:val="4"/>
          <w:sz w:val="22"/>
          <w:szCs w:val="22"/>
          <w:lang w:val="pl-PL"/>
        </w:rPr>
        <w:t>niebieskiego</w:t>
      </w:r>
      <w:r w:rsidR="00284CD0">
        <w:rPr>
          <w:rFonts w:ascii="Lato" w:hAnsi="Lato" w:cs="Arial"/>
          <w:spacing w:val="4"/>
          <w:sz w:val="22"/>
          <w:szCs w:val="22"/>
          <w:lang w:val="pl-PL"/>
        </w:rPr>
        <w:t xml:space="preserve">, </w:t>
      </w:r>
      <w:r w:rsidR="0014650A">
        <w:rPr>
          <w:rFonts w:ascii="Lato" w:hAnsi="Lato" w:cs="Arial"/>
          <w:spacing w:val="4"/>
          <w:sz w:val="22"/>
          <w:szCs w:val="22"/>
          <w:lang w:val="pl-PL"/>
        </w:rPr>
        <w:t xml:space="preserve">drogi powiatowej nr 1710O – linia przerywana koloru ciemnopomarańczowego, </w:t>
      </w:r>
      <w:r w:rsidR="00284CD0">
        <w:rPr>
          <w:rFonts w:ascii="Lato" w:hAnsi="Lato" w:cs="Arial"/>
          <w:spacing w:val="4"/>
          <w:sz w:val="22"/>
          <w:szCs w:val="22"/>
          <w:lang w:val="pl-PL"/>
        </w:rPr>
        <w:t xml:space="preserve">drogi wojewódzkiej nr 461 – linia przerywana </w:t>
      </w:r>
      <w:r w:rsidR="00751A36">
        <w:rPr>
          <w:rFonts w:ascii="Lato" w:hAnsi="Lato" w:cs="Arial"/>
          <w:spacing w:val="4"/>
          <w:sz w:val="22"/>
          <w:szCs w:val="22"/>
          <w:lang w:val="pl-PL"/>
        </w:rPr>
        <w:t xml:space="preserve">pogrubiona </w:t>
      </w:r>
      <w:r w:rsidR="00284CD0">
        <w:rPr>
          <w:rFonts w:ascii="Lato" w:hAnsi="Lato" w:cs="Arial"/>
          <w:spacing w:val="4"/>
          <w:sz w:val="22"/>
          <w:szCs w:val="22"/>
          <w:lang w:val="pl-PL"/>
        </w:rPr>
        <w:t>koloru zielonego</w:t>
      </w:r>
      <w:r w:rsidR="00751A36">
        <w:rPr>
          <w:rFonts w:ascii="Lato" w:hAnsi="Lato" w:cs="Arial"/>
          <w:spacing w:val="4"/>
          <w:sz w:val="22"/>
          <w:szCs w:val="22"/>
          <w:lang w:val="pl-PL"/>
        </w:rPr>
        <w:t>,</w:t>
      </w:r>
      <w:r w:rsidRPr="00A97CF1">
        <w:rPr>
          <w:rFonts w:ascii="Lato" w:hAnsi="Lato" w:cs="Arial"/>
          <w:spacing w:val="4"/>
          <w:sz w:val="22"/>
          <w:szCs w:val="22"/>
        </w:rPr>
        <w:t xml:space="preserve">) </w:t>
      </w:r>
      <w:r w:rsidRPr="00A97CF1">
        <w:rPr>
          <w:rFonts w:ascii="Lato" w:hAnsi="Lato" w:cs="Arial"/>
          <w:bCs/>
          <w:spacing w:val="4"/>
          <w:sz w:val="22"/>
          <w:szCs w:val="22"/>
        </w:rPr>
        <w:t>określono na map</w:t>
      </w:r>
      <w:r w:rsidR="00204440">
        <w:rPr>
          <w:rFonts w:ascii="Lato" w:hAnsi="Lato" w:cs="Arial"/>
          <w:bCs/>
          <w:spacing w:val="4"/>
          <w:sz w:val="22"/>
          <w:szCs w:val="22"/>
        </w:rPr>
        <w:t>ie</w:t>
      </w:r>
      <w:r w:rsidRPr="00A97CF1">
        <w:rPr>
          <w:rFonts w:ascii="Lato" w:hAnsi="Lato" w:cs="Arial"/>
          <w:bCs/>
          <w:spacing w:val="4"/>
          <w:sz w:val="22"/>
          <w:szCs w:val="22"/>
        </w:rPr>
        <w:t xml:space="preserve"> </w:t>
      </w:r>
      <w:r w:rsidR="00FE0DF0">
        <w:rPr>
          <w:rFonts w:ascii="Lato" w:hAnsi="Lato" w:cs="Arial"/>
          <w:bCs/>
          <w:spacing w:val="4"/>
          <w:sz w:val="22"/>
          <w:szCs w:val="22"/>
          <w:lang w:val="pl-PL"/>
        </w:rPr>
        <w:t>przedstawiają</w:t>
      </w:r>
      <w:r w:rsidR="00204440">
        <w:rPr>
          <w:rFonts w:ascii="Lato" w:hAnsi="Lato" w:cs="Arial"/>
          <w:bCs/>
          <w:spacing w:val="4"/>
          <w:sz w:val="22"/>
          <w:szCs w:val="22"/>
          <w:lang w:val="pl-PL"/>
        </w:rPr>
        <w:t xml:space="preserve">cej </w:t>
      </w:r>
      <w:r w:rsidR="00FE0DF0">
        <w:rPr>
          <w:rFonts w:ascii="Lato" w:hAnsi="Lato" w:cs="Arial"/>
          <w:bCs/>
          <w:spacing w:val="4"/>
          <w:sz w:val="22"/>
          <w:szCs w:val="22"/>
          <w:lang w:val="pl-PL"/>
        </w:rPr>
        <w:t xml:space="preserve">proponowany przebieg drogi z zaznaczeniem terenu niezbędnego dla obiektów budowlanych oraz istniejące uzbrojenie terenu </w:t>
      </w:r>
      <w:r w:rsidR="0014650A" w:rsidRPr="00FE0DF0">
        <w:rPr>
          <w:rFonts w:ascii="Lato" w:hAnsi="Lato" w:cs="Arial"/>
          <w:spacing w:val="4"/>
          <w:sz w:val="22"/>
          <w:szCs w:val="22"/>
          <w:lang w:val="pl-PL"/>
        </w:rPr>
        <w:t>(stanowiącej załączniki nr 1-</w:t>
      </w:r>
      <w:r w:rsidR="0014650A">
        <w:rPr>
          <w:rFonts w:ascii="Lato" w:hAnsi="Lato" w:cs="Arial"/>
          <w:spacing w:val="4"/>
          <w:sz w:val="22"/>
          <w:szCs w:val="22"/>
          <w:lang w:val="pl-PL"/>
        </w:rPr>
        <w:t>20</w:t>
      </w:r>
      <w:r w:rsidR="0014650A" w:rsidRPr="00FE0DF0">
        <w:rPr>
          <w:rFonts w:ascii="Lato" w:hAnsi="Lato" w:cs="Arial"/>
          <w:spacing w:val="4"/>
          <w:sz w:val="22"/>
          <w:szCs w:val="22"/>
          <w:lang w:val="pl-PL"/>
        </w:rPr>
        <w:t xml:space="preserve"> do decyzji o zezwoleniu na realizację inwestycji drogowej)</w:t>
      </w:r>
      <w:r w:rsidR="00FE0DF0">
        <w:rPr>
          <w:rFonts w:ascii="Lato" w:hAnsi="Lato" w:cs="Arial"/>
          <w:bCs/>
          <w:spacing w:val="4"/>
          <w:sz w:val="22"/>
          <w:szCs w:val="22"/>
          <w:lang w:val="pl-PL"/>
        </w:rPr>
        <w:t>.</w:t>
      </w:r>
      <w:r w:rsidR="0014650A">
        <w:rPr>
          <w:rFonts w:ascii="Lato" w:hAnsi="Lato" w:cs="Arial"/>
          <w:bCs/>
          <w:spacing w:val="4"/>
          <w:sz w:val="22"/>
          <w:szCs w:val="22"/>
          <w:lang w:val="pl-PL"/>
        </w:rPr>
        <w:t xml:space="preserve"> </w:t>
      </w:r>
    </w:p>
    <w:p w14:paraId="29F19044" w14:textId="77777777" w:rsidR="00BE05B6" w:rsidRPr="00A97CF1" w:rsidRDefault="00BE05B6" w:rsidP="00BE05B6">
      <w:pPr>
        <w:pStyle w:val="Akapitzlist"/>
        <w:numPr>
          <w:ilvl w:val="0"/>
          <w:numId w:val="27"/>
        </w:numPr>
        <w:spacing w:before="120" w:after="120" w:line="240" w:lineRule="exact"/>
        <w:ind w:left="993" w:hanging="284"/>
        <w:jc w:val="both"/>
        <w:rPr>
          <w:rFonts w:ascii="Lato" w:hAnsi="Lato" w:cs="Arial"/>
          <w:spacing w:val="4"/>
          <w:sz w:val="22"/>
          <w:szCs w:val="22"/>
        </w:rPr>
      </w:pPr>
      <w:r w:rsidRPr="00A97CF1">
        <w:rPr>
          <w:rFonts w:ascii="Lato" w:hAnsi="Lato" w:cs="Arial"/>
          <w:spacing w:val="4"/>
          <w:sz w:val="22"/>
          <w:szCs w:val="22"/>
        </w:rPr>
        <w:t>Stosownie do art. 12 ust. 2 ustawy z dnia 10 kwietnia 2003 r. 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1D9F6B67" w14:textId="2EEFB2EB" w:rsidR="00FE0DF0" w:rsidRDefault="00BE05B6" w:rsidP="000850F8">
      <w:pPr>
        <w:pStyle w:val="Akapitzlist"/>
        <w:numPr>
          <w:ilvl w:val="0"/>
          <w:numId w:val="27"/>
        </w:numPr>
        <w:spacing w:after="240" w:line="240" w:lineRule="exact"/>
        <w:ind w:left="993" w:hanging="284"/>
        <w:jc w:val="both"/>
        <w:rPr>
          <w:rFonts w:ascii="Lato" w:hAnsi="Lato" w:cs="Arial"/>
          <w:spacing w:val="4"/>
          <w:sz w:val="22"/>
          <w:szCs w:val="22"/>
          <w:lang w:val="pl-PL"/>
        </w:rPr>
      </w:pPr>
      <w:r w:rsidRPr="00FE0DF0">
        <w:rPr>
          <w:rFonts w:ascii="Lato" w:hAnsi="Lato" w:cs="Arial"/>
          <w:spacing w:val="4"/>
          <w:sz w:val="22"/>
          <w:szCs w:val="22"/>
        </w:rPr>
        <w:t xml:space="preserve">Zgodnie </w:t>
      </w:r>
      <w:r w:rsidR="00FE0DF0" w:rsidRPr="00FE0DF0">
        <w:rPr>
          <w:rFonts w:ascii="Lato" w:hAnsi="Lato" w:cs="Arial"/>
          <w:spacing w:val="4"/>
          <w:sz w:val="22"/>
          <w:szCs w:val="22"/>
          <w:lang w:val="pl-PL"/>
        </w:rPr>
        <w:t xml:space="preserve">z art. 11f ust. 1 pkt 8 lit. g, j ustawy z dnia 10 kwietnia 2003 r. </w:t>
      </w:r>
      <w:r w:rsidR="00FE0DF0" w:rsidRPr="00FE0DF0">
        <w:rPr>
          <w:rFonts w:ascii="Lato" w:hAnsi="Lato" w:cs="Arial"/>
          <w:spacing w:val="4"/>
          <w:sz w:val="22"/>
          <w:szCs w:val="22"/>
          <w:lang w:val="pl-PL"/>
        </w:rPr>
        <w:br/>
        <w:t>o szczególnych zasadach przygotowania i realizacji inwestycji w zakresie dróg publicznych, określam obowiązek budowy innych dróg publicznych (dr</w:t>
      </w:r>
      <w:r w:rsidR="00753A5D">
        <w:rPr>
          <w:rFonts w:ascii="Lato" w:hAnsi="Lato" w:cs="Arial"/>
          <w:spacing w:val="4"/>
          <w:sz w:val="22"/>
          <w:szCs w:val="22"/>
          <w:lang w:val="pl-PL"/>
        </w:rPr>
        <w:t>ogi gminnej, powiatowej i wojewódzkiej</w:t>
      </w:r>
      <w:r w:rsidR="00FE0DF0" w:rsidRPr="00FE0DF0">
        <w:rPr>
          <w:rFonts w:ascii="Lato" w:hAnsi="Lato" w:cs="Arial"/>
          <w:spacing w:val="4"/>
          <w:sz w:val="22"/>
          <w:szCs w:val="22"/>
          <w:lang w:val="pl-PL"/>
        </w:rPr>
        <w:t xml:space="preserve">) na działkach wymienionych na </w:t>
      </w:r>
      <w:r w:rsidR="003B6B13">
        <w:rPr>
          <w:rFonts w:ascii="Lato" w:hAnsi="Lato" w:cs="Arial"/>
          <w:spacing w:val="4"/>
          <w:sz w:val="22"/>
          <w:szCs w:val="22"/>
          <w:lang w:val="pl-PL"/>
        </w:rPr>
        <w:br/>
      </w:r>
      <w:r w:rsidR="00FE0DF0" w:rsidRPr="00FE0DF0">
        <w:rPr>
          <w:rFonts w:ascii="Lato" w:hAnsi="Lato" w:cs="Arial"/>
          <w:spacing w:val="4"/>
          <w:sz w:val="22"/>
          <w:szCs w:val="22"/>
          <w:lang w:val="pl-PL"/>
        </w:rPr>
        <w:t xml:space="preserve">str. </w:t>
      </w:r>
      <w:r w:rsidR="00753A5D">
        <w:rPr>
          <w:rFonts w:ascii="Lato" w:hAnsi="Lato" w:cs="Arial"/>
          <w:spacing w:val="4"/>
          <w:sz w:val="22"/>
          <w:szCs w:val="22"/>
          <w:lang w:val="pl-PL"/>
        </w:rPr>
        <w:t>10-11</w:t>
      </w:r>
      <w:r w:rsidR="00FE0DF0" w:rsidRPr="00FE0DF0">
        <w:rPr>
          <w:rFonts w:ascii="Lato" w:hAnsi="Lato" w:cs="Arial"/>
          <w:spacing w:val="4"/>
          <w:sz w:val="22"/>
          <w:szCs w:val="22"/>
          <w:lang w:val="pl-PL"/>
        </w:rPr>
        <w:t xml:space="preserve"> decyzji </w:t>
      </w:r>
      <w:r w:rsidR="00753A5D">
        <w:rPr>
          <w:rFonts w:ascii="Lato" w:hAnsi="Lato" w:cs="Arial"/>
          <w:spacing w:val="4"/>
          <w:sz w:val="22"/>
          <w:szCs w:val="22"/>
          <w:lang w:val="pl-PL"/>
        </w:rPr>
        <w:t xml:space="preserve">o zezwoleniu na realizację inwestycji drogowej </w:t>
      </w:r>
      <w:r w:rsidR="00FE0DF0" w:rsidRPr="00FE0DF0">
        <w:rPr>
          <w:rFonts w:ascii="Lato" w:hAnsi="Lato" w:cs="Arial"/>
          <w:spacing w:val="4"/>
          <w:sz w:val="22"/>
          <w:szCs w:val="22"/>
          <w:lang w:val="pl-PL"/>
        </w:rPr>
        <w:t xml:space="preserve">w tabelach określających nieruchomości objęte liniami rozgraniczającymi pas drogowy: </w:t>
      </w:r>
      <w:r w:rsidR="0014650A">
        <w:rPr>
          <w:rFonts w:ascii="Lato" w:hAnsi="Lato" w:cs="Arial"/>
          <w:bCs/>
          <w:spacing w:val="4"/>
          <w:sz w:val="22"/>
          <w:szCs w:val="22"/>
          <w:lang w:val="pl-PL"/>
        </w:rPr>
        <w:t xml:space="preserve">drogi gminnej nr 102667O, </w:t>
      </w:r>
      <w:r w:rsidR="0014650A">
        <w:rPr>
          <w:rFonts w:ascii="Lato" w:hAnsi="Lato" w:cs="Arial"/>
          <w:spacing w:val="4"/>
          <w:sz w:val="22"/>
          <w:szCs w:val="22"/>
          <w:lang w:val="pl-PL"/>
        </w:rPr>
        <w:t>drogi powiatowej nr 1710O,</w:t>
      </w:r>
      <w:r w:rsidR="00FE0DF0" w:rsidRPr="00FE0DF0">
        <w:rPr>
          <w:rFonts w:ascii="Lato" w:hAnsi="Lato" w:cs="Arial"/>
          <w:spacing w:val="4"/>
          <w:sz w:val="22"/>
          <w:szCs w:val="22"/>
          <w:lang w:val="pl-PL"/>
        </w:rPr>
        <w:t xml:space="preserve"> </w:t>
      </w:r>
      <w:r w:rsidR="0014650A">
        <w:rPr>
          <w:rFonts w:ascii="Lato" w:hAnsi="Lato" w:cs="Arial"/>
          <w:spacing w:val="4"/>
          <w:sz w:val="22"/>
          <w:szCs w:val="22"/>
          <w:lang w:val="pl-PL"/>
        </w:rPr>
        <w:t xml:space="preserve">drogi wojewódzkiej nr 461, </w:t>
      </w:r>
      <w:r w:rsidR="00FE0DF0" w:rsidRPr="00FE0DF0">
        <w:rPr>
          <w:rFonts w:ascii="Lato" w:hAnsi="Lato" w:cs="Arial"/>
          <w:spacing w:val="4"/>
          <w:sz w:val="22"/>
          <w:szCs w:val="22"/>
          <w:lang w:val="pl-PL"/>
        </w:rPr>
        <w:t>jak również oznaczonych na mapie przedstawiającej proponowany przebieg drogi z zaznaczeniem terenu niezbędnego dla obiektów budowlanych oraz istniejące uzbrojenie terenu (stanowiącej załączniki nr 1-</w:t>
      </w:r>
      <w:r w:rsidR="0014650A">
        <w:rPr>
          <w:rFonts w:ascii="Lato" w:hAnsi="Lato" w:cs="Arial"/>
          <w:spacing w:val="4"/>
          <w:sz w:val="22"/>
          <w:szCs w:val="22"/>
          <w:lang w:val="pl-PL"/>
        </w:rPr>
        <w:t>20</w:t>
      </w:r>
      <w:r w:rsidR="00FE0DF0" w:rsidRPr="00FE0DF0">
        <w:rPr>
          <w:rFonts w:ascii="Lato" w:hAnsi="Lato" w:cs="Arial"/>
          <w:spacing w:val="4"/>
          <w:sz w:val="22"/>
          <w:szCs w:val="22"/>
          <w:lang w:val="pl-PL"/>
        </w:rPr>
        <w:t xml:space="preserve"> do decyzji </w:t>
      </w:r>
      <w:r w:rsidR="003B6B13">
        <w:rPr>
          <w:rFonts w:ascii="Lato" w:hAnsi="Lato" w:cs="Arial"/>
          <w:spacing w:val="4"/>
          <w:sz w:val="22"/>
          <w:szCs w:val="22"/>
          <w:lang w:val="pl-PL"/>
        </w:rPr>
        <w:br/>
      </w:r>
      <w:r w:rsidR="00FE0DF0" w:rsidRPr="00FE0DF0">
        <w:rPr>
          <w:rFonts w:ascii="Lato" w:hAnsi="Lato" w:cs="Arial"/>
          <w:spacing w:val="4"/>
          <w:sz w:val="22"/>
          <w:szCs w:val="22"/>
          <w:lang w:val="pl-PL"/>
        </w:rPr>
        <w:t>o zezwoleniu na realizację inwestycji drogowej):</w:t>
      </w:r>
      <w:r w:rsidR="0014650A">
        <w:rPr>
          <w:rFonts w:ascii="Lato" w:hAnsi="Lato" w:cs="Arial"/>
          <w:spacing w:val="4"/>
          <w:sz w:val="22"/>
          <w:szCs w:val="22"/>
          <w:lang w:val="pl-PL"/>
        </w:rPr>
        <w:t xml:space="preserve"> </w:t>
      </w:r>
    </w:p>
    <w:p w14:paraId="40F08672" w14:textId="0456DE38" w:rsidR="000850F8" w:rsidRPr="00E05CD0" w:rsidRDefault="000850F8" w:rsidP="000850F8">
      <w:pPr>
        <w:widowControl w:val="0"/>
        <w:numPr>
          <w:ilvl w:val="0"/>
          <w:numId w:val="9"/>
        </w:numPr>
        <w:tabs>
          <w:tab w:val="left" w:pos="284"/>
        </w:tabs>
        <w:suppressAutoHyphens/>
        <w:spacing w:after="240" w:line="240" w:lineRule="exact"/>
        <w:jc w:val="both"/>
        <w:textAlignment w:val="baseline"/>
        <w:rPr>
          <w:rFonts w:ascii="Lato" w:eastAsia="Times New Roman" w:hAnsi="Lato" w:cs="Times New Roman"/>
          <w:lang w:eastAsia="pl-PL"/>
        </w:rPr>
      </w:pPr>
      <w:r w:rsidRPr="00E05CD0">
        <w:rPr>
          <w:rFonts w:ascii="Lato" w:eastAsia="Times New Roman" w:hAnsi="Lato" w:cs="Times New Roman"/>
          <w:lang w:eastAsia="pl-PL"/>
        </w:rPr>
        <w:t xml:space="preserve">linią przerywaną koloru </w:t>
      </w:r>
      <w:r w:rsidR="0014650A">
        <w:rPr>
          <w:rFonts w:ascii="Lato" w:hAnsi="Lato" w:cs="Arial"/>
          <w:spacing w:val="4"/>
        </w:rPr>
        <w:t>ciemnoniebieskiego</w:t>
      </w:r>
      <w:r w:rsidRPr="00E05CD0">
        <w:rPr>
          <w:rFonts w:ascii="Lato" w:eastAsia="Times New Roman" w:hAnsi="Lato" w:cs="Times New Roman"/>
          <w:lang w:eastAsia="pl-PL"/>
        </w:rPr>
        <w:t xml:space="preserve"> – określoną w legendzie jako: linia rozgraniczająca teren </w:t>
      </w:r>
      <w:r w:rsidR="0014650A">
        <w:rPr>
          <w:rFonts w:ascii="Lato" w:hAnsi="Lato" w:cs="Arial"/>
          <w:bCs/>
          <w:spacing w:val="4"/>
        </w:rPr>
        <w:t>drogi gminnej nr 102667O</w:t>
      </w:r>
      <w:r w:rsidRPr="00E05CD0">
        <w:rPr>
          <w:rFonts w:ascii="Lato" w:eastAsia="Times New Roman" w:hAnsi="Lato" w:cs="Times New Roman"/>
          <w:lang w:eastAsia="pl-PL"/>
        </w:rPr>
        <w:t>,</w:t>
      </w:r>
      <w:r w:rsidR="0014650A">
        <w:rPr>
          <w:rFonts w:ascii="Lato" w:eastAsia="Times New Roman" w:hAnsi="Lato" w:cs="Times New Roman"/>
          <w:lang w:eastAsia="pl-PL"/>
        </w:rPr>
        <w:t xml:space="preserve"> </w:t>
      </w:r>
    </w:p>
    <w:p w14:paraId="66629921" w14:textId="45912677" w:rsidR="000850F8" w:rsidRDefault="000850F8" w:rsidP="000850F8">
      <w:pPr>
        <w:widowControl w:val="0"/>
        <w:numPr>
          <w:ilvl w:val="0"/>
          <w:numId w:val="9"/>
        </w:numPr>
        <w:tabs>
          <w:tab w:val="left" w:pos="284"/>
        </w:tabs>
        <w:suppressAutoHyphens/>
        <w:spacing w:after="240" w:line="240" w:lineRule="exact"/>
        <w:jc w:val="both"/>
        <w:textAlignment w:val="baseline"/>
        <w:rPr>
          <w:rFonts w:ascii="Lato" w:eastAsia="Times New Roman" w:hAnsi="Lato" w:cs="Times New Roman"/>
          <w:lang w:eastAsia="pl-PL"/>
        </w:rPr>
      </w:pPr>
      <w:r w:rsidRPr="00E05CD0">
        <w:rPr>
          <w:rFonts w:ascii="Lato" w:eastAsia="Times New Roman" w:hAnsi="Lato" w:cs="Times New Roman"/>
          <w:lang w:eastAsia="pl-PL"/>
        </w:rPr>
        <w:t xml:space="preserve">linią przerywaną koloru </w:t>
      </w:r>
      <w:r w:rsidR="0014650A">
        <w:rPr>
          <w:rFonts w:ascii="Lato" w:hAnsi="Lato" w:cs="Arial"/>
          <w:spacing w:val="4"/>
        </w:rPr>
        <w:t>ciemnopomarańczowego</w:t>
      </w:r>
      <w:r w:rsidR="0014650A" w:rsidRPr="00E05CD0">
        <w:rPr>
          <w:rFonts w:ascii="Lato" w:eastAsia="Times New Roman" w:hAnsi="Lato" w:cs="Times New Roman"/>
          <w:lang w:eastAsia="pl-PL"/>
        </w:rPr>
        <w:t xml:space="preserve"> </w:t>
      </w:r>
      <w:r w:rsidRPr="00E05CD0">
        <w:rPr>
          <w:rFonts w:ascii="Lato" w:eastAsia="Times New Roman" w:hAnsi="Lato" w:cs="Times New Roman"/>
          <w:lang w:eastAsia="pl-PL"/>
        </w:rPr>
        <w:t xml:space="preserve">– określoną w legendzie jako: linia rozgraniczająca teren </w:t>
      </w:r>
      <w:r w:rsidR="0014650A">
        <w:rPr>
          <w:rFonts w:ascii="Lato" w:hAnsi="Lato" w:cs="Arial"/>
          <w:spacing w:val="4"/>
        </w:rPr>
        <w:t>drogi powiatowej nr 1710O</w:t>
      </w:r>
      <w:r w:rsidRPr="00E05CD0">
        <w:rPr>
          <w:rFonts w:ascii="Lato" w:eastAsia="Times New Roman" w:hAnsi="Lato" w:cs="Times New Roman"/>
          <w:lang w:eastAsia="pl-PL"/>
        </w:rPr>
        <w:t>,</w:t>
      </w:r>
    </w:p>
    <w:p w14:paraId="6F997F65" w14:textId="24C0CEA3" w:rsidR="000850F8" w:rsidRPr="00E05CD0" w:rsidRDefault="000850F8" w:rsidP="000850F8">
      <w:pPr>
        <w:widowControl w:val="0"/>
        <w:numPr>
          <w:ilvl w:val="0"/>
          <w:numId w:val="9"/>
        </w:numPr>
        <w:tabs>
          <w:tab w:val="left" w:pos="284"/>
        </w:tabs>
        <w:suppressAutoHyphens/>
        <w:spacing w:after="240" w:line="240" w:lineRule="exact"/>
        <w:jc w:val="both"/>
        <w:textAlignment w:val="baseline"/>
        <w:rPr>
          <w:rFonts w:ascii="Lato" w:eastAsia="Times New Roman" w:hAnsi="Lato" w:cs="Times New Roman"/>
          <w:lang w:eastAsia="pl-PL"/>
        </w:rPr>
      </w:pPr>
      <w:r>
        <w:rPr>
          <w:rFonts w:ascii="Lato" w:eastAsia="Times New Roman" w:hAnsi="Lato" w:cs="Times New Roman"/>
          <w:lang w:eastAsia="pl-PL"/>
        </w:rPr>
        <w:t xml:space="preserve">linią przerywaną </w:t>
      </w:r>
      <w:r w:rsidR="0014650A">
        <w:rPr>
          <w:rFonts w:ascii="Lato" w:hAnsi="Lato" w:cs="Arial"/>
          <w:spacing w:val="4"/>
        </w:rPr>
        <w:t>pogrubiona koloru zielonego</w:t>
      </w:r>
      <w:r w:rsidR="0014650A">
        <w:rPr>
          <w:rFonts w:ascii="Lato" w:eastAsia="Times New Roman" w:hAnsi="Lato" w:cs="Times New Roman"/>
          <w:lang w:eastAsia="pl-PL"/>
        </w:rPr>
        <w:t xml:space="preserve"> </w:t>
      </w:r>
      <w:r>
        <w:rPr>
          <w:rFonts w:ascii="Lato" w:eastAsia="Times New Roman" w:hAnsi="Lato" w:cs="Times New Roman"/>
          <w:lang w:eastAsia="pl-PL"/>
        </w:rPr>
        <w:t xml:space="preserve">– określoną w legendzie jako: linia rozgraniczająca teren </w:t>
      </w:r>
      <w:r w:rsidR="0014650A">
        <w:rPr>
          <w:rFonts w:ascii="Lato" w:hAnsi="Lato" w:cs="Arial"/>
          <w:spacing w:val="4"/>
        </w:rPr>
        <w:t>drogi wojewódzkiej nr 461</w:t>
      </w:r>
    </w:p>
    <w:p w14:paraId="3DB93805" w14:textId="6AEA9940" w:rsidR="00FE0DF0" w:rsidRPr="00753A5D" w:rsidRDefault="000850F8" w:rsidP="00753A5D">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i zezwalam na wykonanie tego obowiązku.</w:t>
      </w:r>
    </w:p>
    <w:p w14:paraId="7C95C316" w14:textId="625DF89A" w:rsidR="00634D46" w:rsidRPr="00634D46" w:rsidRDefault="00BE05B6" w:rsidP="00634D46">
      <w:pPr>
        <w:pStyle w:val="Akapitzlist"/>
        <w:numPr>
          <w:ilvl w:val="0"/>
          <w:numId w:val="27"/>
        </w:numPr>
        <w:spacing w:after="240" w:line="240" w:lineRule="exact"/>
        <w:ind w:left="993" w:hanging="284"/>
        <w:jc w:val="both"/>
        <w:rPr>
          <w:rFonts w:ascii="Lato" w:hAnsi="Lato" w:cs="Arial"/>
          <w:spacing w:val="4"/>
          <w:sz w:val="22"/>
          <w:szCs w:val="22"/>
        </w:rPr>
      </w:pPr>
      <w:r w:rsidRPr="00A97CF1">
        <w:rPr>
          <w:rFonts w:ascii="Lato" w:hAnsi="Lato" w:cs="Arial"/>
          <w:spacing w:val="4"/>
          <w:sz w:val="22"/>
          <w:szCs w:val="22"/>
        </w:rPr>
        <w:lastRenderedPageBreak/>
        <w:t>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186A1423" w14:textId="3BB27094" w:rsidR="00634D46" w:rsidRPr="00FC62BA" w:rsidRDefault="00634D46" w:rsidP="00634D4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40</w:t>
      </w:r>
      <w:r w:rsidRPr="00FC62BA">
        <w:rPr>
          <w:rFonts w:ascii="Lato" w:eastAsia="Times New Roman" w:hAnsi="Lato" w:cs="Times New Roman"/>
          <w:bCs/>
          <w:iCs/>
          <w:lang w:eastAsia="pl-PL"/>
        </w:rPr>
        <w:t xml:space="preserve">, </w:t>
      </w:r>
      <w:r w:rsidRPr="00FC62BA">
        <w:rPr>
          <w:rFonts w:ascii="Lato" w:eastAsia="Times New Roman" w:hAnsi="Lato" w:cs="Times New Roman"/>
          <w:bCs/>
          <w:iCs/>
          <w:lang w:eastAsia="pl-PL"/>
        </w:rPr>
        <w:br/>
        <w:t>w wiersz</w:t>
      </w:r>
      <w:r>
        <w:rPr>
          <w:rFonts w:ascii="Lato" w:eastAsia="Times New Roman" w:hAnsi="Lato" w:cs="Times New Roman"/>
          <w:bCs/>
          <w:iCs/>
          <w:lang w:eastAsia="pl-PL"/>
        </w:rPr>
        <w:t>ach 12-13</w:t>
      </w:r>
      <w:r w:rsidRPr="00FC62BA">
        <w:rPr>
          <w:rFonts w:ascii="Lato" w:eastAsia="Times New Roman" w:hAnsi="Lato" w:cs="Times New Roman"/>
          <w:bCs/>
          <w:iCs/>
          <w:lang w:eastAsia="pl-PL"/>
        </w:rPr>
        <w:t xml:space="preserve">, licząc od </w:t>
      </w:r>
      <w:r>
        <w:rPr>
          <w:rFonts w:ascii="Lato" w:eastAsia="Times New Roman" w:hAnsi="Lato" w:cs="Times New Roman"/>
          <w:bCs/>
          <w:iCs/>
          <w:lang w:eastAsia="pl-PL"/>
        </w:rPr>
        <w:t>dołu</w:t>
      </w:r>
      <w:r w:rsidRPr="00FC62BA">
        <w:rPr>
          <w:rFonts w:ascii="Lato" w:eastAsia="Times New Roman" w:hAnsi="Lato" w:cs="Times New Roman"/>
          <w:bCs/>
          <w:iCs/>
          <w:lang w:eastAsia="pl-PL"/>
        </w:rPr>
        <w:t xml:space="preserve"> strony, nowego zapisu:</w:t>
      </w:r>
    </w:p>
    <w:p w14:paraId="389340FB" w14:textId="2A91F612" w:rsidR="00634D46" w:rsidRPr="00FC62BA" w:rsidRDefault="00634D46" w:rsidP="00634D46">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Times New Roman"/>
          <w:bCs/>
          <w:iCs/>
          <w:lang w:eastAsia="pl-PL"/>
        </w:rPr>
        <w:tab/>
        <w:t>„</w:t>
      </w:r>
      <w:r>
        <w:rPr>
          <w:rFonts w:ascii="Lato" w:eastAsia="Times New Roman" w:hAnsi="Lato" w:cs="Times New Roman"/>
          <w:bCs/>
          <w:iCs/>
          <w:lang w:eastAsia="pl-PL"/>
        </w:rPr>
        <w:t>art. 11f ust. 1 pkt 8 lit. i</w:t>
      </w:r>
      <w:r w:rsidRPr="00FC62BA">
        <w:rPr>
          <w:rFonts w:ascii="Lato" w:eastAsia="Times New Roman" w:hAnsi="Lato" w:cs="Arial"/>
          <w:bCs/>
          <w:spacing w:val="4"/>
          <w:kern w:val="2"/>
          <w:lang w:eastAsia="pl-PL"/>
        </w:rPr>
        <w:t>”,</w:t>
      </w:r>
    </w:p>
    <w:p w14:paraId="5FF6E928" w14:textId="67368410" w:rsidR="00AC63BD" w:rsidRPr="00FC62BA" w:rsidRDefault="00AC63BD" w:rsidP="00AC63BD">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40</w:t>
      </w:r>
      <w:r w:rsidRPr="00FC62BA">
        <w:rPr>
          <w:rFonts w:ascii="Lato" w:eastAsia="Times New Roman" w:hAnsi="Lato" w:cs="Times New Roman"/>
          <w:bCs/>
          <w:iCs/>
          <w:lang w:eastAsia="pl-PL"/>
        </w:rPr>
        <w:t xml:space="preserve">, </w:t>
      </w:r>
      <w:r w:rsidRPr="00FC62BA">
        <w:rPr>
          <w:rFonts w:ascii="Lato" w:eastAsia="Times New Roman" w:hAnsi="Lato" w:cs="Times New Roman"/>
          <w:bCs/>
          <w:iCs/>
          <w:lang w:eastAsia="pl-PL"/>
        </w:rPr>
        <w:br/>
        <w:t>w wiersz</w:t>
      </w:r>
      <w:r w:rsidR="00DB7445">
        <w:rPr>
          <w:rFonts w:ascii="Lato" w:eastAsia="Times New Roman" w:hAnsi="Lato" w:cs="Times New Roman"/>
          <w:bCs/>
          <w:iCs/>
          <w:lang w:eastAsia="pl-PL"/>
        </w:rPr>
        <w:t>ach 3-8</w:t>
      </w:r>
      <w:r w:rsidRPr="00FC62BA">
        <w:rPr>
          <w:rFonts w:ascii="Lato" w:eastAsia="Times New Roman" w:hAnsi="Lato" w:cs="Times New Roman"/>
          <w:bCs/>
          <w:iCs/>
          <w:lang w:eastAsia="pl-PL"/>
        </w:rPr>
        <w:t xml:space="preserve">, licząc od </w:t>
      </w:r>
      <w:r>
        <w:rPr>
          <w:rFonts w:ascii="Lato" w:eastAsia="Times New Roman" w:hAnsi="Lato" w:cs="Times New Roman"/>
          <w:bCs/>
          <w:iCs/>
          <w:lang w:eastAsia="pl-PL"/>
        </w:rPr>
        <w:t>dołu</w:t>
      </w:r>
      <w:r w:rsidRPr="00FC62BA">
        <w:rPr>
          <w:rFonts w:ascii="Lato" w:eastAsia="Times New Roman" w:hAnsi="Lato" w:cs="Times New Roman"/>
          <w:bCs/>
          <w:iCs/>
          <w:lang w:eastAsia="pl-PL"/>
        </w:rPr>
        <w:t xml:space="preserve"> strony, nowego zapisu:</w:t>
      </w:r>
    </w:p>
    <w:p w14:paraId="54D78482" w14:textId="3CAFBB6F" w:rsidR="00AC63BD" w:rsidRPr="00AC63BD" w:rsidRDefault="00AC63BD" w:rsidP="00AC63BD">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Times New Roman"/>
          <w:bCs/>
          <w:iCs/>
          <w:lang w:eastAsia="pl-PL"/>
        </w:rPr>
        <w:tab/>
        <w:t>„</w:t>
      </w:r>
      <w:r w:rsidR="00DB7445" w:rsidRPr="00966380">
        <w:rPr>
          <w:rFonts w:ascii="Lato" w:hAnsi="Lato" w:cs="Arial"/>
          <w:b/>
          <w:spacing w:val="4"/>
          <w:kern w:val="2"/>
          <w:szCs w:val="28"/>
          <w:lang w:eastAsia="pl-PL"/>
        </w:rPr>
        <w:t>XII. Ustalam obowiązek dokonania</w:t>
      </w:r>
      <w:r w:rsidR="00DB7445">
        <w:rPr>
          <w:rFonts w:ascii="Lato" w:hAnsi="Lato" w:cs="Arial"/>
          <w:b/>
          <w:spacing w:val="4"/>
          <w:kern w:val="2"/>
          <w:szCs w:val="28"/>
          <w:lang w:eastAsia="pl-PL"/>
        </w:rPr>
        <w:t xml:space="preserve"> </w:t>
      </w:r>
      <w:r w:rsidR="00DB7445" w:rsidRPr="00966380">
        <w:rPr>
          <w:rFonts w:ascii="Lato" w:hAnsi="Lato" w:cs="Arial"/>
          <w:b/>
          <w:spacing w:val="4"/>
          <w:kern w:val="2"/>
          <w:szCs w:val="28"/>
          <w:lang w:eastAsia="pl-PL"/>
        </w:rPr>
        <w:t>przebudowy istniejącej sieci uzbrojenia terenu,</w:t>
      </w:r>
      <w:r w:rsidR="0043364A">
        <w:rPr>
          <w:rFonts w:ascii="Lato" w:hAnsi="Lato" w:cs="Arial"/>
          <w:b/>
          <w:spacing w:val="4"/>
          <w:kern w:val="2"/>
          <w:szCs w:val="28"/>
          <w:lang w:eastAsia="pl-PL"/>
        </w:rPr>
        <w:t xml:space="preserve"> </w:t>
      </w:r>
      <w:r w:rsidR="00DB7445" w:rsidRPr="00966380">
        <w:rPr>
          <w:rFonts w:ascii="Lato" w:hAnsi="Lato" w:cs="Arial"/>
          <w:b/>
          <w:spacing w:val="4"/>
          <w:kern w:val="2"/>
          <w:szCs w:val="28"/>
          <w:lang w:eastAsia="pl-PL"/>
        </w:rPr>
        <w:t xml:space="preserve">przebudowy urządzeń wodnych lub urządzeń melioracji wodnych szczegółowych, przebudowy </w:t>
      </w:r>
      <w:r w:rsidR="00DB7445">
        <w:rPr>
          <w:rFonts w:ascii="Lato" w:hAnsi="Lato" w:cs="Arial"/>
          <w:b/>
          <w:spacing w:val="4"/>
          <w:kern w:val="2"/>
          <w:szCs w:val="28"/>
          <w:lang w:eastAsia="pl-PL"/>
        </w:rPr>
        <w:t xml:space="preserve">innych </w:t>
      </w:r>
      <w:r w:rsidR="00DB7445" w:rsidRPr="00966380">
        <w:rPr>
          <w:rFonts w:ascii="Lato" w:hAnsi="Lato" w:cs="Arial"/>
          <w:b/>
          <w:spacing w:val="4"/>
          <w:kern w:val="2"/>
          <w:szCs w:val="28"/>
          <w:lang w:eastAsia="pl-PL"/>
        </w:rPr>
        <w:t>dróg publicznych oraz</w:t>
      </w:r>
      <w:r w:rsidR="00DB7445">
        <w:rPr>
          <w:rFonts w:ascii="Lato" w:hAnsi="Lato" w:cs="Arial"/>
          <w:b/>
          <w:spacing w:val="4"/>
          <w:kern w:val="2"/>
          <w:szCs w:val="28"/>
          <w:lang w:eastAsia="pl-PL"/>
        </w:rPr>
        <w:t xml:space="preserve"> budowy lub</w:t>
      </w:r>
      <w:r w:rsidR="00DB7445" w:rsidRPr="00966380">
        <w:rPr>
          <w:rFonts w:ascii="Lato" w:hAnsi="Lato" w:cs="Arial"/>
          <w:b/>
          <w:spacing w:val="4"/>
          <w:kern w:val="2"/>
          <w:szCs w:val="28"/>
          <w:lang w:eastAsia="pl-PL"/>
        </w:rPr>
        <w:t xml:space="preserve"> przebudowy zjazdów i zezwalam na wykonanie powyższego obowiązku zgodnie </w:t>
      </w:r>
      <w:r w:rsidR="003B6B13">
        <w:rPr>
          <w:rFonts w:ascii="Lato" w:hAnsi="Lato" w:cs="Arial"/>
          <w:b/>
          <w:spacing w:val="4"/>
          <w:kern w:val="2"/>
          <w:szCs w:val="28"/>
          <w:lang w:eastAsia="pl-PL"/>
        </w:rPr>
        <w:br/>
      </w:r>
      <w:r w:rsidR="00DB7445" w:rsidRPr="00966380">
        <w:rPr>
          <w:rFonts w:ascii="Lato" w:hAnsi="Lato" w:cs="Arial"/>
          <w:b/>
          <w:spacing w:val="4"/>
          <w:kern w:val="2"/>
          <w:szCs w:val="28"/>
          <w:lang w:eastAsia="pl-PL"/>
        </w:rPr>
        <w:t xml:space="preserve">z projektem budowlanym stanowiącym załącznik nr </w:t>
      </w:r>
      <w:r w:rsidR="0043364A">
        <w:rPr>
          <w:rFonts w:ascii="Lato" w:hAnsi="Lato" w:cs="Arial"/>
          <w:b/>
          <w:spacing w:val="4"/>
          <w:kern w:val="2"/>
          <w:szCs w:val="28"/>
          <w:lang w:eastAsia="pl-PL"/>
        </w:rPr>
        <w:t>21-32</w:t>
      </w:r>
      <w:r w:rsidR="00DB7445" w:rsidRPr="00966380">
        <w:rPr>
          <w:rFonts w:ascii="Lato" w:hAnsi="Lato" w:cs="Arial"/>
          <w:b/>
          <w:spacing w:val="4"/>
          <w:kern w:val="2"/>
          <w:szCs w:val="28"/>
          <w:lang w:eastAsia="pl-PL"/>
        </w:rPr>
        <w:t xml:space="preserve"> do decyzji</w:t>
      </w:r>
      <w:r w:rsidR="00DB7445">
        <w:rPr>
          <w:rFonts w:ascii="Lato" w:hAnsi="Lato" w:cs="Arial"/>
          <w:b/>
          <w:spacing w:val="4"/>
          <w:kern w:val="2"/>
          <w:szCs w:val="28"/>
          <w:lang w:eastAsia="pl-PL"/>
        </w:rPr>
        <w:t xml:space="preserve"> o zezwoleniu na realizację przedmiotowej inwestycji drogowej.</w:t>
      </w:r>
      <w:r>
        <w:rPr>
          <w:rFonts w:ascii="Lato" w:eastAsia="Times New Roman" w:hAnsi="Lato" w:cs="Times New Roman"/>
          <w:bCs/>
          <w:iCs/>
          <w:lang w:eastAsia="pl-PL"/>
        </w:rPr>
        <w:t>”</w:t>
      </w:r>
      <w:r w:rsidRPr="00FC62BA">
        <w:rPr>
          <w:rFonts w:ascii="Lato" w:eastAsia="Times New Roman" w:hAnsi="Lato" w:cs="Arial"/>
          <w:bCs/>
          <w:spacing w:val="4"/>
          <w:kern w:val="2"/>
          <w:lang w:eastAsia="pl-PL"/>
        </w:rPr>
        <w:t>,</w:t>
      </w:r>
    </w:p>
    <w:p w14:paraId="09393832" w14:textId="2324C648" w:rsidR="00AC2927" w:rsidRPr="00FC62BA" w:rsidRDefault="00AC2927"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 rozstrzygnięciu zaskarżonej decyzji, w miejsce uchylenia, na stronie </w:t>
      </w:r>
      <w:r w:rsidR="00F159DD">
        <w:rPr>
          <w:rFonts w:ascii="Lato" w:eastAsia="Times New Roman" w:hAnsi="Lato" w:cs="Times New Roman"/>
          <w:bCs/>
          <w:iCs/>
          <w:lang w:eastAsia="pl-PL"/>
        </w:rPr>
        <w:t>41</w:t>
      </w:r>
      <w:r w:rsidRPr="00FC62BA">
        <w:rPr>
          <w:rFonts w:ascii="Lato" w:eastAsia="Times New Roman" w:hAnsi="Lato" w:cs="Times New Roman"/>
          <w:bCs/>
          <w:iCs/>
          <w:lang w:eastAsia="pl-PL"/>
        </w:rPr>
        <w:t xml:space="preserve">, </w:t>
      </w:r>
      <w:r w:rsidR="002A0129" w:rsidRPr="00FC62BA">
        <w:rPr>
          <w:rFonts w:ascii="Lato" w:eastAsia="Times New Roman" w:hAnsi="Lato" w:cs="Times New Roman"/>
          <w:bCs/>
          <w:iCs/>
          <w:lang w:eastAsia="pl-PL"/>
        </w:rPr>
        <w:br/>
      </w:r>
      <w:r w:rsidRPr="00FC62BA">
        <w:rPr>
          <w:rFonts w:ascii="Lato" w:eastAsia="Times New Roman" w:hAnsi="Lato" w:cs="Times New Roman"/>
          <w:bCs/>
          <w:iCs/>
          <w:lang w:eastAsia="pl-PL"/>
        </w:rPr>
        <w:t xml:space="preserve">w wierszu 7, licząc od </w:t>
      </w:r>
      <w:r w:rsidR="00F159DD">
        <w:rPr>
          <w:rFonts w:ascii="Lato" w:eastAsia="Times New Roman" w:hAnsi="Lato" w:cs="Times New Roman"/>
          <w:bCs/>
          <w:iCs/>
          <w:lang w:eastAsia="pl-PL"/>
        </w:rPr>
        <w:t>dołu</w:t>
      </w:r>
      <w:r w:rsidRPr="00FC62BA">
        <w:rPr>
          <w:rFonts w:ascii="Lato" w:eastAsia="Times New Roman" w:hAnsi="Lato" w:cs="Times New Roman"/>
          <w:bCs/>
          <w:iCs/>
          <w:lang w:eastAsia="pl-PL"/>
        </w:rPr>
        <w:t xml:space="preserve"> strony, </w:t>
      </w:r>
      <w:r w:rsidR="00634D46">
        <w:rPr>
          <w:rFonts w:ascii="Lato" w:eastAsia="Times New Roman" w:hAnsi="Lato" w:cs="Times New Roman"/>
          <w:bCs/>
          <w:iCs/>
          <w:lang w:eastAsia="pl-PL"/>
        </w:rPr>
        <w:t xml:space="preserve">oraz </w:t>
      </w:r>
      <w:r w:rsidR="00634D46" w:rsidRPr="00FC62BA">
        <w:rPr>
          <w:rFonts w:ascii="Lato" w:eastAsia="Times New Roman" w:hAnsi="Lato" w:cs="Times New Roman"/>
          <w:bCs/>
          <w:iCs/>
          <w:lang w:eastAsia="pl-PL"/>
        </w:rPr>
        <w:t xml:space="preserve">na stronie </w:t>
      </w:r>
      <w:r w:rsidR="00634D46">
        <w:rPr>
          <w:rFonts w:ascii="Lato" w:eastAsia="Times New Roman" w:hAnsi="Lato" w:cs="Times New Roman"/>
          <w:bCs/>
          <w:iCs/>
          <w:lang w:eastAsia="pl-PL"/>
        </w:rPr>
        <w:t>72</w:t>
      </w:r>
      <w:r w:rsidR="00634D46" w:rsidRPr="00FC62BA">
        <w:rPr>
          <w:rFonts w:ascii="Lato" w:eastAsia="Times New Roman" w:hAnsi="Lato" w:cs="Times New Roman"/>
          <w:bCs/>
          <w:iCs/>
          <w:lang w:eastAsia="pl-PL"/>
        </w:rPr>
        <w:t xml:space="preserve">, w wierszu </w:t>
      </w:r>
      <w:r w:rsidR="00634D46">
        <w:rPr>
          <w:rFonts w:ascii="Lato" w:eastAsia="Times New Roman" w:hAnsi="Lato" w:cs="Times New Roman"/>
          <w:bCs/>
          <w:iCs/>
          <w:lang w:eastAsia="pl-PL"/>
        </w:rPr>
        <w:t>11</w:t>
      </w:r>
      <w:r w:rsidR="00634D46" w:rsidRPr="00FC62BA">
        <w:rPr>
          <w:rFonts w:ascii="Lato" w:eastAsia="Times New Roman" w:hAnsi="Lato" w:cs="Times New Roman"/>
          <w:bCs/>
          <w:iCs/>
          <w:lang w:eastAsia="pl-PL"/>
        </w:rPr>
        <w:t xml:space="preserve">, licząc od </w:t>
      </w:r>
      <w:r w:rsidR="00634D46">
        <w:rPr>
          <w:rFonts w:ascii="Lato" w:eastAsia="Times New Roman" w:hAnsi="Lato" w:cs="Times New Roman"/>
          <w:bCs/>
          <w:iCs/>
          <w:lang w:eastAsia="pl-PL"/>
        </w:rPr>
        <w:t>góry</w:t>
      </w:r>
      <w:r w:rsidR="00634D46" w:rsidRPr="00FC62BA">
        <w:rPr>
          <w:rFonts w:ascii="Lato" w:eastAsia="Times New Roman" w:hAnsi="Lato" w:cs="Times New Roman"/>
          <w:bCs/>
          <w:iCs/>
          <w:lang w:eastAsia="pl-PL"/>
        </w:rPr>
        <w:t xml:space="preserve"> strony, </w:t>
      </w:r>
      <w:r w:rsidRPr="00FC62BA">
        <w:rPr>
          <w:rFonts w:ascii="Lato" w:eastAsia="Times New Roman" w:hAnsi="Lato" w:cs="Times New Roman"/>
          <w:bCs/>
          <w:iCs/>
          <w:lang w:eastAsia="pl-PL"/>
        </w:rPr>
        <w:t>nowego zapisu:</w:t>
      </w:r>
    </w:p>
    <w:p w14:paraId="652F50A5" w14:textId="6335ADF8" w:rsidR="00351738" w:rsidRPr="00FC62BA" w:rsidRDefault="00E75BE2" w:rsidP="00351738">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Times New Roman"/>
          <w:bCs/>
          <w:iCs/>
          <w:lang w:eastAsia="pl-PL"/>
        </w:rPr>
        <w:tab/>
      </w:r>
      <w:r w:rsidR="00AC2927" w:rsidRPr="00FC62BA">
        <w:rPr>
          <w:rFonts w:ascii="Lato" w:eastAsia="Times New Roman" w:hAnsi="Lato" w:cs="Times New Roman"/>
          <w:bCs/>
          <w:iCs/>
          <w:lang w:eastAsia="pl-PL"/>
        </w:rPr>
        <w:t>„</w:t>
      </w:r>
      <w:r w:rsidR="00F159DD">
        <w:rPr>
          <w:rFonts w:ascii="Lato" w:eastAsia="Times New Roman" w:hAnsi="Lato" w:cs="Arial"/>
          <w:bCs/>
          <w:spacing w:val="4"/>
          <w:kern w:val="2"/>
          <w:lang w:eastAsia="pl-PL"/>
        </w:rPr>
        <w:t>linią przerywaną koloru pomarańczowego</w:t>
      </w:r>
      <w:r w:rsidR="00AC2927" w:rsidRPr="00FC62BA">
        <w:rPr>
          <w:rFonts w:ascii="Lato" w:eastAsia="Times New Roman" w:hAnsi="Lato" w:cs="Arial"/>
          <w:bCs/>
          <w:spacing w:val="4"/>
          <w:kern w:val="2"/>
          <w:lang w:eastAsia="pl-PL"/>
        </w:rPr>
        <w:t>”,</w:t>
      </w:r>
    </w:p>
    <w:p w14:paraId="2A8F0070" w14:textId="05023870" w:rsidR="00351738" w:rsidRPr="00FC62BA" w:rsidRDefault="00351738" w:rsidP="00351738">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42</w:t>
      </w:r>
      <w:r w:rsidRPr="00FC62BA">
        <w:rPr>
          <w:rFonts w:ascii="Lato" w:eastAsia="Times New Roman" w:hAnsi="Lato" w:cs="Times New Roman"/>
          <w:bCs/>
          <w:iCs/>
          <w:lang w:eastAsia="pl-PL"/>
        </w:rPr>
        <w:t xml:space="preserve">, </w:t>
      </w:r>
      <w:r w:rsidRPr="00FC62BA">
        <w:rPr>
          <w:rFonts w:ascii="Lato" w:eastAsia="Times New Roman" w:hAnsi="Lato" w:cs="Times New Roman"/>
          <w:bCs/>
          <w:iCs/>
          <w:lang w:eastAsia="pl-PL"/>
        </w:rPr>
        <w:br/>
        <w:t>w wiersz</w:t>
      </w:r>
      <w:r>
        <w:rPr>
          <w:rFonts w:ascii="Lato" w:eastAsia="Times New Roman" w:hAnsi="Lato" w:cs="Times New Roman"/>
          <w:bCs/>
          <w:iCs/>
          <w:lang w:eastAsia="pl-PL"/>
        </w:rPr>
        <w:t>ach 1-6</w:t>
      </w:r>
      <w:r w:rsidRPr="00FC62BA">
        <w:rPr>
          <w:rFonts w:ascii="Lato" w:eastAsia="Times New Roman" w:hAnsi="Lato" w:cs="Times New Roman"/>
          <w:bCs/>
          <w:iCs/>
          <w:lang w:eastAsia="pl-PL"/>
        </w:rPr>
        <w:t xml:space="preserve">, licząc od </w:t>
      </w:r>
      <w:r>
        <w:rPr>
          <w:rFonts w:ascii="Lato" w:eastAsia="Times New Roman" w:hAnsi="Lato" w:cs="Times New Roman"/>
          <w:bCs/>
          <w:iCs/>
          <w:lang w:eastAsia="pl-PL"/>
        </w:rPr>
        <w:t>góry</w:t>
      </w:r>
      <w:r w:rsidRPr="00FC62BA">
        <w:rPr>
          <w:rFonts w:ascii="Lato" w:eastAsia="Times New Roman" w:hAnsi="Lato" w:cs="Times New Roman"/>
          <w:bCs/>
          <w:iCs/>
          <w:lang w:eastAsia="pl-PL"/>
        </w:rPr>
        <w:t xml:space="preserve"> strony, nowego zapisu:</w:t>
      </w:r>
    </w:p>
    <w:p w14:paraId="047D0E0A" w14:textId="77228F8A" w:rsidR="00351738" w:rsidRPr="00351738" w:rsidRDefault="00351738" w:rsidP="00351738">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Times New Roman"/>
          <w:bCs/>
          <w:iCs/>
          <w:lang w:eastAsia="pl-PL"/>
        </w:rPr>
        <w:tab/>
        <w:t>„</w:t>
      </w:r>
      <w:r w:rsidRPr="000E1F53">
        <w:rPr>
          <w:rFonts w:ascii="Lato" w:hAnsi="Lato" w:cs="Arial"/>
          <w:b/>
          <w:spacing w:val="4"/>
          <w:kern w:val="2"/>
          <w:szCs w:val="28"/>
          <w:lang w:eastAsia="pl-PL"/>
        </w:rPr>
        <w:t xml:space="preserve">XIII. Ograniczam sposób korzystania z niżej wymienionych nieruchomości, </w:t>
      </w:r>
      <w:r>
        <w:rPr>
          <w:rFonts w:ascii="Lato" w:hAnsi="Lato" w:cs="Arial"/>
          <w:b/>
          <w:spacing w:val="4"/>
          <w:kern w:val="2"/>
          <w:szCs w:val="28"/>
          <w:lang w:eastAsia="pl-PL"/>
        </w:rPr>
        <w:t>znajdujących się</w:t>
      </w:r>
      <w:r w:rsidRPr="000E1F53">
        <w:rPr>
          <w:rFonts w:ascii="Lato" w:hAnsi="Lato" w:cs="Arial"/>
          <w:b/>
          <w:spacing w:val="4"/>
          <w:kern w:val="2"/>
          <w:szCs w:val="28"/>
          <w:lang w:eastAsia="pl-PL"/>
        </w:rPr>
        <w:t xml:space="preserve"> poza liniami rozgraniczającymi teren inwestycji, ale stanowiących teren niezbędny dla obiektów budowlanych – przeznaczonych pod </w:t>
      </w:r>
      <w:r w:rsidRPr="00966380">
        <w:rPr>
          <w:rFonts w:ascii="Lato" w:hAnsi="Lato" w:cs="Arial"/>
          <w:b/>
          <w:spacing w:val="4"/>
          <w:kern w:val="2"/>
          <w:szCs w:val="28"/>
          <w:lang w:eastAsia="pl-PL"/>
        </w:rPr>
        <w:t>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istniejącej sieci uzbrojenia terenu, 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urządzeń wodnych lub urządzeń melioracji wodnych szczegółowych, 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w:t>
      </w:r>
      <w:r>
        <w:rPr>
          <w:rFonts w:ascii="Lato" w:hAnsi="Lato" w:cs="Arial"/>
          <w:b/>
          <w:spacing w:val="4"/>
          <w:kern w:val="2"/>
          <w:szCs w:val="28"/>
          <w:lang w:eastAsia="pl-PL"/>
        </w:rPr>
        <w:t xml:space="preserve">innych </w:t>
      </w:r>
      <w:r w:rsidRPr="00966380">
        <w:rPr>
          <w:rFonts w:ascii="Lato" w:hAnsi="Lato" w:cs="Arial"/>
          <w:b/>
          <w:spacing w:val="4"/>
          <w:kern w:val="2"/>
          <w:szCs w:val="28"/>
          <w:lang w:eastAsia="pl-PL"/>
        </w:rPr>
        <w:t>dróg publicznych oraz</w:t>
      </w:r>
      <w:r>
        <w:rPr>
          <w:rFonts w:ascii="Lato" w:hAnsi="Lato" w:cs="Arial"/>
          <w:b/>
          <w:spacing w:val="4"/>
          <w:kern w:val="2"/>
          <w:szCs w:val="28"/>
          <w:lang w:eastAsia="pl-PL"/>
        </w:rPr>
        <w:t xml:space="preserve"> budowę lub</w:t>
      </w:r>
      <w:r w:rsidRPr="00966380">
        <w:rPr>
          <w:rFonts w:ascii="Lato" w:hAnsi="Lato" w:cs="Arial"/>
          <w:b/>
          <w:spacing w:val="4"/>
          <w:kern w:val="2"/>
          <w:szCs w:val="28"/>
          <w:lang w:eastAsia="pl-PL"/>
        </w:rPr>
        <w:t xml:space="preserve"> 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zjazdów</w:t>
      </w:r>
      <w:r>
        <w:rPr>
          <w:rFonts w:ascii="Lato" w:hAnsi="Lato" w:cs="Arial"/>
          <w:b/>
          <w:spacing w:val="4"/>
          <w:kern w:val="2"/>
          <w:szCs w:val="28"/>
          <w:lang w:eastAsia="pl-PL"/>
        </w:rPr>
        <w:t>.</w:t>
      </w:r>
      <w:r w:rsidRPr="00FC62BA">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w:t>
      </w:r>
    </w:p>
    <w:p w14:paraId="0C1F5E35" w14:textId="629AF074" w:rsidR="00C76331" w:rsidRDefault="00C76331" w:rsidP="00C76331">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 xml:space="preserve">ustalenie, </w:t>
      </w:r>
      <w:r w:rsidRPr="00FC62BA">
        <w:rPr>
          <w:rFonts w:ascii="Lato" w:eastAsia="Times New Roman" w:hAnsi="Lato" w:cs="Times New Roman"/>
          <w:bCs/>
          <w:iCs/>
          <w:lang w:eastAsia="pl-PL"/>
        </w:rPr>
        <w:t>w rozstrzygnięciu zaskarżonej decyzji</w:t>
      </w:r>
      <w:r>
        <w:rPr>
          <w:rFonts w:ascii="Lato" w:hAnsi="Lato" w:cs="Arial"/>
          <w:bCs/>
          <w:color w:val="000000"/>
          <w:spacing w:val="4"/>
        </w:rPr>
        <w:t>, na stronie 71,</w:t>
      </w:r>
      <w:r w:rsidRPr="00005DB9">
        <w:rPr>
          <w:rFonts w:ascii="Lato" w:hAnsi="Lato" w:cs="Arial"/>
          <w:bCs/>
          <w:color w:val="000000"/>
          <w:spacing w:val="4"/>
        </w:rPr>
        <w:t xml:space="preserve"> w tabeli określającej </w:t>
      </w:r>
      <w:r>
        <w:rPr>
          <w:rFonts w:ascii="Lato" w:hAnsi="Lato" w:cs="Arial"/>
          <w:bCs/>
          <w:color w:val="000000"/>
          <w:spacing w:val="4"/>
        </w:rPr>
        <w:t>nieruchomości przewidziane do ograniczonego sposobu korzystania</w:t>
      </w:r>
      <w:r w:rsidRPr="00005DB9">
        <w:rPr>
          <w:rFonts w:ascii="Lato" w:hAnsi="Lato" w:cs="Arial"/>
          <w:bCs/>
          <w:color w:val="000000"/>
          <w:spacing w:val="4"/>
        </w:rPr>
        <w:t xml:space="preserve">, </w:t>
      </w:r>
      <w:r w:rsidR="00BD4C09">
        <w:rPr>
          <w:rFonts w:ascii="Lato" w:hAnsi="Lato" w:cs="Arial"/>
          <w:bCs/>
          <w:color w:val="000000"/>
          <w:spacing w:val="4"/>
        </w:rPr>
        <w:t xml:space="preserve">po zapisie pozycji nr 243,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p>
    <w:p w14:paraId="72F3E687" w14:textId="5F2E3E78" w:rsidR="00C76331" w:rsidRPr="00C76331" w:rsidRDefault="00C76331" w:rsidP="00C76331">
      <w:pPr>
        <w:widowControl w:val="0"/>
        <w:suppressAutoHyphens/>
        <w:spacing w:after="240" w:line="240" w:lineRule="exact"/>
        <w:ind w:left="567"/>
        <w:jc w:val="both"/>
        <w:textAlignment w:val="baseline"/>
        <w:rPr>
          <w:rFonts w:ascii="Lato" w:eastAsia="Times New Roman" w:hAnsi="Lato" w:cs="Times New Roman"/>
          <w:bCs/>
          <w:iCs/>
          <w:lang w:eastAsia="pl-PL"/>
        </w:rPr>
      </w:pPr>
      <w:r w:rsidRPr="00C76331">
        <w:rPr>
          <w:rFonts w:ascii="Lato" w:hAnsi="Lato" w:cs="Arial"/>
          <w:bCs/>
          <w:spacing w:val="4"/>
          <w:kern w:val="2"/>
          <w:lang w:eastAsia="pl-PL"/>
        </w:rPr>
        <w:t>„</w:t>
      </w:r>
    </w:p>
    <w:tbl>
      <w:tblPr>
        <w:tblStyle w:val="Tabela-Siatka"/>
        <w:tblW w:w="0" w:type="auto"/>
        <w:tblInd w:w="567" w:type="dxa"/>
        <w:tblLook w:val="04A0" w:firstRow="1" w:lastRow="0" w:firstColumn="1" w:lastColumn="0" w:noHBand="0" w:noVBand="1"/>
      </w:tblPr>
      <w:tblGrid>
        <w:gridCol w:w="668"/>
        <w:gridCol w:w="1110"/>
        <w:gridCol w:w="1409"/>
        <w:gridCol w:w="1408"/>
        <w:gridCol w:w="556"/>
        <w:gridCol w:w="3059"/>
      </w:tblGrid>
      <w:tr w:rsidR="00C76331" w14:paraId="5D168A17" w14:textId="77777777" w:rsidTr="00BD4C09">
        <w:tc>
          <w:tcPr>
            <w:tcW w:w="668" w:type="dxa"/>
          </w:tcPr>
          <w:p w14:paraId="584F9897" w14:textId="2753ADD2"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244.</w:t>
            </w:r>
          </w:p>
        </w:tc>
        <w:tc>
          <w:tcPr>
            <w:tcW w:w="1110" w:type="dxa"/>
          </w:tcPr>
          <w:p w14:paraId="009DC91A" w14:textId="446E6982"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787/240</w:t>
            </w:r>
          </w:p>
        </w:tc>
        <w:tc>
          <w:tcPr>
            <w:tcW w:w="1409" w:type="dxa"/>
          </w:tcPr>
          <w:p w14:paraId="4038A1AB" w14:textId="58891306"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1079/240</w:t>
            </w:r>
          </w:p>
        </w:tc>
        <w:tc>
          <w:tcPr>
            <w:tcW w:w="1408" w:type="dxa"/>
          </w:tcPr>
          <w:p w14:paraId="579EF1F1" w14:textId="7FF68734"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0068 Jełowa</w:t>
            </w:r>
          </w:p>
        </w:tc>
        <w:tc>
          <w:tcPr>
            <w:tcW w:w="556" w:type="dxa"/>
          </w:tcPr>
          <w:p w14:paraId="07B4812C" w14:textId="2FADE2FB"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32CC2790" w14:textId="314B3E8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sidR="001C7A08">
              <w:rPr>
                <w:rFonts w:ascii="Lato" w:hAnsi="Lato" w:cs="Arial"/>
                <w:b/>
                <w:spacing w:val="4"/>
                <w:kern w:val="2"/>
                <w:sz w:val="22"/>
                <w:szCs w:val="22"/>
              </w:rPr>
              <w:t>innej drogi publicznej</w:t>
            </w:r>
          </w:p>
        </w:tc>
      </w:tr>
      <w:tr w:rsidR="00C76331" w14:paraId="36D3F3A8" w14:textId="77777777" w:rsidTr="00BD4C09">
        <w:tc>
          <w:tcPr>
            <w:tcW w:w="668" w:type="dxa"/>
          </w:tcPr>
          <w:p w14:paraId="4448F22C" w14:textId="2A2294B4"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245.</w:t>
            </w:r>
          </w:p>
        </w:tc>
        <w:tc>
          <w:tcPr>
            <w:tcW w:w="1110" w:type="dxa"/>
          </w:tcPr>
          <w:p w14:paraId="3D7F6796" w14:textId="2231BFC8"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239</w:t>
            </w:r>
          </w:p>
        </w:tc>
        <w:tc>
          <w:tcPr>
            <w:tcW w:w="1409" w:type="dxa"/>
          </w:tcPr>
          <w:p w14:paraId="5BB5CB05" w14:textId="0A887CE7"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1115/239</w:t>
            </w:r>
          </w:p>
        </w:tc>
        <w:tc>
          <w:tcPr>
            <w:tcW w:w="1408" w:type="dxa"/>
          </w:tcPr>
          <w:p w14:paraId="683A5D60" w14:textId="2B56EF2F"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0068 Jełowa</w:t>
            </w:r>
          </w:p>
        </w:tc>
        <w:tc>
          <w:tcPr>
            <w:tcW w:w="556" w:type="dxa"/>
          </w:tcPr>
          <w:p w14:paraId="221D0E8F" w14:textId="4122BA3C"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4FC43FE4" w14:textId="194DBB41"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2C618BAD" w14:textId="77777777" w:rsidTr="00BD4C09">
        <w:tc>
          <w:tcPr>
            <w:tcW w:w="668" w:type="dxa"/>
          </w:tcPr>
          <w:p w14:paraId="593F010F" w14:textId="368A31CD"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246.</w:t>
            </w:r>
          </w:p>
        </w:tc>
        <w:tc>
          <w:tcPr>
            <w:tcW w:w="1110" w:type="dxa"/>
          </w:tcPr>
          <w:p w14:paraId="61189096" w14:textId="2FA55975"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241</w:t>
            </w:r>
          </w:p>
        </w:tc>
        <w:tc>
          <w:tcPr>
            <w:tcW w:w="1409" w:type="dxa"/>
          </w:tcPr>
          <w:p w14:paraId="066FB92A" w14:textId="63DC6BC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1073/241</w:t>
            </w:r>
          </w:p>
        </w:tc>
        <w:tc>
          <w:tcPr>
            <w:tcW w:w="1408" w:type="dxa"/>
          </w:tcPr>
          <w:p w14:paraId="071F3E9A" w14:textId="4153019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0068 Jełowa</w:t>
            </w:r>
          </w:p>
        </w:tc>
        <w:tc>
          <w:tcPr>
            <w:tcW w:w="556" w:type="dxa"/>
          </w:tcPr>
          <w:p w14:paraId="54B15237" w14:textId="2871C5F8"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31ABF1A1" w14:textId="11B46EC0"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1BE5D984" w14:textId="77777777" w:rsidTr="00BD4C09">
        <w:tc>
          <w:tcPr>
            <w:tcW w:w="668" w:type="dxa"/>
          </w:tcPr>
          <w:p w14:paraId="364060D6" w14:textId="67659FA5"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247.</w:t>
            </w:r>
          </w:p>
        </w:tc>
        <w:tc>
          <w:tcPr>
            <w:tcW w:w="1110" w:type="dxa"/>
          </w:tcPr>
          <w:p w14:paraId="5ECFD086" w14:textId="3F79D47A"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823/246</w:t>
            </w:r>
          </w:p>
        </w:tc>
        <w:tc>
          <w:tcPr>
            <w:tcW w:w="1409" w:type="dxa"/>
          </w:tcPr>
          <w:p w14:paraId="657F9C43" w14:textId="765F9F9C"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1047/246</w:t>
            </w:r>
          </w:p>
        </w:tc>
        <w:tc>
          <w:tcPr>
            <w:tcW w:w="1408" w:type="dxa"/>
          </w:tcPr>
          <w:p w14:paraId="6B9AB2A5" w14:textId="00095010"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0068 Jełowa</w:t>
            </w:r>
          </w:p>
        </w:tc>
        <w:tc>
          <w:tcPr>
            <w:tcW w:w="556" w:type="dxa"/>
          </w:tcPr>
          <w:p w14:paraId="28C44AE5" w14:textId="0051180F"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0D79FCD9" w14:textId="4D702797"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1D3718E2" w14:textId="77777777" w:rsidTr="00BD4C09">
        <w:tc>
          <w:tcPr>
            <w:tcW w:w="668" w:type="dxa"/>
          </w:tcPr>
          <w:p w14:paraId="5431D220" w14:textId="0974CC55"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248.</w:t>
            </w:r>
          </w:p>
        </w:tc>
        <w:tc>
          <w:tcPr>
            <w:tcW w:w="1110" w:type="dxa"/>
          </w:tcPr>
          <w:p w14:paraId="1656EAE5" w14:textId="0885FE00"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822/245</w:t>
            </w:r>
          </w:p>
        </w:tc>
        <w:tc>
          <w:tcPr>
            <w:tcW w:w="1409" w:type="dxa"/>
          </w:tcPr>
          <w:p w14:paraId="1F7E21CB" w14:textId="0958CFEE"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1082/245</w:t>
            </w:r>
          </w:p>
        </w:tc>
        <w:tc>
          <w:tcPr>
            <w:tcW w:w="1408" w:type="dxa"/>
          </w:tcPr>
          <w:p w14:paraId="44E330FA" w14:textId="2F2D8314"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0068 Jełowa</w:t>
            </w:r>
          </w:p>
        </w:tc>
        <w:tc>
          <w:tcPr>
            <w:tcW w:w="556" w:type="dxa"/>
          </w:tcPr>
          <w:p w14:paraId="5ADAC48E" w14:textId="000A50CA"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15B35E58" w14:textId="6CEC7BC0"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09E61D43" w14:textId="77777777" w:rsidTr="00BD4C09">
        <w:tc>
          <w:tcPr>
            <w:tcW w:w="668" w:type="dxa"/>
          </w:tcPr>
          <w:p w14:paraId="1CFB47FE" w14:textId="35FFB020"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lastRenderedPageBreak/>
              <w:t>250.</w:t>
            </w:r>
          </w:p>
        </w:tc>
        <w:tc>
          <w:tcPr>
            <w:tcW w:w="1110" w:type="dxa"/>
          </w:tcPr>
          <w:p w14:paraId="6F05AF57" w14:textId="1AA477EC"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1244/70</w:t>
            </w:r>
          </w:p>
        </w:tc>
        <w:tc>
          <w:tcPr>
            <w:tcW w:w="1409" w:type="dxa"/>
          </w:tcPr>
          <w:p w14:paraId="4824952A" w14:textId="7712ACD1"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1342/70</w:t>
            </w:r>
          </w:p>
        </w:tc>
        <w:tc>
          <w:tcPr>
            <w:tcW w:w="1408" w:type="dxa"/>
          </w:tcPr>
          <w:p w14:paraId="3E7B5023" w14:textId="43B57B0A"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1BBE2D6D" w14:textId="243E052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w:t>
            </w:r>
          </w:p>
        </w:tc>
        <w:tc>
          <w:tcPr>
            <w:tcW w:w="3059" w:type="dxa"/>
          </w:tcPr>
          <w:p w14:paraId="69E178D9" w14:textId="0A1274B1"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64F260CC" w14:textId="77777777" w:rsidTr="00BD4C09">
        <w:tc>
          <w:tcPr>
            <w:tcW w:w="668" w:type="dxa"/>
          </w:tcPr>
          <w:p w14:paraId="03755CEB" w14:textId="01BBFE7C"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251.</w:t>
            </w:r>
          </w:p>
        </w:tc>
        <w:tc>
          <w:tcPr>
            <w:tcW w:w="1110" w:type="dxa"/>
          </w:tcPr>
          <w:p w14:paraId="487A507A" w14:textId="387A42E5"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1238/73</w:t>
            </w:r>
          </w:p>
        </w:tc>
        <w:tc>
          <w:tcPr>
            <w:tcW w:w="1409" w:type="dxa"/>
          </w:tcPr>
          <w:p w14:paraId="176E3F80" w14:textId="1F08F2C0"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1402/73</w:t>
            </w:r>
          </w:p>
        </w:tc>
        <w:tc>
          <w:tcPr>
            <w:tcW w:w="1408" w:type="dxa"/>
          </w:tcPr>
          <w:p w14:paraId="7B86C98B" w14:textId="37CCA086"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7CEED49A" w14:textId="7A596151"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w:t>
            </w:r>
          </w:p>
        </w:tc>
        <w:tc>
          <w:tcPr>
            <w:tcW w:w="3059" w:type="dxa"/>
          </w:tcPr>
          <w:p w14:paraId="715F0291" w14:textId="5CDC65AA"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0F57F601" w14:textId="77777777" w:rsidTr="00BD4C09">
        <w:tc>
          <w:tcPr>
            <w:tcW w:w="668" w:type="dxa"/>
          </w:tcPr>
          <w:p w14:paraId="5410EBA0" w14:textId="4AE68DC5"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252.</w:t>
            </w:r>
          </w:p>
        </w:tc>
        <w:tc>
          <w:tcPr>
            <w:tcW w:w="1110" w:type="dxa"/>
          </w:tcPr>
          <w:p w14:paraId="282C391C" w14:textId="200CAC38"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396/173</w:t>
            </w:r>
          </w:p>
        </w:tc>
        <w:tc>
          <w:tcPr>
            <w:tcW w:w="1409" w:type="dxa"/>
          </w:tcPr>
          <w:p w14:paraId="4397B4CC" w14:textId="622E8EE1"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879/173</w:t>
            </w:r>
          </w:p>
        </w:tc>
        <w:tc>
          <w:tcPr>
            <w:tcW w:w="1408" w:type="dxa"/>
          </w:tcPr>
          <w:p w14:paraId="2DFFD6D8" w14:textId="4037126A"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4AE1E30D" w14:textId="51F755B0"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56D0479B" w14:textId="25E6BD39"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71D09B11" w14:textId="77777777" w:rsidTr="00BD4C09">
        <w:tc>
          <w:tcPr>
            <w:tcW w:w="668" w:type="dxa"/>
          </w:tcPr>
          <w:p w14:paraId="50B21AF1" w14:textId="601A3C10"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253.</w:t>
            </w:r>
          </w:p>
        </w:tc>
        <w:tc>
          <w:tcPr>
            <w:tcW w:w="1110" w:type="dxa"/>
          </w:tcPr>
          <w:p w14:paraId="5BC05DB3" w14:textId="13B92E80"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792/173</w:t>
            </w:r>
          </w:p>
        </w:tc>
        <w:tc>
          <w:tcPr>
            <w:tcW w:w="1409" w:type="dxa"/>
          </w:tcPr>
          <w:p w14:paraId="7DD7872C" w14:textId="7A7468E5"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960/173</w:t>
            </w:r>
          </w:p>
        </w:tc>
        <w:tc>
          <w:tcPr>
            <w:tcW w:w="1408" w:type="dxa"/>
          </w:tcPr>
          <w:p w14:paraId="50699972" w14:textId="1BCA4F44"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7E308AFE" w14:textId="189F251F"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w:t>
            </w:r>
          </w:p>
        </w:tc>
        <w:tc>
          <w:tcPr>
            <w:tcW w:w="3059" w:type="dxa"/>
          </w:tcPr>
          <w:p w14:paraId="275137A6" w14:textId="3D334860"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5E69CE96" w14:textId="77777777" w:rsidTr="00BD4C09">
        <w:tc>
          <w:tcPr>
            <w:tcW w:w="668" w:type="dxa"/>
          </w:tcPr>
          <w:p w14:paraId="2593C063" w14:textId="0F444CB4"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254.</w:t>
            </w:r>
          </w:p>
        </w:tc>
        <w:tc>
          <w:tcPr>
            <w:tcW w:w="1110" w:type="dxa"/>
          </w:tcPr>
          <w:p w14:paraId="30484A44" w14:textId="380FEEBB"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1242/69</w:t>
            </w:r>
          </w:p>
        </w:tc>
        <w:tc>
          <w:tcPr>
            <w:tcW w:w="1409" w:type="dxa"/>
          </w:tcPr>
          <w:p w14:paraId="6055E44C" w14:textId="46607EC0"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1339/69</w:t>
            </w:r>
          </w:p>
        </w:tc>
        <w:tc>
          <w:tcPr>
            <w:tcW w:w="1408" w:type="dxa"/>
          </w:tcPr>
          <w:p w14:paraId="5A243064" w14:textId="3B4FA69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3961650A" w14:textId="2C5FC41F"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w:t>
            </w:r>
          </w:p>
        </w:tc>
        <w:tc>
          <w:tcPr>
            <w:tcW w:w="3059" w:type="dxa"/>
          </w:tcPr>
          <w:p w14:paraId="686DFC02" w14:textId="2265FAE0"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49400FD6" w14:textId="77777777" w:rsidTr="00BD4C09">
        <w:tc>
          <w:tcPr>
            <w:tcW w:w="668" w:type="dxa"/>
          </w:tcPr>
          <w:p w14:paraId="611D338A" w14:textId="06E604A0"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255.</w:t>
            </w:r>
          </w:p>
        </w:tc>
        <w:tc>
          <w:tcPr>
            <w:tcW w:w="1110" w:type="dxa"/>
          </w:tcPr>
          <w:p w14:paraId="384F2201" w14:textId="22C43967"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1188/69</w:t>
            </w:r>
          </w:p>
        </w:tc>
        <w:tc>
          <w:tcPr>
            <w:tcW w:w="1409" w:type="dxa"/>
          </w:tcPr>
          <w:p w14:paraId="4ED85748" w14:textId="1A187266"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1405/69</w:t>
            </w:r>
          </w:p>
        </w:tc>
        <w:tc>
          <w:tcPr>
            <w:tcW w:w="1408" w:type="dxa"/>
          </w:tcPr>
          <w:p w14:paraId="5C99339B" w14:textId="79B7B6B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7C5DA1F6" w14:textId="70F39307"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w:t>
            </w:r>
          </w:p>
        </w:tc>
        <w:tc>
          <w:tcPr>
            <w:tcW w:w="3059" w:type="dxa"/>
          </w:tcPr>
          <w:p w14:paraId="2F1B66B6" w14:textId="2E7D4F6A"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292768E6" w14:textId="77777777" w:rsidTr="00BD4C09">
        <w:tc>
          <w:tcPr>
            <w:tcW w:w="668" w:type="dxa"/>
          </w:tcPr>
          <w:p w14:paraId="0345026C" w14:textId="7DB71C11"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256.</w:t>
            </w:r>
          </w:p>
        </w:tc>
        <w:tc>
          <w:tcPr>
            <w:tcW w:w="1110" w:type="dxa"/>
          </w:tcPr>
          <w:p w14:paraId="097A88C8" w14:textId="36B2972D"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46</w:t>
            </w:r>
          </w:p>
        </w:tc>
        <w:tc>
          <w:tcPr>
            <w:tcW w:w="1409" w:type="dxa"/>
          </w:tcPr>
          <w:p w14:paraId="3CDE2631" w14:textId="5834B652"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1363/46</w:t>
            </w:r>
          </w:p>
        </w:tc>
        <w:tc>
          <w:tcPr>
            <w:tcW w:w="1408" w:type="dxa"/>
          </w:tcPr>
          <w:p w14:paraId="316C05DA" w14:textId="17EA6B78"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18294182" w14:textId="4B5C7578"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w:t>
            </w:r>
          </w:p>
        </w:tc>
        <w:tc>
          <w:tcPr>
            <w:tcW w:w="3059" w:type="dxa"/>
          </w:tcPr>
          <w:p w14:paraId="01C2CC61" w14:textId="2C8D41FD"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r w:rsidR="00C76331" w14:paraId="462C789D" w14:textId="77777777" w:rsidTr="00BD4C09">
        <w:tc>
          <w:tcPr>
            <w:tcW w:w="668" w:type="dxa"/>
          </w:tcPr>
          <w:p w14:paraId="19021A1A" w14:textId="7D9F9CE7" w:rsidR="00C76331" w:rsidRPr="006D2157" w:rsidRDefault="00C76331" w:rsidP="00EF60F0">
            <w:pPr>
              <w:widowControl w:val="0"/>
              <w:tabs>
                <w:tab w:val="left" w:pos="284"/>
              </w:tabs>
              <w:suppressAutoHyphens/>
              <w:spacing w:after="120" w:line="240" w:lineRule="exact"/>
              <w:jc w:val="both"/>
              <w:textAlignment w:val="baseline"/>
              <w:rPr>
                <w:rFonts w:ascii="Lato" w:hAnsi="Lato" w:cs="Arial"/>
                <w:bCs/>
                <w:spacing w:val="4"/>
                <w:kern w:val="2"/>
                <w:sz w:val="22"/>
                <w:szCs w:val="22"/>
              </w:rPr>
            </w:pPr>
            <w:r w:rsidRPr="006D2157">
              <w:rPr>
                <w:rFonts w:ascii="Lato" w:hAnsi="Lato" w:cs="Arial"/>
                <w:bCs/>
                <w:spacing w:val="4"/>
                <w:kern w:val="2"/>
                <w:sz w:val="22"/>
                <w:szCs w:val="22"/>
              </w:rPr>
              <w:t>257.</w:t>
            </w:r>
          </w:p>
        </w:tc>
        <w:tc>
          <w:tcPr>
            <w:tcW w:w="1110" w:type="dxa"/>
          </w:tcPr>
          <w:p w14:paraId="00B00E12" w14:textId="1BE81FE6"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1186/68</w:t>
            </w:r>
          </w:p>
        </w:tc>
        <w:tc>
          <w:tcPr>
            <w:tcW w:w="1409" w:type="dxa"/>
          </w:tcPr>
          <w:p w14:paraId="7D188BF9" w14:textId="101F614C"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1403/68</w:t>
            </w:r>
          </w:p>
        </w:tc>
        <w:tc>
          <w:tcPr>
            <w:tcW w:w="1408" w:type="dxa"/>
          </w:tcPr>
          <w:p w14:paraId="31BEBB95" w14:textId="1729A959"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0003 Bierdzany</w:t>
            </w:r>
          </w:p>
        </w:tc>
        <w:tc>
          <w:tcPr>
            <w:tcW w:w="556" w:type="dxa"/>
          </w:tcPr>
          <w:p w14:paraId="7D2F0656" w14:textId="3513553C" w:rsidR="00C76331" w:rsidRPr="006D2157" w:rsidRDefault="006D2157" w:rsidP="00EF60F0">
            <w:pPr>
              <w:widowControl w:val="0"/>
              <w:tabs>
                <w:tab w:val="left" w:pos="284"/>
              </w:tabs>
              <w:suppressAutoHyphens/>
              <w:spacing w:after="120" w:line="240" w:lineRule="exact"/>
              <w:jc w:val="center"/>
              <w:textAlignment w:val="baseline"/>
              <w:rPr>
                <w:rFonts w:ascii="Lato" w:hAnsi="Lato" w:cs="Arial"/>
                <w:bCs/>
                <w:spacing w:val="4"/>
                <w:kern w:val="2"/>
                <w:sz w:val="22"/>
                <w:szCs w:val="22"/>
              </w:rPr>
            </w:pPr>
            <w:r w:rsidRPr="006D2157">
              <w:rPr>
                <w:rFonts w:ascii="Lato" w:hAnsi="Lato" w:cs="Arial"/>
                <w:bCs/>
                <w:spacing w:val="4"/>
                <w:kern w:val="2"/>
                <w:sz w:val="22"/>
                <w:szCs w:val="22"/>
              </w:rPr>
              <w:t>2</w:t>
            </w:r>
          </w:p>
        </w:tc>
        <w:tc>
          <w:tcPr>
            <w:tcW w:w="3059" w:type="dxa"/>
          </w:tcPr>
          <w:p w14:paraId="10130ED3" w14:textId="4EA04973" w:rsidR="00C76331" w:rsidRPr="006D2157" w:rsidRDefault="001C7A08" w:rsidP="00EF60F0">
            <w:pPr>
              <w:widowControl w:val="0"/>
              <w:tabs>
                <w:tab w:val="left" w:pos="284"/>
              </w:tabs>
              <w:suppressAutoHyphens/>
              <w:spacing w:after="120" w:line="240" w:lineRule="exact"/>
              <w:jc w:val="center"/>
              <w:textAlignment w:val="baseline"/>
              <w:rPr>
                <w:rFonts w:ascii="Lato" w:hAnsi="Lato" w:cs="Arial"/>
                <w:b/>
                <w:spacing w:val="4"/>
                <w:kern w:val="2"/>
                <w:sz w:val="22"/>
                <w:szCs w:val="22"/>
              </w:rPr>
            </w:pPr>
            <w:r w:rsidRPr="006D2157">
              <w:rPr>
                <w:rFonts w:ascii="Lato" w:hAnsi="Lato" w:cs="Arial"/>
                <w:b/>
                <w:spacing w:val="4"/>
                <w:kern w:val="2"/>
                <w:sz w:val="22"/>
                <w:szCs w:val="22"/>
              </w:rPr>
              <w:t xml:space="preserve">Przebudowa </w:t>
            </w:r>
            <w:r>
              <w:rPr>
                <w:rFonts w:ascii="Lato" w:hAnsi="Lato" w:cs="Arial"/>
                <w:b/>
                <w:spacing w:val="4"/>
                <w:kern w:val="2"/>
                <w:sz w:val="22"/>
                <w:szCs w:val="22"/>
              </w:rPr>
              <w:t>innej drogi publicznej</w:t>
            </w:r>
          </w:p>
        </w:tc>
      </w:tr>
    </w:tbl>
    <w:p w14:paraId="1B069AE5" w14:textId="1A93EB9E" w:rsidR="00C76331" w:rsidRPr="006D2157" w:rsidRDefault="00C76331" w:rsidP="006D2157">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lang w:eastAsia="pl-PL"/>
        </w:rPr>
      </w:pPr>
      <w:r w:rsidRPr="00C76331">
        <w:rPr>
          <w:rFonts w:ascii="Lato" w:hAnsi="Lato" w:cs="Arial"/>
          <w:bCs/>
          <w:spacing w:val="4"/>
          <w:kern w:val="2"/>
          <w:lang w:eastAsia="pl-PL"/>
        </w:rPr>
        <w:t xml:space="preserve">                                                                                                                               </w:t>
      </w:r>
      <w:r>
        <w:rPr>
          <w:rFonts w:ascii="Lato" w:hAnsi="Lato" w:cs="Arial"/>
          <w:bCs/>
          <w:spacing w:val="4"/>
          <w:kern w:val="2"/>
          <w:lang w:val="pl-PL" w:eastAsia="pl-PL"/>
        </w:rPr>
        <w:t xml:space="preserve">                  </w:t>
      </w:r>
      <w:r w:rsidRPr="00C76331">
        <w:rPr>
          <w:rFonts w:ascii="Lato" w:hAnsi="Lato" w:cs="Arial"/>
          <w:bCs/>
          <w:spacing w:val="4"/>
          <w:kern w:val="2"/>
          <w:lang w:eastAsia="pl-PL"/>
        </w:rPr>
        <w:t xml:space="preserve"> „</w:t>
      </w:r>
    </w:p>
    <w:p w14:paraId="4DA11C75" w14:textId="777F1A93" w:rsidR="00EF4BF2" w:rsidRPr="00FC62BA" w:rsidRDefault="00EF4BF2" w:rsidP="00EF4BF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72</w:t>
      </w:r>
      <w:r w:rsidRPr="00FC62BA">
        <w:rPr>
          <w:rFonts w:ascii="Lato" w:eastAsia="Times New Roman" w:hAnsi="Lato" w:cs="Times New Roman"/>
          <w:bCs/>
          <w:iCs/>
          <w:lang w:eastAsia="pl-PL"/>
        </w:rPr>
        <w:t xml:space="preserve">, </w:t>
      </w:r>
      <w:r w:rsidRPr="00FC62BA">
        <w:rPr>
          <w:rFonts w:ascii="Lato" w:eastAsia="Times New Roman" w:hAnsi="Lato" w:cs="Times New Roman"/>
          <w:bCs/>
          <w:iCs/>
          <w:lang w:eastAsia="pl-PL"/>
        </w:rPr>
        <w:br/>
        <w:t xml:space="preserve">w wierszu </w:t>
      </w:r>
      <w:r>
        <w:rPr>
          <w:rFonts w:ascii="Lato" w:eastAsia="Times New Roman" w:hAnsi="Lato" w:cs="Times New Roman"/>
          <w:bCs/>
          <w:iCs/>
          <w:lang w:eastAsia="pl-PL"/>
        </w:rPr>
        <w:t>19</w:t>
      </w:r>
      <w:r w:rsidRPr="00FC62BA">
        <w:rPr>
          <w:rFonts w:ascii="Lato" w:eastAsia="Times New Roman" w:hAnsi="Lato" w:cs="Times New Roman"/>
          <w:bCs/>
          <w:iCs/>
          <w:lang w:eastAsia="pl-PL"/>
        </w:rPr>
        <w:t xml:space="preserve">, licząc od </w:t>
      </w:r>
      <w:r>
        <w:rPr>
          <w:rFonts w:ascii="Lato" w:eastAsia="Times New Roman" w:hAnsi="Lato" w:cs="Times New Roman"/>
          <w:bCs/>
          <w:iCs/>
          <w:lang w:eastAsia="pl-PL"/>
        </w:rPr>
        <w:t>góry</w:t>
      </w:r>
      <w:r w:rsidRPr="00FC62BA">
        <w:rPr>
          <w:rFonts w:ascii="Lato" w:eastAsia="Times New Roman" w:hAnsi="Lato" w:cs="Times New Roman"/>
          <w:bCs/>
          <w:iCs/>
          <w:lang w:eastAsia="pl-PL"/>
        </w:rPr>
        <w:t xml:space="preserve"> strony, nowego zapisu:</w:t>
      </w:r>
    </w:p>
    <w:p w14:paraId="38CD90AB" w14:textId="02089E6F" w:rsidR="00EF4BF2" w:rsidRPr="00FC62BA" w:rsidRDefault="00EF4BF2" w:rsidP="00EF4BF2">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Times New Roman"/>
          <w:bCs/>
          <w:iCs/>
          <w:lang w:eastAsia="pl-PL"/>
        </w:rPr>
        <w:tab/>
        <w:t>„</w:t>
      </w:r>
      <w:r w:rsidRPr="00EF4BF2">
        <w:rPr>
          <w:rFonts w:ascii="Lato" w:eastAsia="Times New Roman" w:hAnsi="Lato" w:cs="Arial"/>
          <w:bCs/>
          <w:iCs/>
          <w:spacing w:val="4"/>
          <w:kern w:val="2"/>
          <w:lang w:eastAsia="pl-PL"/>
        </w:rPr>
        <w:t>art. 124 ust. 4-7 i art. 124a</w:t>
      </w:r>
      <w:r w:rsidRPr="00FC62BA">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w:t>
      </w:r>
    </w:p>
    <w:p w14:paraId="5242DB41" w14:textId="3D48F427" w:rsidR="000A2586" w:rsidRPr="00FC62BA" w:rsidRDefault="000A2586" w:rsidP="000A258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eastAsia="Times New Roman" w:hAnsi="Lato" w:cs="Times New Roman"/>
          <w:bCs/>
          <w:iCs/>
          <w:lang w:eastAsia="pl-PL"/>
        </w:rPr>
        <w:t xml:space="preserve">ustalenie, w rozstrzygnięciu zaskarżonej decyzji, w miejsce uchylenia, na stronie </w:t>
      </w:r>
      <w:r>
        <w:rPr>
          <w:rFonts w:ascii="Lato" w:eastAsia="Times New Roman" w:hAnsi="Lato" w:cs="Times New Roman"/>
          <w:bCs/>
          <w:iCs/>
          <w:lang w:eastAsia="pl-PL"/>
        </w:rPr>
        <w:t>72</w:t>
      </w:r>
      <w:r w:rsidRPr="00FC62BA">
        <w:rPr>
          <w:rFonts w:ascii="Lato" w:eastAsia="Times New Roman" w:hAnsi="Lato" w:cs="Times New Roman"/>
          <w:bCs/>
          <w:iCs/>
          <w:lang w:eastAsia="pl-PL"/>
        </w:rPr>
        <w:t xml:space="preserve">, </w:t>
      </w:r>
      <w:r w:rsidRPr="00FC62BA">
        <w:rPr>
          <w:rFonts w:ascii="Lato" w:eastAsia="Times New Roman" w:hAnsi="Lato" w:cs="Times New Roman"/>
          <w:bCs/>
          <w:iCs/>
          <w:lang w:eastAsia="pl-PL"/>
        </w:rPr>
        <w:br/>
        <w:t>w wiers</w:t>
      </w:r>
      <w:r>
        <w:rPr>
          <w:rFonts w:ascii="Lato" w:eastAsia="Times New Roman" w:hAnsi="Lato" w:cs="Times New Roman"/>
          <w:bCs/>
          <w:iCs/>
          <w:lang w:eastAsia="pl-PL"/>
        </w:rPr>
        <w:t>zach 12-14</w:t>
      </w:r>
      <w:r w:rsidRPr="00FC62BA">
        <w:rPr>
          <w:rFonts w:ascii="Lato" w:eastAsia="Times New Roman" w:hAnsi="Lato" w:cs="Times New Roman"/>
          <w:bCs/>
          <w:iCs/>
          <w:lang w:eastAsia="pl-PL"/>
        </w:rPr>
        <w:t xml:space="preserve">, licząc od </w:t>
      </w:r>
      <w:r>
        <w:rPr>
          <w:rFonts w:ascii="Lato" w:eastAsia="Times New Roman" w:hAnsi="Lato" w:cs="Times New Roman"/>
          <w:bCs/>
          <w:iCs/>
          <w:lang w:eastAsia="pl-PL"/>
        </w:rPr>
        <w:t>dołu</w:t>
      </w:r>
      <w:r w:rsidRPr="00FC62BA">
        <w:rPr>
          <w:rFonts w:ascii="Lato" w:eastAsia="Times New Roman" w:hAnsi="Lato" w:cs="Times New Roman"/>
          <w:bCs/>
          <w:iCs/>
          <w:lang w:eastAsia="pl-PL"/>
        </w:rPr>
        <w:t xml:space="preserve"> strony, nowego zapisu:</w:t>
      </w:r>
    </w:p>
    <w:p w14:paraId="69E2246D" w14:textId="3CB677E7" w:rsidR="000A2586" w:rsidRPr="00FC62BA" w:rsidRDefault="000A2586" w:rsidP="000A2586">
      <w:pPr>
        <w:widowControl w:val="0"/>
        <w:suppressAutoHyphens/>
        <w:spacing w:after="240" w:line="240" w:lineRule="exact"/>
        <w:ind w:left="567" w:hanging="283"/>
        <w:jc w:val="both"/>
        <w:textAlignment w:val="baseline"/>
        <w:rPr>
          <w:rFonts w:ascii="Lato" w:eastAsia="Times New Roman" w:hAnsi="Lato" w:cs="Arial"/>
          <w:bCs/>
          <w:spacing w:val="4"/>
          <w:kern w:val="2"/>
          <w:lang w:eastAsia="pl-PL"/>
        </w:rPr>
      </w:pPr>
      <w:r w:rsidRPr="00FC62BA">
        <w:rPr>
          <w:rFonts w:ascii="Lato" w:eastAsia="Times New Roman" w:hAnsi="Lato" w:cs="Times New Roman"/>
          <w:bCs/>
          <w:iCs/>
          <w:lang w:eastAsia="pl-PL"/>
        </w:rPr>
        <w:tab/>
        <w:t>„</w:t>
      </w:r>
      <w:r w:rsidR="00474542">
        <w:rPr>
          <w:rFonts w:ascii="Lato" w:eastAsia="Times New Roman" w:hAnsi="Lato" w:cs="Arial"/>
          <w:bCs/>
          <w:iCs/>
          <w:spacing w:val="4"/>
          <w:kern w:val="2"/>
          <w:lang w:eastAsia="pl-PL"/>
        </w:rPr>
        <w:t xml:space="preserve">Działając na podstawie art. 16 ust. 2 ustawy z dnia 10 kwietnia 2003 r. </w:t>
      </w:r>
      <w:r w:rsidR="003B6B13">
        <w:rPr>
          <w:rFonts w:ascii="Lato" w:eastAsia="Times New Roman" w:hAnsi="Lato" w:cs="Arial"/>
          <w:bCs/>
          <w:iCs/>
          <w:spacing w:val="4"/>
          <w:kern w:val="2"/>
          <w:lang w:eastAsia="pl-PL"/>
        </w:rPr>
        <w:br/>
      </w:r>
      <w:r w:rsidR="00474542">
        <w:rPr>
          <w:rFonts w:ascii="Lato" w:eastAsia="Times New Roman" w:hAnsi="Lato" w:cs="Arial"/>
          <w:bCs/>
          <w:iCs/>
          <w:spacing w:val="4"/>
          <w:kern w:val="2"/>
          <w:lang w:eastAsia="pl-PL"/>
        </w:rPr>
        <w:t xml:space="preserve">o szczególnych zasadach przygotowania i realizacji inwestycji w zakresie dróg publicznych, określam </w:t>
      </w:r>
      <w:r w:rsidR="002F2289" w:rsidRPr="006C3296">
        <w:rPr>
          <w:rFonts w:ascii="Lato" w:eastAsia="Times New Roman" w:hAnsi="Lato" w:cs="Times New Roman"/>
          <w:bCs/>
          <w:iCs/>
          <w:lang w:eastAsia="pl-PL"/>
        </w:rPr>
        <w:t xml:space="preserve">termin wydania nieruchomości na 120 dzień od dnia, </w:t>
      </w:r>
      <w:r w:rsidR="002F2289">
        <w:rPr>
          <w:rFonts w:ascii="Lato" w:eastAsia="Times New Roman" w:hAnsi="Lato" w:cs="Times New Roman"/>
          <w:bCs/>
          <w:iCs/>
          <w:lang w:eastAsia="pl-PL"/>
        </w:rPr>
        <w:br/>
      </w:r>
      <w:r w:rsidR="002F2289" w:rsidRPr="006C3296">
        <w:rPr>
          <w:rFonts w:ascii="Lato" w:eastAsia="Times New Roman" w:hAnsi="Lato" w:cs="Times New Roman"/>
          <w:bCs/>
          <w:iCs/>
          <w:lang w:eastAsia="pl-PL"/>
        </w:rPr>
        <w:t>w którym decyzja o zezwoleniu na realizację przedmiotowej inwestycji drogowej stanie się ostateczna.</w:t>
      </w:r>
      <w:r w:rsidRPr="00FC62BA">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w:t>
      </w:r>
    </w:p>
    <w:p w14:paraId="4B7CA827" w14:textId="239345A9" w:rsidR="00C76331" w:rsidRPr="001B0B3A" w:rsidRDefault="005954B9" w:rsidP="001B0B3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hAnsi="Lato" w:cs="Arial"/>
          <w:iCs/>
          <w:spacing w:val="4"/>
        </w:rPr>
        <w:t>zatwierdzenie, w miejsce uchylenia, zamienn</w:t>
      </w:r>
      <w:r>
        <w:rPr>
          <w:rFonts w:ascii="Lato" w:hAnsi="Lato" w:cs="Arial"/>
          <w:iCs/>
          <w:spacing w:val="4"/>
        </w:rPr>
        <w:t xml:space="preserve">ej strony </w:t>
      </w:r>
      <w:r w:rsidRPr="00FC62BA">
        <w:rPr>
          <w:rFonts w:ascii="Lato" w:hAnsi="Lato" w:cs="Arial"/>
          <w:iCs/>
          <w:spacing w:val="4"/>
        </w:rPr>
        <w:t xml:space="preserve">nr </w:t>
      </w:r>
      <w:r>
        <w:rPr>
          <w:rFonts w:ascii="Lato" w:eastAsia="Times New Roman" w:hAnsi="Lato" w:cs="Arial"/>
          <w:bCs/>
          <w:spacing w:val="4"/>
          <w:kern w:val="2"/>
          <w:lang w:eastAsia="pl-PL"/>
        </w:rPr>
        <w:t>32 tomu A.1 Projektu zagospodarowania terenu</w:t>
      </w:r>
      <w:r>
        <w:rPr>
          <w:rFonts w:ascii="Lato" w:hAnsi="Lato" w:cs="Arial"/>
          <w:bCs/>
          <w:spacing w:val="4"/>
          <w:szCs w:val="20"/>
          <w:lang w:eastAsia="zh-CN"/>
        </w:rPr>
        <w:t xml:space="preserve">, </w:t>
      </w:r>
      <w:r w:rsidRPr="00FC62BA">
        <w:rPr>
          <w:rFonts w:ascii="Lato" w:hAnsi="Lato" w:cs="Arial"/>
          <w:bCs/>
          <w:spacing w:val="4"/>
          <w:szCs w:val="20"/>
          <w:lang w:eastAsia="zh-CN"/>
        </w:rPr>
        <w:t>będącego częścią Projektu budowlanego</w:t>
      </w:r>
      <w:r w:rsidRPr="00FC62BA">
        <w:rPr>
          <w:rFonts w:ascii="Lato" w:hAnsi="Lato" w:cs="Arial"/>
          <w:bCs/>
          <w:spacing w:val="4"/>
        </w:rPr>
        <w:t>, stanowiąc</w:t>
      </w:r>
      <w:r>
        <w:rPr>
          <w:rFonts w:ascii="Lato" w:hAnsi="Lato" w:cs="Arial"/>
          <w:bCs/>
          <w:spacing w:val="4"/>
        </w:rPr>
        <w:t>ej</w:t>
      </w:r>
      <w:r w:rsidRPr="00FC62BA">
        <w:rPr>
          <w:rFonts w:ascii="Lato" w:hAnsi="Lato" w:cs="Arial"/>
          <w:bCs/>
          <w:spacing w:val="4"/>
        </w:rPr>
        <w:t xml:space="preserve"> załącznik</w:t>
      </w:r>
      <w:r>
        <w:rPr>
          <w:rFonts w:ascii="Lato" w:hAnsi="Lato" w:cs="Arial"/>
          <w:bCs/>
          <w:spacing w:val="4"/>
        </w:rPr>
        <w:t xml:space="preserve"> </w:t>
      </w:r>
      <w:r w:rsidRPr="00FC62BA">
        <w:rPr>
          <w:rFonts w:ascii="Lato" w:hAnsi="Lato" w:cs="Arial"/>
          <w:bCs/>
          <w:spacing w:val="4"/>
        </w:rPr>
        <w:t>nr 1</w:t>
      </w:r>
      <w:r>
        <w:rPr>
          <w:rFonts w:ascii="Lato" w:hAnsi="Lato" w:cs="Arial"/>
          <w:bCs/>
          <w:spacing w:val="4"/>
        </w:rPr>
        <w:t xml:space="preserve"> </w:t>
      </w:r>
      <w:r w:rsidRPr="00FC62BA">
        <w:rPr>
          <w:rFonts w:ascii="Lato" w:hAnsi="Lato" w:cs="Arial"/>
          <w:bCs/>
          <w:spacing w:val="4"/>
        </w:rPr>
        <w:t>do niniejszej decyzji,</w:t>
      </w:r>
    </w:p>
    <w:p w14:paraId="6F71C330" w14:textId="727DDCF6" w:rsidR="00CB1FF7" w:rsidRPr="00FC62BA" w:rsidRDefault="00CB1FF7" w:rsidP="00E75BE2">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FC62BA">
        <w:rPr>
          <w:rFonts w:ascii="Lato" w:hAnsi="Lato" w:cs="Arial"/>
          <w:iCs/>
          <w:spacing w:val="4"/>
        </w:rPr>
        <w:t xml:space="preserve">zatwierdzenie, w miejsce uchylenia, zamiennych rysunków </w:t>
      </w:r>
      <w:r w:rsidR="001B0B3A">
        <w:rPr>
          <w:rFonts w:ascii="Lato" w:hAnsi="Lato" w:cs="Arial"/>
          <w:iCs/>
          <w:spacing w:val="4"/>
        </w:rPr>
        <w:t xml:space="preserve">nr </w:t>
      </w:r>
      <w:r w:rsidR="001B0B3A">
        <w:rPr>
          <w:rFonts w:ascii="Lato" w:hAnsi="Lato" w:cs="Arial"/>
          <w:bCs/>
          <w:spacing w:val="4"/>
          <w:szCs w:val="20"/>
        </w:rPr>
        <w:t>1.2, 1.3, 1.4, 1.5, 1.9, 1.10, 1.11</w:t>
      </w:r>
      <w:r w:rsidR="001B0B3A" w:rsidRPr="00FC62BA">
        <w:rPr>
          <w:rFonts w:ascii="Lato" w:hAnsi="Lato" w:cs="Arial"/>
          <w:bCs/>
          <w:spacing w:val="4"/>
          <w:szCs w:val="20"/>
        </w:rPr>
        <w:t xml:space="preserve"> tomu </w:t>
      </w:r>
      <w:r w:rsidR="001B0B3A">
        <w:rPr>
          <w:rFonts w:ascii="Lato" w:hAnsi="Lato" w:cs="Arial"/>
          <w:bCs/>
          <w:spacing w:val="4"/>
          <w:szCs w:val="20"/>
        </w:rPr>
        <w:t>A.2.3.1</w:t>
      </w:r>
      <w:r w:rsidR="001B0B3A" w:rsidRPr="00FC62BA">
        <w:rPr>
          <w:rFonts w:ascii="Lato" w:hAnsi="Lato" w:cs="Arial"/>
          <w:bCs/>
          <w:spacing w:val="4"/>
          <w:szCs w:val="20"/>
        </w:rPr>
        <w:t xml:space="preserve"> zatytułowanego „</w:t>
      </w:r>
      <w:r w:rsidR="001B0B3A">
        <w:rPr>
          <w:rFonts w:ascii="Lato" w:hAnsi="Lato" w:cs="Arial"/>
          <w:bCs/>
          <w:spacing w:val="4"/>
          <w:szCs w:val="20"/>
        </w:rPr>
        <w:t>Przebudowa sieci wodociągowej</w:t>
      </w:r>
      <w:r w:rsidR="001B0B3A" w:rsidRPr="00FC62BA">
        <w:rPr>
          <w:rFonts w:ascii="Lato" w:hAnsi="Lato" w:cs="Arial"/>
          <w:bCs/>
          <w:spacing w:val="4"/>
          <w:szCs w:val="20"/>
        </w:rPr>
        <w:t>” Branży sanitarnej, Projektu architektoniczno-budowlanego</w:t>
      </w:r>
      <w:r w:rsidR="001B0B3A" w:rsidRPr="00FC62BA">
        <w:rPr>
          <w:rFonts w:ascii="Lato" w:eastAsia="Times New Roman" w:hAnsi="Lato" w:cs="Arial"/>
          <w:bCs/>
          <w:spacing w:val="4"/>
          <w:kern w:val="2"/>
          <w:lang w:eastAsia="pl-PL"/>
        </w:rPr>
        <w:t>,</w:t>
      </w:r>
      <w:r w:rsidRPr="00FC62BA">
        <w:rPr>
          <w:rFonts w:ascii="Lato" w:eastAsia="Times New Roman" w:hAnsi="Lato" w:cs="Arial"/>
          <w:bCs/>
          <w:spacing w:val="4"/>
          <w:kern w:val="2"/>
          <w:lang w:eastAsia="pl-PL"/>
        </w:rPr>
        <w:t xml:space="preserve"> </w:t>
      </w:r>
      <w:r w:rsidRPr="00FC62BA">
        <w:rPr>
          <w:rFonts w:ascii="Lato" w:hAnsi="Lato" w:cs="Arial"/>
          <w:bCs/>
          <w:spacing w:val="4"/>
          <w:szCs w:val="20"/>
          <w:lang w:eastAsia="zh-CN"/>
        </w:rPr>
        <w:t>będącego częścią Projektu budowlanego</w:t>
      </w:r>
      <w:r w:rsidRPr="00FC62BA">
        <w:rPr>
          <w:rFonts w:ascii="Lato" w:hAnsi="Lato" w:cs="Arial"/>
          <w:bCs/>
          <w:spacing w:val="4"/>
        </w:rPr>
        <w:t>, stanowią</w:t>
      </w:r>
      <w:r w:rsidR="00CA4E9D" w:rsidRPr="00FC62BA">
        <w:rPr>
          <w:rFonts w:ascii="Lato" w:hAnsi="Lato" w:cs="Arial"/>
          <w:bCs/>
          <w:spacing w:val="4"/>
        </w:rPr>
        <w:t>cych</w:t>
      </w:r>
      <w:r w:rsidRPr="00FC62BA">
        <w:rPr>
          <w:rFonts w:ascii="Lato" w:hAnsi="Lato" w:cs="Arial"/>
          <w:bCs/>
          <w:spacing w:val="4"/>
        </w:rPr>
        <w:t xml:space="preserve"> załączniki nr </w:t>
      </w:r>
      <w:r w:rsidR="001B0B3A">
        <w:rPr>
          <w:rFonts w:ascii="Lato" w:hAnsi="Lato" w:cs="Arial"/>
          <w:bCs/>
          <w:spacing w:val="4"/>
        </w:rPr>
        <w:t>2</w:t>
      </w:r>
      <w:r w:rsidRPr="00FC62BA">
        <w:rPr>
          <w:rFonts w:ascii="Lato" w:hAnsi="Lato" w:cs="Arial"/>
          <w:bCs/>
          <w:spacing w:val="4"/>
        </w:rPr>
        <w:t>.1-</w:t>
      </w:r>
      <w:r w:rsidR="001B0B3A">
        <w:rPr>
          <w:rFonts w:ascii="Lato" w:hAnsi="Lato" w:cs="Arial"/>
          <w:bCs/>
          <w:spacing w:val="4"/>
        </w:rPr>
        <w:t>2</w:t>
      </w:r>
      <w:r w:rsidRPr="00FC62BA">
        <w:rPr>
          <w:rFonts w:ascii="Lato" w:hAnsi="Lato" w:cs="Arial"/>
          <w:bCs/>
          <w:spacing w:val="4"/>
        </w:rPr>
        <w:t>.</w:t>
      </w:r>
      <w:r w:rsidR="001B0B3A">
        <w:rPr>
          <w:rFonts w:ascii="Lato" w:hAnsi="Lato" w:cs="Arial"/>
          <w:bCs/>
          <w:spacing w:val="4"/>
        </w:rPr>
        <w:t>7</w:t>
      </w:r>
      <w:r w:rsidRPr="00FC62BA">
        <w:rPr>
          <w:rFonts w:ascii="Lato" w:hAnsi="Lato" w:cs="Arial"/>
          <w:bCs/>
          <w:spacing w:val="4"/>
        </w:rPr>
        <w:t xml:space="preserve"> do niniejszej decyzji,</w:t>
      </w:r>
    </w:p>
    <w:p w14:paraId="3657C120" w14:textId="12A8BCE0" w:rsidR="00A419EA" w:rsidRPr="00A419EA" w:rsidRDefault="00D11E66" w:rsidP="00A419EA">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FC62BA">
        <w:rPr>
          <w:rFonts w:ascii="Lato" w:eastAsia="Times New Roman" w:hAnsi="Lato" w:cs="Arial"/>
          <w:b/>
          <w:bCs/>
          <w:spacing w:val="4"/>
          <w:kern w:val="2"/>
          <w:lang w:eastAsia="pl-PL"/>
        </w:rPr>
        <w:t>W pozostałej części zaskarżoną decyzję utrzymuję w mocy.</w:t>
      </w:r>
    </w:p>
    <w:p w14:paraId="676EB6B7" w14:textId="77777777" w:rsidR="003B6B13" w:rsidRDefault="003B6B13" w:rsidP="00D11E66">
      <w:pPr>
        <w:spacing w:after="240" w:line="240" w:lineRule="exact"/>
        <w:jc w:val="center"/>
        <w:textAlignment w:val="baseline"/>
        <w:rPr>
          <w:rFonts w:ascii="Lato" w:eastAsia="Times New Roman" w:hAnsi="Lato" w:cs="Arial"/>
          <w:b/>
          <w:color w:val="000000"/>
          <w:spacing w:val="4"/>
          <w:kern w:val="2"/>
          <w:lang w:eastAsia="pl-PL"/>
        </w:rPr>
      </w:pPr>
    </w:p>
    <w:p w14:paraId="56B6D393" w14:textId="05C165E5"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6DB54D77"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C00F83">
        <w:rPr>
          <w:rFonts w:ascii="Lato" w:eastAsia="Times New Roman" w:hAnsi="Lato" w:cs="Arial"/>
          <w:spacing w:val="4"/>
          <w:lang w:eastAsia="pl-PL"/>
        </w:rPr>
        <w:t>16 lipca 2021</w:t>
      </w:r>
      <w:r w:rsidR="00D11E66" w:rsidRPr="00D11E66">
        <w:rPr>
          <w:rFonts w:ascii="Lato" w:eastAsia="Times New Roman" w:hAnsi="Lato" w:cs="Arial"/>
          <w:spacing w:val="4"/>
          <w:lang w:eastAsia="pl-PL"/>
        </w:rPr>
        <w:t xml:space="preserve"> r., uzupełnionym w trakcie prowadzonego postępowania, </w:t>
      </w:r>
      <w:r w:rsidR="0006043C">
        <w:rPr>
          <w:rFonts w:ascii="Lato" w:eastAsia="Times New Roman" w:hAnsi="Lato" w:cs="Arial"/>
          <w:spacing w:val="4"/>
          <w:lang w:eastAsia="pl-PL"/>
        </w:rPr>
        <w:t>Generalny Dyrektor Dróg Krajowych i Autostrad</w:t>
      </w:r>
      <w:r w:rsidR="002E56C9" w:rsidRPr="002E56C9">
        <w:rPr>
          <w:rFonts w:ascii="Lato" w:eastAsia="Times New Roman" w:hAnsi="Lato" w:cs="Arial"/>
          <w:spacing w:val="4"/>
          <w:lang w:eastAsia="pl-PL"/>
        </w:rPr>
        <w:t xml:space="preserve">, zwany dalej </w:t>
      </w:r>
      <w:r w:rsidR="002E56C9" w:rsidRPr="002E56C9">
        <w:rPr>
          <w:rFonts w:ascii="Lato" w:eastAsia="Times New Roman" w:hAnsi="Lato" w:cs="Arial"/>
          <w:spacing w:val="4"/>
          <w:lang w:eastAsia="pl-PL"/>
        </w:rPr>
        <w:lastRenderedPageBreak/>
        <w:t>„</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C00F83">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C00F83">
        <w:rPr>
          <w:rFonts w:ascii="Lato" w:eastAsia="Times New Roman" w:hAnsi="Lato" w:cs="Arial"/>
          <w:spacing w:val="4"/>
          <w:lang w:eastAsia="pl-PL"/>
        </w:rPr>
        <w:t>Opolskiego</w:t>
      </w:r>
      <w:r w:rsidR="00D11E66" w:rsidRPr="00D11E66">
        <w:rPr>
          <w:rFonts w:ascii="Lato" w:eastAsia="Times New Roman" w:hAnsi="Lato" w:cs="Arial"/>
          <w:spacing w:val="4"/>
          <w:lang w:eastAsia="pl-PL"/>
        </w:rPr>
        <w:t xml:space="preserve"> o wydanie decyzji o zezwoleniu na realizację inwestycji drogowej pn.: "</w:t>
      </w:r>
      <w:r w:rsidR="00C00F83" w:rsidRPr="00C00F83">
        <w:rPr>
          <w:rFonts w:ascii="Lato" w:hAnsi="Lato" w:cs="Arial"/>
          <w:bCs/>
          <w:iCs/>
          <w:spacing w:val="4"/>
        </w:rPr>
        <w:t xml:space="preserve"> </w:t>
      </w:r>
      <w:r w:rsidR="00C00F83" w:rsidRPr="00DE7EC9">
        <w:rPr>
          <w:rFonts w:ascii="Lato" w:hAnsi="Lato" w:cs="Arial"/>
          <w:bCs/>
          <w:iCs/>
          <w:spacing w:val="4"/>
        </w:rPr>
        <w:t>Rozbudowa drogi krajowej nr 45 na odcinku Jełowa – Bierdzany (od km 121+549,02 do km 132+247,93</w:t>
      </w:r>
      <w:r w:rsidR="00ED1E06">
        <w:rPr>
          <w:rFonts w:ascii="Lato" w:hAnsi="Lato" w:cs="Arial"/>
          <w:bCs/>
          <w:iCs/>
          <w:spacing w:val="4"/>
        </w:rPr>
        <w:t>)</w:t>
      </w:r>
      <w:r w:rsidR="00D11E66" w:rsidRPr="00D11E66">
        <w:rPr>
          <w:rFonts w:ascii="Lato" w:eastAsia="Times New Roman" w:hAnsi="Lato" w:cs="Arial"/>
          <w:spacing w:val="4"/>
          <w:lang w:eastAsia="pl-PL"/>
        </w:rPr>
        <w:t>".</w:t>
      </w:r>
      <w:r w:rsidR="00D11E66" w:rsidRPr="00D11E66">
        <w:rPr>
          <w:rFonts w:ascii="Lato" w:eastAsia="Times New Roman" w:hAnsi="Lato" w:cs="Arial"/>
          <w:i/>
          <w:spacing w:val="4"/>
          <w:lang w:eastAsia="pl-PL"/>
        </w:rPr>
        <w:t xml:space="preserve"> Inwestor</w:t>
      </w:r>
      <w:r w:rsidR="00D11E66"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06791207"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C00F83">
        <w:rPr>
          <w:rFonts w:ascii="Lato" w:eastAsia="Times New Roman" w:hAnsi="Lato" w:cs="Arial"/>
          <w:spacing w:val="4"/>
          <w:lang w:eastAsia="pl-PL"/>
        </w:rPr>
        <w:t>Opolski</w:t>
      </w:r>
      <w:r w:rsidR="00A20B5A">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wydał w dniu </w:t>
      </w:r>
      <w:r w:rsidR="00C00F83">
        <w:rPr>
          <w:rFonts w:ascii="Lato" w:eastAsia="Times New Roman" w:hAnsi="Lato" w:cs="Arial"/>
          <w:spacing w:val="4"/>
          <w:lang w:eastAsia="pl-PL"/>
        </w:rPr>
        <w:t>31 marca</w:t>
      </w:r>
      <w:r w:rsidR="00B945BA">
        <w:rPr>
          <w:rFonts w:ascii="Lato" w:eastAsia="Times New Roman" w:hAnsi="Lato" w:cs="Arial"/>
          <w:spacing w:val="4"/>
          <w:lang w:eastAsia="pl-PL"/>
        </w:rPr>
        <w:t xml:space="preserve"> 2022</w:t>
      </w:r>
      <w:r w:rsidRPr="00D11E66">
        <w:rPr>
          <w:rFonts w:ascii="Lato" w:eastAsia="Times New Roman" w:hAnsi="Lato" w:cs="Arial"/>
          <w:spacing w:val="4"/>
          <w:lang w:eastAsia="pl-PL"/>
        </w:rPr>
        <w:t xml:space="preserve"> r. decyzję, znak: </w:t>
      </w:r>
      <w:r w:rsidR="00C00F83">
        <w:rPr>
          <w:rFonts w:ascii="Lato" w:hAnsi="Lato" w:cs="Arial"/>
          <w:bCs/>
          <w:spacing w:val="4"/>
        </w:rPr>
        <w:t>IN.I.7820.13.2021.WP</w:t>
      </w:r>
      <w:r w:rsidRPr="00D11E66">
        <w:rPr>
          <w:rFonts w:ascii="Lato" w:eastAsia="Times New Roman" w:hAnsi="Lato" w:cs="Arial"/>
          <w:spacing w:val="4"/>
          <w:lang w:eastAsia="pl-PL"/>
        </w:rPr>
        <w:t>, o zezwoleniu na realizację inwestycji drogowej pn.: "</w:t>
      </w:r>
      <w:bookmarkStart w:id="0" w:name="_Hlk155608659"/>
      <w:r w:rsidR="00C00F83" w:rsidRPr="00DE7EC9">
        <w:rPr>
          <w:rFonts w:ascii="Lato" w:hAnsi="Lato" w:cs="Arial"/>
          <w:bCs/>
          <w:iCs/>
          <w:spacing w:val="4"/>
        </w:rPr>
        <w:t>Rozbudowa drogi krajowej nr 45 na odcinku Jełowa – Bierdzany (od km 121+549,02 do km 132+247,93</w:t>
      </w:r>
      <w:bookmarkEnd w:id="0"/>
      <w:r w:rsidR="00ED1E06">
        <w:rPr>
          <w:rFonts w:ascii="Lato" w:hAnsi="Lato" w:cs="Arial"/>
          <w:bCs/>
          <w:iCs/>
          <w:spacing w:val="4"/>
        </w:rPr>
        <w:t>)</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C00F83">
        <w:rPr>
          <w:rFonts w:ascii="Lato" w:eastAsia="Times New Roman" w:hAnsi="Lato" w:cs="Arial"/>
          <w:i/>
          <w:spacing w:val="4"/>
          <w:lang w:eastAsia="pl-PL"/>
        </w:rPr>
        <w:t>Opolskieg</w:t>
      </w:r>
      <w:r w:rsidR="00A20B5A">
        <w:rPr>
          <w:rFonts w:ascii="Lato" w:eastAsia="Times New Roman" w:hAnsi="Lato" w:cs="Arial"/>
          <w:i/>
          <w:spacing w:val="4"/>
          <w:lang w:eastAsia="pl-PL"/>
        </w:rPr>
        <w:t>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p>
    <w:p w14:paraId="5A73369D" w14:textId="4055D44C" w:rsidR="00A96944" w:rsidRPr="00C00F83" w:rsidRDefault="00D11E66" w:rsidP="00C00F83">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C00F83">
        <w:rPr>
          <w:rFonts w:ascii="Lato" w:eastAsia="Times New Roman" w:hAnsi="Lato" w:cs="Arial"/>
          <w:i/>
          <w:spacing w:val="4"/>
          <w:lang w:eastAsia="pl-PL"/>
        </w:rPr>
        <w:t>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odwołanie </w:t>
      </w:r>
      <w:r w:rsidR="00A419EA" w:rsidRPr="00C00F83">
        <w:rPr>
          <w:rFonts w:ascii="Lato" w:hAnsi="Lato" w:cs="Arial"/>
          <w:color w:val="000000"/>
          <w:spacing w:val="4"/>
          <w:kern w:val="2"/>
          <w:lang w:eastAsia="pl-PL"/>
        </w:rPr>
        <w:t xml:space="preserve">z dnia </w:t>
      </w:r>
      <w:r w:rsidR="00A419EA">
        <w:rPr>
          <w:rFonts w:ascii="Lato" w:hAnsi="Lato" w:cs="Arial"/>
          <w:color w:val="000000"/>
          <w:spacing w:val="4"/>
          <w:kern w:val="2"/>
          <w:lang w:eastAsia="pl-PL"/>
        </w:rPr>
        <w:t>29</w:t>
      </w:r>
      <w:r w:rsidR="00A419EA" w:rsidRPr="00C00F83">
        <w:rPr>
          <w:rFonts w:ascii="Lato" w:hAnsi="Lato" w:cs="Arial"/>
          <w:color w:val="000000"/>
          <w:spacing w:val="4"/>
          <w:kern w:val="2"/>
          <w:lang w:eastAsia="pl-PL"/>
        </w:rPr>
        <w:t xml:space="preserve"> kwietnia 2022 r. </w:t>
      </w:r>
      <w:r w:rsidRPr="00D11E66">
        <w:rPr>
          <w:rFonts w:ascii="Lato" w:eastAsia="Times New Roman" w:hAnsi="Lato" w:cs="Arial"/>
          <w:color w:val="000000"/>
          <w:spacing w:val="4"/>
          <w:kern w:val="2"/>
          <w:lang w:eastAsia="pl-PL"/>
        </w:rPr>
        <w:t xml:space="preserve">do organu </w:t>
      </w:r>
      <w:r w:rsidR="006A5F6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II instancji, za pośrednictwem organu I instancji, wni</w:t>
      </w:r>
      <w:r w:rsidR="00C00F83">
        <w:rPr>
          <w:rFonts w:ascii="Lato" w:eastAsia="Times New Roman" w:hAnsi="Lato" w:cs="Arial"/>
          <w:color w:val="000000"/>
          <w:spacing w:val="4"/>
          <w:kern w:val="2"/>
          <w:lang w:eastAsia="pl-PL"/>
        </w:rPr>
        <w:t xml:space="preserve">osła spółka </w:t>
      </w:r>
      <w:r w:rsidR="00A72110">
        <w:rPr>
          <w:rFonts w:ascii="Lato" w:eastAsia="Times New Roman" w:hAnsi="Lato" w:cs="Arial"/>
          <w:color w:val="000000"/>
          <w:spacing w:val="4"/>
          <w:kern w:val="2"/>
          <w:lang w:eastAsia="pl-PL"/>
        </w:rPr>
        <w:t>(…)</w:t>
      </w:r>
      <w:r w:rsidR="00C00F83">
        <w:rPr>
          <w:rFonts w:ascii="Lato" w:eastAsia="Times New Roman" w:hAnsi="Lato" w:cs="Arial"/>
          <w:color w:val="000000"/>
          <w:spacing w:val="4"/>
          <w:kern w:val="2"/>
          <w:lang w:eastAsia="pl-PL"/>
        </w:rPr>
        <w:t xml:space="preserve"> sp. j. </w:t>
      </w:r>
    </w:p>
    <w:p w14:paraId="67D8C6C5" w14:textId="638789F7"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W ww. odwołani</w:t>
      </w:r>
      <w:r w:rsidR="00C00F83">
        <w:rPr>
          <w:rFonts w:ascii="Lato" w:eastAsia="Times New Roman" w:hAnsi="Lato" w:cs="Arial"/>
          <w:color w:val="000000"/>
          <w:spacing w:val="4"/>
          <w:kern w:val="2"/>
          <w:lang w:eastAsia="pl-PL"/>
        </w:rPr>
        <w:t>u</w:t>
      </w:r>
      <w:r w:rsidRPr="003C0D3C">
        <w:rPr>
          <w:rFonts w:ascii="Lato" w:eastAsia="Times New Roman" w:hAnsi="Lato" w:cs="Arial"/>
          <w:color w:val="000000"/>
          <w:spacing w:val="4"/>
          <w:kern w:val="2"/>
          <w:lang w:eastAsia="pl-PL"/>
        </w:rPr>
        <w:t>, wniesiony</w:t>
      </w:r>
      <w:r w:rsidR="00C00F83">
        <w:rPr>
          <w:rFonts w:ascii="Lato" w:eastAsia="Times New Roman" w:hAnsi="Lato" w:cs="Arial"/>
          <w:color w:val="000000"/>
          <w:spacing w:val="4"/>
          <w:kern w:val="2"/>
          <w:lang w:eastAsia="pl-PL"/>
        </w:rPr>
        <w:t>m</w:t>
      </w:r>
      <w:r w:rsidRPr="003C0D3C">
        <w:rPr>
          <w:rFonts w:ascii="Lato" w:eastAsia="Times New Roman" w:hAnsi="Lato" w:cs="Arial"/>
          <w:color w:val="000000"/>
          <w:spacing w:val="4"/>
          <w:kern w:val="2"/>
          <w:lang w:eastAsia="pl-PL"/>
        </w:rPr>
        <w:t xml:space="preserve"> w terminie, </w:t>
      </w:r>
      <w:r w:rsidR="00C00F83">
        <w:rPr>
          <w:rFonts w:ascii="Lato" w:eastAsia="Times New Roman" w:hAnsi="Lato" w:cs="Arial"/>
          <w:color w:val="000000"/>
          <w:spacing w:val="4"/>
          <w:kern w:val="2"/>
          <w:lang w:eastAsia="pl-PL"/>
        </w:rPr>
        <w:t>skarżąca spółka</w:t>
      </w:r>
      <w:r w:rsidRPr="003C0D3C">
        <w:rPr>
          <w:rFonts w:ascii="Lato" w:eastAsia="Times New Roman" w:hAnsi="Lato" w:cs="Arial"/>
          <w:color w:val="000000"/>
          <w:spacing w:val="4"/>
          <w:kern w:val="2"/>
          <w:lang w:eastAsia="pl-PL"/>
        </w:rPr>
        <w:t xml:space="preserve"> podni</w:t>
      </w:r>
      <w:r w:rsidR="00C00F83">
        <w:rPr>
          <w:rFonts w:ascii="Lato" w:eastAsia="Times New Roman" w:hAnsi="Lato" w:cs="Arial"/>
          <w:color w:val="000000"/>
          <w:spacing w:val="4"/>
          <w:kern w:val="2"/>
          <w:lang w:eastAsia="pl-PL"/>
        </w:rPr>
        <w:t xml:space="preserve">osła </w:t>
      </w:r>
      <w:r w:rsidRPr="003C0D3C">
        <w:rPr>
          <w:rFonts w:ascii="Lato" w:eastAsia="Times New Roman" w:hAnsi="Lato" w:cs="Arial"/>
          <w:color w:val="000000"/>
          <w:spacing w:val="4"/>
          <w:kern w:val="2"/>
          <w:lang w:eastAsia="pl-PL"/>
        </w:rPr>
        <w:t xml:space="preserve">zarzuty w sprawie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C00F83">
        <w:rPr>
          <w:rFonts w:ascii="Lato" w:eastAsia="Times New Roman" w:hAnsi="Lato" w:cs="Arial"/>
          <w:i/>
          <w:iCs/>
          <w:color w:val="000000"/>
          <w:spacing w:val="4"/>
          <w:kern w:val="2"/>
          <w:lang w:eastAsia="pl-PL"/>
        </w:rPr>
        <w:t>Opolskiego</w:t>
      </w:r>
      <w:r w:rsidRPr="003C0D3C">
        <w:rPr>
          <w:rFonts w:ascii="Lato" w:eastAsia="Times New Roman" w:hAnsi="Lato" w:cs="Arial"/>
          <w:color w:val="000000"/>
          <w:spacing w:val="4"/>
          <w:kern w:val="2"/>
          <w:lang w:eastAsia="pl-PL"/>
        </w:rPr>
        <w:t>, jak i postępowania zakończonego wydaniem tej decyzji.</w:t>
      </w:r>
    </w:p>
    <w:p w14:paraId="7E9B4E28" w14:textId="24FD6FDA" w:rsidR="00A419EA" w:rsidRPr="006F441D" w:rsidRDefault="00A419EA" w:rsidP="00A419EA">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Pr>
          <w:rFonts w:ascii="Lato" w:hAnsi="Lato" w:cs="Arial"/>
          <w:bCs/>
          <w:spacing w:val="4"/>
          <w:szCs w:val="20"/>
        </w:rPr>
        <w:t xml:space="preserve">4 </w:t>
      </w:r>
      <w:r w:rsidRPr="006F441D">
        <w:rPr>
          <w:rFonts w:ascii="Lato" w:hAnsi="Lato" w:cs="Arial"/>
          <w:bCs/>
          <w:spacing w:val="4"/>
          <w:szCs w:val="20"/>
        </w:rPr>
        <w:t xml:space="preserve">r. poz. </w:t>
      </w:r>
      <w:r>
        <w:rPr>
          <w:rFonts w:ascii="Lato" w:hAnsi="Lato" w:cs="Arial"/>
          <w:bCs/>
          <w:spacing w:val="4"/>
          <w:szCs w:val="20"/>
        </w:rPr>
        <w:t>739</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0C9CA5A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7303D1">
        <w:rPr>
          <w:rFonts w:ascii="Lato" w:eastAsia="Times New Roman" w:hAnsi="Lato" w:cs="Arial"/>
          <w:color w:val="000000"/>
          <w:spacing w:val="4"/>
          <w:kern w:val="2"/>
          <w:lang w:eastAsia="pl-PL"/>
        </w:rPr>
        <w:t>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7303D1">
        <w:rPr>
          <w:rFonts w:ascii="Lato" w:eastAsia="Times New Roman" w:hAnsi="Lato" w:cs="Arial"/>
          <w:i/>
          <w:iCs/>
          <w:color w:val="000000"/>
          <w:spacing w:val="4"/>
          <w:kern w:val="2"/>
          <w:lang w:eastAsia="pl-PL"/>
        </w:rPr>
        <w:t>Opolskieg</w:t>
      </w:r>
      <w:r w:rsidR="00FB30C9">
        <w:rPr>
          <w:rFonts w:ascii="Lato" w:eastAsia="Times New Roman" w:hAnsi="Lato" w:cs="Arial"/>
          <w:i/>
          <w:iCs/>
          <w:color w:val="000000"/>
          <w:spacing w:val="4"/>
          <w:kern w:val="2"/>
          <w:lang w:eastAsia="pl-PL"/>
        </w:rPr>
        <w:t>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7303D1">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7303D1">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41F02D4B"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3E3D60">
        <w:rPr>
          <w:rFonts w:ascii="Lato" w:eastAsia="Times New Roman" w:hAnsi="Lato" w:cs="Arial"/>
          <w:spacing w:val="4"/>
          <w:kern w:val="2"/>
          <w:lang w:eastAsia="pl-PL"/>
        </w:rPr>
        <w:t>1:</w:t>
      </w:r>
      <w:r w:rsidR="003E3D60" w:rsidRPr="003E3D60">
        <w:rPr>
          <w:rFonts w:ascii="Lato" w:eastAsia="Times New Roman" w:hAnsi="Lato" w:cs="Arial"/>
          <w:spacing w:val="4"/>
          <w:kern w:val="2"/>
          <w:lang w:eastAsia="pl-PL"/>
        </w:rPr>
        <w:t>500</w:t>
      </w:r>
      <w:r w:rsidRPr="003E3D60">
        <w:rPr>
          <w:rFonts w:ascii="Lato" w:eastAsia="Times New Roman" w:hAnsi="Lato" w:cs="Arial"/>
          <w:spacing w:val="4"/>
          <w:kern w:val="2"/>
          <w:lang w:eastAsia="pl-PL"/>
        </w:rPr>
        <w:t xml:space="preserve">, </w:t>
      </w:r>
      <w:r w:rsidRPr="00417FE0">
        <w:rPr>
          <w:rFonts w:ascii="Lato" w:eastAsia="Times New Roman" w:hAnsi="Lato" w:cs="Arial"/>
          <w:spacing w:val="4"/>
          <w:kern w:val="2"/>
          <w:lang w:eastAsia="pl-PL"/>
        </w:rPr>
        <w:t>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w:t>
      </w:r>
      <w:r w:rsidRPr="00D11E66">
        <w:rPr>
          <w:rFonts w:ascii="Lato" w:eastAsia="Times New Roman" w:hAnsi="Lato" w:cs="Arial"/>
          <w:color w:val="000000"/>
          <w:spacing w:val="4"/>
          <w:kern w:val="2"/>
          <w:lang w:eastAsia="pl-PL"/>
        </w:rPr>
        <w:lastRenderedPageBreak/>
        <w:t xml:space="preserve">z opiniami, uzgodnieniami, pozwoleniami oraz dokumentami wymaganymi przepisami szczególnymi. </w:t>
      </w:r>
    </w:p>
    <w:p w14:paraId="475EE35A" w14:textId="063D0AD9" w:rsidR="009D73F0" w:rsidRPr="00C301F3"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Wskazać również trzeba, iż w dniu 19 września 2020 r. weszła w życie ustawa z dnia </w:t>
      </w:r>
      <w:r w:rsidR="00F152EA">
        <w:rPr>
          <w:rFonts w:ascii="Lato" w:hAnsi="Lato" w:cs="Arial"/>
          <w:color w:val="000000"/>
          <w:spacing w:val="4"/>
          <w:kern w:val="2"/>
        </w:rPr>
        <w:br/>
      </w:r>
      <w:r w:rsidRPr="00C301F3">
        <w:rPr>
          <w:rFonts w:ascii="Lato" w:hAnsi="Lato" w:cs="Arial"/>
          <w:color w:val="000000"/>
          <w:spacing w:val="4"/>
          <w:kern w:val="2"/>
        </w:rPr>
        <w:t xml:space="preserve">13 lutego 2020 r. o zmianie ustawy Prawo budowlane oraz niektórych innych ustaw </w:t>
      </w:r>
      <w:r w:rsidR="00F152EA">
        <w:rPr>
          <w:rFonts w:ascii="Lato" w:hAnsi="Lato" w:cs="Arial"/>
          <w:color w:val="000000"/>
          <w:spacing w:val="4"/>
          <w:kern w:val="2"/>
        </w:rPr>
        <w:br/>
      </w:r>
      <w:r w:rsidRPr="00C301F3">
        <w:rPr>
          <w:rFonts w:ascii="Lato" w:hAnsi="Lato" w:cs="Arial"/>
          <w:color w:val="000000"/>
          <w:spacing w:val="4"/>
          <w:kern w:val="2"/>
        </w:rPr>
        <w:t>(</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rozporządzenie Ministra Rozwoju z dnia 11 września 2020 r. 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xml:space="preserve">. Dz. U. z 2020 r. poz. 1609). Zgodnie z § 25 tego rozporządzenia, uchylone zostało dotychczasowe rozporządzenie Ministra Transportu, Budownictwa i Gospodarki Morskiej z dnia 25 kwietnia 2012 r. </w:t>
      </w:r>
      <w:r w:rsidR="00F152EA">
        <w:rPr>
          <w:rFonts w:ascii="Lato" w:hAnsi="Lato" w:cs="Arial"/>
          <w:color w:val="000000"/>
          <w:spacing w:val="4"/>
          <w:kern w:val="2"/>
        </w:rPr>
        <w:br/>
      </w:r>
      <w:r w:rsidRPr="00C301F3">
        <w:rPr>
          <w:rFonts w:ascii="Lato" w:hAnsi="Lato" w:cs="Arial"/>
          <w:color w:val="000000"/>
          <w:spacing w:val="4"/>
          <w:kern w:val="2"/>
        </w:rPr>
        <w:t>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xml:space="preserve">. Dz. U. z 2018 r. </w:t>
      </w:r>
      <w:r w:rsidR="00302650">
        <w:rPr>
          <w:rFonts w:ascii="Lato" w:hAnsi="Lato" w:cs="Arial"/>
          <w:color w:val="000000"/>
          <w:spacing w:val="4"/>
          <w:kern w:val="2"/>
        </w:rPr>
        <w:br/>
      </w:r>
      <w:r w:rsidRPr="00C301F3">
        <w:rPr>
          <w:rFonts w:ascii="Lato" w:hAnsi="Lato" w:cs="Arial"/>
          <w:color w:val="000000"/>
          <w:spacing w:val="4"/>
          <w:kern w:val="2"/>
        </w:rPr>
        <w:t>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1E44D7CD" w14:textId="314F399B" w:rsidR="009D73F0"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Jednakże w myśl art. 26 </w:t>
      </w:r>
      <w:r w:rsidRPr="009845E7">
        <w:rPr>
          <w:rFonts w:ascii="Lato" w:hAnsi="Lato" w:cs="Arial"/>
          <w:i/>
          <w:iCs/>
          <w:color w:val="000000"/>
          <w:spacing w:val="4"/>
          <w:kern w:val="2"/>
        </w:rPr>
        <w:t>ustawy nowelizującej</w:t>
      </w:r>
      <w:r>
        <w:rPr>
          <w:rFonts w:ascii="Lato" w:hAnsi="Lato" w:cs="Arial"/>
          <w:i/>
          <w:iCs/>
          <w:color w:val="000000"/>
          <w:spacing w:val="4"/>
          <w:kern w:val="2"/>
        </w:rPr>
        <w:t>,</w:t>
      </w:r>
      <w:r w:rsidRPr="00C301F3">
        <w:rPr>
          <w:rFonts w:ascii="Lato" w:hAnsi="Lato" w:cs="Arial"/>
          <w:color w:val="000000"/>
          <w:spacing w:val="4"/>
          <w:kern w:val="2"/>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t>
      </w:r>
      <w:r w:rsidR="00302650">
        <w:rPr>
          <w:rFonts w:ascii="Lato" w:hAnsi="Lato" w:cs="Arial"/>
          <w:color w:val="000000"/>
          <w:spacing w:val="4"/>
          <w:kern w:val="2"/>
        </w:rPr>
        <w:br/>
      </w:r>
      <w:r w:rsidRPr="00C301F3">
        <w:rPr>
          <w:rFonts w:ascii="Lato" w:hAnsi="Lato" w:cs="Arial"/>
          <w:color w:val="000000"/>
          <w:spacing w:val="4"/>
          <w:kern w:val="2"/>
        </w:rPr>
        <w:t xml:space="preserve">w art. 1 w brzmieniu dotychczasowym. Jednocześnie, zgodnie z art. 27 ust. 1 pkt 1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w:t>
      </w:r>
      <w:r w:rsidR="00603D3D">
        <w:rPr>
          <w:rFonts w:ascii="Lato" w:hAnsi="Lato" w:cs="Arial"/>
          <w:color w:val="000000"/>
          <w:spacing w:val="4"/>
          <w:kern w:val="2"/>
        </w:rPr>
        <w:t xml:space="preserve">ustawy </w:t>
      </w:r>
      <w:r w:rsidR="00603D3D" w:rsidRPr="00420E55">
        <w:rPr>
          <w:rFonts w:ascii="Lato" w:hAnsi="Lato" w:cs="Arial"/>
          <w:color w:val="000000"/>
          <w:spacing w:val="4"/>
        </w:rPr>
        <w:t>z dnia 7 lipca 1994 r. – Prawo budowlane (</w:t>
      </w:r>
      <w:proofErr w:type="spellStart"/>
      <w:r w:rsidR="00603D3D" w:rsidRPr="00420E55">
        <w:rPr>
          <w:rFonts w:ascii="Lato" w:hAnsi="Lato" w:cs="Arial"/>
          <w:color w:val="000000"/>
          <w:spacing w:val="4"/>
        </w:rPr>
        <w:t>t.j</w:t>
      </w:r>
      <w:proofErr w:type="spellEnd"/>
      <w:r w:rsidR="00603D3D" w:rsidRPr="00420E55">
        <w:rPr>
          <w:rFonts w:ascii="Lato" w:hAnsi="Lato" w:cs="Arial"/>
          <w:color w:val="000000"/>
          <w:spacing w:val="4"/>
        </w:rPr>
        <w:t>. Dz. U. z 202</w:t>
      </w:r>
      <w:r w:rsidR="00603D3D">
        <w:rPr>
          <w:rFonts w:ascii="Lato" w:hAnsi="Lato" w:cs="Arial"/>
          <w:color w:val="000000"/>
          <w:spacing w:val="4"/>
        </w:rPr>
        <w:t>3</w:t>
      </w:r>
      <w:r w:rsidR="00603D3D" w:rsidRPr="00420E55">
        <w:rPr>
          <w:rFonts w:ascii="Lato" w:hAnsi="Lato" w:cs="Arial"/>
          <w:color w:val="000000"/>
          <w:spacing w:val="4"/>
        </w:rPr>
        <w:t xml:space="preserve"> r. poz. </w:t>
      </w:r>
      <w:r w:rsidR="00603D3D">
        <w:rPr>
          <w:rFonts w:ascii="Lato" w:hAnsi="Lato" w:cs="Arial"/>
          <w:color w:val="000000"/>
          <w:spacing w:val="4"/>
        </w:rPr>
        <w:t>682</w:t>
      </w:r>
      <w:r w:rsidR="0033286C">
        <w:rPr>
          <w:rFonts w:ascii="Lato" w:hAnsi="Lato" w:cs="Arial"/>
          <w:color w:val="000000"/>
          <w:spacing w:val="4"/>
        </w:rPr>
        <w:t xml:space="preserve"> z późn. zm.</w:t>
      </w:r>
      <w:r w:rsidR="00603D3D" w:rsidRPr="00420E55">
        <w:rPr>
          <w:rFonts w:ascii="Lato" w:hAnsi="Lato" w:cs="Arial"/>
          <w:color w:val="000000"/>
          <w:spacing w:val="4"/>
        </w:rPr>
        <w:t>), zwan</w:t>
      </w:r>
      <w:r w:rsidR="00603D3D">
        <w:rPr>
          <w:rFonts w:ascii="Lato" w:hAnsi="Lato" w:cs="Arial"/>
          <w:color w:val="000000"/>
          <w:spacing w:val="4"/>
        </w:rPr>
        <w:t>ej</w:t>
      </w:r>
      <w:r w:rsidR="00603D3D" w:rsidRPr="00420E55">
        <w:rPr>
          <w:rFonts w:ascii="Lato" w:hAnsi="Lato" w:cs="Arial"/>
          <w:color w:val="000000"/>
          <w:spacing w:val="4"/>
        </w:rPr>
        <w:t xml:space="preserve"> dalej „</w:t>
      </w:r>
      <w:r w:rsidR="00603D3D" w:rsidRPr="00420E55">
        <w:rPr>
          <w:rFonts w:ascii="Lato" w:hAnsi="Lato" w:cs="Arial"/>
          <w:i/>
          <w:iCs/>
          <w:color w:val="000000"/>
          <w:spacing w:val="4"/>
        </w:rPr>
        <w:t>ustawą Prawo budowlane</w:t>
      </w:r>
      <w:r w:rsidR="00603D3D" w:rsidRPr="00420E55">
        <w:rPr>
          <w:rFonts w:ascii="Lato" w:hAnsi="Lato" w:cs="Arial"/>
          <w:color w:val="000000"/>
          <w:spacing w:val="4"/>
        </w:rPr>
        <w:t>”</w:t>
      </w:r>
      <w:r w:rsidRPr="00C301F3">
        <w:rPr>
          <w:rFonts w:ascii="Lato" w:hAnsi="Lato" w:cs="Arial"/>
          <w:color w:val="000000"/>
          <w:spacing w:val="4"/>
          <w:kern w:val="2"/>
        </w:rPr>
        <w:t xml:space="preserve">, dalszy przebieg procesu inwestycyjnego razem </w:t>
      </w:r>
      <w:r w:rsidR="003B6B13">
        <w:rPr>
          <w:rFonts w:ascii="Lato" w:hAnsi="Lato" w:cs="Arial"/>
          <w:color w:val="000000"/>
          <w:spacing w:val="4"/>
          <w:kern w:val="2"/>
        </w:rPr>
        <w:br/>
      </w:r>
      <w:r w:rsidRPr="00C301F3">
        <w:rPr>
          <w:rFonts w:ascii="Lato" w:hAnsi="Lato" w:cs="Arial"/>
          <w:color w:val="000000"/>
          <w:spacing w:val="4"/>
          <w:kern w:val="2"/>
        </w:rPr>
        <w:t xml:space="preserve">z postępowaniem w sprawie pozwolenia na budowę będzie się odbywał według dotychczasowych przepisów </w:t>
      </w:r>
      <w:r w:rsidRPr="00603D3D">
        <w:rPr>
          <w:rFonts w:ascii="Lato" w:hAnsi="Lato" w:cs="Arial"/>
          <w:i/>
          <w:iCs/>
          <w:color w:val="000000"/>
          <w:spacing w:val="4"/>
          <w:kern w:val="2"/>
        </w:rPr>
        <w:t>ustawy Prawo budowlane</w:t>
      </w:r>
      <w:r w:rsidRPr="00C301F3">
        <w:rPr>
          <w:rFonts w:ascii="Lato" w:hAnsi="Lato" w:cs="Arial"/>
          <w:color w:val="000000"/>
          <w:spacing w:val="4"/>
          <w:kern w:val="2"/>
        </w:rPr>
        <w:t>.</w:t>
      </w:r>
    </w:p>
    <w:p w14:paraId="5217A0B9" w14:textId="1CE2BD59" w:rsidR="009D73F0" w:rsidRDefault="009D73F0" w:rsidP="009D73F0">
      <w:pPr>
        <w:autoSpaceDE w:val="0"/>
        <w:autoSpaceDN w:val="0"/>
        <w:adjustRightInd w:val="0"/>
        <w:spacing w:after="240" w:line="240" w:lineRule="exact"/>
        <w:jc w:val="both"/>
        <w:rPr>
          <w:rFonts w:ascii="Lato" w:hAnsi="Lato" w:cs="Arial"/>
          <w:spacing w:val="4"/>
        </w:rPr>
      </w:pPr>
      <w:r w:rsidRPr="005544E4">
        <w:rPr>
          <w:rFonts w:ascii="Lato" w:hAnsi="Lato" w:cs="Arial"/>
          <w:spacing w:val="4"/>
        </w:rPr>
        <w:t xml:space="preserve">Zauważyć należy, że norma intertemporalna art. 26 </w:t>
      </w:r>
      <w:r w:rsidRPr="005544E4">
        <w:rPr>
          <w:rFonts w:ascii="Lato" w:hAnsi="Lato" w:cs="Arial"/>
          <w:i/>
          <w:spacing w:val="4"/>
        </w:rPr>
        <w:t>ustawy nowelizującej</w:t>
      </w:r>
      <w:r w:rsidRPr="005544E4">
        <w:rPr>
          <w:rFonts w:ascii="Lato" w:hAnsi="Lato" w:cs="Arial"/>
          <w:spacing w:val="4"/>
        </w:rPr>
        <w:t xml:space="preserve"> umożliwia posługiwanie się projektem budowlanym sporządzonym na podstawie przepisów </w:t>
      </w:r>
      <w:r w:rsidRPr="005544E4">
        <w:rPr>
          <w:rFonts w:ascii="Lato" w:hAnsi="Lato" w:cs="Arial"/>
          <w:i/>
          <w:spacing w:val="4"/>
        </w:rPr>
        <w:t>ustawy Prawo budowlane</w:t>
      </w:r>
      <w:r w:rsidRPr="005544E4">
        <w:rPr>
          <w:rFonts w:ascii="Lato" w:hAnsi="Lato" w:cs="Arial"/>
          <w:spacing w:val="4"/>
        </w:rPr>
        <w:t xml:space="preserve"> w brzmieniu obowiązującym do dnia 19 września 2020 r., bez odwołania się do </w:t>
      </w:r>
      <w:r w:rsidRPr="005544E4">
        <w:rPr>
          <w:rFonts w:ascii="Lato" w:hAnsi="Lato" w:cs="Arial"/>
          <w:i/>
          <w:spacing w:val="4"/>
        </w:rPr>
        <w:t xml:space="preserve">rozporządzenia </w:t>
      </w:r>
      <w:r w:rsidRPr="005544E4">
        <w:rPr>
          <w:rFonts w:ascii="Lato" w:hAnsi="Lato" w:cs="Arial"/>
          <w:i/>
          <w:iCs/>
          <w:spacing w:val="4"/>
        </w:rPr>
        <w:t>w sprawie szczegółowego zakresu i formy projektu budowlanego</w:t>
      </w:r>
      <w:r w:rsidRPr="005544E4">
        <w:rPr>
          <w:rFonts w:ascii="Lato" w:hAnsi="Lato" w:cs="Arial"/>
          <w:spacing w:val="4"/>
        </w:rPr>
        <w:t xml:space="preserve">. W ocenie </w:t>
      </w:r>
      <w:r w:rsidRPr="005544E4">
        <w:rPr>
          <w:rFonts w:ascii="Lato" w:hAnsi="Lato" w:cs="Arial"/>
          <w:i/>
          <w:spacing w:val="4"/>
        </w:rPr>
        <w:t>Ministra</w:t>
      </w:r>
      <w:r w:rsidRPr="005544E4">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sidRPr="00420E55">
        <w:rPr>
          <w:rFonts w:ascii="Lato" w:hAnsi="Lato" w:cs="Arial"/>
          <w:i/>
          <w:iCs/>
          <w:color w:val="000000"/>
          <w:spacing w:val="4"/>
        </w:rPr>
        <w:t>ustaw</w:t>
      </w:r>
      <w:r w:rsidR="00603D3D">
        <w:rPr>
          <w:rFonts w:ascii="Lato" w:hAnsi="Lato" w:cs="Arial"/>
          <w:i/>
          <w:iCs/>
          <w:color w:val="000000"/>
          <w:spacing w:val="4"/>
        </w:rPr>
        <w:t>ę</w:t>
      </w:r>
      <w:r w:rsidRPr="00420E55">
        <w:rPr>
          <w:rFonts w:ascii="Lato" w:hAnsi="Lato" w:cs="Arial"/>
          <w:i/>
          <w:iCs/>
          <w:color w:val="000000"/>
          <w:spacing w:val="4"/>
        </w:rPr>
        <w:t xml:space="preserve"> Prawo budowlan</w:t>
      </w:r>
      <w:r w:rsidR="00603D3D">
        <w:rPr>
          <w:rFonts w:ascii="Lato" w:hAnsi="Lato" w:cs="Arial"/>
          <w:color w:val="000000"/>
          <w:spacing w:val="4"/>
        </w:rPr>
        <w:t>e</w:t>
      </w:r>
      <w:r>
        <w:rPr>
          <w:rFonts w:ascii="Lato" w:hAnsi="Lato" w:cs="Arial"/>
          <w:color w:val="000000"/>
          <w:spacing w:val="4"/>
        </w:rPr>
        <w:t>,</w:t>
      </w:r>
      <w:r w:rsidR="00603D3D">
        <w:rPr>
          <w:rFonts w:ascii="Lato" w:hAnsi="Lato" w:cs="Arial"/>
          <w:color w:val="000000"/>
          <w:spacing w:val="4"/>
        </w:rPr>
        <w:t xml:space="preserve"> </w:t>
      </w:r>
      <w:r w:rsidRPr="005544E4">
        <w:rPr>
          <w:rFonts w:ascii="Lato" w:hAnsi="Lato" w:cs="Arial"/>
          <w:spacing w:val="4"/>
        </w:rPr>
        <w:t xml:space="preserve">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5544E4">
        <w:rPr>
          <w:rFonts w:ascii="Lato" w:hAnsi="Lato" w:cs="Arial"/>
          <w:i/>
          <w:spacing w:val="4"/>
        </w:rPr>
        <w:t>ustawy nowelizującej</w:t>
      </w:r>
      <w:r w:rsidRPr="005544E4">
        <w:rPr>
          <w:rFonts w:ascii="Lato" w:hAnsi="Lato" w:cs="Arial"/>
          <w:spacing w:val="4"/>
        </w:rPr>
        <w:t xml:space="preserve"> nie zostałby osiągnięty, gdyż </w:t>
      </w:r>
      <w:r w:rsidRPr="005544E4">
        <w:rPr>
          <w:rFonts w:ascii="Lato" w:hAnsi="Lato" w:cs="Arial"/>
          <w:i/>
          <w:spacing w:val="4"/>
        </w:rPr>
        <w:t>ustawa Prawo budowlane</w:t>
      </w:r>
      <w:r w:rsidRPr="005544E4">
        <w:rPr>
          <w:rFonts w:ascii="Lato" w:hAnsi="Lato" w:cs="Arial"/>
          <w:spacing w:val="4"/>
        </w:rPr>
        <w:t xml:space="preserve"> reguluje tylko podstawowe aspekty i zasady sporządzenia tej dokumentacji (podobnie Wojewódzki Sąd Administracyjny w Lublinie w wyroku z dnia 8 czerwca 2021 r., </w:t>
      </w:r>
      <w:r w:rsidR="00302650">
        <w:rPr>
          <w:rFonts w:ascii="Lato" w:hAnsi="Lato" w:cs="Arial"/>
          <w:spacing w:val="4"/>
        </w:rPr>
        <w:br/>
      </w:r>
      <w:r w:rsidRPr="005544E4">
        <w:rPr>
          <w:rFonts w:ascii="Lato" w:hAnsi="Lato" w:cs="Arial"/>
          <w:spacing w:val="4"/>
        </w:rPr>
        <w:t>sygn. akt II SA/Lu 129/21 – wyrok nieprawomocny).</w:t>
      </w:r>
    </w:p>
    <w:p w14:paraId="6F7DBD75" w14:textId="02033A22" w:rsidR="009D73F0" w:rsidRPr="001D5A85" w:rsidRDefault="009D73F0" w:rsidP="00032E8C">
      <w:pPr>
        <w:autoSpaceDE w:val="0"/>
        <w:autoSpaceDN w:val="0"/>
        <w:adjustRightInd w:val="0"/>
        <w:spacing w:after="240" w:line="240" w:lineRule="exact"/>
        <w:jc w:val="both"/>
        <w:rPr>
          <w:rFonts w:ascii="Lato" w:eastAsia="Calibri" w:hAnsi="Lato" w:cs="Arial"/>
          <w:spacing w:val="4"/>
        </w:rPr>
      </w:pPr>
      <w:r w:rsidRPr="00F57D5D">
        <w:rPr>
          <w:rFonts w:ascii="Lato" w:eastAsia="Calibri" w:hAnsi="Lato" w:cs="Arial"/>
          <w:spacing w:val="4"/>
        </w:rPr>
        <w:t xml:space="preserve">Tym samym, </w:t>
      </w:r>
      <w:r>
        <w:rPr>
          <w:rFonts w:ascii="Lato" w:eastAsia="Calibri" w:hAnsi="Lato" w:cs="Arial"/>
          <w:spacing w:val="4"/>
        </w:rPr>
        <w:t xml:space="preserve">mając na uwadze przedłożony przez </w:t>
      </w:r>
      <w:r w:rsidRPr="005544E4">
        <w:rPr>
          <w:rFonts w:ascii="Lato" w:eastAsia="Calibri" w:hAnsi="Lato" w:cs="Arial"/>
          <w:i/>
          <w:iCs/>
          <w:spacing w:val="4"/>
        </w:rPr>
        <w:t>inwestora</w:t>
      </w:r>
      <w:r>
        <w:rPr>
          <w:rFonts w:ascii="Lato" w:eastAsia="Calibri" w:hAnsi="Lato" w:cs="Arial"/>
          <w:spacing w:val="4"/>
        </w:rPr>
        <w:t xml:space="preserve"> projekt budowlany, </w:t>
      </w:r>
      <w:r w:rsidRPr="00F57D5D">
        <w:rPr>
          <w:rFonts w:ascii="Lato" w:eastAsia="Calibri" w:hAnsi="Lato" w:cs="Arial"/>
          <w:spacing w:val="4"/>
        </w:rPr>
        <w:t xml:space="preserve">zgodnie z </w:t>
      </w:r>
      <w:r w:rsidRPr="005544E4">
        <w:rPr>
          <w:rFonts w:ascii="Lato" w:hAnsi="Lato" w:cs="Arial"/>
          <w:spacing w:val="4"/>
        </w:rPr>
        <w:t xml:space="preserve">art. 26 </w:t>
      </w:r>
      <w:r w:rsidRPr="005544E4">
        <w:rPr>
          <w:rFonts w:ascii="Lato" w:hAnsi="Lato" w:cs="Arial"/>
          <w:i/>
          <w:spacing w:val="4"/>
        </w:rPr>
        <w:t>ustawy nowelizującej</w:t>
      </w:r>
      <w:r w:rsidRPr="005544E4">
        <w:rPr>
          <w:rFonts w:ascii="Lato" w:hAnsi="Lato" w:cs="Arial"/>
          <w:spacing w:val="4"/>
        </w:rPr>
        <w:t xml:space="preserve"> </w:t>
      </w:r>
      <w:r w:rsidRPr="00F57D5D">
        <w:rPr>
          <w:rFonts w:ascii="Lato" w:eastAsia="Calibri" w:hAnsi="Lato" w:cs="Arial"/>
          <w:spacing w:val="4"/>
        </w:rPr>
        <w:t xml:space="preserve">przedmiotowa sprawa podlega rozpatrzeniu w oparciu </w:t>
      </w:r>
      <w:r>
        <w:rPr>
          <w:rFonts w:ascii="Lato" w:eastAsia="Calibri" w:hAnsi="Lato" w:cs="Arial"/>
          <w:spacing w:val="4"/>
        </w:rPr>
        <w:br/>
      </w:r>
      <w:r w:rsidRPr="00F57D5D">
        <w:rPr>
          <w:rFonts w:ascii="Lato" w:eastAsia="Calibri" w:hAnsi="Lato" w:cs="Arial"/>
          <w:spacing w:val="4"/>
        </w:rPr>
        <w:t xml:space="preserve">o przepisy </w:t>
      </w:r>
      <w:r w:rsidRPr="005544E4">
        <w:rPr>
          <w:rFonts w:ascii="Lato" w:eastAsia="Calibri" w:hAnsi="Lato" w:cs="Arial"/>
          <w:i/>
          <w:iCs/>
          <w:spacing w:val="4"/>
        </w:rPr>
        <w:t>ustawy</w:t>
      </w:r>
      <w:r w:rsidRPr="00F57D5D">
        <w:rPr>
          <w:rFonts w:ascii="Lato" w:eastAsia="Calibri" w:hAnsi="Lato" w:cs="Arial"/>
          <w:spacing w:val="4"/>
        </w:rPr>
        <w:t xml:space="preserve"> </w:t>
      </w:r>
      <w:r w:rsidRPr="00F57D5D">
        <w:rPr>
          <w:rFonts w:ascii="Lato" w:eastAsia="Calibri" w:hAnsi="Lato" w:cs="Arial"/>
          <w:i/>
          <w:iCs/>
          <w:spacing w:val="4"/>
        </w:rPr>
        <w:t>Prawo budowlane</w:t>
      </w:r>
      <w:r w:rsidRPr="00F57D5D">
        <w:rPr>
          <w:rFonts w:ascii="Lato" w:eastAsia="Calibri" w:hAnsi="Lato" w:cs="Arial"/>
          <w:spacing w:val="4"/>
        </w:rPr>
        <w:t xml:space="preserve">, w brzmieniu dotychczas obowiązującym, a także </w:t>
      </w:r>
      <w:r>
        <w:rPr>
          <w:rFonts w:ascii="Lato" w:eastAsia="Calibri" w:hAnsi="Lato" w:cs="Arial"/>
          <w:spacing w:val="4"/>
        </w:rPr>
        <w:br/>
      </w:r>
      <w:r w:rsidRPr="00F57D5D">
        <w:rPr>
          <w:rFonts w:ascii="Lato" w:eastAsia="Calibri" w:hAnsi="Lato" w:cs="Arial"/>
          <w:spacing w:val="4"/>
        </w:rPr>
        <w:t xml:space="preserve">w oparciu o przepisy </w:t>
      </w:r>
      <w:r w:rsidRPr="00F57D5D">
        <w:rPr>
          <w:rFonts w:ascii="Lato" w:eastAsia="Calibri" w:hAnsi="Lato" w:cs="Arial"/>
          <w:i/>
          <w:iCs/>
          <w:spacing w:val="4"/>
        </w:rPr>
        <w:t>rozporządzenia w sprawie szczegółowego zakresu i formy projektu budowlanego</w:t>
      </w:r>
      <w:r w:rsidRPr="00F57D5D">
        <w:rPr>
          <w:rFonts w:ascii="Lato" w:eastAsia="Calibri" w:hAnsi="Lato" w:cs="Arial"/>
          <w:spacing w:val="4"/>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5EC82196"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lastRenderedPageBreak/>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sidR="00F3758F">
        <w:rPr>
          <w:rFonts w:ascii="Lato" w:eastAsia="Times New Roman" w:hAnsi="Lato" w:cs="Arial"/>
          <w:color w:val="000000"/>
          <w:spacing w:val="4"/>
          <w:kern w:val="2"/>
          <w:lang w:eastAsia="pl-PL"/>
        </w:rPr>
        <w:t xml:space="preserve"> </w:t>
      </w:r>
      <w:r w:rsidR="00F3758F" w:rsidRPr="00F3758F">
        <w:rPr>
          <w:rFonts w:ascii="Lato" w:eastAsia="Times New Roman" w:hAnsi="Lato" w:cs="Arial"/>
          <w:color w:val="000000"/>
          <w:spacing w:val="4"/>
          <w:kern w:val="2"/>
          <w:lang w:eastAsia="pl-PL"/>
        </w:rPr>
        <w:t xml:space="preserve">– poza uchybieniem, o którym będzie mowa w dalszej części niniejszej decyzji – </w:t>
      </w:r>
      <w:r w:rsidRPr="00D11E66">
        <w:rPr>
          <w:rFonts w:ascii="Lato" w:eastAsia="Times New Roman" w:hAnsi="Lato" w:cs="Arial"/>
          <w:color w:val="000000"/>
          <w:spacing w:val="4"/>
          <w:kern w:val="2"/>
          <w:lang w:eastAsia="pl-PL"/>
        </w:rPr>
        <w:t xml:space="preserv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r w:rsidR="00F3758F">
        <w:rPr>
          <w:rFonts w:ascii="Lato" w:eastAsia="Times New Roman" w:hAnsi="Lato" w:cs="Arial"/>
          <w:color w:val="000000"/>
          <w:spacing w:val="4"/>
          <w:kern w:val="2"/>
          <w:lang w:eastAsia="pl-PL"/>
        </w:rPr>
        <w:t xml:space="preserve"> </w:t>
      </w:r>
    </w:p>
    <w:p w14:paraId="7D78025D" w14:textId="1FC0A65A" w:rsidR="00F3758F" w:rsidRPr="00445C96" w:rsidRDefault="00F3758F" w:rsidP="00F3758F">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w:t>
      </w:r>
      <w:r w:rsidR="00842031">
        <w:rPr>
          <w:rFonts w:ascii="Lato" w:hAnsi="Lato" w:cs="Arial"/>
          <w:spacing w:val="4"/>
        </w:rPr>
        <w:t>Wójta Gminy Łubniany</w:t>
      </w:r>
      <w:r w:rsidRPr="00445C96">
        <w:rPr>
          <w:rFonts w:ascii="Lato" w:hAnsi="Lato" w:cs="Arial"/>
          <w:spacing w:val="4"/>
        </w:rPr>
        <w:t xml:space="preserve"> z dnia </w:t>
      </w:r>
      <w:r w:rsidR="00842031">
        <w:rPr>
          <w:rFonts w:ascii="Lato" w:hAnsi="Lato" w:cs="Arial"/>
          <w:spacing w:val="4"/>
        </w:rPr>
        <w:t>18 sierpnia 2020</w:t>
      </w:r>
      <w:r w:rsidRPr="00445C96">
        <w:rPr>
          <w:rFonts w:ascii="Lato" w:hAnsi="Lato" w:cs="Arial"/>
          <w:spacing w:val="4"/>
        </w:rPr>
        <w:t xml:space="preserve"> r., znak: </w:t>
      </w:r>
      <w:r w:rsidR="00842031">
        <w:rPr>
          <w:rFonts w:ascii="Lato" w:hAnsi="Lato" w:cs="Arial"/>
          <w:spacing w:val="4"/>
        </w:rPr>
        <w:t>RG.6220.12.22.2019.KS</w:t>
      </w:r>
      <w:r w:rsidRPr="00445C96">
        <w:rPr>
          <w:rFonts w:ascii="Lato" w:hAnsi="Lato" w:cs="Arial"/>
          <w:spacing w:val="4"/>
        </w:rPr>
        <w:t>, ustalającą środowiskowe uwarunkowania dla przedsięwzięcia pn.: „</w:t>
      </w:r>
      <w:r w:rsidR="00ED1E06" w:rsidRPr="00DE7EC9">
        <w:rPr>
          <w:rFonts w:ascii="Lato" w:hAnsi="Lato" w:cs="Arial"/>
          <w:bCs/>
          <w:iCs/>
          <w:spacing w:val="4"/>
        </w:rPr>
        <w:t>Rozbudowa drogi krajowej nr 45 na odcinku Jełowa – Bierdzany</w:t>
      </w:r>
      <w:r w:rsidRPr="00445C96">
        <w:rPr>
          <w:rFonts w:ascii="Lato" w:hAnsi="Lato" w:cs="Arial"/>
          <w:spacing w:val="4"/>
        </w:rPr>
        <w:t>”</w:t>
      </w:r>
      <w:r w:rsidRPr="00445C96">
        <w:rPr>
          <w:rFonts w:ascii="Lato" w:hAnsi="Lato" w:cs="Arial"/>
          <w:bCs/>
          <w:spacing w:val="4"/>
          <w:lang w:eastAsia="zh-CN"/>
        </w:rPr>
        <w:t xml:space="preserve">, </w:t>
      </w:r>
    </w:p>
    <w:p w14:paraId="5837223F" w14:textId="53704E5B" w:rsidR="00F3758F" w:rsidRPr="00B50272" w:rsidRDefault="00F3758F" w:rsidP="00F3758F">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w:t>
      </w:r>
      <w:r w:rsidR="009758AE">
        <w:rPr>
          <w:rFonts w:ascii="Lato" w:hAnsi="Lato" w:cs="Arial"/>
          <w:spacing w:val="4"/>
        </w:rPr>
        <w:t>Zarządu Zlewni w Opolu</w:t>
      </w:r>
      <w:r w:rsidRPr="00B50272">
        <w:rPr>
          <w:rFonts w:ascii="Lato" w:hAnsi="Lato" w:cs="Arial"/>
          <w:spacing w:val="4"/>
        </w:rPr>
        <w:t xml:space="preserve"> Państwowego Gospodarstwa Wodnego Wody Polskie z dnia </w:t>
      </w:r>
      <w:r w:rsidR="009758AE">
        <w:rPr>
          <w:rFonts w:ascii="Lato" w:hAnsi="Lato" w:cs="Arial"/>
          <w:spacing w:val="4"/>
        </w:rPr>
        <w:t>27 kwietnia 2021</w:t>
      </w:r>
      <w:r w:rsidRPr="00B50272">
        <w:rPr>
          <w:rFonts w:ascii="Lato" w:hAnsi="Lato" w:cs="Arial"/>
          <w:spacing w:val="4"/>
        </w:rPr>
        <w:t xml:space="preserve"> r., znak: </w:t>
      </w:r>
      <w:r w:rsidR="00515BFC" w:rsidRPr="00B50272">
        <w:rPr>
          <w:rFonts w:ascii="Lato" w:hAnsi="Lato" w:cs="Arial"/>
          <w:spacing w:val="4"/>
        </w:rPr>
        <w:t>GL.</w:t>
      </w:r>
      <w:r w:rsidR="009758AE">
        <w:rPr>
          <w:rFonts w:ascii="Lato" w:hAnsi="Lato" w:cs="Arial"/>
          <w:spacing w:val="4"/>
        </w:rPr>
        <w:t>ZUZ</w:t>
      </w:r>
      <w:r w:rsidR="00515BFC" w:rsidRPr="00B50272">
        <w:rPr>
          <w:rFonts w:ascii="Lato" w:hAnsi="Lato" w:cs="Arial"/>
          <w:spacing w:val="4"/>
        </w:rPr>
        <w:t>.</w:t>
      </w:r>
      <w:r w:rsidR="009758AE">
        <w:rPr>
          <w:rFonts w:ascii="Lato" w:hAnsi="Lato" w:cs="Arial"/>
          <w:spacing w:val="4"/>
        </w:rPr>
        <w:t>3.4210.52.2021.BS</w:t>
      </w:r>
      <w:r w:rsidRPr="00B50272">
        <w:rPr>
          <w:rFonts w:ascii="Lato" w:hAnsi="Lato" w:cs="Arial"/>
          <w:spacing w:val="4"/>
        </w:rPr>
        <w:t xml:space="preserve">, </w:t>
      </w:r>
      <w:r w:rsidR="003B6B13">
        <w:rPr>
          <w:rFonts w:ascii="Lato" w:hAnsi="Lato" w:cs="Arial"/>
          <w:spacing w:val="4"/>
        </w:rPr>
        <w:br/>
      </w:r>
      <w:r w:rsidRPr="00B50272">
        <w:rPr>
          <w:rFonts w:ascii="Lato" w:hAnsi="Lato" w:cs="Arial"/>
          <w:spacing w:val="4"/>
        </w:rPr>
        <w:t>o pozwoleni</w:t>
      </w:r>
      <w:r w:rsidR="00515BFC" w:rsidRPr="00B50272">
        <w:rPr>
          <w:rFonts w:ascii="Lato" w:hAnsi="Lato" w:cs="Arial"/>
          <w:spacing w:val="4"/>
        </w:rPr>
        <w:t xml:space="preserve">u </w:t>
      </w:r>
      <w:r w:rsidRPr="00B50272">
        <w:rPr>
          <w:rFonts w:ascii="Lato" w:hAnsi="Lato" w:cs="Arial"/>
          <w:spacing w:val="4"/>
        </w:rPr>
        <w:t>wodnoprawn</w:t>
      </w:r>
      <w:r w:rsidR="00515BFC" w:rsidRPr="00B50272">
        <w:rPr>
          <w:rFonts w:ascii="Lato" w:hAnsi="Lato" w:cs="Arial"/>
          <w:spacing w:val="4"/>
        </w:rPr>
        <w:t>ym</w:t>
      </w:r>
      <w:r w:rsidRPr="00B50272">
        <w:rPr>
          <w:rFonts w:ascii="Lato" w:hAnsi="Lato" w:cs="Arial"/>
          <w:spacing w:val="4"/>
        </w:rPr>
        <w:t xml:space="preserve">, </w:t>
      </w:r>
    </w:p>
    <w:p w14:paraId="7C684AF0" w14:textId="167ADE24" w:rsidR="00F3758F" w:rsidRPr="00DC422D" w:rsidRDefault="00F3758F" w:rsidP="00F3758F">
      <w:pPr>
        <w:numPr>
          <w:ilvl w:val="0"/>
          <w:numId w:val="6"/>
        </w:numPr>
        <w:spacing w:after="240" w:line="240" w:lineRule="exact"/>
        <w:ind w:left="284" w:hanging="284"/>
        <w:jc w:val="both"/>
        <w:outlineLvl w:val="0"/>
        <w:rPr>
          <w:rFonts w:ascii="Lato" w:hAnsi="Lato" w:cs="Arial"/>
          <w:spacing w:val="4"/>
        </w:rPr>
      </w:pPr>
      <w:r w:rsidRPr="00B153AE">
        <w:rPr>
          <w:rFonts w:ascii="Lato" w:hAnsi="Lato" w:cs="Arial"/>
          <w:spacing w:val="4"/>
        </w:rPr>
        <w:t xml:space="preserve">postanowieniem Wojewody </w:t>
      </w:r>
      <w:r w:rsidR="00B153AE">
        <w:rPr>
          <w:rFonts w:ascii="Lato" w:hAnsi="Lato" w:cs="Arial"/>
          <w:spacing w:val="4"/>
        </w:rPr>
        <w:t>Opolskiego</w:t>
      </w:r>
      <w:r w:rsidRPr="00B153AE">
        <w:rPr>
          <w:rFonts w:ascii="Lato" w:hAnsi="Lato" w:cs="Arial"/>
          <w:spacing w:val="4"/>
        </w:rPr>
        <w:t xml:space="preserve"> z dnia </w:t>
      </w:r>
      <w:r w:rsidR="00B153AE">
        <w:rPr>
          <w:rFonts w:ascii="Lato" w:hAnsi="Lato" w:cs="Arial"/>
          <w:spacing w:val="4"/>
        </w:rPr>
        <w:t>15 września 2021</w:t>
      </w:r>
      <w:r w:rsidRPr="00B153AE">
        <w:rPr>
          <w:rFonts w:ascii="Lato" w:hAnsi="Lato" w:cs="Arial"/>
          <w:spacing w:val="4"/>
        </w:rPr>
        <w:t xml:space="preserve"> r., znak: </w:t>
      </w:r>
      <w:r w:rsidRPr="00B153AE">
        <w:rPr>
          <w:rFonts w:ascii="Lato" w:hAnsi="Lato" w:cs="Arial"/>
          <w:spacing w:val="4"/>
        </w:rPr>
        <w:br/>
      </w:r>
      <w:r w:rsidR="00B153AE">
        <w:rPr>
          <w:rFonts w:ascii="Lato" w:hAnsi="Lato" w:cs="Arial"/>
          <w:spacing w:val="4"/>
        </w:rPr>
        <w:t>IN.I.7840.11.8.2021.SS</w:t>
      </w:r>
      <w:r w:rsidRPr="00B153AE">
        <w:rPr>
          <w:rFonts w:ascii="Lato" w:hAnsi="Lato" w:cs="Arial"/>
          <w:spacing w:val="4"/>
        </w:rPr>
        <w:t xml:space="preserve">, </w:t>
      </w:r>
      <w:r w:rsidR="006931CD" w:rsidRPr="00DC422D">
        <w:rPr>
          <w:rFonts w:ascii="Lato" w:hAnsi="Lato" w:cs="Arial"/>
          <w:spacing w:val="4"/>
          <w:szCs w:val="20"/>
        </w:rPr>
        <w:t xml:space="preserve">udzielającym zgody na odstępstwo od warunków określonych w rozporządzeniu Ministra Transportu i Gospodarki Morskiej z dnia </w:t>
      </w:r>
      <w:r w:rsidR="003B6B13">
        <w:rPr>
          <w:rFonts w:ascii="Lato" w:hAnsi="Lato" w:cs="Arial"/>
          <w:spacing w:val="4"/>
          <w:szCs w:val="20"/>
        </w:rPr>
        <w:br/>
      </w:r>
      <w:r w:rsidR="006931CD" w:rsidRPr="00DC422D">
        <w:rPr>
          <w:rFonts w:ascii="Lato" w:hAnsi="Lato" w:cs="Arial"/>
          <w:spacing w:val="4"/>
          <w:szCs w:val="20"/>
        </w:rPr>
        <w:t xml:space="preserve">2 marca 1999 r. w sprawie warunków technicznych, jakim powinny odpowiadać drogi publiczne i ich usytuowanie (Dz. U. z 2016 r. poz. 124, z późn. zm.). </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1E42B48B"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9758AE">
        <w:rPr>
          <w:rFonts w:ascii="Lato" w:eastAsia="Times New Roman" w:hAnsi="Lato" w:cs="Arial"/>
          <w:color w:val="000000"/>
          <w:spacing w:val="4"/>
          <w:kern w:val="2"/>
          <w:lang w:eastAsia="pl-PL"/>
        </w:rPr>
        <w:t>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7EC3081C"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9758AE">
        <w:rPr>
          <w:rFonts w:ascii="Lato" w:eastAsia="Times New Roman" w:hAnsi="Lato" w:cs="Arial"/>
          <w:bCs/>
          <w:color w:val="000000"/>
          <w:spacing w:val="4"/>
          <w:kern w:val="2"/>
          <w:lang w:eastAsia="pl-PL"/>
        </w:rPr>
        <w:t>Opolski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3F9A6FC0" w:rsidR="00D12B06" w:rsidRPr="00DC422D" w:rsidRDefault="00D12B06" w:rsidP="00D11E66">
      <w:pPr>
        <w:spacing w:after="240" w:line="240" w:lineRule="exact"/>
        <w:jc w:val="both"/>
        <w:textAlignment w:val="baseline"/>
        <w:rPr>
          <w:rFonts w:ascii="Lato" w:eastAsia="Times New Roman" w:hAnsi="Lato" w:cs="Arial"/>
          <w:bCs/>
          <w:spacing w:val="4"/>
          <w:kern w:val="2"/>
          <w:lang w:eastAsia="pl-PL"/>
        </w:rPr>
      </w:pPr>
      <w:r w:rsidRPr="00D12B06">
        <w:rPr>
          <w:rFonts w:ascii="Lato" w:eastAsia="Times New Roman" w:hAnsi="Lato" w:cs="Arial"/>
          <w:bCs/>
          <w:color w:val="000000"/>
          <w:spacing w:val="4"/>
          <w:kern w:val="2"/>
          <w:lang w:eastAsia="pl-PL"/>
        </w:rPr>
        <w:t xml:space="preserve">Wojewoda </w:t>
      </w:r>
      <w:r w:rsidR="009758AE">
        <w:rPr>
          <w:rFonts w:ascii="Lato" w:eastAsia="Times New Roman" w:hAnsi="Lato" w:cs="Arial"/>
          <w:bCs/>
          <w:color w:val="000000"/>
          <w:spacing w:val="4"/>
          <w:kern w:val="2"/>
          <w:lang w:eastAsia="pl-PL"/>
        </w:rPr>
        <w:t>Opolski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B153AE">
        <w:rPr>
          <w:rFonts w:ascii="Lato" w:eastAsia="Times New Roman" w:hAnsi="Lato" w:cs="Arial"/>
          <w:bCs/>
          <w:spacing w:val="4"/>
          <w:kern w:val="2"/>
          <w:lang w:eastAsia="pl-PL"/>
        </w:rPr>
        <w:t>22 października 2021</w:t>
      </w:r>
      <w:r w:rsidRPr="00D056E1">
        <w:rPr>
          <w:rFonts w:ascii="Lato" w:eastAsia="Times New Roman" w:hAnsi="Lato" w:cs="Arial"/>
          <w:bCs/>
          <w:spacing w:val="4"/>
          <w:kern w:val="2"/>
          <w:lang w:eastAsia="pl-PL"/>
        </w:rPr>
        <w:t xml:space="preserve"> r., znak: </w:t>
      </w:r>
      <w:r w:rsidR="00B153AE">
        <w:rPr>
          <w:rFonts w:ascii="Lato" w:hAnsi="Lato" w:cs="Arial"/>
          <w:bCs/>
          <w:iCs/>
          <w:spacing w:val="4"/>
        </w:rPr>
        <w:t>IN.I.7820.13.2021.WP</w:t>
      </w:r>
      <w:r w:rsidR="002B59C0">
        <w:rPr>
          <w:rFonts w:ascii="Lato" w:hAnsi="Lato" w:cs="Arial"/>
          <w:bCs/>
          <w:iCs/>
          <w:spacing w:val="4"/>
        </w:rPr>
        <w:t>,</w:t>
      </w:r>
      <w:r w:rsidRPr="00D056E1">
        <w:rPr>
          <w:rFonts w:ascii="Lato" w:eastAsia="Times New Roman" w:hAnsi="Lato" w:cs="Arial"/>
          <w:bCs/>
          <w:spacing w:val="4"/>
          <w:kern w:val="2"/>
          <w:lang w:eastAsia="pl-PL"/>
        </w:rPr>
        <w:t xml:space="preserve"> </w:t>
      </w:r>
      <w:r w:rsidRPr="00D12B06">
        <w:rPr>
          <w:rFonts w:ascii="Lato" w:eastAsia="Times New Roman" w:hAnsi="Lato" w:cs="Arial"/>
          <w:bCs/>
          <w:color w:val="000000"/>
          <w:spacing w:val="4"/>
          <w:kern w:val="2"/>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F152EA">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katastrze nieruchomości. Pozostałe strony postępowania zostały poinformowane </w:t>
      </w:r>
      <w:r w:rsidR="00F152EA">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o powyższym w drodze obwieszczeń. W przedmiotowym obwieszczeniu i zawiadomieniu organ I instancji poinformował strony o terminie i miejscu, w którym strony mogą zapoznać się z aktami sprawy. </w:t>
      </w:r>
      <w:r w:rsidRPr="00DC422D">
        <w:rPr>
          <w:rFonts w:ascii="Lato" w:eastAsia="Times New Roman" w:hAnsi="Lato" w:cs="Arial"/>
          <w:bCs/>
          <w:spacing w:val="4"/>
          <w:kern w:val="2"/>
          <w:lang w:eastAsia="pl-PL"/>
        </w:rPr>
        <w:t xml:space="preserve">W toku postępowania przed Wojewodą </w:t>
      </w:r>
      <w:r w:rsidR="00B153AE" w:rsidRPr="00DC422D">
        <w:rPr>
          <w:rFonts w:ascii="Lato" w:eastAsia="Times New Roman" w:hAnsi="Lato" w:cs="Arial"/>
          <w:bCs/>
          <w:spacing w:val="4"/>
          <w:kern w:val="2"/>
          <w:lang w:eastAsia="pl-PL"/>
        </w:rPr>
        <w:t>Opolskim</w:t>
      </w:r>
      <w:r w:rsidRPr="00DC422D">
        <w:rPr>
          <w:rFonts w:ascii="Lato" w:eastAsia="Times New Roman" w:hAnsi="Lato" w:cs="Arial"/>
          <w:bCs/>
          <w:spacing w:val="4"/>
          <w:kern w:val="2"/>
          <w:lang w:eastAsia="pl-PL"/>
        </w:rPr>
        <w:t xml:space="preserve"> wniesiono zastrzeżenia odnośnie rzeczonej inwestycji drogowej, które organ pierwszej instancji przesłał </w:t>
      </w:r>
      <w:r w:rsidRPr="00DC422D">
        <w:rPr>
          <w:rFonts w:ascii="Lato" w:eastAsia="Times New Roman" w:hAnsi="Lato" w:cs="Arial"/>
          <w:bCs/>
          <w:i/>
          <w:iCs/>
          <w:spacing w:val="4"/>
          <w:kern w:val="2"/>
          <w:lang w:eastAsia="pl-PL"/>
        </w:rPr>
        <w:t xml:space="preserve">inwestorowi </w:t>
      </w:r>
      <w:r w:rsidRPr="00DC422D">
        <w:rPr>
          <w:rFonts w:ascii="Lato" w:eastAsia="Times New Roman" w:hAnsi="Lato" w:cs="Arial"/>
          <w:bCs/>
          <w:spacing w:val="4"/>
          <w:kern w:val="2"/>
          <w:lang w:eastAsia="pl-PL"/>
        </w:rPr>
        <w:t>w celu zajęcia stanowiska, a ten ustosunkował się do poruszonych zagadnień.</w:t>
      </w:r>
    </w:p>
    <w:p w14:paraId="5FD62848" w14:textId="24E85F50"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3814D8">
        <w:rPr>
          <w:rFonts w:ascii="Lato" w:eastAsia="Times New Roman" w:hAnsi="Lato" w:cs="Arial"/>
          <w:color w:val="000000"/>
          <w:spacing w:val="4"/>
          <w:kern w:val="2"/>
          <w:lang w:eastAsia="pl-PL"/>
        </w:rPr>
        <w:t>Opolski</w:t>
      </w:r>
      <w:r w:rsidRPr="00D11E66">
        <w:rPr>
          <w:rFonts w:ascii="Lato" w:eastAsia="Times New Roman" w:hAnsi="Lato" w:cs="Arial"/>
          <w:color w:val="000000"/>
          <w:spacing w:val="4"/>
          <w:kern w:val="2"/>
          <w:lang w:eastAsia="pl-PL"/>
        </w:rPr>
        <w:t xml:space="preserve"> w dniu </w:t>
      </w:r>
      <w:r w:rsidR="003814D8">
        <w:rPr>
          <w:rFonts w:ascii="Lato" w:eastAsia="Times New Roman" w:hAnsi="Lato" w:cs="Arial"/>
          <w:color w:val="000000"/>
          <w:spacing w:val="4"/>
          <w:lang w:eastAsia="pl-PL"/>
        </w:rPr>
        <w:t>31 marca</w:t>
      </w:r>
      <w:r w:rsidR="00F27591">
        <w:rPr>
          <w:rFonts w:ascii="Lato" w:eastAsia="Times New Roman" w:hAnsi="Lato" w:cs="Arial"/>
          <w:color w:val="000000"/>
          <w:spacing w:val="4"/>
          <w:lang w:eastAsia="pl-PL"/>
        </w:rPr>
        <w:t xml:space="preserve">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3814D8">
        <w:rPr>
          <w:rFonts w:ascii="Lato" w:hAnsi="Lato" w:cs="Arial"/>
          <w:bCs/>
          <w:iCs/>
          <w:spacing w:val="4"/>
        </w:rPr>
        <w:t>IN.I.7820.13.2021.WP</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t xml:space="preserve">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w:t>
      </w:r>
      <w:r w:rsidRPr="00D11E66">
        <w:rPr>
          <w:rFonts w:ascii="Lato" w:eastAsia="Times New Roman" w:hAnsi="Lato" w:cs="Arial"/>
          <w:color w:val="000000"/>
          <w:spacing w:val="4"/>
          <w:kern w:val="2"/>
          <w:lang w:eastAsia="pl-PL"/>
        </w:rPr>
        <w:lastRenderedPageBreak/>
        <w:t xml:space="preserve">natychmiastowej wykonalności, Wojewoda </w:t>
      </w:r>
      <w:r w:rsidR="003814D8">
        <w:rPr>
          <w:rFonts w:ascii="Lato" w:eastAsia="Times New Roman" w:hAnsi="Lato" w:cs="Arial"/>
          <w:color w:val="000000"/>
          <w:spacing w:val="4"/>
          <w:kern w:val="2"/>
          <w:lang w:eastAsia="pl-PL"/>
        </w:rPr>
        <w:t>Opolski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02A8BFD5"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3814D8">
        <w:rPr>
          <w:rFonts w:ascii="Lato" w:eastAsia="Times New Roman" w:hAnsi="Lato" w:cs="Arial"/>
          <w:color w:val="000000"/>
          <w:spacing w:val="4"/>
          <w:kern w:val="2"/>
          <w:lang w:eastAsia="pl-PL"/>
        </w:rPr>
        <w:t xml:space="preserve">Opolski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00FD4C00">
        <w:rPr>
          <w:rFonts w:ascii="Lato" w:eastAsia="Times New Roman" w:hAnsi="Lato" w:cs="Arial"/>
          <w:bCs/>
          <w:color w:val="000000"/>
          <w:spacing w:val="4"/>
          <w:kern w:val="2"/>
          <w:lang w:eastAsia="pl-PL"/>
        </w:rPr>
        <w:br/>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3814D8">
        <w:rPr>
          <w:rFonts w:ascii="Lato" w:eastAsia="Times New Roman" w:hAnsi="Lato" w:cs="Arial"/>
          <w:i/>
          <w:color w:val="000000"/>
          <w:spacing w:val="4"/>
          <w:kern w:val="2"/>
          <w:lang w:eastAsia="pl-PL"/>
        </w:rPr>
        <w:t>Opolskieg</w:t>
      </w:r>
      <w:r w:rsidR="00E714D7">
        <w:rPr>
          <w:rFonts w:ascii="Lato" w:eastAsia="Times New Roman" w:hAnsi="Lato" w:cs="Arial"/>
          <w:i/>
          <w:color w:val="000000"/>
          <w:spacing w:val="4"/>
          <w:kern w:val="2"/>
          <w:lang w:eastAsia="pl-PL"/>
        </w:rPr>
        <w:t>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t>
      </w:r>
      <w:r w:rsidR="0048625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w </w:t>
      </w:r>
      <w:r w:rsidRPr="00D056E1">
        <w:rPr>
          <w:rFonts w:ascii="Lato" w:eastAsia="Times New Roman" w:hAnsi="Lato" w:cs="Arial"/>
          <w:spacing w:val="4"/>
          <w:kern w:val="2"/>
          <w:lang w:eastAsia="pl-PL"/>
        </w:rPr>
        <w:t xml:space="preserve">drodze zawiadomień </w:t>
      </w:r>
      <w:r w:rsidR="00DB21C8" w:rsidRPr="00D056E1">
        <w:rPr>
          <w:rFonts w:ascii="Lato" w:eastAsia="Times New Roman" w:hAnsi="Lato" w:cs="Arial"/>
          <w:spacing w:val="4"/>
          <w:kern w:val="2"/>
          <w:lang w:eastAsia="pl-PL"/>
        </w:rPr>
        <w:t xml:space="preserve">z dnia </w:t>
      </w:r>
      <w:r w:rsidR="003814D8">
        <w:rPr>
          <w:rFonts w:ascii="Lato" w:hAnsi="Lato" w:cs="Arial"/>
          <w:bCs/>
          <w:iCs/>
          <w:spacing w:val="4"/>
          <w:lang w:bidi="pl-PL"/>
        </w:rPr>
        <w:t>4 kwietnia</w:t>
      </w:r>
      <w:r w:rsidR="00DB21C8" w:rsidRPr="00D056E1">
        <w:rPr>
          <w:rFonts w:ascii="Lato" w:hAnsi="Lato" w:cs="Arial"/>
          <w:bCs/>
          <w:iCs/>
          <w:spacing w:val="4"/>
          <w:lang w:bidi="pl-PL"/>
        </w:rPr>
        <w:t xml:space="preserve"> 2022 r., znak: </w:t>
      </w:r>
      <w:r w:rsidR="003814D8">
        <w:rPr>
          <w:rFonts w:ascii="Lato" w:hAnsi="Lato" w:cs="Arial"/>
          <w:bCs/>
          <w:iCs/>
          <w:spacing w:val="4"/>
        </w:rPr>
        <w:t>IN.I.7820.13.2021.WP</w:t>
      </w:r>
      <w:r w:rsidR="00DB21C8" w:rsidRPr="00D056E1">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 xml:space="preserve">na adresy wskazane w katastrze nieruchomości. W zawiadomieniach oraz </w:t>
      </w:r>
      <w:r w:rsidR="003B6B13">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B505763" w14:textId="6DEFE141" w:rsidR="00FC62BA" w:rsidRPr="001B0B3A" w:rsidRDefault="00D11E66" w:rsidP="00302650">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698738A1" w14:textId="40444F6F" w:rsidR="00FC62BA" w:rsidRDefault="00FC62BA" w:rsidP="00FC62BA">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color w:val="000000"/>
          <w:spacing w:val="4"/>
          <w:lang w:eastAsia="pl-PL"/>
        </w:rPr>
        <w:t xml:space="preserve">Analizując </w:t>
      </w:r>
      <w:r w:rsidRPr="00D553E7">
        <w:rPr>
          <w:rFonts w:ascii="Lato" w:eastAsia="Times New Roman" w:hAnsi="Lato" w:cs="Arial"/>
          <w:i/>
          <w:iCs/>
          <w:color w:val="000000"/>
          <w:spacing w:val="4"/>
          <w:lang w:eastAsia="pl-PL"/>
        </w:rPr>
        <w:t>decyzję Wojewody Opolskiego</w:t>
      </w:r>
      <w:r>
        <w:rPr>
          <w:rFonts w:ascii="Lato" w:eastAsia="Times New Roman" w:hAnsi="Lato" w:cs="Arial"/>
          <w:color w:val="000000"/>
          <w:spacing w:val="4"/>
          <w:lang w:eastAsia="pl-PL"/>
        </w:rPr>
        <w:t xml:space="preserve">, Minister dostrzegł, iż organ I instancji błędnie wskazał </w:t>
      </w:r>
      <w:r w:rsidR="00A419EA">
        <w:rPr>
          <w:rFonts w:ascii="Lato" w:eastAsia="Times New Roman" w:hAnsi="Lato" w:cs="Arial"/>
          <w:color w:val="000000"/>
          <w:spacing w:val="4"/>
          <w:lang w:eastAsia="pl-PL"/>
        </w:rPr>
        <w:t>inwestora</w:t>
      </w:r>
      <w:r>
        <w:rPr>
          <w:rFonts w:ascii="Lato" w:eastAsia="Times New Roman" w:hAnsi="Lato" w:cs="Arial"/>
          <w:color w:val="000000"/>
          <w:spacing w:val="4"/>
          <w:lang w:eastAsia="pl-PL"/>
        </w:rPr>
        <w:t xml:space="preserve">, bowiem udzielił zezwolenia na realizację przedmiotowej inwestycji drogowej na rzecz Generalnej Dyrekcji Dróg Krajowych i Autostrad. Zgodnie natomiast z art. 11a ust. 1 </w:t>
      </w:r>
      <w:r w:rsidRPr="00937E83">
        <w:rPr>
          <w:rFonts w:ascii="Lato" w:eastAsia="Times New Roman" w:hAnsi="Lato" w:cs="Arial"/>
          <w:i/>
          <w:iCs/>
          <w:color w:val="000000"/>
          <w:spacing w:val="4"/>
          <w:lang w:eastAsia="pl-PL"/>
        </w:rPr>
        <w:t>specustawy drogowej</w:t>
      </w:r>
      <w:r>
        <w:rPr>
          <w:rFonts w:ascii="Lato" w:eastAsia="Times New Roman" w:hAnsi="Lato" w:cs="Arial"/>
          <w:color w:val="000000"/>
          <w:spacing w:val="4"/>
          <w:lang w:eastAsia="pl-PL"/>
        </w:rPr>
        <w:t xml:space="preserve"> </w:t>
      </w:r>
      <w:bookmarkStart w:id="1" w:name="mip62193907"/>
      <w:bookmarkEnd w:id="1"/>
      <w:r>
        <w:rPr>
          <w:rFonts w:ascii="Lato" w:eastAsia="Times New Roman" w:hAnsi="Lato" w:cs="Arial"/>
          <w:color w:val="000000"/>
          <w:spacing w:val="4"/>
          <w:lang w:eastAsia="pl-PL"/>
        </w:rPr>
        <w:t>w</w:t>
      </w:r>
      <w:r w:rsidRPr="00937E83">
        <w:rPr>
          <w:rFonts w:ascii="Lato" w:eastAsia="Times New Roman" w:hAnsi="Lato" w:cs="Arial"/>
          <w:color w:val="000000"/>
          <w:spacing w:val="4"/>
          <w:lang w:eastAsia="pl-PL"/>
        </w:rPr>
        <w:t xml:space="preserve">ojewoda w odniesieniu do dróg krajowych </w:t>
      </w:r>
      <w:r w:rsidR="006A5F60">
        <w:rPr>
          <w:rFonts w:ascii="Lato" w:eastAsia="Times New Roman" w:hAnsi="Lato" w:cs="Arial"/>
          <w:color w:val="000000"/>
          <w:spacing w:val="4"/>
          <w:lang w:eastAsia="pl-PL"/>
        </w:rPr>
        <w:br/>
      </w:r>
      <w:r w:rsidRPr="00937E83">
        <w:rPr>
          <w:rFonts w:ascii="Lato" w:eastAsia="Times New Roman" w:hAnsi="Lato" w:cs="Arial"/>
          <w:color w:val="000000"/>
          <w:spacing w:val="4"/>
          <w:lang w:eastAsia="pl-PL"/>
        </w:rPr>
        <w:t>i wojewódzkich albo wykonujący zadania zlecone z zakresu administracji rządowej starosta w odniesieniu do dróg powiatowych i gminnych, wydają decyzję o zezwoleniu na realizację inwestycji drogowej na wniosek właściwego zarządcy drogi.</w:t>
      </w:r>
      <w:r>
        <w:rPr>
          <w:rFonts w:ascii="Lato" w:eastAsia="Times New Roman" w:hAnsi="Lato" w:cs="Arial"/>
          <w:color w:val="000000"/>
          <w:spacing w:val="4"/>
          <w:lang w:eastAsia="pl-PL"/>
        </w:rPr>
        <w:t xml:space="preserve"> </w:t>
      </w:r>
      <w:r w:rsidR="006A5F60">
        <w:rPr>
          <w:rFonts w:ascii="Lato" w:eastAsia="Times New Roman" w:hAnsi="Lato" w:cs="Arial"/>
          <w:color w:val="000000"/>
          <w:spacing w:val="4"/>
          <w:lang w:eastAsia="pl-PL"/>
        </w:rPr>
        <w:br/>
      </w:r>
      <w:r>
        <w:rPr>
          <w:rFonts w:ascii="Lato" w:eastAsia="Times New Roman" w:hAnsi="Lato" w:cs="Arial"/>
          <w:color w:val="000000"/>
          <w:spacing w:val="4"/>
          <w:lang w:eastAsia="pl-PL"/>
        </w:rPr>
        <w:t>W przedmiotowej sprawie zarządcą drogi krajowej nr 4</w:t>
      </w:r>
      <w:r w:rsidR="001B0B3A">
        <w:rPr>
          <w:rFonts w:ascii="Lato" w:eastAsia="Times New Roman" w:hAnsi="Lato" w:cs="Arial"/>
          <w:color w:val="000000"/>
          <w:spacing w:val="4"/>
          <w:lang w:eastAsia="pl-PL"/>
        </w:rPr>
        <w:t>5</w:t>
      </w:r>
      <w:r>
        <w:rPr>
          <w:rFonts w:ascii="Lato" w:eastAsia="Times New Roman" w:hAnsi="Lato" w:cs="Arial"/>
          <w:color w:val="000000"/>
          <w:spacing w:val="4"/>
          <w:lang w:eastAsia="pl-PL"/>
        </w:rPr>
        <w:t xml:space="preserve"> jest </w:t>
      </w:r>
      <w:r w:rsidRPr="00937E83">
        <w:rPr>
          <w:rFonts w:ascii="Lato" w:eastAsia="Times New Roman" w:hAnsi="Lato" w:cs="Arial"/>
          <w:color w:val="000000"/>
          <w:spacing w:val="4"/>
          <w:lang w:eastAsia="pl-PL"/>
        </w:rPr>
        <w:t>Generalny Dyrektor Dróg Krajowych i Autostrad</w:t>
      </w:r>
      <w:r>
        <w:rPr>
          <w:rFonts w:ascii="Lato" w:eastAsia="Times New Roman" w:hAnsi="Lato" w:cs="Arial"/>
          <w:color w:val="000000"/>
          <w:spacing w:val="4"/>
          <w:lang w:eastAsia="pl-PL"/>
        </w:rPr>
        <w:t xml:space="preserve"> – c</w:t>
      </w:r>
      <w:r w:rsidRPr="00937E83">
        <w:rPr>
          <w:rFonts w:ascii="Lato" w:eastAsia="Times New Roman" w:hAnsi="Lato" w:cs="Arial"/>
          <w:color w:val="000000"/>
          <w:spacing w:val="4"/>
          <w:lang w:eastAsia="pl-PL"/>
        </w:rPr>
        <w:t>entralny organ administracji rządowej</w:t>
      </w:r>
      <w:r>
        <w:rPr>
          <w:rFonts w:ascii="Lato" w:eastAsia="Times New Roman" w:hAnsi="Lato" w:cs="Arial"/>
          <w:color w:val="000000"/>
          <w:spacing w:val="4"/>
          <w:lang w:eastAsia="pl-PL"/>
        </w:rPr>
        <w:t>, który r</w:t>
      </w:r>
      <w:r w:rsidRPr="0026788D">
        <w:rPr>
          <w:rFonts w:ascii="Lato" w:eastAsia="Times New Roman" w:hAnsi="Lato" w:cs="Arial"/>
          <w:color w:val="000000"/>
          <w:spacing w:val="4"/>
          <w:lang w:eastAsia="pl-PL"/>
        </w:rPr>
        <w:t>ealizuje swoje zadania przy pomocy Generalnej Dyrekcji Dróg Krajowych i Autostrad</w:t>
      </w:r>
      <w:r>
        <w:rPr>
          <w:rFonts w:ascii="Lato" w:eastAsia="Times New Roman" w:hAnsi="Lato" w:cs="Arial"/>
          <w:color w:val="000000"/>
          <w:spacing w:val="4"/>
          <w:lang w:eastAsia="pl-PL"/>
        </w:rPr>
        <w:t xml:space="preserve">  (urzędu)</w:t>
      </w:r>
      <w:r w:rsidRPr="0026788D">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w:t>
      </w:r>
      <w:r w:rsidRPr="0026788D">
        <w:rPr>
          <w:rFonts w:ascii="Lato" w:eastAsia="Times New Roman" w:hAnsi="Lato" w:cs="Arial"/>
          <w:bCs/>
          <w:iCs/>
          <w:color w:val="000000"/>
          <w:spacing w:val="4"/>
          <w:lang w:eastAsia="pl-PL" w:bidi="pl-PL"/>
        </w:rPr>
        <w:t xml:space="preserve">Mając powyższe na uwadze, w pkt I niniejszej decyzji </w:t>
      </w:r>
      <w:r w:rsidRPr="0026788D">
        <w:rPr>
          <w:rFonts w:ascii="Lato" w:eastAsia="Times New Roman" w:hAnsi="Lato" w:cs="Arial"/>
          <w:bCs/>
          <w:i/>
          <w:iCs/>
          <w:color w:val="000000"/>
          <w:spacing w:val="4"/>
          <w:lang w:eastAsia="pl-PL" w:bidi="pl-PL"/>
        </w:rPr>
        <w:t>Minister</w:t>
      </w:r>
      <w:r w:rsidRPr="0026788D">
        <w:rPr>
          <w:rFonts w:ascii="Lato" w:eastAsia="Times New Roman" w:hAnsi="Lato" w:cs="Arial"/>
          <w:color w:val="000000"/>
          <w:spacing w:val="4"/>
          <w:lang w:eastAsia="pl-PL"/>
        </w:rPr>
        <w:t xml:space="preserve"> </w:t>
      </w:r>
      <w:r w:rsidRPr="0026788D">
        <w:rPr>
          <w:rFonts w:ascii="Lato" w:eastAsia="Times New Roman" w:hAnsi="Lato" w:cs="Arial"/>
          <w:bCs/>
          <w:iCs/>
          <w:color w:val="000000"/>
          <w:spacing w:val="4"/>
          <w:lang w:eastAsia="pl-PL" w:bidi="pl-PL"/>
        </w:rPr>
        <w:t xml:space="preserve">skorygował </w:t>
      </w:r>
      <w:r>
        <w:rPr>
          <w:rFonts w:ascii="Lato" w:eastAsia="Times New Roman" w:hAnsi="Lato" w:cs="Arial"/>
          <w:bCs/>
          <w:iCs/>
          <w:color w:val="000000"/>
          <w:spacing w:val="4"/>
          <w:lang w:eastAsia="pl-PL" w:bidi="pl-PL"/>
        </w:rPr>
        <w:t xml:space="preserve">powyższy zapis. </w:t>
      </w:r>
    </w:p>
    <w:p w14:paraId="04F7382E" w14:textId="7503AD60" w:rsidR="001B0B3A" w:rsidRPr="001B0B3A" w:rsidRDefault="00F7166F" w:rsidP="001B0B3A">
      <w:pPr>
        <w:spacing w:after="240" w:line="240" w:lineRule="exact"/>
        <w:jc w:val="both"/>
        <w:textAlignment w:val="baseline"/>
        <w:rPr>
          <w:rFonts w:ascii="Lato" w:eastAsia="Times New Roman" w:hAnsi="Lato" w:cs="Arial"/>
          <w:spacing w:val="4"/>
          <w:kern w:val="2"/>
          <w:lang w:eastAsia="pl-PL"/>
        </w:rPr>
      </w:pPr>
      <w:r w:rsidRPr="00F7166F">
        <w:rPr>
          <w:rFonts w:ascii="Lato" w:eastAsia="Times New Roman" w:hAnsi="Lato" w:cs="Arial"/>
          <w:iCs/>
          <w:spacing w:val="4"/>
          <w:kern w:val="2"/>
          <w:lang w:eastAsia="pl-PL"/>
        </w:rPr>
        <w:t>Dalej, zauważenia wymaga, że</w:t>
      </w:r>
      <w:r>
        <w:rPr>
          <w:rFonts w:ascii="Lato" w:eastAsia="Times New Roman" w:hAnsi="Lato" w:cs="Arial"/>
          <w:i/>
          <w:spacing w:val="4"/>
          <w:kern w:val="2"/>
          <w:lang w:eastAsia="pl-PL"/>
        </w:rPr>
        <w:t xml:space="preserve"> s</w:t>
      </w:r>
      <w:r w:rsidR="001B0B3A" w:rsidRPr="001B0B3A">
        <w:rPr>
          <w:rFonts w:ascii="Lato" w:eastAsia="Times New Roman" w:hAnsi="Lato" w:cs="Arial"/>
          <w:i/>
          <w:spacing w:val="4"/>
          <w:kern w:val="2"/>
          <w:lang w:eastAsia="pl-PL"/>
        </w:rPr>
        <w:t>pecustawa drogowa</w:t>
      </w:r>
      <w:r w:rsidR="001B0B3A" w:rsidRPr="001B0B3A">
        <w:rPr>
          <w:rFonts w:ascii="Lato" w:eastAsia="Times New Roman" w:hAnsi="Lato" w:cs="Arial"/>
          <w:spacing w:val="4"/>
          <w:kern w:val="2"/>
          <w:lang w:eastAsia="pl-PL"/>
        </w:rPr>
        <w:t xml:space="preserve"> przewiduje możliwość określania ograniczeń w korzystaniu z nieruchomości dla realizacji obowiązku budowy lub przebudowy innych dróg publicznych (art. 11f ust. 1 pkt 8 lit. i w zw. z art. 11f ust. 1 pkt 8 lit. g </w:t>
      </w:r>
      <w:r w:rsidR="001B0B3A" w:rsidRPr="001B0B3A">
        <w:rPr>
          <w:rFonts w:ascii="Lato" w:eastAsia="Times New Roman" w:hAnsi="Lato" w:cs="Arial"/>
          <w:i/>
          <w:spacing w:val="4"/>
          <w:kern w:val="2"/>
          <w:lang w:eastAsia="pl-PL"/>
        </w:rPr>
        <w:t>specustawy drogowej</w:t>
      </w:r>
      <w:r w:rsidR="001B0B3A" w:rsidRPr="001B0B3A">
        <w:rPr>
          <w:rFonts w:ascii="Lato" w:eastAsia="Times New Roman" w:hAnsi="Lato" w:cs="Arial"/>
          <w:spacing w:val="4"/>
          <w:kern w:val="2"/>
          <w:lang w:eastAsia="pl-PL"/>
        </w:rPr>
        <w:t xml:space="preserve">). Ograniczenie w korzystaniu z nieruchomości może jednak dotyczyć tylko tych nieruchomości, które są położone poza liniami rozgraniczającymi teren inwestycji. Nieruchomości położone w terenie objętym liniami rozgraniczającymi stają się bowiem własnością określonego podmiotu publicznoprawnego i dlatego do tych nieruchomości nie jest potrzebne ustalanie w decyzji ograniczeń w korzystaniu z nich </w:t>
      </w:r>
      <w:r w:rsidR="001B0B3A" w:rsidRPr="001B0B3A">
        <w:rPr>
          <w:rFonts w:ascii="Lato" w:eastAsia="Times New Roman" w:hAnsi="Lato" w:cs="Arial"/>
          <w:spacing w:val="4"/>
          <w:kern w:val="2"/>
          <w:lang w:eastAsia="pl-PL"/>
        </w:rPr>
        <w:br/>
        <w:t>(zob. M. Wolanin, Ustawa o szczególnych zasadach przygotowania i realizacji inwestycji w zakresie dróg publicznych. Komentarz, Warszawa 2010).</w:t>
      </w:r>
    </w:p>
    <w:p w14:paraId="1B32FDFA" w14:textId="6BD15EA9" w:rsidR="001B0B3A" w:rsidRPr="001B0B3A" w:rsidRDefault="001B0B3A" w:rsidP="001B0B3A">
      <w:pPr>
        <w:spacing w:after="240" w:line="240" w:lineRule="exact"/>
        <w:jc w:val="both"/>
        <w:textAlignment w:val="baseline"/>
        <w:rPr>
          <w:rFonts w:ascii="Lato" w:eastAsia="Times New Roman" w:hAnsi="Lato" w:cs="Arial"/>
          <w:spacing w:val="4"/>
          <w:kern w:val="2"/>
          <w:lang w:eastAsia="pl-PL"/>
        </w:rPr>
      </w:pPr>
      <w:r w:rsidRPr="001B0B3A">
        <w:rPr>
          <w:rFonts w:ascii="Lato" w:eastAsia="Times New Roman" w:hAnsi="Lato" w:cs="Arial"/>
          <w:spacing w:val="4"/>
          <w:kern w:val="2"/>
          <w:lang w:eastAsia="pl-PL"/>
        </w:rPr>
        <w:t xml:space="preserve">Działki, które stanowią obecnie pasy drogowe innych dróg publicznych, bez względu na to, czy stanowią własność Skarbu Państwa lub właściwego samorządu, czy też nie, powinny zostać objęte obowiązkiem przebudowy innych dróg publicznych, wynikającym z </w:t>
      </w:r>
      <w:hyperlink r:id="rId8" w:history="1">
        <w:r w:rsidRPr="001B0B3A">
          <w:rPr>
            <w:rStyle w:val="Hipercze"/>
            <w:rFonts w:ascii="Lato" w:eastAsia="Times New Roman" w:hAnsi="Lato" w:cs="Arial"/>
            <w:color w:val="auto"/>
            <w:spacing w:val="4"/>
            <w:kern w:val="2"/>
            <w:u w:val="none"/>
            <w:lang w:eastAsia="pl-PL"/>
          </w:rPr>
          <w:t>art. 11f ust. 1 pkt 8 lit. g</w:t>
        </w:r>
      </w:hyperlink>
      <w:r w:rsidRPr="001B0B3A">
        <w:rPr>
          <w:rFonts w:ascii="Lato" w:eastAsia="Times New Roman" w:hAnsi="Lato" w:cs="Arial"/>
          <w:spacing w:val="4"/>
          <w:kern w:val="2"/>
          <w:lang w:eastAsia="pl-PL"/>
        </w:rPr>
        <w:t xml:space="preserve"> </w:t>
      </w:r>
      <w:r w:rsidRPr="001B0B3A">
        <w:rPr>
          <w:rFonts w:ascii="Lato" w:eastAsia="Times New Roman" w:hAnsi="Lato" w:cs="Arial"/>
          <w:i/>
          <w:spacing w:val="4"/>
          <w:kern w:val="2"/>
          <w:lang w:eastAsia="pl-PL"/>
        </w:rPr>
        <w:t>specustawy drogowej</w:t>
      </w:r>
      <w:r w:rsidRPr="001B0B3A">
        <w:rPr>
          <w:rFonts w:ascii="Lato" w:eastAsia="Times New Roman" w:hAnsi="Lato" w:cs="Arial"/>
          <w:spacing w:val="4"/>
          <w:kern w:val="2"/>
          <w:lang w:eastAsia="pl-PL"/>
        </w:rPr>
        <w:t xml:space="preserve">, z jednoczesnym ograniczeniem ich </w:t>
      </w:r>
      <w:r w:rsidR="001C7A08">
        <w:rPr>
          <w:rFonts w:ascii="Lato" w:eastAsia="Times New Roman" w:hAnsi="Lato" w:cs="Arial"/>
          <w:spacing w:val="4"/>
          <w:kern w:val="2"/>
          <w:lang w:eastAsia="pl-PL"/>
        </w:rPr>
        <w:br/>
      </w:r>
      <w:r w:rsidRPr="001B0B3A">
        <w:rPr>
          <w:rFonts w:ascii="Lato" w:eastAsia="Times New Roman" w:hAnsi="Lato" w:cs="Arial"/>
          <w:spacing w:val="4"/>
          <w:kern w:val="2"/>
          <w:lang w:eastAsia="pl-PL"/>
        </w:rPr>
        <w:t xml:space="preserve">w korzystaniu, i przy jednoczesnym braku konieczności wyznaczania na tych działkach linii rozgraniczających pasy drogowe innych dróg publicznych oraz wskazania ich do przejęcia na rzecz właściwego podmiotu publicznoprawnego. W przypadku bowiem działek, które stanowią już pasy drogowe innych dróg publicznych, inwestor może na nich wykonać niezbędne prace budowlane na podstawie ograniczenia w korzystaniu </w:t>
      </w:r>
      <w:r w:rsidR="001C7A08">
        <w:rPr>
          <w:rFonts w:ascii="Lato" w:eastAsia="Times New Roman" w:hAnsi="Lato" w:cs="Arial"/>
          <w:spacing w:val="4"/>
          <w:kern w:val="2"/>
          <w:lang w:eastAsia="pl-PL"/>
        </w:rPr>
        <w:br/>
      </w:r>
      <w:r w:rsidRPr="001B0B3A">
        <w:rPr>
          <w:rFonts w:ascii="Lato" w:eastAsia="Times New Roman" w:hAnsi="Lato" w:cs="Arial"/>
          <w:spacing w:val="4"/>
          <w:kern w:val="2"/>
          <w:lang w:eastAsia="pl-PL"/>
        </w:rPr>
        <w:lastRenderedPageBreak/>
        <w:t xml:space="preserve">z nieruchomości, określonego (w myśl art. </w:t>
      </w:r>
      <w:r w:rsidRPr="001B0B3A">
        <w:rPr>
          <w:rFonts w:ascii="Lato" w:eastAsia="Times New Roman" w:hAnsi="Lato" w:cs="Arial"/>
          <w:bCs/>
          <w:iCs/>
          <w:spacing w:val="4"/>
          <w:kern w:val="2"/>
          <w:lang w:eastAsia="pl-PL"/>
        </w:rPr>
        <w:t xml:space="preserve">11f ust. 1 pkt 8 lit. i </w:t>
      </w:r>
      <w:r w:rsidRPr="001B0B3A">
        <w:rPr>
          <w:rFonts w:ascii="Lato" w:eastAsia="Times New Roman" w:hAnsi="Lato" w:cs="Arial"/>
          <w:bCs/>
          <w:i/>
          <w:iCs/>
          <w:spacing w:val="4"/>
          <w:kern w:val="2"/>
          <w:lang w:eastAsia="pl-PL"/>
        </w:rPr>
        <w:t>specustawy drogowej</w:t>
      </w:r>
      <w:r w:rsidRPr="001B0B3A">
        <w:rPr>
          <w:rFonts w:ascii="Lato" w:eastAsia="Times New Roman" w:hAnsi="Lato" w:cs="Arial"/>
          <w:spacing w:val="4"/>
          <w:kern w:val="2"/>
          <w:lang w:eastAsia="pl-PL"/>
        </w:rPr>
        <w:t xml:space="preserve">) dla realizacji obowiązku przebudowy innych dróg publicznych. </w:t>
      </w:r>
    </w:p>
    <w:p w14:paraId="3292AE72" w14:textId="7430D0FF" w:rsidR="001B0B3A" w:rsidRPr="001B0B3A" w:rsidRDefault="001B0B3A" w:rsidP="001B0B3A">
      <w:pPr>
        <w:spacing w:after="240" w:line="240" w:lineRule="exact"/>
        <w:jc w:val="both"/>
        <w:textAlignment w:val="baseline"/>
        <w:rPr>
          <w:rFonts w:ascii="Lato" w:eastAsia="Times New Roman" w:hAnsi="Lato" w:cs="Arial"/>
          <w:spacing w:val="4"/>
          <w:kern w:val="2"/>
          <w:lang w:eastAsia="pl-PL"/>
        </w:rPr>
      </w:pPr>
      <w:r w:rsidRPr="001B0B3A">
        <w:rPr>
          <w:rFonts w:ascii="Lato" w:eastAsia="Times New Roman" w:hAnsi="Lato" w:cs="Arial"/>
          <w:spacing w:val="4"/>
          <w:kern w:val="2"/>
          <w:lang w:eastAsia="pl-PL"/>
        </w:rPr>
        <w:t xml:space="preserve">Inaczej rzecz ujmując, na działkach stanowiących już pas drogowy innej drogi publicznej, która podlega przebudowie, należy określić obowiązek przebudowy takiej drogi (stosownie do art. 11f ust. 1 pkt 8 lit. g </w:t>
      </w:r>
      <w:r w:rsidRPr="001B0B3A">
        <w:rPr>
          <w:rFonts w:ascii="Lato" w:eastAsia="Times New Roman" w:hAnsi="Lato" w:cs="Arial"/>
          <w:i/>
          <w:spacing w:val="4"/>
          <w:kern w:val="2"/>
          <w:lang w:eastAsia="pl-PL"/>
        </w:rPr>
        <w:t>specustawy drogowej</w:t>
      </w:r>
      <w:r w:rsidRPr="001B0B3A">
        <w:rPr>
          <w:rFonts w:ascii="Lato" w:eastAsia="Times New Roman" w:hAnsi="Lato" w:cs="Arial"/>
          <w:spacing w:val="4"/>
          <w:kern w:val="2"/>
          <w:lang w:eastAsia="pl-PL"/>
        </w:rPr>
        <w:t>) i jednocześnie określić ograniczenia w korzystaniu z nich. Natomiast na działkach, które nie stanowią pasa drogowego innej drogi publicznej, a są przeznaczone pod rozbudowę</w:t>
      </w:r>
      <w:r w:rsidR="0044137F">
        <w:rPr>
          <w:rFonts w:ascii="Lato" w:eastAsia="Times New Roman" w:hAnsi="Lato" w:cs="Arial"/>
          <w:spacing w:val="4"/>
          <w:kern w:val="2"/>
          <w:lang w:eastAsia="pl-PL"/>
        </w:rPr>
        <w:t xml:space="preserve"> innej drogi publicznej</w:t>
      </w:r>
      <w:r w:rsidRPr="001B0B3A">
        <w:rPr>
          <w:rFonts w:ascii="Lato" w:eastAsia="Times New Roman" w:hAnsi="Lato" w:cs="Arial"/>
          <w:spacing w:val="4"/>
          <w:kern w:val="2"/>
          <w:lang w:eastAsia="pl-PL"/>
        </w:rPr>
        <w:t xml:space="preserve">, należy – zgodnie z art. 11f ust. 1 pkt 2 </w:t>
      </w:r>
      <w:r w:rsidRPr="001B0B3A">
        <w:rPr>
          <w:rFonts w:ascii="Lato" w:eastAsia="Times New Roman" w:hAnsi="Lato" w:cs="Arial"/>
          <w:i/>
          <w:spacing w:val="4"/>
          <w:kern w:val="2"/>
          <w:lang w:eastAsia="pl-PL"/>
        </w:rPr>
        <w:t>specustawy drogowej</w:t>
      </w:r>
      <w:r w:rsidRPr="001B0B3A">
        <w:rPr>
          <w:rFonts w:ascii="Lato" w:eastAsia="Times New Roman" w:hAnsi="Lato" w:cs="Arial"/>
          <w:spacing w:val="4"/>
          <w:kern w:val="2"/>
          <w:lang w:eastAsia="pl-PL"/>
        </w:rPr>
        <w:t xml:space="preserve"> – wyznaczyć linie rozgraniczające innej drogi publicznej (pas innej drogi), co wiąże się z ich przejęciem </w:t>
      </w:r>
      <w:r w:rsidR="00756367">
        <w:rPr>
          <w:rFonts w:ascii="Lato" w:eastAsia="Times New Roman" w:hAnsi="Lato" w:cs="Arial"/>
          <w:spacing w:val="4"/>
          <w:kern w:val="2"/>
          <w:lang w:eastAsia="pl-PL"/>
        </w:rPr>
        <w:br/>
      </w:r>
      <w:r w:rsidRPr="001B0B3A">
        <w:rPr>
          <w:rFonts w:ascii="Lato" w:eastAsia="Times New Roman" w:hAnsi="Lato" w:cs="Arial"/>
          <w:spacing w:val="4"/>
          <w:kern w:val="2"/>
          <w:lang w:eastAsia="pl-PL"/>
        </w:rPr>
        <w:t xml:space="preserve">(art. 12 ust. 4 </w:t>
      </w:r>
      <w:r w:rsidRPr="001B0B3A">
        <w:rPr>
          <w:rFonts w:ascii="Lato" w:eastAsia="Times New Roman" w:hAnsi="Lato" w:cs="Arial"/>
          <w:i/>
          <w:spacing w:val="4"/>
          <w:kern w:val="2"/>
          <w:lang w:eastAsia="pl-PL"/>
        </w:rPr>
        <w:t>specustawy drogowej</w:t>
      </w:r>
      <w:r w:rsidRPr="001B0B3A">
        <w:rPr>
          <w:rFonts w:ascii="Lato" w:eastAsia="Times New Roman" w:hAnsi="Lato" w:cs="Arial"/>
          <w:spacing w:val="4"/>
          <w:kern w:val="2"/>
          <w:lang w:eastAsia="pl-PL"/>
        </w:rPr>
        <w:t xml:space="preserve">), oraz objąć obowiązkiem budowy takiej drogi, określonym w </w:t>
      </w:r>
      <w:hyperlink r:id="rId9" w:history="1">
        <w:r w:rsidRPr="001B0B3A">
          <w:rPr>
            <w:rStyle w:val="Hipercze"/>
            <w:rFonts w:ascii="Lato" w:eastAsia="Times New Roman" w:hAnsi="Lato" w:cs="Arial"/>
            <w:color w:val="auto"/>
            <w:spacing w:val="4"/>
            <w:kern w:val="2"/>
            <w:u w:val="none"/>
            <w:lang w:eastAsia="pl-PL"/>
          </w:rPr>
          <w:t>art. 11f ust. 1 pkt 8 lit. g</w:t>
        </w:r>
      </w:hyperlink>
      <w:r w:rsidRPr="001B0B3A">
        <w:rPr>
          <w:rFonts w:ascii="Lato" w:eastAsia="Times New Roman" w:hAnsi="Lato" w:cs="Arial"/>
          <w:spacing w:val="4"/>
          <w:kern w:val="2"/>
          <w:lang w:eastAsia="pl-PL"/>
        </w:rPr>
        <w:t xml:space="preserve"> </w:t>
      </w:r>
      <w:r w:rsidRPr="001B0B3A">
        <w:rPr>
          <w:rFonts w:ascii="Lato" w:eastAsia="Times New Roman" w:hAnsi="Lato" w:cs="Arial"/>
          <w:i/>
          <w:spacing w:val="4"/>
          <w:kern w:val="2"/>
          <w:lang w:eastAsia="pl-PL"/>
        </w:rPr>
        <w:t>specustawy drogowej</w:t>
      </w:r>
      <w:r w:rsidRPr="001B0B3A">
        <w:rPr>
          <w:rFonts w:ascii="Lato" w:eastAsia="Times New Roman" w:hAnsi="Lato" w:cs="Arial"/>
          <w:spacing w:val="4"/>
          <w:kern w:val="2"/>
          <w:lang w:eastAsia="pl-PL"/>
        </w:rPr>
        <w:t xml:space="preserve">. </w:t>
      </w:r>
    </w:p>
    <w:p w14:paraId="403B11D9" w14:textId="51CBF4FD" w:rsidR="001B0B3A" w:rsidRPr="001B0B3A" w:rsidRDefault="001B0B3A" w:rsidP="001B0B3A">
      <w:pPr>
        <w:spacing w:after="240" w:line="240" w:lineRule="exact"/>
        <w:jc w:val="both"/>
        <w:textAlignment w:val="baseline"/>
        <w:rPr>
          <w:rFonts w:ascii="Lato" w:eastAsia="Times New Roman" w:hAnsi="Lato" w:cs="Arial"/>
          <w:spacing w:val="4"/>
          <w:kern w:val="2"/>
          <w:lang w:eastAsia="pl-PL"/>
        </w:rPr>
      </w:pPr>
      <w:r w:rsidRPr="001B0B3A">
        <w:rPr>
          <w:rFonts w:ascii="Lato" w:eastAsia="Times New Roman" w:hAnsi="Lato" w:cs="Arial"/>
          <w:spacing w:val="4"/>
          <w:kern w:val="2"/>
          <w:lang w:eastAsia="pl-PL"/>
        </w:rPr>
        <w:t>Ograniczenie w korzystaniu z nieruchomości, o którym mowa w art. 11f ust. 1 pkt 8 lit</w:t>
      </w:r>
      <w:r w:rsidR="003B6B13">
        <w:rPr>
          <w:rFonts w:ascii="Lato" w:eastAsia="Times New Roman" w:hAnsi="Lato" w:cs="Arial"/>
          <w:spacing w:val="4"/>
          <w:kern w:val="2"/>
          <w:lang w:eastAsia="pl-PL"/>
        </w:rPr>
        <w:t>.</w:t>
      </w:r>
      <w:r w:rsidRPr="001B0B3A">
        <w:rPr>
          <w:rFonts w:ascii="Lato" w:eastAsia="Times New Roman" w:hAnsi="Lato" w:cs="Arial"/>
          <w:spacing w:val="4"/>
          <w:kern w:val="2"/>
          <w:lang w:eastAsia="pl-PL"/>
        </w:rPr>
        <w:t xml:space="preserve"> i </w:t>
      </w:r>
      <w:r w:rsidRPr="001B0B3A">
        <w:rPr>
          <w:rFonts w:ascii="Lato" w:eastAsia="Times New Roman" w:hAnsi="Lato" w:cs="Arial"/>
          <w:i/>
          <w:spacing w:val="4"/>
          <w:kern w:val="2"/>
          <w:lang w:eastAsia="pl-PL"/>
        </w:rPr>
        <w:t>specustawy drogowej</w:t>
      </w:r>
      <w:r w:rsidRPr="001B0B3A">
        <w:rPr>
          <w:rFonts w:ascii="Lato" w:eastAsia="Times New Roman" w:hAnsi="Lato" w:cs="Arial"/>
          <w:spacing w:val="4"/>
          <w:kern w:val="2"/>
          <w:lang w:eastAsia="pl-PL"/>
        </w:rPr>
        <w:t>, stanowi zatem niejako prawo inwestora do dysponowania nieruchomością na cele budowlane (inaczej mówiąc – uprawnia do „wejścia” na daną nieruchomość).</w:t>
      </w:r>
    </w:p>
    <w:p w14:paraId="58EA53FF" w14:textId="5D1DEA91" w:rsidR="00286FD0" w:rsidRDefault="001B0B3A" w:rsidP="001B0B3A">
      <w:pPr>
        <w:spacing w:after="240" w:line="240" w:lineRule="exact"/>
        <w:jc w:val="both"/>
        <w:textAlignment w:val="baseline"/>
        <w:rPr>
          <w:rFonts w:ascii="Lato" w:eastAsia="Times New Roman" w:hAnsi="Lato" w:cs="Arial"/>
          <w:spacing w:val="4"/>
          <w:kern w:val="2"/>
          <w:lang w:eastAsia="pl-PL"/>
        </w:rPr>
      </w:pPr>
      <w:r w:rsidRPr="001B0B3A">
        <w:rPr>
          <w:rFonts w:ascii="Lato" w:eastAsia="Times New Roman" w:hAnsi="Lato" w:cs="Arial"/>
          <w:spacing w:val="4"/>
          <w:kern w:val="2"/>
          <w:lang w:eastAsia="pl-PL"/>
        </w:rPr>
        <w:t xml:space="preserve">W </w:t>
      </w:r>
      <w:r w:rsidRPr="001B0B3A">
        <w:rPr>
          <w:rFonts w:ascii="Lato" w:eastAsia="Times New Roman" w:hAnsi="Lato" w:cs="Arial"/>
          <w:i/>
          <w:iCs/>
          <w:spacing w:val="4"/>
          <w:kern w:val="2"/>
          <w:lang w:eastAsia="pl-PL"/>
        </w:rPr>
        <w:t>decyzji Wojewody Opolskiego</w:t>
      </w:r>
      <w:r w:rsidR="00F7166F">
        <w:rPr>
          <w:rFonts w:ascii="Lato" w:eastAsia="Times New Roman" w:hAnsi="Lato" w:cs="Arial"/>
          <w:spacing w:val="4"/>
          <w:kern w:val="2"/>
          <w:lang w:eastAsia="pl-PL"/>
        </w:rPr>
        <w:t xml:space="preserve">, </w:t>
      </w:r>
      <w:r w:rsidRPr="001B0B3A">
        <w:rPr>
          <w:rFonts w:ascii="Lato" w:eastAsia="Times New Roman" w:hAnsi="Lato" w:cs="Arial"/>
          <w:spacing w:val="4"/>
          <w:kern w:val="2"/>
          <w:lang w:eastAsia="pl-PL"/>
        </w:rPr>
        <w:t xml:space="preserve">zgodnie z wnioskiem </w:t>
      </w:r>
      <w:r w:rsidRPr="001B0B3A">
        <w:rPr>
          <w:rFonts w:ascii="Lato" w:eastAsia="Times New Roman" w:hAnsi="Lato" w:cs="Arial"/>
          <w:i/>
          <w:iCs/>
          <w:spacing w:val="4"/>
          <w:kern w:val="2"/>
          <w:lang w:eastAsia="pl-PL"/>
        </w:rPr>
        <w:t>inwestora</w:t>
      </w:r>
      <w:r w:rsidRPr="001B0B3A">
        <w:rPr>
          <w:rFonts w:ascii="Lato" w:eastAsia="Times New Roman" w:hAnsi="Lato" w:cs="Arial"/>
          <w:spacing w:val="4"/>
          <w:kern w:val="2"/>
          <w:lang w:eastAsia="pl-PL"/>
        </w:rPr>
        <w:t xml:space="preserve"> o wydanie decyzji </w:t>
      </w:r>
      <w:r w:rsidR="003B6B13">
        <w:rPr>
          <w:rFonts w:ascii="Lato" w:eastAsia="Times New Roman" w:hAnsi="Lato" w:cs="Arial"/>
          <w:spacing w:val="4"/>
          <w:kern w:val="2"/>
          <w:lang w:eastAsia="pl-PL"/>
        </w:rPr>
        <w:br/>
      </w:r>
      <w:r w:rsidRPr="001B0B3A">
        <w:rPr>
          <w:rFonts w:ascii="Lato" w:eastAsia="Times New Roman" w:hAnsi="Lato" w:cs="Arial"/>
          <w:spacing w:val="4"/>
          <w:kern w:val="2"/>
          <w:lang w:eastAsia="pl-PL"/>
        </w:rPr>
        <w:t xml:space="preserve">o zezwoleniu na realizację planowanej inwestycji drogowej, nie określono ograniczeń </w:t>
      </w:r>
      <w:r w:rsidR="003B6B13">
        <w:rPr>
          <w:rFonts w:ascii="Lato" w:eastAsia="Times New Roman" w:hAnsi="Lato" w:cs="Arial"/>
          <w:spacing w:val="4"/>
          <w:kern w:val="2"/>
          <w:lang w:eastAsia="pl-PL"/>
        </w:rPr>
        <w:br/>
      </w:r>
      <w:r w:rsidRPr="001B0B3A">
        <w:rPr>
          <w:rFonts w:ascii="Lato" w:eastAsia="Times New Roman" w:hAnsi="Lato" w:cs="Arial"/>
          <w:spacing w:val="4"/>
          <w:kern w:val="2"/>
          <w:lang w:eastAsia="pl-PL"/>
        </w:rPr>
        <w:t>w korzystaniu z działek</w:t>
      </w:r>
      <w:r w:rsidR="00286FD0">
        <w:rPr>
          <w:rFonts w:ascii="Lato" w:eastAsia="Times New Roman" w:hAnsi="Lato" w:cs="Arial"/>
          <w:spacing w:val="4"/>
          <w:kern w:val="2"/>
          <w:lang w:eastAsia="pl-PL"/>
        </w:rPr>
        <w:t xml:space="preserve">: </w:t>
      </w:r>
    </w:p>
    <w:p w14:paraId="2D4FC460"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1079/240 powstałej z podziału działki nr 787/240, obręb 0068 Jełowa, </w:t>
      </w:r>
    </w:p>
    <w:p w14:paraId="3191F66E"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1115/239 powstałej z podziału działki nr 239, obręb 0068 Jełowa, </w:t>
      </w:r>
    </w:p>
    <w:p w14:paraId="06E05A33"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1073/241 powstałej z podziału działki nr 241, obręb 0068 Jełowa, </w:t>
      </w:r>
    </w:p>
    <w:p w14:paraId="2804F86A"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nr 1047/246 powstałej z podziału działki nr 823/246, obręb 0068 Jełowa,</w:t>
      </w:r>
    </w:p>
    <w:p w14:paraId="5207AA57" w14:textId="066C1946"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nr 1082/245 powstałej z podziału działki nr 822/245, obręb 0068 Jełowa,</w:t>
      </w:r>
    </w:p>
    <w:p w14:paraId="3064E79B" w14:textId="6568F42C"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nr 1342/70 powstałej z podziału działki nr 1244/70, obręb 0003 Bierdzany,</w:t>
      </w:r>
    </w:p>
    <w:p w14:paraId="2837EE7F" w14:textId="2AFA750B"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1402/73 powstałej z podziału działki nr 1238/73, obręb 0003 Bierdzany, </w:t>
      </w:r>
    </w:p>
    <w:p w14:paraId="1FC77AC6"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879/173 powstałej z podziału działki nr 396/173, obręb 0003 Bierdzany, </w:t>
      </w:r>
    </w:p>
    <w:p w14:paraId="7F56B779" w14:textId="77777777" w:rsidR="001C7A08"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960/173 powstałej z podziału działki nr 792/173, obręb 0003 Bierdzany, </w:t>
      </w:r>
    </w:p>
    <w:p w14:paraId="0428DEFD" w14:textId="24D2BD54" w:rsidR="00286FD0" w:rsidRDefault="001C7A08"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nr 1339/69 powstałej z podziału działki nr 1242/69, obręb 0003 Bierdzany</w:t>
      </w:r>
      <w:r w:rsidR="00286FD0" w:rsidRPr="00286FD0">
        <w:rPr>
          <w:rFonts w:ascii="Lato" w:hAnsi="Lato" w:cs="Arial"/>
          <w:spacing w:val="4"/>
          <w:kern w:val="2"/>
          <w:sz w:val="22"/>
          <w:szCs w:val="22"/>
          <w:lang w:eastAsia="pl-PL"/>
        </w:rPr>
        <w:t xml:space="preserve">, </w:t>
      </w:r>
    </w:p>
    <w:p w14:paraId="12AEF44B"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1405/69 powstałej z podziału działki nr 1188/69, obręb 0003 Bierdzany, </w:t>
      </w:r>
    </w:p>
    <w:p w14:paraId="6440F4C1" w14:textId="77777777" w:rsid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 xml:space="preserve">nr 1363/46 powstałej z podziału działki nr 46, obręb 0003 Bierdzany, </w:t>
      </w:r>
    </w:p>
    <w:p w14:paraId="25A31EB9" w14:textId="43B611F0" w:rsidR="00F7166F" w:rsidRPr="00286FD0" w:rsidRDefault="00286FD0" w:rsidP="00286FD0">
      <w:pPr>
        <w:pStyle w:val="Akapitzlist"/>
        <w:numPr>
          <w:ilvl w:val="0"/>
          <w:numId w:val="29"/>
        </w:numPr>
        <w:spacing w:after="240" w:line="240" w:lineRule="exact"/>
        <w:jc w:val="both"/>
        <w:textAlignment w:val="baseline"/>
        <w:rPr>
          <w:rFonts w:ascii="Lato" w:hAnsi="Lato" w:cs="Arial"/>
          <w:spacing w:val="4"/>
          <w:kern w:val="2"/>
          <w:sz w:val="22"/>
          <w:szCs w:val="22"/>
          <w:lang w:eastAsia="pl-PL"/>
        </w:rPr>
      </w:pPr>
      <w:r w:rsidRPr="00286FD0">
        <w:rPr>
          <w:rFonts w:ascii="Lato" w:hAnsi="Lato" w:cs="Arial"/>
          <w:spacing w:val="4"/>
          <w:kern w:val="2"/>
          <w:sz w:val="22"/>
          <w:szCs w:val="22"/>
          <w:lang w:eastAsia="pl-PL"/>
        </w:rPr>
        <w:t>nr 1403/68 powstałej z podziału działki nr 1186/68, obręb 0003 Bierdzany</w:t>
      </w:r>
      <w:r w:rsidR="001C7A08">
        <w:rPr>
          <w:rFonts w:ascii="Lato" w:hAnsi="Lato" w:cs="Arial"/>
          <w:spacing w:val="4"/>
          <w:kern w:val="2"/>
          <w:sz w:val="22"/>
          <w:szCs w:val="22"/>
          <w:lang w:eastAsia="pl-PL"/>
        </w:rPr>
        <w:t xml:space="preserve"> </w:t>
      </w:r>
    </w:p>
    <w:p w14:paraId="352881C8" w14:textId="23C9156C" w:rsidR="001B0B3A" w:rsidRDefault="001B0B3A" w:rsidP="001B0B3A">
      <w:pPr>
        <w:spacing w:after="240" w:line="240" w:lineRule="exact"/>
        <w:jc w:val="both"/>
        <w:textAlignment w:val="baseline"/>
        <w:rPr>
          <w:rFonts w:ascii="Lato" w:eastAsia="Times New Roman" w:hAnsi="Lato" w:cs="Arial"/>
          <w:spacing w:val="4"/>
          <w:kern w:val="2"/>
          <w:lang w:eastAsia="pl-PL"/>
        </w:rPr>
      </w:pPr>
      <w:r w:rsidRPr="001B0B3A">
        <w:rPr>
          <w:rFonts w:ascii="Lato" w:eastAsia="Times New Roman" w:hAnsi="Lato" w:cs="Arial"/>
          <w:spacing w:val="4"/>
          <w:kern w:val="2"/>
          <w:lang w:eastAsia="pl-PL"/>
        </w:rPr>
        <w:t xml:space="preserve">dla realizacji obowiązku przebudowy innych dróg publicznych. Z wniosku </w:t>
      </w:r>
      <w:r w:rsidRPr="001B0B3A">
        <w:rPr>
          <w:rFonts w:ascii="Lato" w:eastAsia="Times New Roman" w:hAnsi="Lato" w:cs="Arial"/>
          <w:i/>
          <w:iCs/>
          <w:spacing w:val="4"/>
          <w:kern w:val="2"/>
          <w:lang w:eastAsia="pl-PL"/>
        </w:rPr>
        <w:t>inwestora</w:t>
      </w:r>
      <w:r w:rsidRPr="001B0B3A">
        <w:rPr>
          <w:rFonts w:ascii="Lato" w:eastAsia="Times New Roman" w:hAnsi="Lato" w:cs="Arial"/>
          <w:spacing w:val="4"/>
          <w:kern w:val="2"/>
          <w:lang w:eastAsia="pl-PL"/>
        </w:rPr>
        <w:t xml:space="preserve">, jak również z </w:t>
      </w:r>
      <w:r w:rsidRPr="001B0B3A">
        <w:rPr>
          <w:rFonts w:ascii="Lato" w:eastAsia="Times New Roman" w:hAnsi="Lato" w:cs="Arial"/>
          <w:i/>
          <w:iCs/>
          <w:spacing w:val="4"/>
          <w:kern w:val="2"/>
          <w:lang w:eastAsia="pl-PL"/>
        </w:rPr>
        <w:t>decyzji Wojewody Opolskiego</w:t>
      </w:r>
      <w:r w:rsidRPr="001B0B3A">
        <w:rPr>
          <w:rFonts w:ascii="Lato" w:eastAsia="Times New Roman" w:hAnsi="Lato" w:cs="Arial"/>
          <w:spacing w:val="4"/>
          <w:kern w:val="2"/>
          <w:lang w:eastAsia="pl-PL"/>
        </w:rPr>
        <w:t xml:space="preserve"> wynika, iż powyższe działki zostały ujęte w liniach rozgraniczających teren inwestycji stanowiących pasy drogowe innych dróg publicznych. Wyjaśnienia jednak wymaga, że przedmiotowe działki stanowią już pasy drogowe i wobec </w:t>
      </w:r>
      <w:r w:rsidR="001C7A08">
        <w:rPr>
          <w:rFonts w:ascii="Lato" w:eastAsia="Times New Roman" w:hAnsi="Lato" w:cs="Arial"/>
          <w:spacing w:val="4"/>
          <w:kern w:val="2"/>
          <w:lang w:eastAsia="pl-PL"/>
        </w:rPr>
        <w:t>tego</w:t>
      </w:r>
      <w:r w:rsidRPr="001B0B3A">
        <w:rPr>
          <w:rFonts w:ascii="Lato" w:eastAsia="Times New Roman" w:hAnsi="Lato" w:cs="Arial"/>
          <w:spacing w:val="4"/>
          <w:kern w:val="2"/>
          <w:lang w:eastAsia="pl-PL"/>
        </w:rPr>
        <w:t xml:space="preserve"> nie jest zasadne obejmowanie</w:t>
      </w:r>
      <w:r w:rsidR="001C7A08">
        <w:rPr>
          <w:rFonts w:ascii="Lato" w:eastAsia="Times New Roman" w:hAnsi="Lato" w:cs="Arial"/>
          <w:spacing w:val="4"/>
          <w:kern w:val="2"/>
          <w:lang w:eastAsia="pl-PL"/>
        </w:rPr>
        <w:t xml:space="preserve"> ich</w:t>
      </w:r>
      <w:r w:rsidRPr="001B0B3A">
        <w:rPr>
          <w:rFonts w:ascii="Lato" w:eastAsia="Times New Roman" w:hAnsi="Lato" w:cs="Arial"/>
          <w:spacing w:val="4"/>
          <w:kern w:val="2"/>
          <w:lang w:eastAsia="pl-PL"/>
        </w:rPr>
        <w:t xml:space="preserve"> liniami rozgraniczającymi pas</w:t>
      </w:r>
      <w:r w:rsidR="001C7A08">
        <w:rPr>
          <w:rFonts w:ascii="Lato" w:eastAsia="Times New Roman" w:hAnsi="Lato" w:cs="Arial"/>
          <w:spacing w:val="4"/>
          <w:kern w:val="2"/>
          <w:lang w:eastAsia="pl-PL"/>
        </w:rPr>
        <w:t>y</w:t>
      </w:r>
      <w:r w:rsidRPr="001B0B3A">
        <w:rPr>
          <w:rFonts w:ascii="Lato" w:eastAsia="Times New Roman" w:hAnsi="Lato" w:cs="Arial"/>
          <w:spacing w:val="4"/>
          <w:kern w:val="2"/>
          <w:lang w:eastAsia="pl-PL"/>
        </w:rPr>
        <w:t xml:space="preserve"> drogowe innych dróg publicznych. Wystarczającym dla osiągnięcia celu – tj. dokonania przebudowy innych dróg publicznych jest objęcie wskazanych nieruchomości ograniczeniami </w:t>
      </w:r>
      <w:r w:rsidR="001C7A08">
        <w:rPr>
          <w:rFonts w:ascii="Lato" w:eastAsia="Times New Roman" w:hAnsi="Lato" w:cs="Arial"/>
          <w:spacing w:val="4"/>
          <w:kern w:val="2"/>
          <w:lang w:eastAsia="pl-PL"/>
        </w:rPr>
        <w:br/>
      </w:r>
      <w:r w:rsidRPr="001B0B3A">
        <w:rPr>
          <w:rFonts w:ascii="Lato" w:eastAsia="Times New Roman" w:hAnsi="Lato" w:cs="Arial"/>
          <w:spacing w:val="4"/>
          <w:kern w:val="2"/>
          <w:lang w:eastAsia="pl-PL"/>
        </w:rPr>
        <w:t>w korzystaniu.</w:t>
      </w:r>
    </w:p>
    <w:p w14:paraId="1027B352" w14:textId="459C8AA6" w:rsidR="00F7166F" w:rsidRPr="00F7166F" w:rsidRDefault="00286FD0" w:rsidP="00F7166F">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Mając na uwadze powyższe, </w:t>
      </w:r>
      <w:r w:rsidRPr="00286FD0">
        <w:rPr>
          <w:rFonts w:ascii="Lato" w:eastAsia="Times New Roman" w:hAnsi="Lato" w:cs="Arial"/>
          <w:i/>
          <w:iCs/>
          <w:spacing w:val="4"/>
          <w:kern w:val="2"/>
          <w:lang w:eastAsia="pl-PL"/>
        </w:rPr>
        <w:t>Minister</w:t>
      </w:r>
      <w:r>
        <w:rPr>
          <w:rFonts w:ascii="Lato" w:eastAsia="Times New Roman" w:hAnsi="Lato" w:cs="Arial"/>
          <w:spacing w:val="4"/>
          <w:kern w:val="2"/>
          <w:lang w:eastAsia="pl-PL"/>
        </w:rPr>
        <w:t xml:space="preserve"> pismem z dnia 30 sierpnia 2022 r., znak: </w:t>
      </w:r>
      <w:r w:rsidR="003B6B13">
        <w:rPr>
          <w:rFonts w:ascii="Lato" w:eastAsia="Times New Roman" w:hAnsi="Lato" w:cs="Arial"/>
          <w:spacing w:val="4"/>
          <w:kern w:val="2"/>
          <w:lang w:eastAsia="pl-PL"/>
        </w:rPr>
        <w:br/>
      </w:r>
      <w:r>
        <w:rPr>
          <w:rFonts w:ascii="Lato" w:eastAsia="Times New Roman" w:hAnsi="Lato" w:cs="Arial"/>
          <w:spacing w:val="4"/>
          <w:kern w:val="2"/>
          <w:lang w:eastAsia="pl-PL"/>
        </w:rPr>
        <w:t xml:space="preserve">DLI-III.7621.34.2022.AW.6, wezwał </w:t>
      </w:r>
      <w:r w:rsidRPr="00286FD0">
        <w:rPr>
          <w:rFonts w:ascii="Lato" w:eastAsia="Times New Roman" w:hAnsi="Lato" w:cs="Arial"/>
          <w:i/>
          <w:iCs/>
          <w:spacing w:val="4"/>
          <w:kern w:val="2"/>
          <w:lang w:eastAsia="pl-PL"/>
        </w:rPr>
        <w:t>inwestora</w:t>
      </w:r>
      <w:r>
        <w:rPr>
          <w:rFonts w:ascii="Lato" w:eastAsia="Times New Roman" w:hAnsi="Lato" w:cs="Arial"/>
          <w:spacing w:val="4"/>
          <w:kern w:val="2"/>
          <w:lang w:eastAsia="pl-PL"/>
        </w:rPr>
        <w:t xml:space="preserve"> do </w:t>
      </w:r>
      <w:r w:rsidR="00F7166F" w:rsidRPr="00F7166F">
        <w:rPr>
          <w:rFonts w:ascii="Lato" w:eastAsia="Times New Roman" w:hAnsi="Lato" w:cs="Arial"/>
          <w:spacing w:val="4"/>
          <w:kern w:val="2"/>
          <w:lang w:eastAsia="pl-PL"/>
        </w:rPr>
        <w:t xml:space="preserve">jednoznacznego określenia, czy </w:t>
      </w:r>
      <w:r>
        <w:rPr>
          <w:rFonts w:ascii="Lato" w:eastAsia="Times New Roman" w:hAnsi="Lato" w:cs="Arial"/>
          <w:spacing w:val="4"/>
          <w:kern w:val="2"/>
          <w:lang w:eastAsia="pl-PL"/>
        </w:rPr>
        <w:t xml:space="preserve">jego </w:t>
      </w:r>
      <w:r w:rsidR="00F7166F" w:rsidRPr="00F7166F">
        <w:rPr>
          <w:rFonts w:ascii="Lato" w:eastAsia="Times New Roman" w:hAnsi="Lato" w:cs="Arial"/>
          <w:spacing w:val="4"/>
          <w:kern w:val="2"/>
          <w:lang w:eastAsia="pl-PL"/>
        </w:rPr>
        <w:t xml:space="preserve">zamiarem jest objęcie obowiązkiem przebudowy innych dróg publicznych, ograniczenie w korzystaniu i zezwolenie na wykonanie tego obowiązku w stosunku do </w:t>
      </w:r>
      <w:r w:rsidR="003B6B13">
        <w:rPr>
          <w:rFonts w:ascii="Lato" w:eastAsia="Times New Roman" w:hAnsi="Lato" w:cs="Arial"/>
          <w:spacing w:val="4"/>
          <w:kern w:val="2"/>
          <w:lang w:eastAsia="pl-PL"/>
        </w:rPr>
        <w:br/>
      </w:r>
      <w:r>
        <w:rPr>
          <w:rFonts w:ascii="Lato" w:eastAsia="Times New Roman" w:hAnsi="Lato" w:cs="Arial"/>
          <w:spacing w:val="4"/>
          <w:kern w:val="2"/>
          <w:lang w:eastAsia="pl-PL"/>
        </w:rPr>
        <w:t xml:space="preserve">ww. </w:t>
      </w:r>
      <w:r w:rsidR="00F7166F" w:rsidRPr="00F7166F">
        <w:rPr>
          <w:rFonts w:ascii="Lato" w:eastAsia="Times New Roman" w:hAnsi="Lato" w:cs="Arial"/>
          <w:spacing w:val="4"/>
          <w:kern w:val="2"/>
          <w:lang w:eastAsia="pl-PL"/>
        </w:rPr>
        <w:t xml:space="preserve">nieruchomości ze względu na konieczność realizacji obowiązku przebudowy innych dróg publicznych, a jeśli tak to do wskazania, iż </w:t>
      </w:r>
      <w:r w:rsidR="00F7166F" w:rsidRPr="00F7166F">
        <w:rPr>
          <w:rFonts w:ascii="Lato" w:eastAsia="Times New Roman" w:hAnsi="Lato" w:cs="Arial"/>
          <w:i/>
          <w:iCs/>
          <w:spacing w:val="4"/>
          <w:kern w:val="2"/>
          <w:lang w:eastAsia="pl-PL"/>
        </w:rPr>
        <w:t>inwestor</w:t>
      </w:r>
      <w:r w:rsidR="00F7166F" w:rsidRPr="00F7166F">
        <w:rPr>
          <w:rFonts w:ascii="Lato" w:eastAsia="Times New Roman" w:hAnsi="Lato" w:cs="Arial"/>
          <w:spacing w:val="4"/>
          <w:kern w:val="2"/>
          <w:lang w:eastAsia="pl-PL"/>
        </w:rPr>
        <w:t xml:space="preserve"> wnosi wobec tych nieruchomości </w:t>
      </w:r>
      <w:r w:rsidR="003B6B13">
        <w:rPr>
          <w:rFonts w:ascii="Lato" w:eastAsia="Times New Roman" w:hAnsi="Lato" w:cs="Arial"/>
          <w:spacing w:val="4"/>
          <w:kern w:val="2"/>
          <w:lang w:eastAsia="pl-PL"/>
        </w:rPr>
        <w:br/>
      </w:r>
      <w:r w:rsidR="00F7166F" w:rsidRPr="00F7166F">
        <w:rPr>
          <w:rFonts w:ascii="Lato" w:eastAsia="Times New Roman" w:hAnsi="Lato" w:cs="Arial"/>
          <w:spacing w:val="4"/>
          <w:kern w:val="2"/>
          <w:lang w:eastAsia="pl-PL"/>
        </w:rPr>
        <w:t xml:space="preserve">o objęcie ich obowiązkiem przebudowy innych dróg publicznych, ograniczeniem </w:t>
      </w:r>
      <w:r w:rsidR="003B6B13">
        <w:rPr>
          <w:rFonts w:ascii="Lato" w:eastAsia="Times New Roman" w:hAnsi="Lato" w:cs="Arial"/>
          <w:spacing w:val="4"/>
          <w:kern w:val="2"/>
          <w:lang w:eastAsia="pl-PL"/>
        </w:rPr>
        <w:br/>
      </w:r>
      <w:r w:rsidR="00F7166F" w:rsidRPr="00F7166F">
        <w:rPr>
          <w:rFonts w:ascii="Lato" w:eastAsia="Times New Roman" w:hAnsi="Lato" w:cs="Arial"/>
          <w:spacing w:val="4"/>
          <w:kern w:val="2"/>
          <w:lang w:eastAsia="pl-PL"/>
        </w:rPr>
        <w:t xml:space="preserve">w korzystaniu dla realizacji tego obowiązku jak również o zezwolenie na wykonanie tego obowiązku, zgodnie z art. 11f ust. 1 pkt 8 lit. g, i, j </w:t>
      </w:r>
      <w:r w:rsidRPr="00286FD0">
        <w:rPr>
          <w:rFonts w:ascii="Lato" w:eastAsia="Times New Roman" w:hAnsi="Lato" w:cs="Arial"/>
          <w:i/>
          <w:iCs/>
          <w:spacing w:val="4"/>
          <w:kern w:val="2"/>
          <w:lang w:eastAsia="pl-PL"/>
        </w:rPr>
        <w:t>specustawy drogowej</w:t>
      </w:r>
      <w:r>
        <w:rPr>
          <w:rFonts w:ascii="Lato" w:eastAsia="Times New Roman" w:hAnsi="Lato" w:cs="Arial"/>
          <w:spacing w:val="4"/>
          <w:kern w:val="2"/>
          <w:lang w:eastAsia="pl-PL"/>
        </w:rPr>
        <w:t xml:space="preserve">. </w:t>
      </w:r>
    </w:p>
    <w:p w14:paraId="57CFF1D6" w14:textId="41CB6200" w:rsidR="001B0B3A" w:rsidRPr="00F7166F" w:rsidRDefault="00286FD0" w:rsidP="00302650">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lastRenderedPageBreak/>
        <w:t xml:space="preserve">W odpowiedzi na powyższe wezwanie </w:t>
      </w:r>
      <w:r w:rsidRPr="007430C6">
        <w:rPr>
          <w:rFonts w:ascii="Lato" w:eastAsia="Times New Roman" w:hAnsi="Lato" w:cs="Arial"/>
          <w:i/>
          <w:iCs/>
          <w:spacing w:val="4"/>
          <w:kern w:val="2"/>
          <w:lang w:eastAsia="pl-PL"/>
        </w:rPr>
        <w:t xml:space="preserve">inwestor </w:t>
      </w:r>
      <w:r w:rsidR="007430C6">
        <w:rPr>
          <w:rFonts w:ascii="Lato" w:eastAsia="Times New Roman" w:hAnsi="Lato" w:cs="Arial"/>
          <w:spacing w:val="4"/>
          <w:kern w:val="2"/>
          <w:lang w:eastAsia="pl-PL"/>
        </w:rPr>
        <w:t xml:space="preserve">w piśmie z dnia 21 września 2022 r., znak: O/OP.I-1.4111.6.3.2021.JL, </w:t>
      </w:r>
      <w:r>
        <w:rPr>
          <w:rFonts w:ascii="Lato" w:eastAsia="Times New Roman" w:hAnsi="Lato" w:cs="Arial"/>
          <w:spacing w:val="4"/>
          <w:kern w:val="2"/>
          <w:lang w:eastAsia="pl-PL"/>
        </w:rPr>
        <w:t xml:space="preserve">wniósł o objęcie </w:t>
      </w:r>
      <w:r w:rsidR="007430C6">
        <w:rPr>
          <w:rFonts w:ascii="Lato" w:eastAsia="Times New Roman" w:hAnsi="Lato" w:cs="Arial"/>
          <w:spacing w:val="4"/>
          <w:kern w:val="2"/>
          <w:lang w:eastAsia="pl-PL"/>
        </w:rPr>
        <w:t xml:space="preserve">ww. nieruchomości </w:t>
      </w:r>
      <w:r>
        <w:rPr>
          <w:rFonts w:ascii="Lato" w:eastAsia="Times New Roman" w:hAnsi="Lato" w:cs="Arial"/>
          <w:spacing w:val="4"/>
          <w:kern w:val="2"/>
          <w:lang w:eastAsia="pl-PL"/>
        </w:rPr>
        <w:t xml:space="preserve">ograniczeniem </w:t>
      </w:r>
      <w:r w:rsidR="003B6B13">
        <w:rPr>
          <w:rFonts w:ascii="Lato" w:eastAsia="Times New Roman" w:hAnsi="Lato" w:cs="Arial"/>
          <w:spacing w:val="4"/>
          <w:kern w:val="2"/>
          <w:lang w:eastAsia="pl-PL"/>
        </w:rPr>
        <w:br/>
      </w:r>
      <w:r>
        <w:rPr>
          <w:rFonts w:ascii="Lato" w:eastAsia="Times New Roman" w:hAnsi="Lato" w:cs="Arial"/>
          <w:spacing w:val="4"/>
          <w:kern w:val="2"/>
          <w:lang w:eastAsia="pl-PL"/>
        </w:rPr>
        <w:t>w korzystaniu</w:t>
      </w:r>
      <w:r w:rsidR="007430C6">
        <w:rPr>
          <w:rFonts w:ascii="Lato" w:eastAsia="Times New Roman" w:hAnsi="Lato" w:cs="Arial"/>
          <w:spacing w:val="4"/>
          <w:kern w:val="2"/>
          <w:lang w:eastAsia="pl-PL"/>
        </w:rPr>
        <w:t xml:space="preserve"> dla realizacji obowiązku przebudowy innych dróg publicznych oraz </w:t>
      </w:r>
      <w:r w:rsidR="003B6B13">
        <w:rPr>
          <w:rFonts w:ascii="Lato" w:eastAsia="Times New Roman" w:hAnsi="Lato" w:cs="Arial"/>
          <w:spacing w:val="4"/>
          <w:kern w:val="2"/>
          <w:lang w:eastAsia="pl-PL"/>
        </w:rPr>
        <w:br/>
      </w:r>
      <w:r w:rsidR="007430C6">
        <w:rPr>
          <w:rFonts w:ascii="Lato" w:eastAsia="Times New Roman" w:hAnsi="Lato" w:cs="Arial"/>
          <w:spacing w:val="4"/>
          <w:kern w:val="2"/>
          <w:lang w:eastAsia="pl-PL"/>
        </w:rPr>
        <w:t>o zezwolenie na wykonanie tego obowiązku.</w:t>
      </w:r>
    </w:p>
    <w:p w14:paraId="6CD80EAB" w14:textId="22C0CF94" w:rsidR="001B0B3A" w:rsidRPr="00F7166F" w:rsidRDefault="007430C6" w:rsidP="00302650">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W konsekwencji, organ II instancji uchylił zapisy </w:t>
      </w:r>
      <w:r w:rsidRPr="007430C6">
        <w:rPr>
          <w:rFonts w:ascii="Lato" w:eastAsia="Times New Roman" w:hAnsi="Lato" w:cs="Arial"/>
          <w:i/>
          <w:iCs/>
          <w:spacing w:val="4"/>
          <w:kern w:val="2"/>
          <w:lang w:eastAsia="pl-PL"/>
        </w:rPr>
        <w:t>decyzji Wojewody Opolskiego</w:t>
      </w:r>
      <w:r>
        <w:rPr>
          <w:rFonts w:ascii="Lato" w:eastAsia="Times New Roman" w:hAnsi="Lato" w:cs="Arial"/>
          <w:spacing w:val="4"/>
          <w:kern w:val="2"/>
          <w:lang w:eastAsia="pl-PL"/>
        </w:rPr>
        <w:t xml:space="preserve"> wskazujące ww. nieruchomości jako znajdujące się </w:t>
      </w:r>
      <w:r w:rsidRPr="001B0B3A">
        <w:rPr>
          <w:rFonts w:ascii="Lato" w:eastAsia="Times New Roman" w:hAnsi="Lato" w:cs="Arial"/>
          <w:spacing w:val="4"/>
          <w:kern w:val="2"/>
          <w:lang w:eastAsia="pl-PL"/>
        </w:rPr>
        <w:t>w liniach rozgraniczających teren inwestycji stanowiących pasy drogowe innych dróg publicznych</w:t>
      </w:r>
      <w:r>
        <w:rPr>
          <w:rFonts w:ascii="Lato" w:eastAsia="Times New Roman" w:hAnsi="Lato" w:cs="Arial"/>
          <w:spacing w:val="4"/>
          <w:kern w:val="2"/>
          <w:lang w:eastAsia="pl-PL"/>
        </w:rPr>
        <w:t xml:space="preserve">. Jednocześnie skorygowano zapisy zaskarżonego rozstrzygnięcia, tak aby precyzyjnie określały </w:t>
      </w:r>
      <w:r w:rsidRPr="00F7166F">
        <w:rPr>
          <w:rFonts w:ascii="Lato" w:eastAsia="Times New Roman" w:hAnsi="Lato" w:cs="Arial"/>
          <w:spacing w:val="4"/>
          <w:kern w:val="2"/>
          <w:lang w:eastAsia="pl-PL"/>
        </w:rPr>
        <w:t>obowiąz</w:t>
      </w:r>
      <w:r>
        <w:rPr>
          <w:rFonts w:ascii="Lato" w:eastAsia="Times New Roman" w:hAnsi="Lato" w:cs="Arial"/>
          <w:spacing w:val="4"/>
          <w:kern w:val="2"/>
          <w:lang w:eastAsia="pl-PL"/>
        </w:rPr>
        <w:t>ek</w:t>
      </w:r>
      <w:r w:rsidRPr="00F7166F">
        <w:rPr>
          <w:rFonts w:ascii="Lato" w:eastAsia="Times New Roman" w:hAnsi="Lato" w:cs="Arial"/>
          <w:spacing w:val="4"/>
          <w:kern w:val="2"/>
          <w:lang w:eastAsia="pl-PL"/>
        </w:rPr>
        <w:t xml:space="preserve"> przebudowy innych dróg publicznych, ograniczenie w korzystaniu i zezwolenie na wykonanie tego obowiązku w stosunku do </w:t>
      </w:r>
      <w:r>
        <w:rPr>
          <w:rFonts w:ascii="Lato" w:eastAsia="Times New Roman" w:hAnsi="Lato" w:cs="Arial"/>
          <w:spacing w:val="4"/>
          <w:kern w:val="2"/>
          <w:lang w:eastAsia="pl-PL"/>
        </w:rPr>
        <w:t xml:space="preserve">ww. </w:t>
      </w:r>
      <w:r w:rsidRPr="00F7166F">
        <w:rPr>
          <w:rFonts w:ascii="Lato" w:eastAsia="Times New Roman" w:hAnsi="Lato" w:cs="Arial"/>
          <w:spacing w:val="4"/>
          <w:kern w:val="2"/>
          <w:lang w:eastAsia="pl-PL"/>
        </w:rPr>
        <w:t>nieruchomości</w:t>
      </w:r>
      <w:r w:rsidR="00A069F4">
        <w:rPr>
          <w:rFonts w:ascii="Lato" w:eastAsia="Times New Roman" w:hAnsi="Lato" w:cs="Arial"/>
          <w:spacing w:val="4"/>
          <w:kern w:val="2"/>
          <w:lang w:eastAsia="pl-PL"/>
        </w:rPr>
        <w:t xml:space="preserve">, </w:t>
      </w:r>
      <w:r w:rsidR="00A419EA">
        <w:rPr>
          <w:rFonts w:ascii="Lato" w:eastAsia="Times New Roman" w:hAnsi="Lato" w:cs="Arial"/>
          <w:spacing w:val="4"/>
          <w:kern w:val="2"/>
          <w:lang w:eastAsia="pl-PL"/>
        </w:rPr>
        <w:t xml:space="preserve">orzekając w tabeli znajdującej się </w:t>
      </w:r>
      <w:r w:rsidR="00623F40">
        <w:rPr>
          <w:rFonts w:ascii="Lato" w:eastAsia="Times New Roman" w:hAnsi="Lato" w:cs="Arial"/>
          <w:spacing w:val="4"/>
          <w:kern w:val="2"/>
          <w:lang w:eastAsia="pl-PL"/>
        </w:rPr>
        <w:br/>
      </w:r>
      <w:r w:rsidR="00A419EA">
        <w:rPr>
          <w:rFonts w:ascii="Lato" w:eastAsia="Times New Roman" w:hAnsi="Lato" w:cs="Arial"/>
          <w:spacing w:val="4"/>
          <w:kern w:val="2"/>
          <w:lang w:eastAsia="pl-PL"/>
        </w:rPr>
        <w:t xml:space="preserve">w pkt XIII kontrolowanej decyzji działki, które objęte są obowiązkiem przebudowy innych dróg publicznych, </w:t>
      </w:r>
      <w:r w:rsidR="00A069F4">
        <w:rPr>
          <w:rFonts w:ascii="Lato" w:eastAsia="Times New Roman" w:hAnsi="Lato" w:cs="Arial"/>
          <w:spacing w:val="4"/>
          <w:kern w:val="2"/>
          <w:lang w:eastAsia="pl-PL"/>
        </w:rPr>
        <w:t xml:space="preserve">co znalazło odzwierciedlenie w pkt I niniejszej decyzji. </w:t>
      </w:r>
    </w:p>
    <w:p w14:paraId="1D89987A" w14:textId="5A844F1D" w:rsidR="00A069F4" w:rsidRPr="00A069F4" w:rsidRDefault="007649A0" w:rsidP="00A069F4">
      <w:pPr>
        <w:spacing w:after="240" w:line="240" w:lineRule="exact"/>
        <w:jc w:val="both"/>
        <w:textAlignment w:val="baseline"/>
        <w:rPr>
          <w:rFonts w:ascii="Lato" w:eastAsia="Times New Roman" w:hAnsi="Lato" w:cs="Arial"/>
          <w:bCs/>
          <w:iCs/>
          <w:spacing w:val="4"/>
          <w:kern w:val="2"/>
          <w:lang w:eastAsia="pl-PL" w:bidi="pl-PL"/>
        </w:rPr>
      </w:pPr>
      <w:r>
        <w:rPr>
          <w:rFonts w:ascii="Lato" w:eastAsia="Times New Roman" w:hAnsi="Lato" w:cs="Arial"/>
          <w:bCs/>
          <w:spacing w:val="4"/>
          <w:kern w:val="2"/>
          <w:lang w:eastAsia="pl-PL" w:bidi="pl-PL"/>
        </w:rPr>
        <w:t>W kontekście powyższych rozważań</w:t>
      </w:r>
      <w:r w:rsidR="00A069F4" w:rsidRPr="00A069F4">
        <w:rPr>
          <w:rFonts w:ascii="Lato" w:eastAsia="Times New Roman" w:hAnsi="Lato" w:cs="Arial"/>
          <w:bCs/>
          <w:spacing w:val="4"/>
          <w:kern w:val="2"/>
          <w:lang w:eastAsia="pl-PL" w:bidi="pl-PL"/>
        </w:rPr>
        <w:t xml:space="preserve">, </w:t>
      </w:r>
      <w:r w:rsidR="003E3D60">
        <w:rPr>
          <w:rFonts w:ascii="Lato" w:eastAsia="Times New Roman" w:hAnsi="Lato" w:cs="Arial"/>
          <w:bCs/>
          <w:spacing w:val="4"/>
          <w:kern w:val="2"/>
          <w:lang w:eastAsia="pl-PL" w:bidi="pl-PL"/>
        </w:rPr>
        <w:t>doprecyzowania</w:t>
      </w:r>
      <w:r w:rsidR="00A069F4" w:rsidRPr="00A069F4">
        <w:rPr>
          <w:rFonts w:ascii="Lato" w:eastAsia="Times New Roman" w:hAnsi="Lato" w:cs="Arial"/>
          <w:bCs/>
          <w:spacing w:val="4"/>
          <w:kern w:val="2"/>
          <w:lang w:eastAsia="pl-PL" w:bidi="pl-PL"/>
        </w:rPr>
        <w:t xml:space="preserve"> wymaga, iż w dniu 27 października 2015 r. weszła w życie ustawa z dnia 5 sierpnia 2015 r. o zmianie ustawy o szczególnych zasadach przygotowania i realizacji inwestycji w zakresie dróg publicznych oraz niektórych innych ustaw (Dz. U. z 2015 r. poz. 1590), której art. 1 wprowadził zmiany </w:t>
      </w:r>
      <w:r w:rsidR="003B6B13">
        <w:rPr>
          <w:rFonts w:ascii="Lato" w:eastAsia="Times New Roman" w:hAnsi="Lato" w:cs="Arial"/>
          <w:bCs/>
          <w:spacing w:val="4"/>
          <w:kern w:val="2"/>
          <w:lang w:eastAsia="pl-PL" w:bidi="pl-PL"/>
        </w:rPr>
        <w:br/>
      </w:r>
      <w:r w:rsidR="00A069F4" w:rsidRPr="00A069F4">
        <w:rPr>
          <w:rFonts w:ascii="Lato" w:eastAsia="Times New Roman" w:hAnsi="Lato" w:cs="Arial"/>
          <w:bCs/>
          <w:spacing w:val="4"/>
          <w:kern w:val="2"/>
          <w:lang w:eastAsia="pl-PL" w:bidi="pl-PL"/>
        </w:rPr>
        <w:t xml:space="preserve">w </w:t>
      </w:r>
      <w:r w:rsidR="00A069F4" w:rsidRPr="00A069F4">
        <w:rPr>
          <w:rFonts w:ascii="Lato" w:eastAsia="Times New Roman" w:hAnsi="Lato" w:cs="Arial"/>
          <w:bCs/>
          <w:i/>
          <w:spacing w:val="4"/>
          <w:kern w:val="2"/>
          <w:lang w:eastAsia="pl-PL" w:bidi="pl-PL"/>
        </w:rPr>
        <w:t>specustawie drogowej</w:t>
      </w:r>
      <w:r w:rsidR="00A069F4" w:rsidRPr="00A069F4">
        <w:rPr>
          <w:rFonts w:ascii="Lato" w:eastAsia="Times New Roman" w:hAnsi="Lato" w:cs="Arial"/>
          <w:bCs/>
          <w:spacing w:val="4"/>
          <w:kern w:val="2"/>
          <w:lang w:eastAsia="pl-PL" w:bidi="pl-PL"/>
        </w:rPr>
        <w:t xml:space="preserve">. Jednym z podstawowych skutków ww. nowelizacji jest możliwość określania w decyzji o zezwoleniu na realizację inwestycji drogowej pasów drogowych innych dróg publicznych, które są niezbędne do budowy/rozbudowy </w:t>
      </w:r>
      <w:r w:rsidR="003B6B13">
        <w:rPr>
          <w:rFonts w:ascii="Lato" w:eastAsia="Times New Roman" w:hAnsi="Lato" w:cs="Arial"/>
          <w:bCs/>
          <w:spacing w:val="4"/>
          <w:kern w:val="2"/>
          <w:lang w:eastAsia="pl-PL" w:bidi="pl-PL"/>
        </w:rPr>
        <w:br/>
      </w:r>
      <w:r w:rsidR="00A069F4" w:rsidRPr="00A069F4">
        <w:rPr>
          <w:rFonts w:ascii="Lato" w:eastAsia="Times New Roman" w:hAnsi="Lato" w:cs="Arial"/>
          <w:bCs/>
          <w:spacing w:val="4"/>
          <w:kern w:val="2"/>
          <w:lang w:eastAsia="pl-PL" w:bidi="pl-PL"/>
        </w:rPr>
        <w:t xml:space="preserve">w związku z planowanym przedsięwzięciem (art. 11f ust. 1 pkt 2 </w:t>
      </w:r>
      <w:r w:rsidR="00A069F4" w:rsidRPr="00A069F4">
        <w:rPr>
          <w:rFonts w:ascii="Lato" w:eastAsia="Times New Roman" w:hAnsi="Lato" w:cs="Arial"/>
          <w:bCs/>
          <w:i/>
          <w:spacing w:val="4"/>
          <w:kern w:val="2"/>
          <w:lang w:eastAsia="pl-PL" w:bidi="pl-PL"/>
        </w:rPr>
        <w:t>specustawy drogowej</w:t>
      </w:r>
      <w:r w:rsidR="00A069F4" w:rsidRPr="00A069F4">
        <w:rPr>
          <w:rFonts w:ascii="Lato" w:eastAsia="Times New Roman" w:hAnsi="Lato" w:cs="Arial"/>
          <w:bCs/>
          <w:spacing w:val="4"/>
          <w:kern w:val="2"/>
          <w:lang w:eastAsia="pl-PL" w:bidi="pl-PL"/>
        </w:rPr>
        <w:t xml:space="preserve">), oraz możliwość dokonania podziału działek niezbędnych do takiej rozbudowy </w:t>
      </w:r>
      <w:r w:rsidR="003B6B13">
        <w:rPr>
          <w:rFonts w:ascii="Lato" w:eastAsia="Times New Roman" w:hAnsi="Lato" w:cs="Arial"/>
          <w:bCs/>
          <w:spacing w:val="4"/>
          <w:kern w:val="2"/>
          <w:lang w:eastAsia="pl-PL" w:bidi="pl-PL"/>
        </w:rPr>
        <w:br/>
      </w:r>
      <w:r w:rsidR="00A069F4" w:rsidRPr="00A069F4">
        <w:rPr>
          <w:rFonts w:ascii="Lato" w:eastAsia="Times New Roman" w:hAnsi="Lato" w:cs="Arial"/>
          <w:bCs/>
          <w:spacing w:val="4"/>
          <w:kern w:val="2"/>
          <w:lang w:eastAsia="pl-PL" w:bidi="pl-PL"/>
        </w:rPr>
        <w:t xml:space="preserve">(art. 12 ust. 1 i ust. 2 </w:t>
      </w:r>
      <w:r w:rsidR="00A069F4" w:rsidRPr="00A069F4">
        <w:rPr>
          <w:rFonts w:ascii="Lato" w:eastAsia="Times New Roman" w:hAnsi="Lato" w:cs="Arial"/>
          <w:bCs/>
          <w:i/>
          <w:spacing w:val="4"/>
          <w:kern w:val="2"/>
          <w:lang w:eastAsia="pl-PL" w:bidi="pl-PL"/>
        </w:rPr>
        <w:t>specustawy drogowej</w:t>
      </w:r>
      <w:r w:rsidR="00A069F4" w:rsidRPr="00A069F4">
        <w:rPr>
          <w:rFonts w:ascii="Lato" w:eastAsia="Times New Roman" w:hAnsi="Lato" w:cs="Arial"/>
          <w:bCs/>
          <w:spacing w:val="4"/>
          <w:kern w:val="2"/>
          <w:lang w:eastAsia="pl-PL" w:bidi="pl-PL"/>
        </w:rPr>
        <w:t>).</w:t>
      </w:r>
      <w:r w:rsidR="00A069F4" w:rsidRPr="00A069F4">
        <w:rPr>
          <w:rFonts w:ascii="Lato" w:eastAsia="Times New Roman" w:hAnsi="Lato" w:cs="Arial"/>
          <w:bCs/>
          <w:iCs/>
          <w:spacing w:val="4"/>
          <w:kern w:val="2"/>
          <w:lang w:eastAsia="pl-PL" w:bidi="pl-PL"/>
        </w:rPr>
        <w:t xml:space="preserve"> Inne drogi publiczne, wybudowane w związku z inwestycją główną i oddane do użytkowania powinny zostać przekazane właściwym do zarządzania nimi zarządcom (art. 11f ust. 2a </w:t>
      </w:r>
      <w:r w:rsidR="00A069F4" w:rsidRPr="00A069F4">
        <w:rPr>
          <w:rFonts w:ascii="Lato" w:eastAsia="Times New Roman" w:hAnsi="Lato" w:cs="Arial"/>
          <w:bCs/>
          <w:i/>
          <w:iCs/>
          <w:spacing w:val="4"/>
          <w:kern w:val="2"/>
          <w:lang w:eastAsia="pl-PL" w:bidi="pl-PL"/>
        </w:rPr>
        <w:t>specustawy drogowej</w:t>
      </w:r>
      <w:r w:rsidR="00A069F4" w:rsidRPr="00A069F4">
        <w:rPr>
          <w:rFonts w:ascii="Lato" w:eastAsia="Times New Roman" w:hAnsi="Lato" w:cs="Arial"/>
          <w:bCs/>
          <w:iCs/>
          <w:spacing w:val="4"/>
          <w:kern w:val="2"/>
          <w:lang w:eastAsia="pl-PL" w:bidi="pl-PL"/>
        </w:rPr>
        <w:t>).</w:t>
      </w:r>
    </w:p>
    <w:p w14:paraId="42AB3C30" w14:textId="632DDA59" w:rsidR="00A069F4" w:rsidRPr="00A069F4" w:rsidRDefault="00A069F4" w:rsidP="00A069F4">
      <w:pPr>
        <w:spacing w:after="240" w:line="240" w:lineRule="exact"/>
        <w:jc w:val="both"/>
        <w:textAlignment w:val="baseline"/>
        <w:rPr>
          <w:rFonts w:ascii="Lato" w:eastAsia="Times New Roman" w:hAnsi="Lato" w:cs="Arial"/>
          <w:bCs/>
          <w:iCs/>
          <w:spacing w:val="4"/>
          <w:kern w:val="2"/>
          <w:lang w:eastAsia="pl-PL" w:bidi="pl-PL"/>
        </w:rPr>
      </w:pPr>
      <w:r w:rsidRPr="00A069F4">
        <w:rPr>
          <w:rFonts w:ascii="Lato" w:eastAsia="Times New Roman" w:hAnsi="Lato" w:cs="Arial"/>
          <w:bCs/>
          <w:iCs/>
          <w:spacing w:val="4"/>
          <w:kern w:val="2"/>
          <w:lang w:eastAsia="pl-PL" w:bidi="pl-PL"/>
        </w:rPr>
        <w:t xml:space="preserve">Po dokonaniu nowelizacji </w:t>
      </w:r>
      <w:r w:rsidRPr="00A069F4">
        <w:rPr>
          <w:rFonts w:ascii="Lato" w:eastAsia="Times New Roman" w:hAnsi="Lato" w:cs="Arial"/>
          <w:bCs/>
          <w:i/>
          <w:iCs/>
          <w:spacing w:val="4"/>
          <w:kern w:val="2"/>
          <w:lang w:eastAsia="pl-PL" w:bidi="pl-PL"/>
        </w:rPr>
        <w:t>specustawy drogowej</w:t>
      </w:r>
      <w:r w:rsidRPr="00A069F4">
        <w:rPr>
          <w:rFonts w:ascii="Lato" w:eastAsia="Times New Roman" w:hAnsi="Lato" w:cs="Arial"/>
          <w:bCs/>
          <w:iCs/>
          <w:spacing w:val="4"/>
          <w:kern w:val="2"/>
          <w:lang w:eastAsia="pl-PL" w:bidi="pl-PL"/>
        </w:rPr>
        <w:t xml:space="preserve">, ww. ustawą z dnia 5 sierpnia 2015 r., </w:t>
      </w:r>
      <w:r w:rsidRPr="00A069F4">
        <w:rPr>
          <w:rFonts w:ascii="Lato" w:eastAsia="Times New Roman" w:hAnsi="Lato" w:cs="Arial"/>
          <w:bCs/>
          <w:iCs/>
          <w:spacing w:val="4"/>
          <w:kern w:val="2"/>
          <w:lang w:eastAsia="pl-PL" w:bidi="pl-PL"/>
        </w:rPr>
        <w:br/>
        <w:t xml:space="preserve">w myśl art. 11f ust. 1 pkt 2 </w:t>
      </w:r>
      <w:r w:rsidRPr="00A069F4">
        <w:rPr>
          <w:rFonts w:ascii="Lato" w:eastAsia="Times New Roman" w:hAnsi="Lato" w:cs="Arial"/>
          <w:bCs/>
          <w:i/>
          <w:iCs/>
          <w:spacing w:val="4"/>
          <w:kern w:val="2"/>
          <w:lang w:eastAsia="pl-PL" w:bidi="pl-PL"/>
        </w:rPr>
        <w:t>specustawy drogowej</w:t>
      </w:r>
      <w:r w:rsidRPr="00A069F4">
        <w:rPr>
          <w:rFonts w:ascii="Lato" w:eastAsia="Times New Roman" w:hAnsi="Lato" w:cs="Arial"/>
          <w:bCs/>
          <w:iCs/>
          <w:spacing w:val="4"/>
          <w:kern w:val="2"/>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rozbudowy/budowy (art. 12 ust. 1 i ust. 2 </w:t>
      </w:r>
      <w:r w:rsidRPr="00A069F4">
        <w:rPr>
          <w:rFonts w:ascii="Lato" w:eastAsia="Times New Roman" w:hAnsi="Lato" w:cs="Arial"/>
          <w:bCs/>
          <w:i/>
          <w:iCs/>
          <w:spacing w:val="4"/>
          <w:kern w:val="2"/>
          <w:lang w:eastAsia="pl-PL" w:bidi="pl-PL"/>
        </w:rPr>
        <w:t>specustawy drogowej</w:t>
      </w:r>
      <w:r w:rsidRPr="00A069F4">
        <w:rPr>
          <w:rFonts w:ascii="Lato" w:eastAsia="Times New Roman" w:hAnsi="Lato" w:cs="Arial"/>
          <w:bCs/>
          <w:iCs/>
          <w:spacing w:val="4"/>
          <w:kern w:val="2"/>
          <w:lang w:eastAsia="pl-PL" w:bidi="pl-PL"/>
        </w:rPr>
        <w:t xml:space="preserve">). Daje to możliwość dokonania podziału działek w zakresie niezbędnym zarówno dla budowy/rozbudowy drogi głównej (w przedmiotowej sprawie – drogi krajowej), </w:t>
      </w:r>
      <w:r w:rsidRPr="00A069F4">
        <w:rPr>
          <w:rFonts w:ascii="Lato" w:eastAsia="Times New Roman" w:hAnsi="Lato" w:cs="Arial"/>
          <w:bCs/>
          <w:iCs/>
          <w:spacing w:val="4"/>
          <w:kern w:val="2"/>
          <w:lang w:eastAsia="pl-PL" w:bidi="pl-PL"/>
        </w:rPr>
        <w:br/>
        <w:t>jak i innych dróg publicznych (w przedmiotowej sprawie – dr</w:t>
      </w:r>
      <w:r w:rsidR="007649A0">
        <w:rPr>
          <w:rFonts w:ascii="Lato" w:eastAsia="Times New Roman" w:hAnsi="Lato" w:cs="Arial"/>
          <w:bCs/>
          <w:iCs/>
          <w:spacing w:val="4"/>
          <w:kern w:val="2"/>
          <w:lang w:eastAsia="pl-PL" w:bidi="pl-PL"/>
        </w:rPr>
        <w:t>ogi</w:t>
      </w:r>
      <w:r w:rsidRPr="00A069F4">
        <w:rPr>
          <w:rFonts w:ascii="Lato" w:eastAsia="Times New Roman" w:hAnsi="Lato" w:cs="Arial"/>
          <w:bCs/>
          <w:iCs/>
          <w:spacing w:val="4"/>
          <w:kern w:val="2"/>
          <w:lang w:eastAsia="pl-PL" w:bidi="pl-PL"/>
        </w:rPr>
        <w:t xml:space="preserve"> gminn</w:t>
      </w:r>
      <w:r w:rsidR="007649A0">
        <w:rPr>
          <w:rFonts w:ascii="Lato" w:eastAsia="Times New Roman" w:hAnsi="Lato" w:cs="Arial"/>
          <w:bCs/>
          <w:iCs/>
          <w:spacing w:val="4"/>
          <w:kern w:val="2"/>
          <w:lang w:eastAsia="pl-PL" w:bidi="pl-PL"/>
        </w:rPr>
        <w:t xml:space="preserve">ej, </w:t>
      </w:r>
      <w:r w:rsidRPr="00A069F4">
        <w:rPr>
          <w:rFonts w:ascii="Lato" w:eastAsia="Times New Roman" w:hAnsi="Lato" w:cs="Arial"/>
          <w:bCs/>
          <w:iCs/>
          <w:spacing w:val="4"/>
          <w:kern w:val="2"/>
          <w:lang w:eastAsia="pl-PL" w:bidi="pl-PL"/>
        </w:rPr>
        <w:t>drogi powiatowej</w:t>
      </w:r>
      <w:r w:rsidR="007649A0">
        <w:rPr>
          <w:rFonts w:ascii="Lato" w:eastAsia="Times New Roman" w:hAnsi="Lato" w:cs="Arial"/>
          <w:bCs/>
          <w:iCs/>
          <w:spacing w:val="4"/>
          <w:kern w:val="2"/>
          <w:lang w:eastAsia="pl-PL" w:bidi="pl-PL"/>
        </w:rPr>
        <w:t xml:space="preserve"> i drogi wojewódzkiej</w:t>
      </w:r>
      <w:r w:rsidRPr="00A069F4">
        <w:rPr>
          <w:rFonts w:ascii="Lato" w:eastAsia="Times New Roman" w:hAnsi="Lato" w:cs="Arial"/>
          <w:bCs/>
          <w:iCs/>
          <w:spacing w:val="4"/>
          <w:kern w:val="2"/>
          <w:lang w:eastAsia="pl-PL" w:bidi="pl-PL"/>
        </w:rPr>
        <w:t>).</w:t>
      </w:r>
    </w:p>
    <w:p w14:paraId="3E30DC4C" w14:textId="77777777" w:rsidR="00A069F4" w:rsidRPr="00A069F4" w:rsidRDefault="00A069F4" w:rsidP="00A069F4">
      <w:pPr>
        <w:spacing w:after="240" w:line="240" w:lineRule="exact"/>
        <w:jc w:val="both"/>
        <w:textAlignment w:val="baseline"/>
        <w:rPr>
          <w:rFonts w:ascii="Lato" w:eastAsia="Times New Roman" w:hAnsi="Lato" w:cs="Arial"/>
          <w:spacing w:val="4"/>
          <w:kern w:val="2"/>
          <w:lang w:eastAsia="pl-PL" w:bidi="pl-PL"/>
        </w:rPr>
      </w:pPr>
      <w:r w:rsidRPr="00A069F4">
        <w:rPr>
          <w:rFonts w:ascii="Lato" w:eastAsia="Times New Roman" w:hAnsi="Lato" w:cs="Arial"/>
          <w:bCs/>
          <w:iCs/>
          <w:spacing w:val="4"/>
          <w:kern w:val="2"/>
          <w:lang w:eastAsia="pl-PL"/>
        </w:rPr>
        <w:t xml:space="preserve">Taka konstrukcja ma za zadanie ułatwienie przekazania przez </w:t>
      </w:r>
      <w:r w:rsidRPr="00A069F4">
        <w:rPr>
          <w:rFonts w:ascii="Lato" w:eastAsia="Times New Roman" w:hAnsi="Lato" w:cs="Arial"/>
          <w:bCs/>
          <w:i/>
          <w:iCs/>
          <w:spacing w:val="4"/>
          <w:kern w:val="2"/>
          <w:lang w:eastAsia="pl-PL"/>
        </w:rPr>
        <w:t>inwestora</w:t>
      </w:r>
      <w:r w:rsidRPr="00A069F4">
        <w:rPr>
          <w:rFonts w:ascii="Lato" w:eastAsia="Times New Roman" w:hAnsi="Lato" w:cs="Arial"/>
          <w:bCs/>
          <w:iCs/>
          <w:spacing w:val="4"/>
          <w:kern w:val="2"/>
          <w:lang w:eastAsia="pl-PL"/>
        </w:rPr>
        <w:t xml:space="preserve"> na rzecz właściwego zarządcy drogi, odcinków innych dróg publicznych wybudowanych/ rozbudowanych w związku z inwestycją drogową, na co w szczególności wskazuje brzmienie art. 11f ust. 2a </w:t>
      </w:r>
      <w:r w:rsidRPr="00A069F4">
        <w:rPr>
          <w:rFonts w:ascii="Lato" w:eastAsia="Times New Roman" w:hAnsi="Lato" w:cs="Arial"/>
          <w:bCs/>
          <w:i/>
          <w:iCs/>
          <w:spacing w:val="4"/>
          <w:kern w:val="2"/>
          <w:lang w:eastAsia="pl-PL"/>
        </w:rPr>
        <w:t>specustawy drogowej</w:t>
      </w:r>
      <w:r w:rsidRPr="00A069F4">
        <w:rPr>
          <w:rFonts w:ascii="Lato" w:eastAsia="Times New Roman" w:hAnsi="Lato" w:cs="Arial"/>
          <w:bCs/>
          <w:iCs/>
          <w:spacing w:val="4"/>
          <w:kern w:val="2"/>
          <w:lang w:eastAsia="pl-PL"/>
        </w:rPr>
        <w:t xml:space="preserve">. Zgodnie z art. 11f ust. 2a </w:t>
      </w:r>
      <w:r w:rsidRPr="00A069F4">
        <w:rPr>
          <w:rFonts w:ascii="Lato" w:eastAsia="Times New Roman" w:hAnsi="Lato" w:cs="Arial"/>
          <w:bCs/>
          <w:i/>
          <w:iCs/>
          <w:spacing w:val="4"/>
          <w:kern w:val="2"/>
          <w:lang w:eastAsia="pl-PL"/>
        </w:rPr>
        <w:t xml:space="preserve">specustawy drogowej, </w:t>
      </w:r>
      <w:r w:rsidRPr="00A069F4">
        <w:rPr>
          <w:rFonts w:ascii="Lato" w:eastAsia="Times New Roman" w:hAnsi="Lato" w:cs="Arial"/>
          <w:bCs/>
          <w:iCs/>
          <w:spacing w:val="4"/>
          <w:kern w:val="2"/>
          <w:lang w:eastAsia="pl-PL"/>
        </w:rPr>
        <w:t xml:space="preserve">decyzja o zezwoleniu na realizację inwestycji drogowej stanowi podstawę do przekazania wybudowanych i oddanych do użytkowania dróg, o których mowa </w:t>
      </w:r>
      <w:r w:rsidRPr="00A069F4">
        <w:rPr>
          <w:rFonts w:ascii="Lato" w:eastAsia="Times New Roman" w:hAnsi="Lato" w:cs="Arial"/>
          <w:bCs/>
          <w:iCs/>
          <w:spacing w:val="4"/>
          <w:kern w:val="2"/>
          <w:lang w:eastAsia="pl-PL"/>
        </w:rPr>
        <w:br/>
        <w:t xml:space="preserve">w art. 11f ust. 1 pkt 8 lit. g </w:t>
      </w:r>
      <w:r w:rsidRPr="00A069F4">
        <w:rPr>
          <w:rFonts w:ascii="Lato" w:eastAsia="Times New Roman" w:hAnsi="Lato" w:cs="Arial"/>
          <w:bCs/>
          <w:i/>
          <w:iCs/>
          <w:spacing w:val="4"/>
          <w:kern w:val="2"/>
          <w:lang w:eastAsia="pl-PL"/>
        </w:rPr>
        <w:t>specustawy drogowej</w:t>
      </w:r>
      <w:r w:rsidRPr="00A069F4">
        <w:rPr>
          <w:rFonts w:ascii="Lato" w:eastAsia="Times New Roman" w:hAnsi="Lato" w:cs="Arial"/>
          <w:bCs/>
          <w:iCs/>
          <w:spacing w:val="4"/>
          <w:kern w:val="2"/>
          <w:lang w:eastAsia="pl-PL"/>
        </w:rPr>
        <w:t xml:space="preserve">, właściwym zarządcom dróg. Zgodnie zaś z art. 11f ust. 1 pkt 8 lit. g </w:t>
      </w:r>
      <w:r w:rsidRPr="00A069F4">
        <w:rPr>
          <w:rFonts w:ascii="Lato" w:eastAsia="Times New Roman" w:hAnsi="Lato" w:cs="Arial"/>
          <w:bCs/>
          <w:i/>
          <w:iCs/>
          <w:spacing w:val="4"/>
          <w:kern w:val="2"/>
          <w:lang w:eastAsia="pl-PL"/>
        </w:rPr>
        <w:t>specustawy drogowej</w:t>
      </w:r>
      <w:r w:rsidRPr="00A069F4">
        <w:rPr>
          <w:rFonts w:ascii="Lato" w:eastAsia="Times New Roman" w:hAnsi="Lato" w:cs="Arial"/>
          <w:bCs/>
          <w:iCs/>
          <w:spacing w:val="4"/>
          <w:kern w:val="2"/>
          <w:lang w:eastAsia="pl-PL"/>
        </w:rPr>
        <w:t xml:space="preserve">, decyzja o zezwoleniu na realizację inwestycji drogowej zawiera ustalenia dotyczące </w:t>
      </w:r>
      <w:r w:rsidRPr="00A069F4">
        <w:rPr>
          <w:rFonts w:ascii="Lato" w:eastAsia="Times New Roman" w:hAnsi="Lato" w:cs="Arial"/>
          <w:spacing w:val="4"/>
          <w:kern w:val="2"/>
          <w:lang w:eastAsia="pl-PL" w:bidi="pl-PL"/>
        </w:rPr>
        <w:t>obowiązku budowy lub przebudowy innych dróg publicznych.</w:t>
      </w:r>
    </w:p>
    <w:p w14:paraId="738027CC" w14:textId="20DBE05B" w:rsidR="00A069F4" w:rsidRPr="00A069F4" w:rsidRDefault="00A069F4" w:rsidP="00A069F4">
      <w:pPr>
        <w:spacing w:after="240" w:line="240" w:lineRule="exact"/>
        <w:jc w:val="both"/>
        <w:textAlignment w:val="baseline"/>
        <w:rPr>
          <w:rFonts w:ascii="Lato" w:eastAsia="Times New Roman" w:hAnsi="Lato" w:cs="Arial"/>
          <w:iCs/>
          <w:spacing w:val="4"/>
          <w:kern w:val="2"/>
          <w:lang w:eastAsia="pl-PL"/>
        </w:rPr>
      </w:pPr>
      <w:r w:rsidRPr="00A069F4">
        <w:rPr>
          <w:rFonts w:ascii="Lato" w:eastAsia="Times New Roman" w:hAnsi="Lato" w:cs="Arial"/>
          <w:iCs/>
          <w:spacing w:val="4"/>
          <w:kern w:val="2"/>
          <w:lang w:eastAsia="pl-PL"/>
        </w:rPr>
        <w:t>Jak wynika z akt przedmiotowej sprawy, w związku z rozbudową drogi krajowej nr 4</w:t>
      </w:r>
      <w:r w:rsidR="007649A0">
        <w:rPr>
          <w:rFonts w:ascii="Lato" w:eastAsia="Times New Roman" w:hAnsi="Lato" w:cs="Arial"/>
          <w:iCs/>
          <w:spacing w:val="4"/>
          <w:kern w:val="2"/>
          <w:lang w:eastAsia="pl-PL"/>
        </w:rPr>
        <w:t>5</w:t>
      </w:r>
      <w:r w:rsidRPr="00A069F4">
        <w:rPr>
          <w:rFonts w:ascii="Lato" w:eastAsia="Times New Roman" w:hAnsi="Lato" w:cs="Arial"/>
          <w:iCs/>
          <w:spacing w:val="4"/>
          <w:kern w:val="2"/>
          <w:lang w:eastAsia="pl-PL" w:bidi="pl-PL"/>
        </w:rPr>
        <w:t xml:space="preserve">, </w:t>
      </w:r>
      <w:r w:rsidRPr="00A069F4">
        <w:rPr>
          <w:rFonts w:ascii="Lato" w:eastAsia="Times New Roman" w:hAnsi="Lato" w:cs="Arial"/>
          <w:iCs/>
          <w:spacing w:val="4"/>
          <w:kern w:val="2"/>
          <w:lang w:eastAsia="pl-PL"/>
        </w:rPr>
        <w:t>zaszła konieczność budowy/rozbudowy dr</w:t>
      </w:r>
      <w:r w:rsidR="007649A0">
        <w:rPr>
          <w:rFonts w:ascii="Lato" w:eastAsia="Times New Roman" w:hAnsi="Lato" w:cs="Arial"/>
          <w:iCs/>
          <w:spacing w:val="4"/>
          <w:kern w:val="2"/>
          <w:lang w:eastAsia="pl-PL"/>
        </w:rPr>
        <w:t>ogi gminnej, powiatowej i wojewódzkiej</w:t>
      </w:r>
      <w:r w:rsidRPr="00A069F4">
        <w:rPr>
          <w:rFonts w:ascii="Lato" w:eastAsia="Times New Roman" w:hAnsi="Lato" w:cs="Arial"/>
          <w:iCs/>
          <w:spacing w:val="4"/>
          <w:kern w:val="2"/>
          <w:lang w:eastAsia="pl-PL"/>
        </w:rPr>
        <w:t xml:space="preserve">. Znalazło to odzwierciedlenie w załączonych do wniosku arkuszach mapy przedstawiającej proponowany przebieg drogi, z zaznaczeniem terenu niezbędnego dla obiektów budowlanych, oraz istniejące uzbrojenie terenu, która następnie została </w:t>
      </w:r>
      <w:r w:rsidRPr="00A069F4">
        <w:rPr>
          <w:rFonts w:ascii="Lato" w:eastAsia="Times New Roman" w:hAnsi="Lato" w:cs="Arial"/>
          <w:iCs/>
          <w:spacing w:val="4"/>
          <w:kern w:val="2"/>
          <w:lang w:eastAsia="pl-PL"/>
        </w:rPr>
        <w:lastRenderedPageBreak/>
        <w:t>zatwierdzona jako załączniki nr 1-</w:t>
      </w:r>
      <w:r w:rsidR="004E79E6">
        <w:rPr>
          <w:rFonts w:ascii="Lato" w:eastAsia="Times New Roman" w:hAnsi="Lato" w:cs="Arial"/>
          <w:iCs/>
          <w:spacing w:val="4"/>
          <w:kern w:val="2"/>
          <w:lang w:eastAsia="pl-PL"/>
        </w:rPr>
        <w:t>20</w:t>
      </w:r>
      <w:r w:rsidRPr="00A069F4">
        <w:rPr>
          <w:rFonts w:ascii="Lato" w:eastAsia="Times New Roman" w:hAnsi="Lato" w:cs="Arial"/>
          <w:iCs/>
          <w:spacing w:val="4"/>
          <w:kern w:val="2"/>
          <w:lang w:eastAsia="pl-PL"/>
        </w:rPr>
        <w:t xml:space="preserve"> do </w:t>
      </w:r>
      <w:r w:rsidRPr="00A069F4">
        <w:rPr>
          <w:rFonts w:ascii="Lato" w:eastAsia="Times New Roman" w:hAnsi="Lato" w:cs="Arial"/>
          <w:i/>
          <w:iCs/>
          <w:spacing w:val="4"/>
          <w:kern w:val="2"/>
          <w:lang w:eastAsia="pl-PL"/>
        </w:rPr>
        <w:t>decyzji Wojewody Opolskiego</w:t>
      </w:r>
      <w:r w:rsidRPr="00A069F4">
        <w:rPr>
          <w:rFonts w:ascii="Lato" w:eastAsia="Times New Roman" w:hAnsi="Lato" w:cs="Arial"/>
          <w:iCs/>
          <w:spacing w:val="4"/>
          <w:kern w:val="2"/>
          <w:lang w:eastAsia="pl-PL"/>
        </w:rPr>
        <w:t xml:space="preserve">, jak również </w:t>
      </w:r>
      <w:r w:rsidR="003B6B13">
        <w:rPr>
          <w:rFonts w:ascii="Lato" w:eastAsia="Times New Roman" w:hAnsi="Lato" w:cs="Arial"/>
          <w:iCs/>
          <w:spacing w:val="4"/>
          <w:kern w:val="2"/>
          <w:lang w:eastAsia="pl-PL"/>
        </w:rPr>
        <w:br/>
      </w:r>
      <w:r w:rsidRPr="00A069F4">
        <w:rPr>
          <w:rFonts w:ascii="Lato" w:eastAsia="Times New Roman" w:hAnsi="Lato" w:cs="Arial"/>
          <w:iCs/>
          <w:spacing w:val="4"/>
          <w:kern w:val="2"/>
          <w:lang w:eastAsia="pl-PL"/>
        </w:rPr>
        <w:t xml:space="preserve">w rozstrzygnięciu zaskarżonej decyzji. </w:t>
      </w:r>
    </w:p>
    <w:p w14:paraId="1683B54C" w14:textId="4912C424" w:rsidR="00A069F4" w:rsidRPr="00A069F4" w:rsidRDefault="00A069F4" w:rsidP="00A069F4">
      <w:pPr>
        <w:spacing w:after="240" w:line="240" w:lineRule="exact"/>
        <w:jc w:val="both"/>
        <w:textAlignment w:val="baseline"/>
        <w:rPr>
          <w:rFonts w:ascii="Lato" w:eastAsia="Times New Roman" w:hAnsi="Lato" w:cs="Arial"/>
          <w:iCs/>
          <w:spacing w:val="4"/>
          <w:kern w:val="2"/>
          <w:lang w:eastAsia="pl-PL"/>
        </w:rPr>
      </w:pPr>
      <w:r w:rsidRPr="00A069F4">
        <w:rPr>
          <w:rFonts w:ascii="Lato" w:eastAsia="Times New Roman" w:hAnsi="Lato" w:cs="Arial"/>
          <w:iCs/>
          <w:spacing w:val="4"/>
          <w:kern w:val="2"/>
          <w:lang w:eastAsia="pl-PL"/>
        </w:rPr>
        <w:t>Na ww. załączniku mapowym linią przerwaną koloru różowego określono linie rozgraniczające pasa drogi krajowej (linia nazwana w legendzie mapy: „linia rozgraniczająca teren drogi krajowej nr 4</w:t>
      </w:r>
      <w:r w:rsidR="004E79E6">
        <w:rPr>
          <w:rFonts w:ascii="Lato" w:eastAsia="Times New Roman" w:hAnsi="Lato" w:cs="Arial"/>
          <w:iCs/>
          <w:spacing w:val="4"/>
          <w:kern w:val="2"/>
          <w:lang w:eastAsia="pl-PL"/>
        </w:rPr>
        <w:t>5</w:t>
      </w:r>
      <w:r w:rsidRPr="00A069F4">
        <w:rPr>
          <w:rFonts w:ascii="Lato" w:eastAsia="Times New Roman" w:hAnsi="Lato" w:cs="Arial"/>
          <w:iCs/>
          <w:spacing w:val="4"/>
          <w:kern w:val="2"/>
          <w:lang w:eastAsia="pl-PL"/>
        </w:rPr>
        <w:t xml:space="preserve">”), a projektowane pasy innych dróg publicznych określono odpowiednio: dla drogi </w:t>
      </w:r>
      <w:r w:rsidR="004E79E6">
        <w:rPr>
          <w:rFonts w:ascii="Lato" w:hAnsi="Lato" w:cs="Arial"/>
          <w:bCs/>
          <w:spacing w:val="4"/>
        </w:rPr>
        <w:t>gminnej nr 102667O</w:t>
      </w:r>
      <w:r w:rsidRPr="00A069F4">
        <w:rPr>
          <w:rFonts w:ascii="Lato" w:eastAsia="Times New Roman" w:hAnsi="Lato" w:cs="Arial"/>
          <w:iCs/>
          <w:spacing w:val="4"/>
          <w:kern w:val="2"/>
          <w:lang w:eastAsia="pl-PL"/>
        </w:rPr>
        <w:t xml:space="preserve"> - linią przerywaną koloru </w:t>
      </w:r>
      <w:r w:rsidR="004E79E6">
        <w:rPr>
          <w:rFonts w:ascii="Lato" w:eastAsia="Times New Roman" w:hAnsi="Lato" w:cs="Arial"/>
          <w:iCs/>
          <w:spacing w:val="4"/>
          <w:kern w:val="2"/>
          <w:lang w:eastAsia="pl-PL"/>
        </w:rPr>
        <w:t>ciemno</w:t>
      </w:r>
      <w:r w:rsidRPr="00A069F4">
        <w:rPr>
          <w:rFonts w:ascii="Lato" w:eastAsia="Times New Roman" w:hAnsi="Lato" w:cs="Arial"/>
          <w:iCs/>
          <w:spacing w:val="4"/>
          <w:kern w:val="2"/>
          <w:lang w:eastAsia="pl-PL"/>
        </w:rPr>
        <w:t xml:space="preserve">niebieskiego (linia nazwana w legendzie mapy: „linia rozgraniczająca teren </w:t>
      </w:r>
      <w:r w:rsidR="004E79E6" w:rsidRPr="00A069F4">
        <w:rPr>
          <w:rFonts w:ascii="Lato" w:eastAsia="Times New Roman" w:hAnsi="Lato" w:cs="Arial"/>
          <w:iCs/>
          <w:spacing w:val="4"/>
          <w:kern w:val="2"/>
          <w:lang w:eastAsia="pl-PL"/>
        </w:rPr>
        <w:t xml:space="preserve">drogi </w:t>
      </w:r>
      <w:r w:rsidR="004E79E6">
        <w:rPr>
          <w:rFonts w:ascii="Lato" w:hAnsi="Lato" w:cs="Arial"/>
          <w:bCs/>
          <w:spacing w:val="4"/>
        </w:rPr>
        <w:t>gminnej nr 102667O</w:t>
      </w:r>
      <w:r w:rsidRPr="00A069F4">
        <w:rPr>
          <w:rFonts w:ascii="Lato" w:eastAsia="Times New Roman" w:hAnsi="Lato" w:cs="Arial"/>
          <w:iCs/>
          <w:spacing w:val="4"/>
          <w:kern w:val="2"/>
          <w:lang w:eastAsia="pl-PL"/>
        </w:rPr>
        <w:t xml:space="preserve">”); dla </w:t>
      </w:r>
      <w:r w:rsidR="004E79E6">
        <w:rPr>
          <w:rFonts w:ascii="Lato" w:hAnsi="Lato" w:cs="Arial"/>
          <w:spacing w:val="4"/>
        </w:rPr>
        <w:t xml:space="preserve">drogi powiatowej nr 1710O </w:t>
      </w:r>
      <w:r w:rsidRPr="00A069F4">
        <w:rPr>
          <w:rFonts w:ascii="Lato" w:eastAsia="Times New Roman" w:hAnsi="Lato" w:cs="Arial"/>
          <w:iCs/>
          <w:spacing w:val="4"/>
          <w:kern w:val="2"/>
          <w:lang w:eastAsia="pl-PL"/>
        </w:rPr>
        <w:t xml:space="preserve">- linią przerywaną koloru </w:t>
      </w:r>
      <w:r w:rsidR="004E79E6">
        <w:rPr>
          <w:rFonts w:ascii="Lato" w:eastAsia="Times New Roman" w:hAnsi="Lato" w:cs="Arial"/>
          <w:iCs/>
          <w:spacing w:val="4"/>
          <w:kern w:val="2"/>
          <w:lang w:eastAsia="pl-PL"/>
        </w:rPr>
        <w:t>ciemnopomarańczowego</w:t>
      </w:r>
      <w:r w:rsidRPr="00A069F4">
        <w:rPr>
          <w:rFonts w:ascii="Lato" w:eastAsia="Times New Roman" w:hAnsi="Lato" w:cs="Arial"/>
          <w:iCs/>
          <w:spacing w:val="4"/>
          <w:kern w:val="2"/>
          <w:lang w:eastAsia="pl-PL"/>
        </w:rPr>
        <w:t xml:space="preserve"> (linia nazwana w legendzie mapy: „linia rozgraniczająca teren drogi</w:t>
      </w:r>
      <w:r w:rsidR="004E79E6">
        <w:rPr>
          <w:rFonts w:ascii="Lato" w:eastAsia="Times New Roman" w:hAnsi="Lato" w:cs="Arial"/>
          <w:iCs/>
          <w:spacing w:val="4"/>
          <w:kern w:val="2"/>
          <w:lang w:eastAsia="pl-PL"/>
        </w:rPr>
        <w:t xml:space="preserve"> </w:t>
      </w:r>
      <w:r w:rsidR="004E79E6">
        <w:rPr>
          <w:rFonts w:ascii="Lato" w:hAnsi="Lato" w:cs="Arial"/>
          <w:spacing w:val="4"/>
        </w:rPr>
        <w:t>powiatowej nr 1710O</w:t>
      </w:r>
      <w:r w:rsidRPr="00A069F4">
        <w:rPr>
          <w:rFonts w:ascii="Lato" w:eastAsia="Times New Roman" w:hAnsi="Lato" w:cs="Arial"/>
          <w:iCs/>
          <w:spacing w:val="4"/>
          <w:kern w:val="2"/>
          <w:lang w:eastAsia="pl-PL"/>
        </w:rPr>
        <w:t>”)</w:t>
      </w:r>
      <w:r w:rsidR="00BB4071">
        <w:rPr>
          <w:rFonts w:ascii="Lato" w:eastAsia="Times New Roman" w:hAnsi="Lato" w:cs="Arial"/>
          <w:iCs/>
          <w:spacing w:val="4"/>
          <w:kern w:val="2"/>
          <w:lang w:eastAsia="pl-PL"/>
        </w:rPr>
        <w:t xml:space="preserve">; dla drogi wojewódzkiej nr 461 - linią </w:t>
      </w:r>
      <w:r w:rsidR="00BB4071" w:rsidRPr="00A069F4">
        <w:rPr>
          <w:rFonts w:ascii="Lato" w:eastAsia="Times New Roman" w:hAnsi="Lato" w:cs="Arial"/>
          <w:iCs/>
          <w:spacing w:val="4"/>
          <w:kern w:val="2"/>
          <w:lang w:eastAsia="pl-PL"/>
        </w:rPr>
        <w:t xml:space="preserve">przerywaną </w:t>
      </w:r>
      <w:r w:rsidR="00BB4071">
        <w:rPr>
          <w:rFonts w:ascii="Lato" w:eastAsia="Times New Roman" w:hAnsi="Lato" w:cs="Arial"/>
          <w:iCs/>
          <w:spacing w:val="4"/>
          <w:kern w:val="2"/>
          <w:lang w:eastAsia="pl-PL"/>
        </w:rPr>
        <w:t xml:space="preserve">pogrubioną </w:t>
      </w:r>
      <w:r w:rsidR="00BB4071" w:rsidRPr="00A069F4">
        <w:rPr>
          <w:rFonts w:ascii="Lato" w:eastAsia="Times New Roman" w:hAnsi="Lato" w:cs="Arial"/>
          <w:iCs/>
          <w:spacing w:val="4"/>
          <w:kern w:val="2"/>
          <w:lang w:eastAsia="pl-PL"/>
        </w:rPr>
        <w:t xml:space="preserve">koloru </w:t>
      </w:r>
      <w:r w:rsidR="00BB4071">
        <w:rPr>
          <w:rFonts w:ascii="Lato" w:eastAsia="Times New Roman" w:hAnsi="Lato" w:cs="Arial"/>
          <w:iCs/>
          <w:spacing w:val="4"/>
          <w:kern w:val="2"/>
          <w:lang w:eastAsia="pl-PL"/>
        </w:rPr>
        <w:t>zielonego</w:t>
      </w:r>
      <w:r w:rsidR="00BB4071" w:rsidRPr="00A069F4">
        <w:rPr>
          <w:rFonts w:ascii="Lato" w:eastAsia="Times New Roman" w:hAnsi="Lato" w:cs="Arial"/>
          <w:iCs/>
          <w:spacing w:val="4"/>
          <w:kern w:val="2"/>
          <w:lang w:eastAsia="pl-PL"/>
        </w:rPr>
        <w:t xml:space="preserve"> (linia nazwana w legendzie mapy: „linia rozgraniczająca teren drogi</w:t>
      </w:r>
      <w:r w:rsidR="00BB4071">
        <w:rPr>
          <w:rFonts w:ascii="Lato" w:eastAsia="Times New Roman" w:hAnsi="Lato" w:cs="Arial"/>
          <w:iCs/>
          <w:spacing w:val="4"/>
          <w:kern w:val="2"/>
          <w:lang w:eastAsia="pl-PL"/>
        </w:rPr>
        <w:t xml:space="preserve"> wojewódzkiej nr 461</w:t>
      </w:r>
      <w:r w:rsidR="00BB4071" w:rsidRPr="00A069F4">
        <w:rPr>
          <w:rFonts w:ascii="Lato" w:eastAsia="Times New Roman" w:hAnsi="Lato" w:cs="Arial"/>
          <w:iCs/>
          <w:spacing w:val="4"/>
          <w:kern w:val="2"/>
          <w:lang w:eastAsia="pl-PL"/>
        </w:rPr>
        <w:t>”)</w:t>
      </w:r>
      <w:r w:rsidR="00BB4071">
        <w:rPr>
          <w:rFonts w:ascii="Lato" w:eastAsia="Times New Roman" w:hAnsi="Lato" w:cs="Arial"/>
          <w:iCs/>
          <w:spacing w:val="4"/>
          <w:kern w:val="2"/>
          <w:lang w:eastAsia="pl-PL"/>
        </w:rPr>
        <w:t xml:space="preserve">. </w:t>
      </w:r>
      <w:r w:rsidRPr="00A069F4">
        <w:rPr>
          <w:rFonts w:ascii="Lato" w:eastAsia="Times New Roman" w:hAnsi="Lato" w:cs="Arial"/>
          <w:iCs/>
          <w:spacing w:val="4"/>
          <w:kern w:val="2"/>
          <w:lang w:eastAsia="pl-PL"/>
        </w:rPr>
        <w:t>Natomiast na stronach 2-1</w:t>
      </w:r>
      <w:r w:rsidR="00BB4071">
        <w:rPr>
          <w:rFonts w:ascii="Lato" w:eastAsia="Times New Roman" w:hAnsi="Lato" w:cs="Arial"/>
          <w:iCs/>
          <w:spacing w:val="4"/>
          <w:kern w:val="2"/>
          <w:lang w:eastAsia="pl-PL"/>
        </w:rPr>
        <w:t>2</w:t>
      </w:r>
      <w:r w:rsidRPr="00A069F4">
        <w:rPr>
          <w:rFonts w:ascii="Lato" w:eastAsia="Times New Roman" w:hAnsi="Lato" w:cs="Arial"/>
          <w:iCs/>
          <w:spacing w:val="4"/>
          <w:kern w:val="2"/>
          <w:lang w:eastAsia="pl-PL"/>
        </w:rPr>
        <w:t xml:space="preserve"> zaskarżonej decyzji, Wojewoda Opolski wskazał działki przeznaczone pod budowę drogi krajowej, jak również przeznaczone pod budowę dr</w:t>
      </w:r>
      <w:r w:rsidR="00BB4071">
        <w:rPr>
          <w:rFonts w:ascii="Lato" w:eastAsia="Times New Roman" w:hAnsi="Lato" w:cs="Arial"/>
          <w:iCs/>
          <w:spacing w:val="4"/>
          <w:kern w:val="2"/>
          <w:lang w:eastAsia="pl-PL"/>
        </w:rPr>
        <w:t>ogi gminnej, powiatowej i wojewódzkiej</w:t>
      </w:r>
      <w:r w:rsidRPr="00A069F4">
        <w:rPr>
          <w:rFonts w:ascii="Lato" w:eastAsia="Times New Roman" w:hAnsi="Lato" w:cs="Arial"/>
          <w:iCs/>
          <w:spacing w:val="4"/>
          <w:kern w:val="2"/>
          <w:lang w:eastAsia="pl-PL"/>
        </w:rPr>
        <w:t xml:space="preserve">. </w:t>
      </w:r>
    </w:p>
    <w:p w14:paraId="55CEE592" w14:textId="001C2447" w:rsidR="00A069F4" w:rsidRPr="00A069F4" w:rsidRDefault="00A069F4" w:rsidP="00A069F4">
      <w:pPr>
        <w:spacing w:after="240" w:line="240" w:lineRule="exact"/>
        <w:jc w:val="both"/>
        <w:textAlignment w:val="baseline"/>
        <w:rPr>
          <w:rFonts w:ascii="Lato" w:eastAsia="Times New Roman" w:hAnsi="Lato" w:cs="Arial"/>
          <w:spacing w:val="4"/>
          <w:kern w:val="2"/>
          <w:lang w:eastAsia="pl-PL"/>
        </w:rPr>
      </w:pPr>
      <w:r w:rsidRPr="00A069F4">
        <w:rPr>
          <w:rFonts w:ascii="Lato" w:eastAsia="Times New Roman" w:hAnsi="Lato" w:cs="Arial"/>
          <w:bCs/>
          <w:iCs/>
          <w:spacing w:val="4"/>
          <w:kern w:val="2"/>
          <w:lang w:eastAsia="pl-PL" w:bidi="pl-PL"/>
        </w:rPr>
        <w:t xml:space="preserve">Jednakże Wojewoda Opolski nie orzekł w swoim rozstrzygnięciu o obowiązku budowy tych dróg na działkach, które zostały wydzielone pod te drogi. W ocenie </w:t>
      </w:r>
      <w:r w:rsidRPr="00A069F4">
        <w:rPr>
          <w:rFonts w:ascii="Lato" w:eastAsia="Times New Roman" w:hAnsi="Lato" w:cs="Arial"/>
          <w:bCs/>
          <w:i/>
          <w:spacing w:val="4"/>
          <w:kern w:val="2"/>
          <w:lang w:eastAsia="pl-PL" w:bidi="pl-PL"/>
        </w:rPr>
        <w:t>Ministra</w:t>
      </w:r>
      <w:r w:rsidRPr="00A069F4">
        <w:rPr>
          <w:rFonts w:ascii="Lato" w:eastAsia="Times New Roman" w:hAnsi="Lato" w:cs="Arial"/>
          <w:bCs/>
          <w:iCs/>
          <w:spacing w:val="4"/>
          <w:kern w:val="2"/>
          <w:lang w:eastAsia="pl-PL" w:bidi="pl-PL"/>
        </w:rPr>
        <w:t xml:space="preserve">, </w:t>
      </w:r>
      <w:r w:rsidRPr="00A069F4">
        <w:rPr>
          <w:rFonts w:ascii="Lato" w:eastAsia="Times New Roman" w:hAnsi="Lato" w:cs="Arial"/>
          <w:bCs/>
          <w:iCs/>
          <w:spacing w:val="4"/>
          <w:kern w:val="2"/>
          <w:lang w:eastAsia="pl-PL" w:bidi="pl-PL"/>
        </w:rPr>
        <w:br/>
        <w:t xml:space="preserve">w przypadku gdy mamy do czynienia z rozstrzyganiem w decyzji o zezwoleniu na realizację inwestycji drogowej o budowie innych dróg i wyznaczeniu ich nowych </w:t>
      </w:r>
      <w:r w:rsidR="003B6B13">
        <w:rPr>
          <w:rFonts w:ascii="Lato" w:eastAsia="Times New Roman" w:hAnsi="Lato" w:cs="Arial"/>
          <w:bCs/>
          <w:iCs/>
          <w:spacing w:val="4"/>
          <w:kern w:val="2"/>
          <w:lang w:eastAsia="pl-PL" w:bidi="pl-PL"/>
        </w:rPr>
        <w:br/>
      </w:r>
      <w:r w:rsidRPr="00A069F4">
        <w:rPr>
          <w:rFonts w:ascii="Lato" w:eastAsia="Times New Roman" w:hAnsi="Lato" w:cs="Arial"/>
          <w:bCs/>
          <w:iCs/>
          <w:spacing w:val="4"/>
          <w:kern w:val="2"/>
          <w:lang w:eastAsia="pl-PL" w:bidi="pl-PL"/>
        </w:rPr>
        <w:t xml:space="preserve">pasów drogowych, to jednocześnie należy również orzec, na podstawie </w:t>
      </w:r>
      <w:r w:rsidR="003B6B13">
        <w:rPr>
          <w:rFonts w:ascii="Lato" w:eastAsia="Times New Roman" w:hAnsi="Lato" w:cs="Arial"/>
          <w:bCs/>
          <w:iCs/>
          <w:spacing w:val="4"/>
          <w:kern w:val="2"/>
          <w:lang w:eastAsia="pl-PL" w:bidi="pl-PL"/>
        </w:rPr>
        <w:br/>
      </w:r>
      <w:r w:rsidRPr="00A069F4">
        <w:rPr>
          <w:rFonts w:ascii="Lato" w:eastAsia="Times New Roman" w:hAnsi="Lato" w:cs="Arial"/>
          <w:bCs/>
          <w:iCs/>
          <w:spacing w:val="4"/>
          <w:kern w:val="2"/>
          <w:lang w:eastAsia="pl-PL" w:bidi="pl-PL"/>
        </w:rPr>
        <w:t xml:space="preserve">art. 11f ust. 1 pkt 8 lit. g </w:t>
      </w:r>
      <w:r w:rsidRPr="00A069F4">
        <w:rPr>
          <w:rFonts w:ascii="Lato" w:eastAsia="Times New Roman" w:hAnsi="Lato" w:cs="Arial"/>
          <w:bCs/>
          <w:i/>
          <w:spacing w:val="4"/>
          <w:kern w:val="2"/>
          <w:lang w:eastAsia="pl-PL" w:bidi="pl-PL"/>
        </w:rPr>
        <w:t>specustawy drogowej</w:t>
      </w:r>
      <w:r w:rsidRPr="00A069F4">
        <w:rPr>
          <w:rFonts w:ascii="Lato" w:eastAsia="Times New Roman" w:hAnsi="Lato" w:cs="Arial"/>
          <w:bCs/>
          <w:iCs/>
          <w:spacing w:val="4"/>
          <w:kern w:val="2"/>
          <w:lang w:eastAsia="pl-PL" w:bidi="pl-PL"/>
        </w:rPr>
        <w:t xml:space="preserve">, o obowiązku ich budowy. Wynika to bowiem z treści art. 11f ust. 2a ww. ustawy. </w:t>
      </w:r>
      <w:r w:rsidRPr="00A069F4">
        <w:rPr>
          <w:rFonts w:ascii="Lato" w:eastAsia="Times New Roman" w:hAnsi="Lato" w:cs="Arial"/>
          <w:spacing w:val="4"/>
          <w:kern w:val="2"/>
          <w:lang w:eastAsia="pl-PL"/>
        </w:rPr>
        <w:t xml:space="preserve">Powyższe zostało naprawione przez organ </w:t>
      </w:r>
      <w:r w:rsidR="003B6B13">
        <w:rPr>
          <w:rFonts w:ascii="Lato" w:eastAsia="Times New Roman" w:hAnsi="Lato" w:cs="Arial"/>
          <w:spacing w:val="4"/>
          <w:kern w:val="2"/>
          <w:lang w:eastAsia="pl-PL"/>
        </w:rPr>
        <w:br/>
      </w:r>
      <w:r w:rsidRPr="00A069F4">
        <w:rPr>
          <w:rFonts w:ascii="Lato" w:eastAsia="Times New Roman" w:hAnsi="Lato" w:cs="Arial"/>
          <w:spacing w:val="4"/>
          <w:kern w:val="2"/>
          <w:lang w:eastAsia="pl-PL"/>
        </w:rPr>
        <w:t>II instancji w pkt I niniejszej decyzji.</w:t>
      </w:r>
    </w:p>
    <w:p w14:paraId="5E325210" w14:textId="5C0CB776" w:rsidR="00F2002E" w:rsidRDefault="00F2002E" w:rsidP="00F2002E">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color w:val="000000"/>
          <w:spacing w:val="4"/>
          <w:lang w:eastAsia="pl-PL" w:bidi="pl-PL"/>
        </w:rPr>
        <w:t xml:space="preserve">Ponadto, organ I instancji błędnie powołał art. 11f ust. 1 pkt 8 lit. g </w:t>
      </w:r>
      <w:r w:rsidRPr="0006424C">
        <w:rPr>
          <w:rFonts w:ascii="Lato" w:eastAsia="Times New Roman" w:hAnsi="Lato" w:cs="Arial"/>
          <w:bCs/>
          <w:i/>
          <w:iCs/>
          <w:color w:val="000000"/>
          <w:spacing w:val="4"/>
          <w:lang w:eastAsia="pl-PL" w:bidi="pl-PL"/>
        </w:rPr>
        <w:t>specustawy drogowej</w:t>
      </w:r>
      <w:r>
        <w:rPr>
          <w:rFonts w:ascii="Lato" w:eastAsia="Times New Roman" w:hAnsi="Lato" w:cs="Arial"/>
          <w:bCs/>
          <w:color w:val="000000"/>
          <w:spacing w:val="4"/>
          <w:lang w:eastAsia="pl-PL" w:bidi="pl-PL"/>
        </w:rPr>
        <w:t xml:space="preserve"> w kontekście stosowania przepisów </w:t>
      </w:r>
      <w:r w:rsidRPr="00D11E66">
        <w:rPr>
          <w:rFonts w:ascii="Lato" w:eastAsia="Times New Roman" w:hAnsi="Lato" w:cs="Arial"/>
          <w:color w:val="000000"/>
          <w:spacing w:val="4"/>
          <w:lang w:eastAsia="pl-PL"/>
        </w:rPr>
        <w:t>ustawy z dnia 21 sierpnia 1997 r. o gospodarce nieruchomościami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Pr>
          <w:rFonts w:ascii="Lato" w:eastAsia="Times New Roman" w:hAnsi="Lato" w:cs="Arial"/>
          <w:color w:val="000000"/>
          <w:spacing w:val="4"/>
          <w:lang w:eastAsia="pl-PL"/>
        </w:rPr>
        <w:t>3</w:t>
      </w:r>
      <w:r w:rsidRPr="00D11E66">
        <w:rPr>
          <w:rFonts w:ascii="Lato" w:eastAsia="Times New Roman" w:hAnsi="Lato" w:cs="Arial"/>
          <w:color w:val="000000"/>
          <w:spacing w:val="4"/>
          <w:lang w:eastAsia="pl-PL"/>
        </w:rPr>
        <w:t xml:space="preserve"> r. poz. </w:t>
      </w:r>
      <w:r>
        <w:rPr>
          <w:rFonts w:ascii="Lato" w:eastAsia="Times New Roman" w:hAnsi="Lato" w:cs="Arial"/>
          <w:color w:val="000000"/>
          <w:spacing w:val="4"/>
          <w:lang w:eastAsia="pl-PL"/>
        </w:rPr>
        <w:t>344</w:t>
      </w:r>
      <w:r w:rsidRPr="00D11E66">
        <w:rPr>
          <w:rFonts w:ascii="Lato" w:eastAsia="Times New Roman" w:hAnsi="Lato" w:cs="Arial"/>
          <w:color w:val="000000"/>
          <w:spacing w:val="4"/>
          <w:lang w:eastAsia="pl-PL"/>
        </w:rPr>
        <w:t xml:space="preserve"> z późn. zm.), zwanej dalej „</w:t>
      </w:r>
      <w:r w:rsidRPr="00D11E66">
        <w:rPr>
          <w:rFonts w:ascii="Lato" w:eastAsia="Times New Roman" w:hAnsi="Lato" w:cs="Arial"/>
          <w:i/>
          <w:color w:val="000000"/>
          <w:spacing w:val="4"/>
          <w:lang w:eastAsia="pl-PL"/>
        </w:rPr>
        <w:t xml:space="preserve">ustawą </w:t>
      </w:r>
      <w:r>
        <w:rPr>
          <w:rFonts w:ascii="Lato" w:eastAsia="Times New Roman" w:hAnsi="Lato" w:cs="Arial"/>
          <w:i/>
          <w:color w:val="000000"/>
          <w:spacing w:val="4"/>
          <w:lang w:eastAsia="pl-PL"/>
        </w:rPr>
        <w:br/>
      </w:r>
      <w:r w:rsidRPr="00D11E66">
        <w:rPr>
          <w:rFonts w:ascii="Lato" w:eastAsia="Times New Roman" w:hAnsi="Lato" w:cs="Arial"/>
          <w:i/>
          <w:color w:val="000000"/>
          <w:spacing w:val="4"/>
          <w:lang w:eastAsia="pl-PL"/>
        </w:rPr>
        <w:t>o gospodarce nieruchomościami</w:t>
      </w:r>
      <w:r w:rsidRPr="00D11E66">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Zgodnie bowiem z art. 11f ust. 2 </w:t>
      </w:r>
      <w:r w:rsidRPr="00E71CB5">
        <w:rPr>
          <w:rFonts w:ascii="Lato" w:eastAsia="Times New Roman" w:hAnsi="Lato" w:cs="Arial"/>
          <w:i/>
          <w:iCs/>
          <w:color w:val="000000"/>
          <w:spacing w:val="4"/>
          <w:lang w:eastAsia="pl-PL"/>
        </w:rPr>
        <w:t>specustawy drogowej</w:t>
      </w:r>
      <w:r w:rsidRPr="00E71CB5">
        <w:rPr>
          <w:rFonts w:ascii="Lato" w:eastAsia="Times New Roman" w:hAnsi="Lato" w:cs="Arial"/>
          <w:spacing w:val="4"/>
          <w:lang w:eastAsia="pl-PL"/>
        </w:rPr>
        <w:t xml:space="preserve">, przepisy </w:t>
      </w:r>
      <w:hyperlink r:id="rId10" w:history="1">
        <w:r w:rsidRPr="00E71CB5">
          <w:rPr>
            <w:rStyle w:val="Hipercze"/>
            <w:rFonts w:ascii="Lato" w:eastAsia="Times New Roman" w:hAnsi="Lato" w:cs="Arial"/>
            <w:color w:val="auto"/>
            <w:spacing w:val="4"/>
            <w:u w:val="none"/>
            <w:lang w:eastAsia="pl-PL"/>
          </w:rPr>
          <w:t>art. 124 ust. 4-7</w:t>
        </w:r>
      </w:hyperlink>
      <w:r w:rsidRPr="00E71CB5">
        <w:rPr>
          <w:rFonts w:ascii="Lato" w:eastAsia="Times New Roman" w:hAnsi="Lato" w:cs="Arial"/>
          <w:spacing w:val="4"/>
          <w:lang w:eastAsia="pl-PL"/>
        </w:rPr>
        <w:t xml:space="preserve"> i </w:t>
      </w:r>
      <w:hyperlink r:id="rId11" w:history="1">
        <w:r w:rsidRPr="00E71CB5">
          <w:rPr>
            <w:rStyle w:val="Hipercze"/>
            <w:rFonts w:ascii="Lato" w:eastAsia="Times New Roman" w:hAnsi="Lato" w:cs="Arial"/>
            <w:color w:val="auto"/>
            <w:spacing w:val="4"/>
            <w:u w:val="none"/>
            <w:lang w:eastAsia="pl-PL"/>
          </w:rPr>
          <w:t>art. 124a</w:t>
        </w:r>
      </w:hyperlink>
      <w:r w:rsidRPr="00E71CB5">
        <w:rPr>
          <w:rFonts w:ascii="Lato" w:eastAsia="Times New Roman" w:hAnsi="Lato" w:cs="Arial"/>
          <w:spacing w:val="4"/>
          <w:lang w:eastAsia="pl-PL"/>
        </w:rPr>
        <w:t xml:space="preserve"> </w:t>
      </w:r>
      <w:r w:rsidRPr="00E71CB5">
        <w:rPr>
          <w:rFonts w:ascii="Lato" w:eastAsia="Times New Roman" w:hAnsi="Lato" w:cs="Arial"/>
          <w:i/>
          <w:iCs/>
          <w:spacing w:val="4"/>
          <w:lang w:eastAsia="pl-PL"/>
        </w:rPr>
        <w:t>ustawy o gospodarce nieruchomościami</w:t>
      </w:r>
      <w:r w:rsidRPr="00E71CB5">
        <w:rPr>
          <w:rFonts w:ascii="Lato" w:eastAsia="Times New Roman" w:hAnsi="Lato" w:cs="Arial"/>
          <w:spacing w:val="4"/>
          <w:lang w:eastAsia="pl-PL"/>
        </w:rPr>
        <w:t xml:space="preserve"> stosuje się odpowiednio</w:t>
      </w:r>
      <w:r w:rsidRPr="000678B8">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d</w:t>
      </w:r>
      <w:r w:rsidRPr="00E71CB5">
        <w:rPr>
          <w:rFonts w:ascii="Lato" w:eastAsia="Times New Roman" w:hAnsi="Lato" w:cs="Arial"/>
          <w:color w:val="000000"/>
          <w:spacing w:val="4"/>
          <w:lang w:eastAsia="pl-PL"/>
        </w:rPr>
        <w:t>o ograniczeń</w:t>
      </w:r>
      <w:r>
        <w:rPr>
          <w:rFonts w:ascii="Lato" w:eastAsia="Times New Roman" w:hAnsi="Lato" w:cs="Arial"/>
          <w:color w:val="000000"/>
          <w:spacing w:val="4"/>
          <w:lang w:eastAsia="pl-PL"/>
        </w:rPr>
        <w:t xml:space="preserve"> związanych z obowiązkiem budowy/przebudowy innych dróg publicznych</w:t>
      </w:r>
      <w:r w:rsidRPr="00E71CB5">
        <w:rPr>
          <w:rFonts w:ascii="Lato" w:eastAsia="Times New Roman" w:hAnsi="Lato" w:cs="Arial"/>
          <w:color w:val="000000"/>
          <w:spacing w:val="4"/>
          <w:lang w:eastAsia="pl-PL"/>
        </w:rPr>
        <w:t>,</w:t>
      </w:r>
      <w:r>
        <w:rPr>
          <w:rFonts w:ascii="Lato" w:eastAsia="Times New Roman" w:hAnsi="Lato" w:cs="Arial"/>
          <w:spacing w:val="4"/>
          <w:lang w:eastAsia="pl-PL"/>
        </w:rPr>
        <w:t xml:space="preserve"> nie zaś do samego obowiązku budowy/przebudowy innych dróg publicznych</w:t>
      </w:r>
      <w:r w:rsidRPr="00E71CB5">
        <w:rPr>
          <w:rFonts w:ascii="Lato" w:eastAsia="Times New Roman" w:hAnsi="Lato" w:cs="Arial"/>
          <w:color w:val="000000"/>
          <w:spacing w:val="4"/>
          <w:lang w:eastAsia="pl-PL"/>
        </w:rPr>
        <w:t>.</w:t>
      </w:r>
    </w:p>
    <w:p w14:paraId="1AD0336C" w14:textId="52A85C6F" w:rsidR="00F2002E" w:rsidRDefault="00F2002E" w:rsidP="00F2002E">
      <w:pPr>
        <w:spacing w:after="240" w:line="240" w:lineRule="exact"/>
        <w:jc w:val="both"/>
        <w:textAlignment w:val="baseline"/>
        <w:rPr>
          <w:rFonts w:ascii="Lato" w:eastAsia="Times New Roman" w:hAnsi="Lato" w:cs="Arial"/>
          <w:bCs/>
          <w:iCs/>
          <w:color w:val="000000"/>
          <w:spacing w:val="4"/>
          <w:lang w:eastAsia="pl-PL" w:bidi="pl-PL"/>
        </w:rPr>
      </w:pPr>
      <w:r w:rsidRPr="00A8751B">
        <w:rPr>
          <w:rFonts w:ascii="Lato" w:eastAsia="Times New Roman" w:hAnsi="Lato" w:cs="Arial"/>
          <w:bCs/>
          <w:i/>
          <w:iCs/>
          <w:color w:val="000000"/>
          <w:spacing w:val="4"/>
          <w:lang w:eastAsia="pl-PL" w:bidi="pl-PL"/>
        </w:rPr>
        <w:t>Minister</w:t>
      </w:r>
      <w:r w:rsidRPr="00A8751B">
        <w:rPr>
          <w:rFonts w:ascii="Lato" w:eastAsia="Times New Roman" w:hAnsi="Lato" w:cs="Arial"/>
          <w:bCs/>
          <w:iCs/>
          <w:color w:val="000000"/>
          <w:spacing w:val="4"/>
          <w:lang w:eastAsia="pl-PL" w:bidi="pl-PL"/>
        </w:rPr>
        <w:t xml:space="preserve"> dostrzegł również błędny zapis zawarty w </w:t>
      </w:r>
      <w:r w:rsidRPr="00A8751B">
        <w:rPr>
          <w:rFonts w:ascii="Lato" w:eastAsia="Times New Roman" w:hAnsi="Lato" w:cs="Arial"/>
          <w:bCs/>
          <w:i/>
          <w:iCs/>
          <w:color w:val="000000"/>
          <w:spacing w:val="4"/>
          <w:lang w:eastAsia="pl-PL" w:bidi="pl-PL"/>
        </w:rPr>
        <w:t xml:space="preserve">decyzji Wojewody </w:t>
      </w:r>
      <w:r>
        <w:rPr>
          <w:rFonts w:ascii="Lato" w:eastAsia="Times New Roman" w:hAnsi="Lato" w:cs="Arial"/>
          <w:bCs/>
          <w:i/>
          <w:iCs/>
          <w:color w:val="000000"/>
          <w:spacing w:val="4"/>
          <w:lang w:eastAsia="pl-PL" w:bidi="pl-PL"/>
        </w:rPr>
        <w:t>Opolskiego</w:t>
      </w:r>
      <w:r w:rsidRPr="00A8751B">
        <w:rPr>
          <w:rFonts w:ascii="Lato" w:eastAsia="Times New Roman" w:hAnsi="Lato" w:cs="Arial"/>
          <w:bCs/>
          <w:iCs/>
          <w:color w:val="000000"/>
          <w:spacing w:val="4"/>
          <w:lang w:eastAsia="pl-PL" w:bidi="pl-PL"/>
        </w:rPr>
        <w:t xml:space="preserve">, znajdujący się na </w:t>
      </w:r>
      <w:r w:rsidRPr="00FC62BA">
        <w:rPr>
          <w:rFonts w:ascii="Lato" w:eastAsia="Times New Roman" w:hAnsi="Lato" w:cs="Arial"/>
          <w:bCs/>
          <w:spacing w:val="4"/>
          <w:kern w:val="2"/>
          <w:lang w:eastAsia="pl-PL"/>
        </w:rPr>
        <w:t xml:space="preserve">stronie </w:t>
      </w:r>
      <w:r>
        <w:rPr>
          <w:rFonts w:ascii="Lato" w:eastAsia="Times New Roman" w:hAnsi="Lato" w:cs="Arial"/>
          <w:bCs/>
          <w:spacing w:val="4"/>
          <w:kern w:val="2"/>
          <w:lang w:eastAsia="pl-PL"/>
        </w:rPr>
        <w:t>41</w:t>
      </w:r>
      <w:r w:rsidRPr="00FC62BA">
        <w:rPr>
          <w:rFonts w:ascii="Lato" w:eastAsia="Times New Roman" w:hAnsi="Lato" w:cs="Arial"/>
          <w:bCs/>
          <w:spacing w:val="4"/>
          <w:kern w:val="2"/>
          <w:lang w:eastAsia="pl-PL"/>
        </w:rPr>
        <w:t>, w wiersz</w:t>
      </w:r>
      <w:r>
        <w:rPr>
          <w:rFonts w:ascii="Lato" w:eastAsia="Times New Roman" w:hAnsi="Lato" w:cs="Arial"/>
          <w:bCs/>
          <w:spacing w:val="4"/>
          <w:kern w:val="2"/>
          <w:lang w:eastAsia="pl-PL"/>
        </w:rPr>
        <w:t>u</w:t>
      </w:r>
      <w:r w:rsidRPr="00FC62BA">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7</w:t>
      </w:r>
      <w:r w:rsidRPr="00FC62BA">
        <w:rPr>
          <w:rFonts w:ascii="Lato" w:eastAsia="Times New Roman" w:hAnsi="Lato" w:cs="Arial"/>
          <w:bCs/>
          <w:spacing w:val="4"/>
          <w:kern w:val="2"/>
          <w:lang w:eastAsia="pl-PL"/>
        </w:rPr>
        <w:t xml:space="preserve">, licząc od dołu strony, </w:t>
      </w:r>
      <w:r>
        <w:rPr>
          <w:rFonts w:ascii="Lato" w:eastAsia="Times New Roman" w:hAnsi="Lato" w:cs="Arial"/>
          <w:bCs/>
          <w:spacing w:val="4"/>
          <w:kern w:val="2"/>
          <w:lang w:eastAsia="pl-PL"/>
        </w:rPr>
        <w:t>oraz na stronie 72</w:t>
      </w:r>
      <w:r w:rsidRPr="00FC62BA">
        <w:rPr>
          <w:rFonts w:ascii="Lato" w:eastAsia="Times New Roman" w:hAnsi="Lato" w:cs="Arial"/>
          <w:bCs/>
          <w:spacing w:val="4"/>
          <w:kern w:val="2"/>
          <w:lang w:eastAsia="pl-PL"/>
        </w:rPr>
        <w:t xml:space="preserve">, </w:t>
      </w:r>
      <w:r w:rsidR="003B6B13">
        <w:rPr>
          <w:rFonts w:ascii="Lato" w:eastAsia="Times New Roman" w:hAnsi="Lato" w:cs="Arial"/>
          <w:bCs/>
          <w:spacing w:val="4"/>
          <w:kern w:val="2"/>
          <w:lang w:eastAsia="pl-PL"/>
        </w:rPr>
        <w:br/>
      </w:r>
      <w:r w:rsidRPr="00FC62BA">
        <w:rPr>
          <w:rFonts w:ascii="Lato" w:eastAsia="Times New Roman" w:hAnsi="Lato" w:cs="Arial"/>
          <w:bCs/>
          <w:spacing w:val="4"/>
          <w:kern w:val="2"/>
          <w:lang w:eastAsia="pl-PL"/>
        </w:rPr>
        <w:t>w wiersz</w:t>
      </w:r>
      <w:r>
        <w:rPr>
          <w:rFonts w:ascii="Lato" w:eastAsia="Times New Roman" w:hAnsi="Lato" w:cs="Arial"/>
          <w:bCs/>
          <w:spacing w:val="4"/>
          <w:kern w:val="2"/>
          <w:lang w:eastAsia="pl-PL"/>
        </w:rPr>
        <w:t>u</w:t>
      </w:r>
      <w:r w:rsidRPr="00FC62BA">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11</w:t>
      </w:r>
      <w:r w:rsidRPr="00FC62BA">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FC62BA">
        <w:rPr>
          <w:rFonts w:ascii="Lato" w:eastAsia="Times New Roman" w:hAnsi="Lato" w:cs="Arial"/>
          <w:bCs/>
          <w:spacing w:val="4"/>
          <w:kern w:val="2"/>
          <w:lang w:eastAsia="pl-PL"/>
        </w:rPr>
        <w:t xml:space="preserve"> strony,</w:t>
      </w:r>
      <w:r>
        <w:rPr>
          <w:rFonts w:ascii="Lato" w:eastAsia="Times New Roman" w:hAnsi="Lato" w:cs="Arial"/>
          <w:bCs/>
          <w:iCs/>
          <w:color w:val="000000"/>
          <w:spacing w:val="4"/>
          <w:lang w:eastAsia="pl-PL" w:bidi="pl-PL"/>
        </w:rPr>
        <w:t xml:space="preserve"> dotyczący oznaczenia obszaru o ograniczonym sposobie korzystania z nieruchomości. Jak wynika z mapy </w:t>
      </w:r>
      <w:r w:rsidRPr="00E05CD0">
        <w:rPr>
          <w:rFonts w:ascii="Lato" w:eastAsia="Times New Roman" w:hAnsi="Lato" w:cs="Times New Roman"/>
          <w:lang w:eastAsia="pl-PL"/>
        </w:rPr>
        <w:t>przedstawiającej proponowany przebieg drogi z zaznaczeniem terenu niezbędnego dla obiektów budowlanych oraz istniejące uzbrojenie terenu</w:t>
      </w:r>
      <w:r w:rsidRPr="00F16826">
        <w:rPr>
          <w:rFonts w:ascii="Lato" w:eastAsia="Times New Roman" w:hAnsi="Lato" w:cs="Times New Roman"/>
          <w:lang w:eastAsia="pl-PL"/>
        </w:rPr>
        <w:t xml:space="preserve">, jak również z arkuszy </w:t>
      </w:r>
      <w:r w:rsidR="00F16826">
        <w:rPr>
          <w:rFonts w:ascii="Lato" w:eastAsia="Times New Roman" w:hAnsi="Lato" w:cs="Times New Roman"/>
          <w:lang w:eastAsia="pl-PL"/>
        </w:rPr>
        <w:t>P</w:t>
      </w:r>
      <w:r w:rsidRPr="00F16826">
        <w:rPr>
          <w:rFonts w:ascii="Lato" w:eastAsia="Times New Roman" w:hAnsi="Lato" w:cs="Times New Roman"/>
          <w:lang w:eastAsia="pl-PL"/>
        </w:rPr>
        <w:t xml:space="preserve">rojektu zagospodarowania terenu, </w:t>
      </w:r>
      <w:r>
        <w:rPr>
          <w:rFonts w:ascii="Lato" w:eastAsia="Times New Roman" w:hAnsi="Lato" w:cs="Times New Roman"/>
          <w:lang w:eastAsia="pl-PL"/>
        </w:rPr>
        <w:t xml:space="preserve">stanowiącego część Projektu budowlanego, powyższy obszar oznaczono linią przerywaną koloru pomarańczowego, nie zaś – jak wskazał Wojewoda Opolski – linią przerywaną koloru fioletowego. </w:t>
      </w:r>
    </w:p>
    <w:p w14:paraId="3901CA79" w14:textId="2DCED282" w:rsidR="00AC63BD" w:rsidRDefault="00AC63BD" w:rsidP="00AC63BD">
      <w:pPr>
        <w:spacing w:after="240" w:line="240" w:lineRule="exact"/>
        <w:jc w:val="both"/>
        <w:textAlignment w:val="baseline"/>
        <w:rPr>
          <w:rFonts w:ascii="Lato" w:eastAsia="Times New Roman" w:hAnsi="Lato" w:cs="Arial"/>
          <w:bCs/>
          <w:iCs/>
          <w:color w:val="000000"/>
          <w:spacing w:val="4"/>
          <w:lang w:eastAsia="pl-PL" w:bidi="pl-PL"/>
        </w:rPr>
      </w:pPr>
      <w:r w:rsidRPr="005334D1">
        <w:rPr>
          <w:rFonts w:ascii="Lato" w:eastAsia="Times New Roman" w:hAnsi="Lato" w:cs="Arial"/>
          <w:bCs/>
          <w:iCs/>
          <w:color w:val="000000"/>
          <w:spacing w:val="4"/>
          <w:lang w:eastAsia="pl-PL" w:bidi="pl-PL"/>
        </w:rPr>
        <w:t xml:space="preserve">Co więcej, Wojewoda Opolski </w:t>
      </w:r>
      <w:r>
        <w:rPr>
          <w:rFonts w:ascii="Lato" w:eastAsia="Times New Roman" w:hAnsi="Lato" w:cs="Arial"/>
          <w:bCs/>
          <w:iCs/>
          <w:color w:val="000000"/>
          <w:spacing w:val="4"/>
          <w:lang w:eastAsia="pl-PL" w:bidi="pl-PL"/>
        </w:rPr>
        <w:t xml:space="preserve">w pkt XII skarżonej decyzji ustalił obowiązek dokonania </w:t>
      </w:r>
      <w:r w:rsidRPr="009D266E">
        <w:rPr>
          <w:rFonts w:ascii="Lato" w:eastAsia="Times New Roman" w:hAnsi="Lato" w:cs="Arial"/>
          <w:iCs/>
          <w:color w:val="000000"/>
          <w:spacing w:val="4"/>
          <w:lang w:eastAsia="pl-PL" w:bidi="pl-PL"/>
        </w:rPr>
        <w:t>przebudowy istniejącej sieci uzbrojenia terenu, budowy lub przebudowy urządzeń wodnych lub urządzeń melioracji wodnych szczegółowych, przebudowy dróg publicznych innych kategorii oraz przebudowy zjazdów</w:t>
      </w:r>
      <w:r>
        <w:rPr>
          <w:rFonts w:ascii="Lato" w:eastAsia="Times New Roman" w:hAnsi="Lato" w:cs="Arial"/>
          <w:iCs/>
          <w:color w:val="000000"/>
          <w:spacing w:val="4"/>
          <w:lang w:eastAsia="pl-PL" w:bidi="pl-PL"/>
        </w:rPr>
        <w:t xml:space="preserve">. Jak wynika z tabeli znajdującej się w pkt XIII, na stronach 42-71 kontrolowanego rozstrzygnięcia, w ramach przedmiotowej inwestycji </w:t>
      </w:r>
      <w:r w:rsidRPr="005334D1">
        <w:rPr>
          <w:rFonts w:ascii="Lato" w:eastAsia="Times New Roman" w:hAnsi="Lato" w:cs="Arial"/>
          <w:bCs/>
          <w:iCs/>
          <w:color w:val="000000"/>
          <w:spacing w:val="4"/>
          <w:lang w:eastAsia="pl-PL" w:bidi="pl-PL"/>
        </w:rPr>
        <w:t>na podstawie ograniczeń w korzystaniu z nieruchomości</w:t>
      </w:r>
      <w:r>
        <w:rPr>
          <w:rFonts w:ascii="Lato" w:eastAsia="Times New Roman" w:hAnsi="Lato" w:cs="Arial"/>
          <w:bCs/>
          <w:iCs/>
          <w:color w:val="000000"/>
          <w:spacing w:val="4"/>
          <w:lang w:eastAsia="pl-PL" w:bidi="pl-PL"/>
        </w:rPr>
        <w:t xml:space="preserve"> są również przewidziane do wykonania prace polegające na budowie zjazdów</w:t>
      </w:r>
      <w:r w:rsidR="0043364A">
        <w:rPr>
          <w:rFonts w:ascii="Lato" w:eastAsia="Times New Roman" w:hAnsi="Lato" w:cs="Arial"/>
          <w:bCs/>
          <w:iCs/>
          <w:color w:val="000000"/>
          <w:spacing w:val="4"/>
          <w:lang w:eastAsia="pl-PL" w:bidi="pl-PL"/>
        </w:rPr>
        <w:t>, natomiast brak jest prac polegających na budowie urządzeń wodnych lub urządzeń melioracji wodnych szczegółowych</w:t>
      </w:r>
      <w:r>
        <w:rPr>
          <w:rFonts w:ascii="Lato" w:eastAsia="Times New Roman" w:hAnsi="Lato" w:cs="Arial"/>
          <w:bCs/>
          <w:iCs/>
          <w:color w:val="000000"/>
          <w:spacing w:val="4"/>
          <w:lang w:eastAsia="pl-PL" w:bidi="pl-PL"/>
        </w:rPr>
        <w:t xml:space="preserve">. </w:t>
      </w:r>
      <w:r w:rsidR="00A419EA">
        <w:rPr>
          <w:rFonts w:ascii="Lato" w:eastAsia="Times New Roman" w:hAnsi="Lato" w:cs="Arial"/>
          <w:bCs/>
          <w:iCs/>
          <w:color w:val="000000"/>
          <w:spacing w:val="4"/>
          <w:lang w:eastAsia="pl-PL" w:bidi="pl-PL"/>
        </w:rPr>
        <w:t xml:space="preserve">Ponadto, zgodnie z aktualnym brzmieniem przepisu, ustalono obowiązek przebudowy innych dróg publicznych zamiast błędnego zapisu przebudowy </w:t>
      </w:r>
      <w:r w:rsidR="00A419EA">
        <w:rPr>
          <w:rFonts w:ascii="Lato" w:eastAsia="Times New Roman" w:hAnsi="Lato" w:cs="Arial"/>
          <w:bCs/>
          <w:iCs/>
          <w:color w:val="000000"/>
          <w:spacing w:val="4"/>
          <w:lang w:eastAsia="pl-PL" w:bidi="pl-PL"/>
        </w:rPr>
        <w:lastRenderedPageBreak/>
        <w:t xml:space="preserve">dróg innych kategorii. </w:t>
      </w:r>
      <w:r>
        <w:rPr>
          <w:rFonts w:ascii="Lato" w:eastAsia="Times New Roman" w:hAnsi="Lato" w:cs="Arial"/>
          <w:bCs/>
          <w:iCs/>
          <w:color w:val="000000"/>
          <w:spacing w:val="4"/>
          <w:lang w:eastAsia="pl-PL" w:bidi="pl-PL"/>
        </w:rPr>
        <w:t xml:space="preserve">W związku z powyższym, </w:t>
      </w:r>
      <w:r w:rsidRPr="009C5A8F">
        <w:rPr>
          <w:rFonts w:ascii="Lato" w:eastAsia="Times New Roman" w:hAnsi="Lato" w:cs="Arial"/>
          <w:bCs/>
          <w:i/>
          <w:color w:val="000000"/>
          <w:spacing w:val="4"/>
          <w:lang w:eastAsia="pl-PL" w:bidi="pl-PL"/>
        </w:rPr>
        <w:t>Minister</w:t>
      </w:r>
      <w:r>
        <w:rPr>
          <w:rFonts w:ascii="Lato" w:eastAsia="Times New Roman" w:hAnsi="Lato" w:cs="Arial"/>
          <w:bCs/>
          <w:iCs/>
          <w:color w:val="000000"/>
          <w:spacing w:val="4"/>
          <w:lang w:eastAsia="pl-PL" w:bidi="pl-PL"/>
        </w:rPr>
        <w:t xml:space="preserve">, mając na uwadze brzmienie </w:t>
      </w:r>
      <w:r w:rsidR="006A5F60">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art. 11f ust. 1 pkt 8 lit. </w:t>
      </w:r>
      <w:r w:rsidR="0043364A">
        <w:rPr>
          <w:rFonts w:ascii="Lato" w:eastAsia="Times New Roman" w:hAnsi="Lato" w:cs="Arial"/>
          <w:bCs/>
          <w:iCs/>
          <w:color w:val="000000"/>
          <w:spacing w:val="4"/>
          <w:lang w:eastAsia="pl-PL" w:bidi="pl-PL"/>
        </w:rPr>
        <w:t xml:space="preserve">f oraz </w:t>
      </w:r>
      <w:r>
        <w:rPr>
          <w:rFonts w:ascii="Lato" w:eastAsia="Times New Roman" w:hAnsi="Lato" w:cs="Arial"/>
          <w:bCs/>
          <w:iCs/>
          <w:color w:val="000000"/>
          <w:spacing w:val="4"/>
          <w:lang w:eastAsia="pl-PL" w:bidi="pl-PL"/>
        </w:rPr>
        <w:t xml:space="preserve">h, skorygował zapisy pkt XII </w:t>
      </w:r>
      <w:r w:rsidRPr="009D2DDD">
        <w:rPr>
          <w:rFonts w:ascii="Lato" w:eastAsia="Times New Roman" w:hAnsi="Lato" w:cs="Arial"/>
          <w:bCs/>
          <w:i/>
          <w:color w:val="000000"/>
          <w:spacing w:val="4"/>
          <w:lang w:eastAsia="pl-PL" w:bidi="pl-PL"/>
        </w:rPr>
        <w:t>decyzji Wojewody Opolskiego</w:t>
      </w:r>
      <w:r>
        <w:rPr>
          <w:rFonts w:ascii="Lato" w:eastAsia="Times New Roman" w:hAnsi="Lato" w:cs="Arial"/>
          <w:bCs/>
          <w:iCs/>
          <w:color w:val="000000"/>
          <w:spacing w:val="4"/>
          <w:lang w:eastAsia="pl-PL" w:bidi="pl-PL"/>
        </w:rPr>
        <w:t xml:space="preserve">. </w:t>
      </w:r>
    </w:p>
    <w:p w14:paraId="14C16358" w14:textId="0340C5E1" w:rsidR="00AC63BD" w:rsidRPr="007C18CD" w:rsidRDefault="001C0021" w:rsidP="00AC63BD">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U</w:t>
      </w:r>
      <w:r w:rsidR="00AC63BD">
        <w:rPr>
          <w:rFonts w:ascii="Lato" w:eastAsia="Times New Roman" w:hAnsi="Lato" w:cs="Arial"/>
          <w:bCs/>
          <w:iCs/>
          <w:color w:val="000000"/>
          <w:spacing w:val="4"/>
          <w:lang w:eastAsia="pl-PL" w:bidi="pl-PL"/>
        </w:rPr>
        <w:t xml:space="preserve">względniając zapisy zawarte w tabeli znajdującej się na stronach </w:t>
      </w:r>
      <w:r w:rsidR="000626E1">
        <w:rPr>
          <w:rFonts w:ascii="Lato" w:eastAsia="Times New Roman" w:hAnsi="Lato" w:cs="Arial"/>
          <w:bCs/>
          <w:iCs/>
          <w:color w:val="000000"/>
          <w:spacing w:val="4"/>
          <w:lang w:eastAsia="pl-PL" w:bidi="pl-PL"/>
        </w:rPr>
        <w:t>42-71</w:t>
      </w:r>
      <w:r w:rsidR="00AC63BD">
        <w:rPr>
          <w:rFonts w:ascii="Lato" w:eastAsia="Times New Roman" w:hAnsi="Lato" w:cs="Arial"/>
          <w:bCs/>
          <w:iCs/>
          <w:color w:val="000000"/>
          <w:spacing w:val="4"/>
          <w:lang w:eastAsia="pl-PL" w:bidi="pl-PL"/>
        </w:rPr>
        <w:t xml:space="preserve"> oraz w pkt XII, </w:t>
      </w:r>
      <w:r w:rsidR="00AC63BD" w:rsidRPr="00A8751B">
        <w:rPr>
          <w:rFonts w:ascii="Lato" w:eastAsia="Times New Roman" w:hAnsi="Lato" w:cs="Arial"/>
          <w:bCs/>
          <w:i/>
          <w:color w:val="000000"/>
          <w:spacing w:val="4"/>
          <w:lang w:eastAsia="pl-PL" w:bidi="pl-PL"/>
        </w:rPr>
        <w:t>Minister</w:t>
      </w:r>
      <w:r w:rsidR="00AC63BD">
        <w:rPr>
          <w:rFonts w:ascii="Lato" w:eastAsia="Times New Roman" w:hAnsi="Lato" w:cs="Arial"/>
          <w:bCs/>
          <w:iCs/>
          <w:color w:val="000000"/>
          <w:spacing w:val="4"/>
          <w:lang w:eastAsia="pl-PL" w:bidi="pl-PL"/>
        </w:rPr>
        <w:t xml:space="preserve"> skorygował </w:t>
      </w:r>
      <w:r>
        <w:rPr>
          <w:rFonts w:ascii="Lato" w:eastAsia="Times New Roman" w:hAnsi="Lato" w:cs="Arial"/>
          <w:bCs/>
          <w:iCs/>
          <w:color w:val="000000"/>
          <w:spacing w:val="4"/>
          <w:lang w:eastAsia="pl-PL" w:bidi="pl-PL"/>
        </w:rPr>
        <w:t xml:space="preserve">także </w:t>
      </w:r>
      <w:r w:rsidR="00AC63BD">
        <w:rPr>
          <w:rFonts w:ascii="Lato" w:eastAsia="Times New Roman" w:hAnsi="Lato" w:cs="Arial"/>
          <w:bCs/>
          <w:iCs/>
          <w:color w:val="000000"/>
          <w:spacing w:val="4"/>
          <w:lang w:eastAsia="pl-PL" w:bidi="pl-PL"/>
        </w:rPr>
        <w:t xml:space="preserve">pkt XIII poprzez orzeczenie o ograniczeniu </w:t>
      </w:r>
      <w:r w:rsidR="00AC63BD" w:rsidRPr="00445338">
        <w:rPr>
          <w:rFonts w:ascii="Lato" w:hAnsi="Lato" w:cs="Arial"/>
          <w:bCs/>
          <w:spacing w:val="4"/>
          <w:kern w:val="2"/>
          <w:szCs w:val="28"/>
          <w:lang w:eastAsia="pl-PL"/>
        </w:rPr>
        <w:t>spo</w:t>
      </w:r>
      <w:r w:rsidR="00AC63BD">
        <w:rPr>
          <w:rFonts w:ascii="Lato" w:hAnsi="Lato" w:cs="Arial"/>
          <w:bCs/>
          <w:spacing w:val="4"/>
          <w:kern w:val="2"/>
          <w:szCs w:val="28"/>
          <w:lang w:eastAsia="pl-PL"/>
        </w:rPr>
        <w:t>so</w:t>
      </w:r>
      <w:r w:rsidR="00AC63BD" w:rsidRPr="00445338">
        <w:rPr>
          <w:rFonts w:ascii="Lato" w:hAnsi="Lato" w:cs="Arial"/>
          <w:bCs/>
          <w:spacing w:val="4"/>
          <w:kern w:val="2"/>
          <w:szCs w:val="28"/>
          <w:lang w:eastAsia="pl-PL"/>
        </w:rPr>
        <w:t>b</w:t>
      </w:r>
      <w:r w:rsidR="00AC63BD">
        <w:rPr>
          <w:rFonts w:ascii="Lato" w:hAnsi="Lato" w:cs="Arial"/>
          <w:bCs/>
          <w:spacing w:val="4"/>
          <w:kern w:val="2"/>
          <w:szCs w:val="28"/>
          <w:lang w:eastAsia="pl-PL"/>
        </w:rPr>
        <w:t>u</w:t>
      </w:r>
      <w:r w:rsidR="00AC63BD" w:rsidRPr="00445338">
        <w:rPr>
          <w:rFonts w:ascii="Lato" w:hAnsi="Lato" w:cs="Arial"/>
          <w:bCs/>
          <w:spacing w:val="4"/>
          <w:kern w:val="2"/>
          <w:szCs w:val="28"/>
          <w:lang w:eastAsia="pl-PL"/>
        </w:rPr>
        <w:t xml:space="preserve"> </w:t>
      </w:r>
      <w:r w:rsidR="00AC63BD">
        <w:rPr>
          <w:rFonts w:ascii="Lato" w:hAnsi="Lato" w:cs="Arial"/>
          <w:bCs/>
          <w:spacing w:val="4"/>
          <w:kern w:val="2"/>
          <w:szCs w:val="28"/>
          <w:lang w:eastAsia="pl-PL"/>
        </w:rPr>
        <w:t xml:space="preserve">korzystania z </w:t>
      </w:r>
      <w:r w:rsidR="00AC63BD" w:rsidRPr="00445338">
        <w:rPr>
          <w:rFonts w:ascii="Lato" w:hAnsi="Lato" w:cs="Arial"/>
          <w:bCs/>
          <w:spacing w:val="4"/>
          <w:kern w:val="2"/>
          <w:szCs w:val="28"/>
          <w:lang w:eastAsia="pl-PL"/>
        </w:rPr>
        <w:t xml:space="preserve">nieruchomości, </w:t>
      </w:r>
      <w:r w:rsidR="00AC63BD">
        <w:rPr>
          <w:rFonts w:ascii="Lato" w:hAnsi="Lato" w:cs="Arial"/>
          <w:bCs/>
          <w:spacing w:val="4"/>
          <w:kern w:val="2"/>
          <w:szCs w:val="28"/>
          <w:lang w:eastAsia="pl-PL"/>
        </w:rPr>
        <w:t>znajdujących się</w:t>
      </w:r>
      <w:r w:rsidR="00AC63BD" w:rsidRPr="00445338">
        <w:rPr>
          <w:rFonts w:ascii="Lato" w:hAnsi="Lato" w:cs="Arial"/>
          <w:bCs/>
          <w:spacing w:val="4"/>
          <w:kern w:val="2"/>
          <w:szCs w:val="28"/>
          <w:lang w:eastAsia="pl-PL"/>
        </w:rPr>
        <w:t xml:space="preserve"> poza liniami rozgraniczającymi teren inwestycji, ale stanowiących teren niezbędny dla obiektów budowlanych – przeznaczonych pod przebudowę istniejącej sieci uzbrojenia terenu, przebudowę urządzeń wodnych lub urządzeń melioracji wodnych szczegółowych, przebudowę </w:t>
      </w:r>
      <w:r w:rsidR="000626E1">
        <w:rPr>
          <w:rFonts w:ascii="Lato" w:hAnsi="Lato" w:cs="Arial"/>
          <w:bCs/>
          <w:spacing w:val="4"/>
          <w:kern w:val="2"/>
          <w:szCs w:val="28"/>
          <w:lang w:eastAsia="pl-PL"/>
        </w:rPr>
        <w:t xml:space="preserve">innych </w:t>
      </w:r>
      <w:r w:rsidR="00AC63BD" w:rsidRPr="00445338">
        <w:rPr>
          <w:rFonts w:ascii="Lato" w:hAnsi="Lato" w:cs="Arial"/>
          <w:bCs/>
          <w:spacing w:val="4"/>
          <w:kern w:val="2"/>
          <w:szCs w:val="28"/>
          <w:lang w:eastAsia="pl-PL"/>
        </w:rPr>
        <w:t>dróg publicznych oraz budowę lub przebudowę zjazdów</w:t>
      </w:r>
      <w:r>
        <w:rPr>
          <w:rFonts w:ascii="Lato" w:hAnsi="Lato" w:cs="Arial"/>
          <w:bCs/>
          <w:spacing w:val="4"/>
          <w:kern w:val="2"/>
          <w:szCs w:val="28"/>
          <w:lang w:eastAsia="pl-PL"/>
        </w:rPr>
        <w:t>.</w:t>
      </w:r>
    </w:p>
    <w:p w14:paraId="70B62AAD" w14:textId="0F9CD35F" w:rsidR="002144B4" w:rsidRDefault="002144B4" w:rsidP="002144B4">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Organ I instancji</w:t>
      </w:r>
      <w:r w:rsidRPr="00F0072B">
        <w:rPr>
          <w:rFonts w:ascii="Lato" w:eastAsia="Times New Roman" w:hAnsi="Lato" w:cs="Arial"/>
          <w:bCs/>
          <w:iCs/>
          <w:color w:val="000000"/>
          <w:spacing w:val="4"/>
          <w:lang w:eastAsia="pl-PL" w:bidi="pl-PL"/>
        </w:rPr>
        <w:t xml:space="preserve"> na </w:t>
      </w:r>
      <w:r>
        <w:rPr>
          <w:rFonts w:ascii="Lato" w:eastAsia="Times New Roman" w:hAnsi="Lato" w:cs="Arial"/>
          <w:bCs/>
          <w:iCs/>
          <w:color w:val="000000"/>
          <w:spacing w:val="4"/>
          <w:lang w:eastAsia="pl-PL" w:bidi="pl-PL"/>
        </w:rPr>
        <w:t>stronie 72</w:t>
      </w:r>
      <w:r w:rsidRPr="00F0072B">
        <w:rPr>
          <w:rFonts w:ascii="Lato" w:eastAsia="Times New Roman" w:hAnsi="Lato" w:cs="Arial"/>
          <w:bCs/>
          <w:iCs/>
          <w:color w:val="000000"/>
          <w:spacing w:val="4"/>
          <w:lang w:eastAsia="pl-PL" w:bidi="pl-PL"/>
        </w:rPr>
        <w:t xml:space="preserve"> zaskarżonej decyzji nieprawidłowo wskazał, iż do ograniczeń, o których mowa w art. 11f ust. 1 pkt 8 lit. i </w:t>
      </w:r>
      <w:r w:rsidRPr="00F0072B">
        <w:rPr>
          <w:rFonts w:ascii="Lato" w:eastAsia="Times New Roman" w:hAnsi="Lato" w:cs="Arial"/>
          <w:bCs/>
          <w:i/>
          <w:iCs/>
          <w:color w:val="000000"/>
          <w:spacing w:val="4"/>
          <w:lang w:eastAsia="pl-PL" w:bidi="pl-PL"/>
        </w:rPr>
        <w:t>specustawy drogowej</w:t>
      </w:r>
      <w:r w:rsidRPr="00F0072B">
        <w:rPr>
          <w:rFonts w:ascii="Lato" w:eastAsia="Times New Roman" w:hAnsi="Lato" w:cs="Arial"/>
          <w:bCs/>
          <w:iCs/>
          <w:color w:val="000000"/>
          <w:spacing w:val="4"/>
          <w:lang w:eastAsia="pl-PL" w:bidi="pl-PL"/>
        </w:rPr>
        <w:t xml:space="preserve">, stosuje się odpowiednio przepisy art. 124 ust. 4-8 i art. 124a </w:t>
      </w:r>
      <w:r w:rsidRPr="00F0072B">
        <w:rPr>
          <w:rFonts w:ascii="Lato" w:eastAsia="Times New Roman" w:hAnsi="Lato" w:cs="Arial"/>
          <w:bCs/>
          <w:i/>
          <w:color w:val="000000"/>
          <w:spacing w:val="4"/>
          <w:lang w:eastAsia="pl-PL" w:bidi="pl-PL"/>
        </w:rPr>
        <w:t>ustawy o gospodarce nieruchomościami</w:t>
      </w:r>
      <w:r>
        <w:rPr>
          <w:rFonts w:ascii="Lato" w:eastAsia="Times New Roman" w:hAnsi="Lato" w:cs="Arial"/>
          <w:bCs/>
          <w:iCs/>
          <w:color w:val="000000"/>
          <w:spacing w:val="4"/>
          <w:lang w:eastAsia="pl-PL" w:bidi="pl-PL"/>
        </w:rPr>
        <w:t xml:space="preserve">. </w:t>
      </w:r>
      <w:r w:rsidRPr="00F0072B">
        <w:rPr>
          <w:rFonts w:ascii="Lato" w:eastAsia="Times New Roman" w:hAnsi="Lato" w:cs="Arial"/>
          <w:bCs/>
          <w:iCs/>
          <w:color w:val="000000"/>
          <w:spacing w:val="4"/>
          <w:lang w:eastAsia="pl-PL" w:bidi="pl-PL"/>
        </w:rPr>
        <w:t xml:space="preserve">W myśl bowiem art. 11f ust. 2 </w:t>
      </w:r>
      <w:r w:rsidRPr="00F0072B">
        <w:rPr>
          <w:rFonts w:ascii="Lato" w:eastAsia="Times New Roman" w:hAnsi="Lato" w:cs="Arial"/>
          <w:bCs/>
          <w:i/>
          <w:iCs/>
          <w:color w:val="000000"/>
          <w:spacing w:val="4"/>
          <w:lang w:eastAsia="pl-PL" w:bidi="pl-PL"/>
        </w:rPr>
        <w:t>specustawy drogowej,</w:t>
      </w:r>
      <w:r w:rsidRPr="00F0072B">
        <w:rPr>
          <w:rFonts w:ascii="Lato" w:eastAsia="Times New Roman" w:hAnsi="Lato" w:cs="Arial"/>
          <w:bCs/>
          <w:iCs/>
          <w:color w:val="000000"/>
          <w:spacing w:val="4"/>
          <w:lang w:eastAsia="pl-PL" w:bidi="pl-PL"/>
        </w:rPr>
        <w:t xml:space="preserve"> do ograniczeń, </w:t>
      </w:r>
      <w:r>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 xml:space="preserve">o których mowa w ust. 1 pkt 8 lit. i, stosuje się odpowiednio przepisy art. 124 ust. 4-7 </w:t>
      </w:r>
      <w:r>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 xml:space="preserve">i art. 124a </w:t>
      </w:r>
      <w:r w:rsidRPr="00F0072B">
        <w:rPr>
          <w:rFonts w:ascii="Lato" w:eastAsia="Times New Roman" w:hAnsi="Lato" w:cs="Arial"/>
          <w:bCs/>
          <w:i/>
          <w:color w:val="000000"/>
          <w:spacing w:val="4"/>
          <w:lang w:eastAsia="pl-PL" w:bidi="pl-PL"/>
        </w:rPr>
        <w:t>ustawy o gospodarce nieruchomościami</w:t>
      </w:r>
      <w:r w:rsidRPr="00F0072B">
        <w:rPr>
          <w:rFonts w:ascii="Lato" w:eastAsia="Times New Roman" w:hAnsi="Lato" w:cs="Arial"/>
          <w:bCs/>
          <w:iCs/>
          <w:color w:val="000000"/>
          <w:spacing w:val="4"/>
          <w:lang w:eastAsia="pl-PL" w:bidi="pl-PL"/>
        </w:rPr>
        <w:t xml:space="preserve">, a nie ust. 4-8 art. 124 </w:t>
      </w:r>
      <w:r>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 xml:space="preserve">[por. nowelizacja </w:t>
      </w:r>
      <w:r w:rsidRPr="00F0072B">
        <w:rPr>
          <w:rFonts w:ascii="Lato" w:eastAsia="Times New Roman" w:hAnsi="Lato" w:cs="Arial"/>
          <w:bCs/>
          <w:i/>
          <w:iCs/>
          <w:color w:val="000000"/>
          <w:spacing w:val="4"/>
          <w:lang w:eastAsia="pl-PL" w:bidi="pl-PL"/>
        </w:rPr>
        <w:t>specustawy drogowej</w:t>
      </w:r>
      <w:r w:rsidRPr="00F0072B">
        <w:rPr>
          <w:rFonts w:ascii="Lato" w:eastAsia="Times New Roman" w:hAnsi="Lato" w:cs="Arial"/>
          <w:bCs/>
          <w:iCs/>
          <w:color w:val="000000"/>
          <w:spacing w:val="4"/>
          <w:lang w:eastAsia="pl-PL" w:bidi="pl-PL"/>
        </w:rPr>
        <w:t xml:space="preserve"> dokonana ustawą z dnia 5 sierpnia 2015 r. </w:t>
      </w:r>
      <w:r>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(Dz.U. z 2015 r. poz. 1590)].</w:t>
      </w:r>
      <w:r>
        <w:rPr>
          <w:rFonts w:ascii="Lato" w:eastAsia="Times New Roman" w:hAnsi="Lato" w:cs="Arial"/>
          <w:bCs/>
          <w:iCs/>
          <w:color w:val="000000"/>
          <w:spacing w:val="4"/>
          <w:lang w:eastAsia="pl-PL" w:bidi="pl-PL"/>
        </w:rPr>
        <w:t xml:space="preserve"> </w:t>
      </w:r>
    </w:p>
    <w:p w14:paraId="081C8216" w14:textId="1FEEE159" w:rsidR="004C3BD3" w:rsidRDefault="004C3BD3" w:rsidP="004C3BD3">
      <w:pPr>
        <w:spacing w:after="240" w:line="240" w:lineRule="exact"/>
        <w:jc w:val="both"/>
        <w:textAlignment w:val="baseline"/>
        <w:rPr>
          <w:rFonts w:ascii="Lato" w:eastAsia="Times New Roman" w:hAnsi="Lato" w:cs="Arial"/>
          <w:iCs/>
          <w:spacing w:val="4"/>
          <w:kern w:val="2"/>
          <w:lang w:eastAsia="pl-PL"/>
        </w:rPr>
      </w:pPr>
      <w:r>
        <w:rPr>
          <w:rFonts w:ascii="Lato" w:eastAsia="Times New Roman" w:hAnsi="Lato" w:cs="Arial"/>
          <w:spacing w:val="4"/>
          <w:kern w:val="2"/>
          <w:lang w:eastAsia="pl-PL"/>
        </w:rPr>
        <w:t>Negatywnie</w:t>
      </w:r>
      <w:r w:rsidRPr="00F7166F">
        <w:rPr>
          <w:rFonts w:ascii="Lato" w:eastAsia="Times New Roman" w:hAnsi="Lato" w:cs="Arial"/>
          <w:spacing w:val="4"/>
          <w:kern w:val="2"/>
          <w:lang w:eastAsia="pl-PL"/>
        </w:rPr>
        <w:t xml:space="preserve"> należy </w:t>
      </w:r>
      <w:r>
        <w:rPr>
          <w:rFonts w:ascii="Lato" w:eastAsia="Times New Roman" w:hAnsi="Lato" w:cs="Arial"/>
          <w:spacing w:val="4"/>
          <w:kern w:val="2"/>
          <w:lang w:eastAsia="pl-PL"/>
        </w:rPr>
        <w:t>także</w:t>
      </w:r>
      <w:r w:rsidRPr="00F7166F">
        <w:rPr>
          <w:rFonts w:ascii="Lato" w:eastAsia="Times New Roman" w:hAnsi="Lato" w:cs="Arial"/>
          <w:spacing w:val="4"/>
          <w:kern w:val="2"/>
          <w:lang w:eastAsia="pl-PL"/>
        </w:rPr>
        <w:t xml:space="preserve"> ocenić </w:t>
      </w:r>
      <w:r>
        <w:rPr>
          <w:rFonts w:ascii="Lato" w:eastAsia="Times New Roman" w:hAnsi="Lato" w:cs="Arial"/>
          <w:spacing w:val="4"/>
          <w:kern w:val="2"/>
          <w:lang w:eastAsia="pl-PL"/>
        </w:rPr>
        <w:t>ustalenie</w:t>
      </w:r>
      <w:r w:rsidRPr="00F7166F">
        <w:rPr>
          <w:rFonts w:ascii="Lato" w:eastAsia="Times New Roman" w:hAnsi="Lato" w:cs="Arial"/>
          <w:spacing w:val="4"/>
          <w:kern w:val="2"/>
          <w:lang w:eastAsia="pl-PL"/>
        </w:rPr>
        <w:t xml:space="preserve"> przez Wojewodę </w:t>
      </w:r>
      <w:r>
        <w:rPr>
          <w:rFonts w:ascii="Lato" w:eastAsia="Times New Roman" w:hAnsi="Lato" w:cs="Arial"/>
          <w:spacing w:val="4"/>
          <w:kern w:val="2"/>
          <w:lang w:eastAsia="pl-PL"/>
        </w:rPr>
        <w:t>Opolskiego</w:t>
      </w:r>
      <w:r w:rsidRPr="00F7166F">
        <w:rPr>
          <w:rFonts w:ascii="Lato" w:eastAsia="Times New Roman" w:hAnsi="Lato" w:cs="Arial"/>
          <w:spacing w:val="4"/>
          <w:kern w:val="2"/>
          <w:lang w:eastAsia="pl-PL"/>
        </w:rPr>
        <w:t xml:space="preserve"> w treści przedmiotowej decyzji</w:t>
      </w:r>
      <w:r>
        <w:rPr>
          <w:rFonts w:ascii="Lato" w:eastAsia="Times New Roman" w:hAnsi="Lato" w:cs="Arial"/>
          <w:spacing w:val="4"/>
          <w:kern w:val="2"/>
          <w:lang w:eastAsia="pl-PL"/>
        </w:rPr>
        <w:t xml:space="preserve">, że wydanie nieruchomości, o których mowa w decyzji nastąpi </w:t>
      </w:r>
      <w:r w:rsidR="003B6B13">
        <w:rPr>
          <w:rFonts w:ascii="Lato" w:eastAsia="Times New Roman" w:hAnsi="Lato" w:cs="Arial"/>
          <w:spacing w:val="4"/>
          <w:kern w:val="2"/>
          <w:lang w:eastAsia="pl-PL"/>
        </w:rPr>
        <w:br/>
      </w:r>
      <w:r>
        <w:rPr>
          <w:rFonts w:ascii="Lato" w:eastAsia="Times New Roman" w:hAnsi="Lato" w:cs="Arial"/>
          <w:spacing w:val="4"/>
          <w:kern w:val="2"/>
          <w:lang w:eastAsia="pl-PL"/>
        </w:rPr>
        <w:t xml:space="preserve">w terminie 120 dni od dnia, w którym decyzja o zezwoleniu na realizację inwestycji drogowej stanie się ostateczna. </w:t>
      </w:r>
    </w:p>
    <w:p w14:paraId="1A684A29" w14:textId="595E08E6" w:rsidR="004C3BD3" w:rsidRDefault="004C3BD3" w:rsidP="004C3BD3">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Wskazać należy, iż zgodnie z art. 16 ust. 2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xml:space="preserve">, decyzja 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 </w:t>
      </w:r>
    </w:p>
    <w:p w14:paraId="132805AC" w14:textId="0FDDCA76" w:rsidR="004C3BD3" w:rsidRPr="003A29C0" w:rsidRDefault="004C3BD3" w:rsidP="004C3BD3">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Zapis, którym posłużył się Wojewoda Opolski w odniesieniu do ustalenia terminu wydania nieruchomości budzi wątpliwości interpretacyjne. Wobec powyższego, </w:t>
      </w:r>
      <w:r w:rsidRPr="004C3BD3">
        <w:rPr>
          <w:rFonts w:ascii="Lato" w:eastAsia="Times New Roman" w:hAnsi="Lato" w:cs="Arial"/>
          <w:bCs/>
          <w:i/>
          <w:color w:val="000000"/>
          <w:spacing w:val="4"/>
          <w:lang w:eastAsia="pl-PL" w:bidi="pl-PL"/>
        </w:rPr>
        <w:t>Minister</w:t>
      </w:r>
      <w:r>
        <w:rPr>
          <w:rFonts w:ascii="Lato" w:eastAsia="Times New Roman" w:hAnsi="Lato" w:cs="Arial"/>
          <w:bCs/>
          <w:iCs/>
          <w:color w:val="000000"/>
          <w:spacing w:val="4"/>
          <w:lang w:eastAsia="pl-PL" w:bidi="pl-PL"/>
        </w:rPr>
        <w:t xml:space="preserve"> w pkt I niniejszego rozstrzygnięcia doprecyzował ww. kwestię. </w:t>
      </w:r>
    </w:p>
    <w:p w14:paraId="066CF493" w14:textId="22461AF9" w:rsidR="0081692F" w:rsidRPr="0081692F" w:rsidRDefault="0081692F" w:rsidP="0081692F">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Dalej, zauważyć należy, że z</w:t>
      </w:r>
      <w:r w:rsidRPr="0081692F">
        <w:rPr>
          <w:rFonts w:ascii="Lato" w:eastAsia="Times New Roman" w:hAnsi="Lato" w:cs="Arial"/>
          <w:spacing w:val="4"/>
          <w:kern w:val="2"/>
          <w:lang w:eastAsia="pl-PL"/>
        </w:rPr>
        <w:t xml:space="preserve">godnie z art. 34 ust. 3 pkt 5 </w:t>
      </w:r>
      <w:r w:rsidRPr="0081692F">
        <w:rPr>
          <w:rFonts w:ascii="Lato" w:eastAsia="Times New Roman" w:hAnsi="Lato" w:cs="Arial"/>
          <w:bCs/>
          <w:i/>
          <w:iCs/>
          <w:spacing w:val="4"/>
          <w:kern w:val="2"/>
          <w:lang w:eastAsia="pl-PL"/>
        </w:rPr>
        <w:t>ustawy Prawo budowlane</w:t>
      </w:r>
      <w:r>
        <w:rPr>
          <w:rFonts w:ascii="Lato" w:eastAsia="Times New Roman" w:hAnsi="Lato" w:cs="Arial"/>
          <w:spacing w:val="4"/>
          <w:kern w:val="2"/>
          <w:lang w:eastAsia="pl-PL"/>
        </w:rPr>
        <w:t xml:space="preserve">, </w:t>
      </w:r>
      <w:r w:rsidR="003B6B13">
        <w:rPr>
          <w:rFonts w:ascii="Lato" w:eastAsia="Times New Roman" w:hAnsi="Lato" w:cs="Arial"/>
          <w:spacing w:val="4"/>
          <w:kern w:val="2"/>
          <w:lang w:eastAsia="pl-PL"/>
        </w:rPr>
        <w:br/>
      </w:r>
      <w:r>
        <w:rPr>
          <w:rFonts w:ascii="Lato" w:eastAsia="Times New Roman" w:hAnsi="Lato" w:cs="Arial"/>
          <w:spacing w:val="4"/>
          <w:kern w:val="2"/>
          <w:lang w:eastAsia="pl-PL"/>
        </w:rPr>
        <w:t xml:space="preserve">w brzmieniu mającym zastosowanie w przedmiotowej sprawie, </w:t>
      </w:r>
      <w:r w:rsidRPr="0081692F">
        <w:rPr>
          <w:rFonts w:ascii="Lato" w:eastAsia="Times New Roman" w:hAnsi="Lato" w:cs="Arial"/>
          <w:spacing w:val="4"/>
          <w:kern w:val="2"/>
          <w:lang w:eastAsia="pl-PL"/>
        </w:rPr>
        <w:t xml:space="preserve">projekt budowlany powinien zawierać informację o obszarze oddziaływania obiektu. W myśl zaś </w:t>
      </w:r>
      <w:r w:rsidR="003B6B13">
        <w:rPr>
          <w:rFonts w:ascii="Lato" w:eastAsia="Times New Roman" w:hAnsi="Lato" w:cs="Arial"/>
          <w:spacing w:val="4"/>
          <w:kern w:val="2"/>
          <w:lang w:eastAsia="pl-PL"/>
        </w:rPr>
        <w:br/>
      </w:r>
      <w:r w:rsidRPr="0081692F">
        <w:rPr>
          <w:rFonts w:ascii="Lato" w:eastAsia="Times New Roman" w:hAnsi="Lato" w:cs="Arial"/>
          <w:spacing w:val="4"/>
          <w:kern w:val="2"/>
          <w:lang w:eastAsia="pl-PL"/>
        </w:rPr>
        <w:t>art. 3 pkt 20 ww. ustawy, przez obszar oddziaływania obiektu rozumieć należy teren wyznaczony w otoczeniu obiektu budowlanego na podstawie przepisów odrębnych, wprowadzających związane z tym obiektem ograniczenia w zagospodarowaniu, w tym zabudowy, tego terenu.</w:t>
      </w:r>
    </w:p>
    <w:p w14:paraId="1CEF518B" w14:textId="726E8297" w:rsidR="0081692F" w:rsidRPr="0081692F" w:rsidRDefault="0081692F" w:rsidP="0081692F">
      <w:pPr>
        <w:spacing w:after="240" w:line="240" w:lineRule="exact"/>
        <w:jc w:val="both"/>
        <w:textAlignment w:val="baseline"/>
        <w:rPr>
          <w:rFonts w:ascii="Lato" w:eastAsia="Times New Roman" w:hAnsi="Lato" w:cs="Arial"/>
          <w:bCs/>
          <w:iCs/>
          <w:spacing w:val="4"/>
          <w:kern w:val="2"/>
          <w:lang w:eastAsia="pl-PL" w:bidi="pl-PL"/>
        </w:rPr>
      </w:pPr>
      <w:r w:rsidRPr="0081692F">
        <w:rPr>
          <w:rFonts w:ascii="Lato" w:eastAsia="Times New Roman" w:hAnsi="Lato" w:cs="Arial"/>
          <w:bCs/>
          <w:iCs/>
          <w:spacing w:val="4"/>
          <w:kern w:val="2"/>
          <w:lang w:eastAsia="pl-PL" w:bidi="pl-PL"/>
        </w:rPr>
        <w:t xml:space="preserve">Stosownie natomiast do § 13a </w:t>
      </w:r>
      <w:r w:rsidRPr="0081692F">
        <w:rPr>
          <w:rFonts w:ascii="Lato" w:eastAsia="Times New Roman" w:hAnsi="Lato" w:cs="Arial"/>
          <w:i/>
          <w:iCs/>
          <w:spacing w:val="4"/>
          <w:kern w:val="2"/>
          <w:lang w:eastAsia="pl-PL"/>
        </w:rPr>
        <w:t>rozporządzenia w sprawie szczegółowego zakresu i formy projektu budowlanego</w:t>
      </w:r>
      <w:r w:rsidRPr="0081692F">
        <w:rPr>
          <w:rFonts w:ascii="Lato" w:eastAsia="Times New Roman" w:hAnsi="Lato" w:cs="Arial"/>
          <w:bCs/>
          <w:iCs/>
          <w:spacing w:val="4"/>
          <w:kern w:val="2"/>
          <w:lang w:eastAsia="pl-PL" w:bidi="pl-PL"/>
        </w:rPr>
        <w:t xml:space="preserve"> </w:t>
      </w:r>
      <w:r w:rsidR="001C0021">
        <w:rPr>
          <w:rFonts w:ascii="Lato" w:eastAsia="Times New Roman" w:hAnsi="Lato" w:cs="Arial"/>
          <w:bCs/>
          <w:iCs/>
          <w:spacing w:val="4"/>
          <w:kern w:val="2"/>
          <w:lang w:eastAsia="pl-PL" w:bidi="pl-PL"/>
        </w:rPr>
        <w:t xml:space="preserve">(w brzmieniu mającym zastosowanie w przedmiotowej sprawie) </w:t>
      </w:r>
      <w:r w:rsidRPr="0081692F">
        <w:rPr>
          <w:rFonts w:ascii="Lato" w:eastAsia="Times New Roman" w:hAnsi="Lato" w:cs="Arial"/>
          <w:bCs/>
          <w:iCs/>
          <w:spacing w:val="4"/>
          <w:kern w:val="2"/>
          <w:lang w:eastAsia="pl-PL" w:bidi="pl-PL"/>
        </w:rPr>
        <w:t xml:space="preserve">informacja o obszarze oddziaływania obiektu zawiera wskazanie przepisów prawa, </w:t>
      </w:r>
      <w:r w:rsidR="006A5F60">
        <w:rPr>
          <w:rFonts w:ascii="Lato" w:eastAsia="Times New Roman" w:hAnsi="Lato" w:cs="Arial"/>
          <w:bCs/>
          <w:iCs/>
          <w:spacing w:val="4"/>
          <w:kern w:val="2"/>
          <w:lang w:eastAsia="pl-PL" w:bidi="pl-PL"/>
        </w:rPr>
        <w:br/>
      </w:r>
      <w:r w:rsidRPr="0081692F">
        <w:rPr>
          <w:rFonts w:ascii="Lato" w:eastAsia="Times New Roman" w:hAnsi="Lato" w:cs="Arial"/>
          <w:bCs/>
          <w:iCs/>
          <w:spacing w:val="4"/>
          <w:kern w:val="2"/>
          <w:lang w:eastAsia="pl-PL" w:bidi="pl-PL"/>
        </w:rPr>
        <w:t>w oparciu o które dokonano określenia obszaru oddziaływania obiektu (pkt 1), jak również</w:t>
      </w:r>
      <w:r w:rsidRPr="0081692F">
        <w:rPr>
          <w:rFonts w:ascii="Lato" w:eastAsia="Times New Roman" w:hAnsi="Lato" w:cs="Arial"/>
          <w:spacing w:val="4"/>
          <w:kern w:val="2"/>
          <w:lang w:eastAsia="pl-PL"/>
        </w:rPr>
        <w:t xml:space="preserve"> zasięg obszaru oddziaływania obiektu przedstawiony w formie opisowej lub graficznej albo informację, że obszar oddziaływania obiektu mieści się w całości na działce lub działkach, na których został zaprojektowany (pkt 2)</w:t>
      </w:r>
      <w:r w:rsidRPr="0081692F">
        <w:rPr>
          <w:rFonts w:ascii="Lato" w:eastAsia="Times New Roman" w:hAnsi="Lato" w:cs="Arial"/>
          <w:bCs/>
          <w:iCs/>
          <w:spacing w:val="4"/>
          <w:kern w:val="2"/>
          <w:lang w:eastAsia="pl-PL" w:bidi="pl-PL"/>
        </w:rPr>
        <w:t>.</w:t>
      </w:r>
    </w:p>
    <w:p w14:paraId="2418066F" w14:textId="7A185756" w:rsidR="0081692F" w:rsidRPr="0081692F" w:rsidRDefault="0081692F" w:rsidP="0081692F">
      <w:pPr>
        <w:spacing w:after="240" w:line="240" w:lineRule="exact"/>
        <w:jc w:val="both"/>
        <w:textAlignment w:val="baseline"/>
        <w:rPr>
          <w:rFonts w:ascii="Lato" w:eastAsia="Times New Roman" w:hAnsi="Lato" w:cs="Arial"/>
          <w:bCs/>
          <w:spacing w:val="4"/>
          <w:kern w:val="2"/>
          <w:lang w:eastAsia="pl-PL"/>
        </w:rPr>
      </w:pPr>
      <w:r w:rsidRPr="0081692F">
        <w:rPr>
          <w:rFonts w:ascii="Lato" w:eastAsia="Times New Roman" w:hAnsi="Lato" w:cs="Arial"/>
          <w:bCs/>
          <w:spacing w:val="4"/>
          <w:kern w:val="2"/>
          <w:lang w:eastAsia="pl-PL"/>
        </w:rPr>
        <w:t xml:space="preserve">Na stronie 32 w pkt 10 części opisowej Projektu </w:t>
      </w:r>
      <w:r w:rsidR="00D40FEE">
        <w:rPr>
          <w:rFonts w:ascii="Lato" w:eastAsia="Times New Roman" w:hAnsi="Lato" w:cs="Arial"/>
          <w:bCs/>
          <w:spacing w:val="4"/>
          <w:kern w:val="2"/>
          <w:lang w:eastAsia="pl-PL"/>
        </w:rPr>
        <w:t>z</w:t>
      </w:r>
      <w:r w:rsidRPr="0081692F">
        <w:rPr>
          <w:rFonts w:ascii="Lato" w:eastAsia="Times New Roman" w:hAnsi="Lato" w:cs="Arial"/>
          <w:bCs/>
          <w:spacing w:val="4"/>
          <w:kern w:val="2"/>
          <w:lang w:eastAsia="pl-PL"/>
        </w:rPr>
        <w:t xml:space="preserve">agospodarowania </w:t>
      </w:r>
      <w:r w:rsidR="00D40FEE">
        <w:rPr>
          <w:rFonts w:ascii="Lato" w:eastAsia="Times New Roman" w:hAnsi="Lato" w:cs="Arial"/>
          <w:bCs/>
          <w:spacing w:val="4"/>
          <w:kern w:val="2"/>
          <w:lang w:eastAsia="pl-PL"/>
        </w:rPr>
        <w:t>t</w:t>
      </w:r>
      <w:r w:rsidRPr="0081692F">
        <w:rPr>
          <w:rFonts w:ascii="Lato" w:eastAsia="Times New Roman" w:hAnsi="Lato" w:cs="Arial"/>
          <w:bCs/>
          <w:spacing w:val="4"/>
          <w:kern w:val="2"/>
          <w:lang w:eastAsia="pl-PL"/>
        </w:rPr>
        <w:t xml:space="preserve">erenu, stanowiącego część Projektu budowlanego, przedłożonego przy wniosku o wydanie decyzji </w:t>
      </w:r>
      <w:r w:rsidR="003B6B13">
        <w:rPr>
          <w:rFonts w:ascii="Lato" w:eastAsia="Times New Roman" w:hAnsi="Lato" w:cs="Arial"/>
          <w:bCs/>
          <w:spacing w:val="4"/>
          <w:kern w:val="2"/>
          <w:lang w:eastAsia="pl-PL"/>
        </w:rPr>
        <w:br/>
      </w:r>
      <w:r w:rsidRPr="0081692F">
        <w:rPr>
          <w:rFonts w:ascii="Lato" w:eastAsia="Times New Roman" w:hAnsi="Lato" w:cs="Arial"/>
          <w:bCs/>
          <w:spacing w:val="4"/>
          <w:kern w:val="2"/>
          <w:lang w:eastAsia="pl-PL"/>
        </w:rPr>
        <w:t xml:space="preserve">o zezwoleniu na realizację inwestycji drogowej i następnie zatwierdzonego </w:t>
      </w:r>
      <w:r w:rsidRPr="00D40FEE">
        <w:rPr>
          <w:rFonts w:ascii="Lato" w:eastAsia="Times New Roman" w:hAnsi="Lato" w:cs="Arial"/>
          <w:bCs/>
          <w:i/>
          <w:iCs/>
          <w:spacing w:val="4"/>
          <w:kern w:val="2"/>
          <w:lang w:eastAsia="pl-PL"/>
        </w:rPr>
        <w:t xml:space="preserve">decyzją </w:t>
      </w:r>
      <w:r w:rsidRPr="00D40FEE">
        <w:rPr>
          <w:rFonts w:ascii="Lato" w:eastAsia="Times New Roman" w:hAnsi="Lato" w:cs="Arial"/>
          <w:bCs/>
          <w:i/>
          <w:iCs/>
          <w:spacing w:val="4"/>
          <w:kern w:val="2"/>
          <w:lang w:eastAsia="pl-PL"/>
        </w:rPr>
        <w:lastRenderedPageBreak/>
        <w:t>Wojewody</w:t>
      </w:r>
      <w:r w:rsidRPr="00D40FEE">
        <w:rPr>
          <w:rFonts w:ascii="Lato" w:eastAsia="Times New Roman" w:hAnsi="Lato" w:cs="Arial"/>
          <w:bCs/>
          <w:i/>
          <w:iCs/>
          <w:spacing w:val="4"/>
          <w:kern w:val="2"/>
          <w:lang w:eastAsia="pl-PL" w:bidi="pl-PL"/>
        </w:rPr>
        <w:t xml:space="preserve"> Opolskiego</w:t>
      </w:r>
      <w:r w:rsidRPr="0081692F">
        <w:rPr>
          <w:rFonts w:ascii="Lato" w:eastAsia="Times New Roman" w:hAnsi="Lato" w:cs="Arial"/>
          <w:bCs/>
          <w:i/>
          <w:spacing w:val="4"/>
          <w:kern w:val="2"/>
          <w:lang w:eastAsia="pl-PL" w:bidi="pl-PL"/>
        </w:rPr>
        <w:t xml:space="preserve"> </w:t>
      </w:r>
      <w:r w:rsidRPr="0081692F">
        <w:rPr>
          <w:rFonts w:ascii="Lato" w:eastAsia="Times New Roman" w:hAnsi="Lato" w:cs="Arial"/>
          <w:bCs/>
          <w:spacing w:val="4"/>
          <w:kern w:val="2"/>
          <w:lang w:eastAsia="pl-PL"/>
        </w:rPr>
        <w:t xml:space="preserve">jako załącznik nr 21 do tej decyzji, wskazano, iż obszar oddziaływania projektowanej inwestycji „został określony na podstawie ustawy Prawo budowlane (tekst jednolity Dz. U. 2018 poz. 1202 wraz z późniejszymi zmianami) oraz ustawy o drogach publicznych (tekst jednolity Dz. U. z 2017 poz. 2222 wraz </w:t>
      </w:r>
      <w:r w:rsidRPr="0081692F">
        <w:rPr>
          <w:rFonts w:ascii="Lato" w:eastAsia="Times New Roman" w:hAnsi="Lato" w:cs="Arial"/>
          <w:bCs/>
          <w:spacing w:val="4"/>
          <w:kern w:val="2"/>
          <w:lang w:eastAsia="pl-PL"/>
        </w:rPr>
        <w:br/>
        <w:t xml:space="preserve">z późniejszymi zmianami) (…)”. Stwierdzić należy, iż opracowujący </w:t>
      </w:r>
      <w:r w:rsidRPr="0081692F">
        <w:rPr>
          <w:rFonts w:ascii="Lato" w:eastAsia="Times New Roman" w:hAnsi="Lato" w:cs="Arial"/>
          <w:bCs/>
          <w:iCs/>
          <w:spacing w:val="4"/>
          <w:kern w:val="2"/>
          <w:lang w:eastAsia="pl-PL"/>
        </w:rPr>
        <w:t>nie wskazali konkretnych przepisów prawa, w oparciu o które dokonano ustalenia obszaru oddziaływania przedmiotowej inwestycji.</w:t>
      </w:r>
    </w:p>
    <w:p w14:paraId="48BB87FF" w14:textId="0927A822" w:rsidR="0081692F" w:rsidRPr="0081692F" w:rsidRDefault="0081692F" w:rsidP="0081692F">
      <w:pPr>
        <w:spacing w:after="240" w:line="240" w:lineRule="exact"/>
        <w:jc w:val="both"/>
        <w:textAlignment w:val="baseline"/>
        <w:rPr>
          <w:rFonts w:ascii="Lato" w:eastAsia="Times New Roman" w:hAnsi="Lato" w:cs="Arial"/>
          <w:spacing w:val="4"/>
          <w:kern w:val="2"/>
          <w:lang w:eastAsia="pl-PL"/>
        </w:rPr>
      </w:pPr>
      <w:r w:rsidRPr="0081692F">
        <w:rPr>
          <w:rFonts w:ascii="Lato" w:eastAsia="Times New Roman" w:hAnsi="Lato" w:cs="Arial"/>
          <w:bCs/>
          <w:iCs/>
          <w:spacing w:val="4"/>
          <w:kern w:val="2"/>
          <w:lang w:eastAsia="pl-PL"/>
        </w:rPr>
        <w:t>Wobec tego, koniecznym sta</w:t>
      </w:r>
      <w:r w:rsidR="00D40FEE">
        <w:rPr>
          <w:rFonts w:ascii="Lato" w:eastAsia="Times New Roman" w:hAnsi="Lato" w:cs="Arial"/>
          <w:bCs/>
          <w:iCs/>
          <w:spacing w:val="4"/>
          <w:kern w:val="2"/>
          <w:lang w:eastAsia="pl-PL"/>
        </w:rPr>
        <w:t>ło</w:t>
      </w:r>
      <w:r w:rsidRPr="0081692F">
        <w:rPr>
          <w:rFonts w:ascii="Lato" w:eastAsia="Times New Roman" w:hAnsi="Lato" w:cs="Arial"/>
          <w:bCs/>
          <w:iCs/>
          <w:spacing w:val="4"/>
          <w:kern w:val="2"/>
          <w:lang w:eastAsia="pl-PL"/>
        </w:rPr>
        <w:t xml:space="preserve"> się przedłożenie przez </w:t>
      </w:r>
      <w:r w:rsidRPr="00D40FEE">
        <w:rPr>
          <w:rFonts w:ascii="Lato" w:eastAsia="Times New Roman" w:hAnsi="Lato" w:cs="Arial"/>
          <w:bCs/>
          <w:i/>
          <w:spacing w:val="4"/>
          <w:kern w:val="2"/>
          <w:lang w:eastAsia="pl-PL"/>
        </w:rPr>
        <w:t>inwestora</w:t>
      </w:r>
      <w:r w:rsidRPr="0081692F">
        <w:rPr>
          <w:rFonts w:ascii="Lato" w:eastAsia="Times New Roman" w:hAnsi="Lato" w:cs="Arial"/>
          <w:bCs/>
          <w:iCs/>
          <w:spacing w:val="4"/>
          <w:kern w:val="2"/>
          <w:lang w:eastAsia="pl-PL"/>
        </w:rPr>
        <w:t xml:space="preserve"> 4 egzemplarzy skorygowanej strony 32</w:t>
      </w:r>
      <w:r w:rsidRPr="0081692F">
        <w:rPr>
          <w:rFonts w:ascii="Lato" w:eastAsia="Times New Roman" w:hAnsi="Lato" w:cs="Arial"/>
          <w:bCs/>
          <w:spacing w:val="4"/>
          <w:kern w:val="2"/>
          <w:lang w:eastAsia="pl-PL"/>
        </w:rPr>
        <w:t xml:space="preserve"> ww. Projektu zagospodarowania terenu</w:t>
      </w:r>
      <w:r w:rsidRPr="0081692F">
        <w:rPr>
          <w:rFonts w:ascii="Lato" w:eastAsia="Times New Roman" w:hAnsi="Lato" w:cs="Arial"/>
          <w:spacing w:val="4"/>
          <w:kern w:val="2"/>
          <w:lang w:eastAsia="pl-PL"/>
        </w:rPr>
        <w:t xml:space="preserve"> poprzez </w:t>
      </w:r>
      <w:r w:rsidRPr="0081692F">
        <w:rPr>
          <w:rFonts w:ascii="Lato" w:eastAsia="Times New Roman" w:hAnsi="Lato" w:cs="Arial"/>
          <w:iCs/>
          <w:spacing w:val="4"/>
          <w:kern w:val="2"/>
          <w:lang w:eastAsia="pl-PL"/>
        </w:rPr>
        <w:t xml:space="preserve">wskazanie, </w:t>
      </w:r>
      <w:r w:rsidRPr="0081692F">
        <w:rPr>
          <w:rFonts w:ascii="Lato" w:eastAsia="Times New Roman" w:hAnsi="Lato" w:cs="Arial"/>
          <w:spacing w:val="4"/>
          <w:kern w:val="2"/>
          <w:lang w:eastAsia="pl-PL"/>
        </w:rPr>
        <w:t xml:space="preserve">na podstawie jakich przepisów prawa został ustalony obszar oddziaływania obiektu. </w:t>
      </w:r>
    </w:p>
    <w:p w14:paraId="4F9F0F74" w14:textId="625085AC" w:rsidR="00A069F4" w:rsidRDefault="00D40FEE" w:rsidP="00302650">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Przy piśmie z dnia 8 lipca 2022 r., znak: O/OP.I-1.4111.6.3.2021.JL, </w:t>
      </w:r>
      <w:r w:rsidRPr="00D40FEE">
        <w:rPr>
          <w:rFonts w:ascii="Lato" w:eastAsia="Times New Roman" w:hAnsi="Lato" w:cs="Arial"/>
          <w:i/>
          <w:iCs/>
          <w:spacing w:val="4"/>
          <w:kern w:val="2"/>
          <w:lang w:eastAsia="pl-PL"/>
        </w:rPr>
        <w:t>inwestor</w:t>
      </w:r>
      <w:r>
        <w:rPr>
          <w:rFonts w:ascii="Lato" w:eastAsia="Times New Roman" w:hAnsi="Lato" w:cs="Arial"/>
          <w:spacing w:val="4"/>
          <w:kern w:val="2"/>
          <w:lang w:eastAsia="pl-PL"/>
        </w:rPr>
        <w:t xml:space="preserve"> przedłożył żądane dokumenty</w:t>
      </w:r>
      <w:r w:rsidR="001135F3">
        <w:rPr>
          <w:rFonts w:ascii="Lato" w:eastAsia="Times New Roman" w:hAnsi="Lato" w:cs="Arial"/>
          <w:spacing w:val="4"/>
          <w:kern w:val="2"/>
          <w:lang w:eastAsia="pl-PL"/>
        </w:rPr>
        <w:t>.</w:t>
      </w:r>
    </w:p>
    <w:p w14:paraId="65F94F1A" w14:textId="12DB7A40" w:rsidR="001135F3" w:rsidRDefault="001135F3" w:rsidP="001135F3">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Wobec powyższego, organ II instancji uchylił dotychczasową stronę nr 32 </w:t>
      </w:r>
      <w:r w:rsidRPr="00D37464">
        <w:rPr>
          <w:rFonts w:ascii="Lato" w:eastAsia="Times New Roman" w:hAnsi="Lato" w:cs="Arial"/>
          <w:bCs/>
          <w:lang w:eastAsia="pl-PL"/>
        </w:rPr>
        <w:t xml:space="preserve">części opisowej Projektu </w:t>
      </w:r>
      <w:r>
        <w:rPr>
          <w:rFonts w:ascii="Lato" w:eastAsia="Times New Roman" w:hAnsi="Lato" w:cs="Arial"/>
          <w:bCs/>
          <w:lang w:eastAsia="pl-PL"/>
        </w:rPr>
        <w:t>z</w:t>
      </w:r>
      <w:r w:rsidRPr="00D37464">
        <w:rPr>
          <w:rFonts w:ascii="Lato" w:eastAsia="Times New Roman" w:hAnsi="Lato" w:cs="Arial"/>
          <w:bCs/>
          <w:lang w:eastAsia="pl-PL"/>
        </w:rPr>
        <w:t>agospodarowania</w:t>
      </w:r>
      <w:r>
        <w:rPr>
          <w:rFonts w:ascii="Lato" w:eastAsia="Times New Roman" w:hAnsi="Lato" w:cs="Arial"/>
          <w:bCs/>
          <w:lang w:eastAsia="pl-PL"/>
        </w:rPr>
        <w:t xml:space="preserve"> t</w:t>
      </w:r>
      <w:r w:rsidRPr="00D37464">
        <w:rPr>
          <w:rFonts w:ascii="Lato" w:eastAsia="Times New Roman" w:hAnsi="Lato" w:cs="Arial"/>
          <w:bCs/>
          <w:lang w:eastAsia="pl-PL"/>
        </w:rPr>
        <w:t xml:space="preserve">erenu </w:t>
      </w:r>
      <w:r>
        <w:rPr>
          <w:rFonts w:ascii="Lato" w:eastAsia="Times New Roman" w:hAnsi="Lato" w:cs="Arial"/>
          <w:lang w:eastAsia="pl-PL"/>
        </w:rPr>
        <w:t xml:space="preserve">i zatwierdził w jej miejsce stronę skorygowaną </w:t>
      </w:r>
      <w:r w:rsidR="003B6B13">
        <w:rPr>
          <w:rFonts w:ascii="Lato" w:eastAsia="Times New Roman" w:hAnsi="Lato" w:cs="Arial"/>
          <w:lang w:eastAsia="pl-PL"/>
        </w:rPr>
        <w:br/>
      </w:r>
      <w:r w:rsidR="00F16826">
        <w:rPr>
          <w:rFonts w:ascii="Lato" w:eastAsia="Times New Roman" w:hAnsi="Lato" w:cs="Arial"/>
          <w:lang w:eastAsia="pl-PL"/>
        </w:rPr>
        <w:t xml:space="preserve">i przedłożoną </w:t>
      </w:r>
      <w:r>
        <w:rPr>
          <w:rFonts w:ascii="Lato" w:eastAsia="Times New Roman" w:hAnsi="Lato" w:cs="Arial"/>
          <w:lang w:eastAsia="pl-PL"/>
        </w:rPr>
        <w:t xml:space="preserve">przez </w:t>
      </w:r>
      <w:r w:rsidRPr="00663C87">
        <w:rPr>
          <w:rFonts w:ascii="Lato" w:eastAsia="Times New Roman" w:hAnsi="Lato" w:cs="Arial"/>
          <w:i/>
          <w:iCs/>
          <w:lang w:eastAsia="pl-PL"/>
        </w:rPr>
        <w:t>inwestora</w:t>
      </w:r>
      <w:r>
        <w:rPr>
          <w:rFonts w:ascii="Lato" w:eastAsia="Times New Roman" w:hAnsi="Lato" w:cs="Arial"/>
          <w:lang w:eastAsia="pl-PL"/>
        </w:rPr>
        <w:t>.</w:t>
      </w:r>
    </w:p>
    <w:p w14:paraId="709F2E0D" w14:textId="2DC7A09A" w:rsidR="00302650" w:rsidRPr="00F7166F" w:rsidRDefault="00C56316" w:rsidP="00302650">
      <w:pPr>
        <w:spacing w:after="240" w:line="240" w:lineRule="exact"/>
        <w:jc w:val="both"/>
        <w:textAlignment w:val="baseline"/>
        <w:rPr>
          <w:rFonts w:ascii="Lato" w:eastAsia="Times New Roman" w:hAnsi="Lato" w:cs="Arial"/>
          <w:bCs/>
          <w:spacing w:val="4"/>
          <w:kern w:val="2"/>
          <w:lang w:eastAsia="pl-PL"/>
        </w:rPr>
      </w:pPr>
      <w:r w:rsidRPr="00F7166F">
        <w:rPr>
          <w:rFonts w:ascii="Lato" w:eastAsia="Times New Roman" w:hAnsi="Lato" w:cs="Arial"/>
          <w:spacing w:val="4"/>
          <w:kern w:val="2"/>
          <w:lang w:eastAsia="pl-PL"/>
        </w:rPr>
        <w:t xml:space="preserve">Następnie zauważenia wymaga, iż </w:t>
      </w:r>
      <w:r w:rsidR="00302650" w:rsidRPr="00F7166F">
        <w:rPr>
          <w:rFonts w:ascii="Lato" w:eastAsia="Times New Roman" w:hAnsi="Lato" w:cs="Arial"/>
          <w:spacing w:val="4"/>
          <w:kern w:val="2"/>
          <w:lang w:eastAsia="pl-PL"/>
        </w:rPr>
        <w:t xml:space="preserve">w </w:t>
      </w:r>
      <w:r w:rsidR="00302650" w:rsidRPr="00F7166F">
        <w:rPr>
          <w:rFonts w:ascii="Lato" w:eastAsia="Times New Roman" w:hAnsi="Lato" w:cs="Arial"/>
          <w:bCs/>
          <w:spacing w:val="4"/>
          <w:kern w:val="2"/>
          <w:lang w:eastAsia="pl-PL"/>
        </w:rPr>
        <w:t xml:space="preserve">dniu 9 sierpnia 2023 r. </w:t>
      </w:r>
      <w:r w:rsidR="00302650" w:rsidRPr="00F7166F">
        <w:rPr>
          <w:rFonts w:ascii="Lato" w:eastAsia="Times New Roman" w:hAnsi="Lato" w:cs="Arial"/>
          <w:bCs/>
          <w:iCs/>
          <w:spacing w:val="4"/>
          <w:kern w:val="2"/>
          <w:lang w:eastAsia="pl-PL"/>
        </w:rPr>
        <w:t xml:space="preserve">weszło w życie rozporządzenie Ministra Spraw Wewnętrznych i Administracji z dnia 5 sierpnia 2023 r. </w:t>
      </w:r>
      <w:r w:rsidR="00302650" w:rsidRPr="00F7166F">
        <w:rPr>
          <w:rFonts w:ascii="Lato" w:eastAsia="Times New Roman" w:hAnsi="Lato" w:cs="Arial"/>
          <w:bCs/>
          <w:iCs/>
          <w:spacing w:val="4"/>
          <w:kern w:val="2"/>
          <w:lang w:eastAsia="pl-PL"/>
        </w:rPr>
        <w:br/>
      </w:r>
      <w:r w:rsidR="00302650" w:rsidRPr="00F7166F">
        <w:rPr>
          <w:rFonts w:ascii="Lato" w:eastAsia="Times New Roman" w:hAnsi="Lato" w:cs="Arial"/>
          <w:bCs/>
          <w:spacing w:val="4"/>
          <w:kern w:val="2"/>
          <w:lang w:eastAsia="pl-PL"/>
        </w:rPr>
        <w:t xml:space="preserve">w sprawie uzgadniania projektu zagospodarowania działki lub terenu, projektu architektoniczno-budowlanego, projektu technicznego oraz projektu urządzenia przeciwpożarowego pod względem zgodności z wymaganiami ochrony przeciwpożarowej (Dz. U. z 2023 r., poz. 1563). W myśl § 10 ust. 1 ww. rozporządzenia do postępowań administracyjnych wszczętych i niezakończonych przed dniem wejścia </w:t>
      </w:r>
      <w:bookmarkStart w:id="2" w:name="highlightHit_30"/>
      <w:bookmarkEnd w:id="2"/>
      <w:r w:rsidR="00302650" w:rsidRPr="00F7166F">
        <w:rPr>
          <w:rFonts w:ascii="Lato" w:eastAsia="Times New Roman" w:hAnsi="Lato" w:cs="Arial"/>
          <w:bCs/>
          <w:spacing w:val="4"/>
          <w:kern w:val="2"/>
          <w:lang w:eastAsia="pl-PL"/>
        </w:rPr>
        <w:t>w życie niniejszego rozporządzenia stosuje się przepisy dotychczasowe.</w:t>
      </w:r>
    </w:p>
    <w:p w14:paraId="7C74572A" w14:textId="7D424052" w:rsidR="00C56316" w:rsidRPr="00F7166F" w:rsidRDefault="00302650" w:rsidP="00C56316">
      <w:pPr>
        <w:spacing w:after="240" w:line="240" w:lineRule="exact"/>
        <w:jc w:val="both"/>
        <w:textAlignment w:val="baseline"/>
        <w:rPr>
          <w:rFonts w:ascii="Lato" w:eastAsia="Times New Roman" w:hAnsi="Lato" w:cs="Arial"/>
          <w:bCs/>
          <w:spacing w:val="4"/>
          <w:kern w:val="2"/>
          <w:lang w:eastAsia="pl-PL"/>
        </w:rPr>
      </w:pPr>
      <w:r w:rsidRPr="00F7166F">
        <w:rPr>
          <w:rFonts w:ascii="Lato" w:eastAsia="Times New Roman" w:hAnsi="Lato" w:cs="Arial"/>
          <w:bCs/>
          <w:spacing w:val="4"/>
          <w:kern w:val="2"/>
          <w:lang w:eastAsia="pl-PL"/>
        </w:rPr>
        <w:t>Z kolei w</w:t>
      </w:r>
      <w:r w:rsidR="00C56316" w:rsidRPr="00F7166F">
        <w:rPr>
          <w:rFonts w:ascii="Lato" w:eastAsia="Times New Roman" w:hAnsi="Lato" w:cs="Arial"/>
          <w:bCs/>
          <w:iCs/>
          <w:spacing w:val="4"/>
          <w:kern w:val="2"/>
          <w:lang w:eastAsia="pl-PL"/>
        </w:rPr>
        <w:t xml:space="preserve"> dniu 19 września 2021 r. weszło w życie rozporządzenie Ministra Spraw Wewnętrznych i Administracji z dnia 17 września 2021 r. </w:t>
      </w:r>
      <w:r w:rsidR="00C56316" w:rsidRPr="00F7166F">
        <w:rPr>
          <w:rFonts w:ascii="Lato" w:eastAsia="Times New Roman" w:hAnsi="Lato" w:cs="Arial"/>
          <w:bCs/>
          <w:spacing w:val="4"/>
          <w:kern w:val="2"/>
          <w:lang w:eastAsia="pl-PL"/>
        </w:rPr>
        <w:t xml:space="preserve">w sprawie uzgadniania projektu zagospodarowania działki lub terenu, projektu architektoniczno-budowlanego, projektu technicznego oraz projektu urządzenia przeciwpożarowego pod względem zgodności </w:t>
      </w:r>
      <w:r w:rsidRPr="00F7166F">
        <w:rPr>
          <w:rFonts w:ascii="Lato" w:eastAsia="Times New Roman" w:hAnsi="Lato" w:cs="Arial"/>
          <w:bCs/>
          <w:spacing w:val="4"/>
          <w:kern w:val="2"/>
          <w:lang w:eastAsia="pl-PL"/>
        </w:rPr>
        <w:br/>
      </w:r>
      <w:r w:rsidR="00C56316" w:rsidRPr="00F7166F">
        <w:rPr>
          <w:rFonts w:ascii="Lato" w:eastAsia="Times New Roman" w:hAnsi="Lato" w:cs="Arial"/>
          <w:bCs/>
          <w:spacing w:val="4"/>
          <w:kern w:val="2"/>
          <w:lang w:eastAsia="pl-PL"/>
        </w:rPr>
        <w:t xml:space="preserve">z wymaganiami ochrony przeciwpożarowej (Dz. U. z 2021 r., poz. 1722). Stosownie do </w:t>
      </w:r>
      <w:r w:rsidRPr="00F7166F">
        <w:rPr>
          <w:rFonts w:ascii="Lato" w:eastAsia="Times New Roman" w:hAnsi="Lato" w:cs="Arial"/>
          <w:bCs/>
          <w:spacing w:val="4"/>
          <w:kern w:val="2"/>
          <w:lang w:eastAsia="pl-PL"/>
        </w:rPr>
        <w:br/>
      </w:r>
      <w:r w:rsidR="00C56316" w:rsidRPr="00F7166F">
        <w:rPr>
          <w:rFonts w:ascii="Lato" w:eastAsia="Times New Roman" w:hAnsi="Lato" w:cs="Arial"/>
          <w:bCs/>
          <w:spacing w:val="4"/>
          <w:kern w:val="2"/>
          <w:lang w:eastAsia="pl-PL"/>
        </w:rPr>
        <w:t xml:space="preserve">§ 7 ww. rozporządzenia, do postępowań administracyjnych wszczętych </w:t>
      </w:r>
      <w:r w:rsidR="00756367">
        <w:rPr>
          <w:rFonts w:ascii="Lato" w:eastAsia="Times New Roman" w:hAnsi="Lato" w:cs="Arial"/>
          <w:bCs/>
          <w:spacing w:val="4"/>
          <w:kern w:val="2"/>
          <w:lang w:eastAsia="pl-PL"/>
        </w:rPr>
        <w:br/>
      </w:r>
      <w:r w:rsidR="00C56316" w:rsidRPr="00F7166F">
        <w:rPr>
          <w:rFonts w:ascii="Lato" w:eastAsia="Times New Roman" w:hAnsi="Lato" w:cs="Arial"/>
          <w:bCs/>
          <w:spacing w:val="4"/>
          <w:kern w:val="2"/>
          <w:lang w:eastAsia="pl-PL"/>
        </w:rPr>
        <w:t>i niezakończonych przed dniem wejścia w życie niniejszego rozporządzenia stosuje się przepisy dotychczasowe.</w:t>
      </w:r>
    </w:p>
    <w:p w14:paraId="1640E4AA" w14:textId="46AD30F0" w:rsidR="00C56316" w:rsidRPr="00F7166F" w:rsidRDefault="00C56316" w:rsidP="00C56316">
      <w:pPr>
        <w:spacing w:after="240" w:line="240" w:lineRule="exact"/>
        <w:jc w:val="both"/>
        <w:textAlignment w:val="baseline"/>
        <w:rPr>
          <w:rFonts w:ascii="Lato" w:eastAsia="Times New Roman" w:hAnsi="Lato" w:cs="Arial"/>
          <w:spacing w:val="4"/>
          <w:kern w:val="2"/>
          <w:lang w:eastAsia="pl-PL"/>
        </w:rPr>
      </w:pPr>
      <w:r w:rsidRPr="00F7166F">
        <w:rPr>
          <w:rFonts w:ascii="Lato" w:eastAsia="Times New Roman" w:hAnsi="Lato" w:cs="Arial"/>
          <w:spacing w:val="4"/>
          <w:kern w:val="2"/>
          <w:lang w:eastAsia="pl-PL"/>
        </w:rPr>
        <w:t>Z uwagi na powyższe, w niniejszej sprawie zastosowanie znajdują przepisy</w:t>
      </w:r>
      <w:r w:rsidR="00610770" w:rsidRPr="00F7166F">
        <w:rPr>
          <w:rFonts w:ascii="Lato" w:eastAsia="Times New Roman" w:hAnsi="Lato" w:cs="Arial"/>
          <w:spacing w:val="4"/>
          <w:kern w:val="2"/>
          <w:lang w:eastAsia="pl-PL"/>
        </w:rPr>
        <w:t xml:space="preserve"> rozporządzenia Ministra Spraw Wewnętrznych i Administracji z dnia 2 grudnia 2015 r. </w:t>
      </w:r>
      <w:r w:rsidR="00486250" w:rsidRPr="00F7166F">
        <w:rPr>
          <w:rFonts w:ascii="Lato" w:eastAsia="Times New Roman" w:hAnsi="Lato" w:cs="Arial"/>
          <w:spacing w:val="4"/>
          <w:kern w:val="2"/>
          <w:lang w:eastAsia="pl-PL"/>
        </w:rPr>
        <w:br/>
      </w:r>
      <w:r w:rsidR="00610770" w:rsidRPr="00F7166F">
        <w:rPr>
          <w:rFonts w:ascii="Lato" w:eastAsia="Times New Roman" w:hAnsi="Lato" w:cs="Arial"/>
          <w:spacing w:val="4"/>
          <w:kern w:val="2"/>
          <w:lang w:eastAsia="pl-PL"/>
        </w:rPr>
        <w:t>w sprawie uzgadniania projektu budowlanego pod względem ochrony przeciwpożarowej (Dz. U. z 2015 r., poz. 2117, z późn. zm.), zwanego dalej „</w:t>
      </w:r>
      <w:r w:rsidR="00610770" w:rsidRPr="00F7166F">
        <w:rPr>
          <w:rFonts w:ascii="Lato" w:eastAsia="Times New Roman" w:hAnsi="Lato" w:cs="Arial"/>
          <w:i/>
          <w:spacing w:val="4"/>
          <w:kern w:val="2"/>
          <w:lang w:eastAsia="pl-PL"/>
        </w:rPr>
        <w:t>rozporządzeniem w sprawie uzgadniania projektu budowlanego pod względem ochrony przeciwpożarowej</w:t>
      </w:r>
      <w:r w:rsidR="00610770" w:rsidRPr="00F7166F">
        <w:rPr>
          <w:rFonts w:ascii="Lato" w:eastAsia="Times New Roman" w:hAnsi="Lato" w:cs="Arial"/>
          <w:spacing w:val="4"/>
          <w:kern w:val="2"/>
          <w:lang w:eastAsia="pl-PL"/>
        </w:rPr>
        <w:t xml:space="preserve">”, </w:t>
      </w:r>
      <w:r w:rsidRPr="00F7166F">
        <w:rPr>
          <w:rFonts w:ascii="Lato" w:eastAsia="Times New Roman" w:hAnsi="Lato" w:cs="Arial"/>
          <w:spacing w:val="4"/>
          <w:kern w:val="2"/>
          <w:lang w:eastAsia="pl-PL"/>
        </w:rPr>
        <w:t>przewidującego – w określonych w tym rozporządzeniu przypadkach – obowiązek</w:t>
      </w:r>
      <w:r w:rsidR="00FE118A" w:rsidRPr="00F7166F">
        <w:rPr>
          <w:rFonts w:ascii="Lato" w:eastAsia="Times New Roman" w:hAnsi="Lato" w:cs="Arial"/>
          <w:spacing w:val="4"/>
          <w:kern w:val="2"/>
          <w:lang w:eastAsia="pl-PL"/>
        </w:rPr>
        <w:t xml:space="preserve"> </w:t>
      </w:r>
      <w:r w:rsidRPr="00F7166F">
        <w:rPr>
          <w:rFonts w:ascii="Lato" w:eastAsia="Times New Roman" w:hAnsi="Lato" w:cs="Arial"/>
          <w:spacing w:val="4"/>
          <w:kern w:val="2"/>
          <w:lang w:eastAsia="pl-PL"/>
        </w:rPr>
        <w:t>uzgodnienia projektu budowlanego z rzeczoznawcą ds. zabezpieczeń przeciwpożarowych pod względem ochrony przeciwpożarowej.</w:t>
      </w:r>
    </w:p>
    <w:p w14:paraId="336FE728" w14:textId="281D6853" w:rsidR="00610770" w:rsidRPr="00F7166F" w:rsidRDefault="00610770" w:rsidP="00610770">
      <w:pPr>
        <w:spacing w:after="240" w:line="240" w:lineRule="exact"/>
        <w:jc w:val="both"/>
        <w:textAlignment w:val="baseline"/>
        <w:rPr>
          <w:rFonts w:ascii="Lato" w:eastAsia="Times New Roman" w:hAnsi="Lato" w:cs="Arial"/>
          <w:spacing w:val="4"/>
          <w:kern w:val="2"/>
          <w:lang w:eastAsia="pl-PL"/>
        </w:rPr>
      </w:pPr>
      <w:r w:rsidRPr="00F7166F">
        <w:rPr>
          <w:rFonts w:ascii="Lato" w:eastAsia="Times New Roman" w:hAnsi="Lato" w:cs="Arial"/>
          <w:spacing w:val="4"/>
          <w:kern w:val="2"/>
          <w:lang w:eastAsia="pl-PL"/>
        </w:rPr>
        <w:t xml:space="preserve">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sieć wodociągową przeciwpożarową </w:t>
      </w:r>
      <w:r w:rsidR="00E81C57" w:rsidRPr="00F7166F">
        <w:rPr>
          <w:rFonts w:ascii="Lato" w:eastAsia="Times New Roman" w:hAnsi="Lato" w:cs="Arial"/>
          <w:spacing w:val="4"/>
          <w:kern w:val="2"/>
          <w:lang w:eastAsia="pl-PL"/>
        </w:rPr>
        <w:br/>
      </w:r>
      <w:r w:rsidRPr="00F7166F">
        <w:rPr>
          <w:rFonts w:ascii="Lato" w:eastAsia="Times New Roman" w:hAnsi="Lato" w:cs="Arial"/>
          <w:spacing w:val="4"/>
          <w:kern w:val="2"/>
          <w:lang w:eastAsia="pl-PL"/>
        </w:rPr>
        <w:t>z hydrantami zewnętrznymi przeciwpożarowymi, przeciwpożarowy zbiornik wodny oraz stanowisko czerpania wody do celów przeciwpożarowych.</w:t>
      </w:r>
    </w:p>
    <w:p w14:paraId="529111B8" w14:textId="44595A61" w:rsidR="00C56316" w:rsidRPr="00F7166F" w:rsidRDefault="00C56316" w:rsidP="00C56316">
      <w:pPr>
        <w:spacing w:after="240" w:line="240" w:lineRule="exact"/>
        <w:jc w:val="both"/>
        <w:textAlignment w:val="baseline"/>
        <w:rPr>
          <w:rFonts w:ascii="Lato" w:eastAsia="Times New Roman" w:hAnsi="Lato" w:cs="Arial"/>
          <w:spacing w:val="4"/>
          <w:kern w:val="2"/>
          <w:lang w:eastAsia="pl-PL"/>
        </w:rPr>
      </w:pPr>
      <w:r w:rsidRPr="00F7166F">
        <w:rPr>
          <w:rFonts w:ascii="Lato" w:eastAsia="Times New Roman" w:hAnsi="Lato" w:cs="Arial"/>
          <w:spacing w:val="4"/>
          <w:kern w:val="2"/>
          <w:lang w:eastAsia="pl-PL"/>
        </w:rPr>
        <w:lastRenderedPageBreak/>
        <w:t xml:space="preserve">Stosownie do § 5 ust. 1 </w:t>
      </w:r>
      <w:r w:rsidRPr="00F7166F">
        <w:rPr>
          <w:rFonts w:ascii="Lato" w:eastAsia="Times New Roman" w:hAnsi="Lato" w:cs="Arial"/>
          <w:i/>
          <w:spacing w:val="4"/>
          <w:kern w:val="2"/>
          <w:lang w:eastAsia="pl-PL"/>
        </w:rPr>
        <w:t>rozporządzenia</w:t>
      </w:r>
      <w:r w:rsidRPr="00F7166F">
        <w:rPr>
          <w:rFonts w:ascii="Lato" w:eastAsia="Times New Roman" w:hAnsi="Lato" w:cs="Arial"/>
          <w:spacing w:val="4"/>
          <w:kern w:val="2"/>
          <w:lang w:eastAsia="pl-PL"/>
        </w:rPr>
        <w:t xml:space="preserve"> </w:t>
      </w:r>
      <w:r w:rsidRPr="00F7166F">
        <w:rPr>
          <w:rFonts w:ascii="Lato" w:eastAsia="Times New Roman" w:hAnsi="Lato" w:cs="Arial"/>
          <w:i/>
          <w:spacing w:val="4"/>
          <w:kern w:val="2"/>
          <w:lang w:eastAsia="pl-PL"/>
        </w:rPr>
        <w:t>w sprawie uzgadniania projektu budowlanego pod względem ochrony przeciwpożarowej</w:t>
      </w:r>
      <w:r w:rsidRPr="00F7166F">
        <w:rPr>
          <w:rFonts w:ascii="Lato" w:eastAsia="Times New Roman" w:hAnsi="Lato" w:cs="Arial"/>
          <w:spacing w:val="4"/>
          <w:kern w:val="2"/>
          <w:lang w:eastAsia="pl-PL"/>
        </w:rPr>
        <w:t xml:space="preserve">, uzgodnienia projektu budowlanego dokonuje się </w:t>
      </w:r>
      <w:r w:rsidR="00486250" w:rsidRPr="00F7166F">
        <w:rPr>
          <w:rFonts w:ascii="Lato" w:eastAsia="Times New Roman" w:hAnsi="Lato" w:cs="Arial"/>
          <w:spacing w:val="4"/>
          <w:kern w:val="2"/>
          <w:lang w:eastAsia="pl-PL"/>
        </w:rPr>
        <w:br/>
      </w:r>
      <w:r w:rsidRPr="00F7166F">
        <w:rPr>
          <w:rFonts w:ascii="Lato" w:eastAsia="Times New Roman" w:hAnsi="Lato" w:cs="Arial"/>
          <w:spacing w:val="4"/>
          <w:kern w:val="2"/>
          <w:lang w:eastAsia="pl-PL"/>
        </w:rPr>
        <w:t xml:space="preserve">w toku wzajemnej współpracy projektanta z rzeczoznawcą do spraw zabezpieczeń przeciwpożarowych w trakcie sporządzania przez projektanta projektu budowlanego polegającej na konsultacji rozwiązań projektowych w zakresie oceny ich zgodności </w:t>
      </w:r>
      <w:r w:rsidR="00486250" w:rsidRPr="00F7166F">
        <w:rPr>
          <w:rFonts w:ascii="Lato" w:eastAsia="Times New Roman" w:hAnsi="Lato" w:cs="Arial"/>
          <w:spacing w:val="4"/>
          <w:kern w:val="2"/>
          <w:lang w:eastAsia="pl-PL"/>
        </w:rPr>
        <w:br/>
      </w:r>
      <w:r w:rsidRPr="00F7166F">
        <w:rPr>
          <w:rFonts w:ascii="Lato" w:eastAsia="Times New Roman" w:hAnsi="Lato" w:cs="Arial"/>
          <w:spacing w:val="4"/>
          <w:kern w:val="2"/>
          <w:lang w:eastAsia="pl-PL"/>
        </w:rPr>
        <w:t xml:space="preserve">z wymaganiami ochrony przeciwpożarowej oraz wymianie uwag i stanowisk w zakresie projektowanych technicznych środków zabezpieczenia przeciwpożarowego. W myśl </w:t>
      </w:r>
      <w:r w:rsidR="00486250" w:rsidRPr="00F7166F">
        <w:rPr>
          <w:rFonts w:ascii="Lato" w:eastAsia="Times New Roman" w:hAnsi="Lato" w:cs="Arial"/>
          <w:spacing w:val="4"/>
          <w:kern w:val="2"/>
          <w:lang w:eastAsia="pl-PL"/>
        </w:rPr>
        <w:br/>
      </w:r>
      <w:r w:rsidRPr="00F7166F">
        <w:rPr>
          <w:rFonts w:ascii="Lato" w:eastAsia="Times New Roman" w:hAnsi="Lato" w:cs="Arial"/>
          <w:spacing w:val="4"/>
          <w:kern w:val="2"/>
          <w:lang w:eastAsia="pl-PL"/>
        </w:rPr>
        <w:t>§ 5 ust. 2</w:t>
      </w:r>
      <w:r w:rsidRPr="00F7166F">
        <w:rPr>
          <w:rFonts w:ascii="Lato" w:eastAsia="Times New Roman" w:hAnsi="Lato" w:cs="Arial"/>
          <w:iCs/>
          <w:spacing w:val="4"/>
          <w:kern w:val="2"/>
          <w:lang w:eastAsia="pl-PL"/>
        </w:rPr>
        <w:t xml:space="preserve"> </w:t>
      </w:r>
      <w:r w:rsidRPr="00F7166F">
        <w:rPr>
          <w:rFonts w:ascii="Lato" w:eastAsia="Times New Roman" w:hAnsi="Lato" w:cs="Arial"/>
          <w:i/>
          <w:spacing w:val="4"/>
          <w:kern w:val="2"/>
          <w:lang w:eastAsia="pl-PL"/>
        </w:rPr>
        <w:t>rozporządzenia</w:t>
      </w:r>
      <w:r w:rsidRPr="00F7166F">
        <w:rPr>
          <w:rFonts w:ascii="Lato" w:eastAsia="Times New Roman" w:hAnsi="Lato" w:cs="Arial"/>
          <w:spacing w:val="4"/>
          <w:kern w:val="2"/>
          <w:lang w:eastAsia="pl-PL"/>
        </w:rPr>
        <w:t xml:space="preserve"> </w:t>
      </w:r>
      <w:r w:rsidRPr="00F7166F">
        <w:rPr>
          <w:rFonts w:ascii="Lato" w:eastAsia="Times New Roman" w:hAnsi="Lato" w:cs="Arial"/>
          <w:i/>
          <w:spacing w:val="4"/>
          <w:kern w:val="2"/>
          <w:lang w:eastAsia="pl-PL"/>
        </w:rPr>
        <w:t>w sprawie uzgadniania projektu budowlanego pod względem ochrony przeciwpożarowej</w:t>
      </w:r>
      <w:r w:rsidRPr="00F7166F">
        <w:rPr>
          <w:rFonts w:ascii="Lato" w:eastAsia="Times New Roman" w:hAnsi="Lato" w:cs="Arial"/>
          <w:iCs/>
          <w:spacing w:val="4"/>
          <w:kern w:val="2"/>
          <w:lang w:eastAsia="pl-PL"/>
        </w:rPr>
        <w:t xml:space="preserve">, </w:t>
      </w:r>
      <w:r w:rsidRPr="00F7166F">
        <w:rPr>
          <w:rFonts w:ascii="Lato" w:eastAsia="Times New Roman" w:hAnsi="Lato" w:cs="Arial"/>
          <w:spacing w:val="4"/>
          <w:kern w:val="2"/>
          <w:lang w:eastAsia="pl-PL"/>
        </w:rPr>
        <w:t>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18D3C98D" w14:textId="222EB461" w:rsidR="001135F3" w:rsidRPr="001135F3" w:rsidRDefault="001135F3" w:rsidP="001135F3">
      <w:pPr>
        <w:spacing w:after="240" w:line="240" w:lineRule="exact"/>
        <w:jc w:val="both"/>
        <w:textAlignment w:val="baseline"/>
        <w:rPr>
          <w:rFonts w:ascii="Lato" w:eastAsia="Times New Roman" w:hAnsi="Lato" w:cs="Arial"/>
          <w:bCs/>
          <w:iCs/>
          <w:spacing w:val="4"/>
          <w:kern w:val="2"/>
          <w:lang w:eastAsia="pl-PL"/>
        </w:rPr>
      </w:pPr>
      <w:r w:rsidRPr="001135F3">
        <w:rPr>
          <w:rFonts w:ascii="Lato" w:eastAsia="Times New Roman" w:hAnsi="Lato" w:cs="Arial"/>
          <w:bCs/>
          <w:iCs/>
          <w:spacing w:val="4"/>
          <w:kern w:val="2"/>
          <w:lang w:eastAsia="pl-PL"/>
        </w:rPr>
        <w:t xml:space="preserve">Jak wynika z pkt 1.6 części opisowej opracowania zatytułowanego „Przebudowa sieci wodociągowej”, stanowiącego część Projektu budowalnego w ramach przedmiotowej inwestycji drogowej projektuje się hydranty DN 80 mm koloru czerwonego, </w:t>
      </w:r>
      <w:r w:rsidR="003B6B13">
        <w:rPr>
          <w:rFonts w:ascii="Lato" w:eastAsia="Times New Roman" w:hAnsi="Lato" w:cs="Arial"/>
          <w:bCs/>
          <w:iCs/>
          <w:spacing w:val="4"/>
          <w:kern w:val="2"/>
          <w:lang w:eastAsia="pl-PL"/>
        </w:rPr>
        <w:br/>
      </w:r>
      <w:r w:rsidRPr="001135F3">
        <w:rPr>
          <w:rFonts w:ascii="Lato" w:eastAsia="Times New Roman" w:hAnsi="Lato" w:cs="Arial"/>
          <w:bCs/>
          <w:iCs/>
          <w:spacing w:val="4"/>
          <w:kern w:val="2"/>
          <w:lang w:eastAsia="pl-PL"/>
        </w:rPr>
        <w:t xml:space="preserve">z samoczynnym odwodnieniem, podwójnym zamknięciem, głowicą i kolumną wykonaną z żeliwa sferoidalnego min GGG40, na ciśnienie PN16, z łukiem kołnierzowym 90° </w:t>
      </w:r>
      <w:r w:rsidR="003B6B13">
        <w:rPr>
          <w:rFonts w:ascii="Lato" w:eastAsia="Times New Roman" w:hAnsi="Lato" w:cs="Arial"/>
          <w:bCs/>
          <w:iCs/>
          <w:spacing w:val="4"/>
          <w:kern w:val="2"/>
          <w:lang w:eastAsia="pl-PL"/>
        </w:rPr>
        <w:br/>
      </w:r>
      <w:r w:rsidRPr="001135F3">
        <w:rPr>
          <w:rFonts w:ascii="Lato" w:eastAsia="Times New Roman" w:hAnsi="Lato" w:cs="Arial"/>
          <w:bCs/>
          <w:iCs/>
          <w:spacing w:val="4"/>
          <w:kern w:val="2"/>
          <w:lang w:eastAsia="pl-PL"/>
        </w:rPr>
        <w:t xml:space="preserve">ze stopką. Dalej, w pkt 1.6 opracowania wskazano parametry i wymagania </w:t>
      </w:r>
      <w:r w:rsidRPr="001135F3">
        <w:rPr>
          <w:rFonts w:ascii="Lato" w:eastAsia="Times New Roman" w:hAnsi="Lato" w:cs="Arial"/>
          <w:bCs/>
          <w:iCs/>
          <w:spacing w:val="4"/>
          <w:kern w:val="2"/>
          <w:lang w:eastAsia="pl-PL"/>
        </w:rPr>
        <w:br/>
        <w:t xml:space="preserve">w odniesieniu do hydrantów nadziemnych. </w:t>
      </w:r>
    </w:p>
    <w:p w14:paraId="0FE7F024" w14:textId="74CAA25C" w:rsidR="001135F3" w:rsidRPr="001135F3" w:rsidRDefault="001135F3" w:rsidP="001135F3">
      <w:pPr>
        <w:spacing w:after="240" w:line="240" w:lineRule="exact"/>
        <w:jc w:val="both"/>
        <w:textAlignment w:val="baseline"/>
        <w:rPr>
          <w:rFonts w:ascii="Lato" w:eastAsia="Times New Roman" w:hAnsi="Lato" w:cs="Arial"/>
          <w:spacing w:val="4"/>
          <w:kern w:val="2"/>
          <w:lang w:eastAsia="pl-PL"/>
        </w:rPr>
      </w:pPr>
      <w:r w:rsidRPr="001135F3">
        <w:rPr>
          <w:rFonts w:ascii="Lato" w:eastAsia="Times New Roman" w:hAnsi="Lato" w:cs="Arial"/>
          <w:spacing w:val="4"/>
          <w:kern w:val="2"/>
          <w:lang w:eastAsia="pl-PL"/>
        </w:rPr>
        <w:t xml:space="preserve">W ocenie organu odwoławczego planowana, w ramach realizacji przedmiotowej inwestycji drogowej, przebudowa sieci wodociągowej z hydrantami nadziemnymi winna podlegać uzgodnieniu pod względem ochrony przeciwpożarowej, zgodnie z przepisem </w:t>
      </w:r>
      <w:r w:rsidR="003B6B13">
        <w:rPr>
          <w:rFonts w:ascii="Lato" w:eastAsia="Times New Roman" w:hAnsi="Lato" w:cs="Arial"/>
          <w:spacing w:val="4"/>
          <w:kern w:val="2"/>
          <w:lang w:eastAsia="pl-PL"/>
        </w:rPr>
        <w:br/>
      </w:r>
      <w:r w:rsidRPr="001135F3">
        <w:rPr>
          <w:rFonts w:ascii="Lato" w:eastAsia="Times New Roman" w:hAnsi="Lato" w:cs="Arial"/>
          <w:spacing w:val="4"/>
          <w:kern w:val="2"/>
          <w:lang w:eastAsia="pl-PL"/>
        </w:rPr>
        <w:t>§ 3 ust. 1 pkt 9</w:t>
      </w:r>
      <w:r w:rsidRPr="001135F3">
        <w:rPr>
          <w:rFonts w:ascii="Lato" w:eastAsia="Times New Roman" w:hAnsi="Lato" w:cs="Arial"/>
          <w:i/>
          <w:iCs/>
          <w:spacing w:val="4"/>
          <w:kern w:val="2"/>
          <w:lang w:eastAsia="pl-PL"/>
        </w:rPr>
        <w:t xml:space="preserve"> rozporządzenia</w:t>
      </w:r>
      <w:r w:rsidRPr="001135F3">
        <w:rPr>
          <w:rFonts w:ascii="Lato" w:eastAsia="Times New Roman" w:hAnsi="Lato" w:cs="Arial"/>
          <w:i/>
          <w:spacing w:val="4"/>
          <w:kern w:val="2"/>
          <w:lang w:eastAsia="pl-PL"/>
        </w:rPr>
        <w:t xml:space="preserve"> </w:t>
      </w:r>
      <w:r w:rsidRPr="001135F3">
        <w:rPr>
          <w:rFonts w:ascii="Lato" w:eastAsia="Times New Roman" w:hAnsi="Lato" w:cs="Arial"/>
          <w:bCs/>
          <w:i/>
          <w:spacing w:val="4"/>
          <w:kern w:val="2"/>
          <w:lang w:eastAsia="pl-PL"/>
        </w:rPr>
        <w:t>w sprawie uzgadniania projektu budowlanego pod względem ochrony przeciwpożarowej</w:t>
      </w:r>
      <w:r w:rsidRPr="001135F3">
        <w:rPr>
          <w:rFonts w:ascii="Lato" w:eastAsia="Times New Roman" w:hAnsi="Lato" w:cs="Arial"/>
          <w:spacing w:val="4"/>
          <w:kern w:val="2"/>
          <w:lang w:eastAsia="pl-PL"/>
        </w:rPr>
        <w:t xml:space="preserve">. </w:t>
      </w:r>
      <w:r>
        <w:rPr>
          <w:rFonts w:ascii="Lato" w:eastAsia="Times New Roman" w:hAnsi="Lato" w:cs="Arial"/>
          <w:spacing w:val="4"/>
          <w:kern w:val="2"/>
          <w:lang w:eastAsia="pl-PL"/>
        </w:rPr>
        <w:t xml:space="preserve"> </w:t>
      </w:r>
    </w:p>
    <w:p w14:paraId="1E707718" w14:textId="4CE27319" w:rsidR="00D4439C" w:rsidRPr="00F7166F" w:rsidRDefault="00D4439C" w:rsidP="00C44D37">
      <w:pPr>
        <w:spacing w:after="240" w:line="240" w:lineRule="exact"/>
        <w:jc w:val="both"/>
        <w:textAlignment w:val="baseline"/>
        <w:rPr>
          <w:rFonts w:ascii="Lato" w:eastAsia="Times New Roman" w:hAnsi="Lato" w:cs="Arial"/>
          <w:spacing w:val="4"/>
          <w:kern w:val="2"/>
          <w:lang w:eastAsia="pl-PL"/>
        </w:rPr>
      </w:pPr>
      <w:r w:rsidRPr="00F7166F">
        <w:rPr>
          <w:rFonts w:ascii="Lato" w:eastAsia="Times New Roman" w:hAnsi="Lato" w:cs="Arial"/>
          <w:spacing w:val="4"/>
          <w:kern w:val="2"/>
          <w:lang w:eastAsia="pl-PL"/>
        </w:rPr>
        <w:t xml:space="preserve">Przy piśmie z dnia </w:t>
      </w:r>
      <w:r w:rsidR="0072633B">
        <w:rPr>
          <w:rFonts w:ascii="Lato" w:eastAsia="Times New Roman" w:hAnsi="Lato" w:cs="Arial"/>
          <w:spacing w:val="4"/>
          <w:kern w:val="2"/>
          <w:lang w:eastAsia="pl-PL"/>
        </w:rPr>
        <w:t>17 listopada</w:t>
      </w:r>
      <w:r w:rsidRPr="00F7166F">
        <w:rPr>
          <w:rFonts w:ascii="Lato" w:eastAsia="Times New Roman" w:hAnsi="Lato" w:cs="Arial"/>
          <w:spacing w:val="4"/>
          <w:kern w:val="2"/>
          <w:lang w:eastAsia="pl-PL"/>
        </w:rPr>
        <w:t xml:space="preserve"> 2022 r., znak: </w:t>
      </w:r>
      <w:r w:rsidR="0072633B">
        <w:rPr>
          <w:rFonts w:ascii="Lato" w:eastAsia="Times New Roman" w:hAnsi="Lato" w:cs="Arial"/>
          <w:spacing w:val="4"/>
          <w:kern w:val="2"/>
          <w:lang w:eastAsia="pl-PL"/>
        </w:rPr>
        <w:t>O/OP.I-1.4111.6.3.2021.JL</w:t>
      </w:r>
      <w:r w:rsidRPr="00F7166F">
        <w:rPr>
          <w:rFonts w:ascii="Lato" w:eastAsia="Times New Roman" w:hAnsi="Lato" w:cs="Arial"/>
          <w:spacing w:val="4"/>
          <w:kern w:val="2"/>
          <w:lang w:eastAsia="pl-PL"/>
        </w:rPr>
        <w:t xml:space="preserve">, </w:t>
      </w:r>
      <w:r w:rsidRPr="00F7166F">
        <w:rPr>
          <w:rFonts w:ascii="Lato" w:eastAsia="Times New Roman" w:hAnsi="Lato" w:cs="Arial"/>
          <w:i/>
          <w:iCs/>
          <w:spacing w:val="4"/>
          <w:kern w:val="2"/>
          <w:lang w:eastAsia="pl-PL"/>
        </w:rPr>
        <w:t>inwestor</w:t>
      </w:r>
      <w:r w:rsidRPr="00F7166F">
        <w:rPr>
          <w:rFonts w:ascii="Lato" w:eastAsia="Times New Roman" w:hAnsi="Lato" w:cs="Arial"/>
          <w:spacing w:val="4"/>
          <w:kern w:val="2"/>
          <w:lang w:eastAsia="pl-PL"/>
        </w:rPr>
        <w:t xml:space="preserve"> </w:t>
      </w:r>
      <w:r w:rsidR="0072633B">
        <w:rPr>
          <w:rFonts w:ascii="Lato" w:eastAsia="Times New Roman" w:hAnsi="Lato" w:cs="Arial"/>
          <w:spacing w:val="4"/>
          <w:kern w:val="2"/>
          <w:lang w:eastAsia="pl-PL"/>
        </w:rPr>
        <w:t xml:space="preserve">załączył 4 egzemplarze odpowiednich rysunków </w:t>
      </w:r>
      <w:r w:rsidR="0072633B" w:rsidRPr="00FC62BA">
        <w:rPr>
          <w:rFonts w:ascii="Lato" w:hAnsi="Lato" w:cs="Arial"/>
          <w:bCs/>
          <w:spacing w:val="4"/>
          <w:szCs w:val="20"/>
        </w:rPr>
        <w:t xml:space="preserve">tomu </w:t>
      </w:r>
      <w:r w:rsidR="0072633B">
        <w:rPr>
          <w:rFonts w:ascii="Lato" w:hAnsi="Lato" w:cs="Arial"/>
          <w:bCs/>
          <w:spacing w:val="4"/>
          <w:szCs w:val="20"/>
        </w:rPr>
        <w:t>A.2.3.1</w:t>
      </w:r>
      <w:r w:rsidR="0072633B" w:rsidRPr="00FC62BA">
        <w:rPr>
          <w:rFonts w:ascii="Lato" w:hAnsi="Lato" w:cs="Arial"/>
          <w:bCs/>
          <w:spacing w:val="4"/>
          <w:szCs w:val="20"/>
        </w:rPr>
        <w:t xml:space="preserve"> zatytułowanego „</w:t>
      </w:r>
      <w:r w:rsidR="0072633B">
        <w:rPr>
          <w:rFonts w:ascii="Lato" w:hAnsi="Lato" w:cs="Arial"/>
          <w:bCs/>
          <w:spacing w:val="4"/>
          <w:szCs w:val="20"/>
        </w:rPr>
        <w:t>Przebudowa sieci wodociągowej</w:t>
      </w:r>
      <w:r w:rsidR="0072633B" w:rsidRPr="00FC62BA">
        <w:rPr>
          <w:rFonts w:ascii="Lato" w:hAnsi="Lato" w:cs="Arial"/>
          <w:bCs/>
          <w:spacing w:val="4"/>
          <w:szCs w:val="20"/>
        </w:rPr>
        <w:t>” Branży sanitarnej, Projektu architektoniczno-budowlanego</w:t>
      </w:r>
      <w:r w:rsidR="0072633B" w:rsidRPr="00FC62BA">
        <w:rPr>
          <w:rFonts w:ascii="Lato" w:eastAsia="Times New Roman" w:hAnsi="Lato" w:cs="Arial"/>
          <w:bCs/>
          <w:spacing w:val="4"/>
          <w:kern w:val="2"/>
          <w:lang w:eastAsia="pl-PL"/>
        </w:rPr>
        <w:t xml:space="preserve">, </w:t>
      </w:r>
      <w:r w:rsidR="0072633B" w:rsidRPr="00FC62BA">
        <w:rPr>
          <w:rFonts w:ascii="Lato" w:hAnsi="Lato" w:cs="Arial"/>
          <w:bCs/>
          <w:spacing w:val="4"/>
          <w:szCs w:val="20"/>
          <w:lang w:eastAsia="zh-CN"/>
        </w:rPr>
        <w:t>będącego częścią Projektu budowlanego</w:t>
      </w:r>
      <w:r w:rsidR="0072633B">
        <w:rPr>
          <w:rFonts w:ascii="Lato" w:eastAsia="Times New Roman" w:hAnsi="Lato" w:cs="Arial"/>
          <w:spacing w:val="4"/>
          <w:kern w:val="2"/>
          <w:lang w:eastAsia="pl-PL"/>
        </w:rPr>
        <w:t xml:space="preserve">, </w:t>
      </w:r>
      <w:r w:rsidRPr="00F7166F">
        <w:rPr>
          <w:rFonts w:ascii="Lato" w:eastAsia="Times New Roman" w:hAnsi="Lato" w:cs="Arial"/>
          <w:spacing w:val="4"/>
          <w:kern w:val="2"/>
          <w:lang w:eastAsia="pl-PL"/>
        </w:rPr>
        <w:t>ostemplowan</w:t>
      </w:r>
      <w:r w:rsidR="0072633B">
        <w:rPr>
          <w:rFonts w:ascii="Lato" w:eastAsia="Times New Roman" w:hAnsi="Lato" w:cs="Arial"/>
          <w:spacing w:val="4"/>
          <w:kern w:val="2"/>
          <w:lang w:eastAsia="pl-PL"/>
        </w:rPr>
        <w:t xml:space="preserve">ych </w:t>
      </w:r>
      <w:r w:rsidRPr="00F7166F">
        <w:rPr>
          <w:rFonts w:ascii="Lato" w:eastAsia="Times New Roman" w:hAnsi="Lato" w:cs="Arial"/>
          <w:spacing w:val="4"/>
          <w:kern w:val="2"/>
          <w:lang w:eastAsia="pl-PL"/>
        </w:rPr>
        <w:t>i podpisan</w:t>
      </w:r>
      <w:r w:rsidR="0072633B">
        <w:rPr>
          <w:rFonts w:ascii="Lato" w:eastAsia="Times New Roman" w:hAnsi="Lato" w:cs="Arial"/>
          <w:spacing w:val="4"/>
          <w:kern w:val="2"/>
          <w:lang w:eastAsia="pl-PL"/>
        </w:rPr>
        <w:t>ych</w:t>
      </w:r>
      <w:r w:rsidRPr="00F7166F">
        <w:rPr>
          <w:rFonts w:ascii="Lato" w:eastAsia="Times New Roman" w:hAnsi="Lato" w:cs="Arial"/>
          <w:spacing w:val="4"/>
          <w:kern w:val="2"/>
          <w:lang w:eastAsia="pl-PL"/>
        </w:rPr>
        <w:t xml:space="preserve"> przez </w:t>
      </w:r>
      <w:r w:rsidR="0072633B">
        <w:rPr>
          <w:rFonts w:ascii="Lato" w:eastAsia="Times New Roman" w:hAnsi="Lato" w:cs="Arial"/>
          <w:spacing w:val="4"/>
          <w:kern w:val="2"/>
          <w:lang w:eastAsia="pl-PL"/>
        </w:rPr>
        <w:t>rz</w:t>
      </w:r>
      <w:r w:rsidRPr="00F7166F">
        <w:rPr>
          <w:rFonts w:ascii="Lato" w:eastAsia="Times New Roman" w:hAnsi="Lato" w:cs="Arial"/>
          <w:spacing w:val="4"/>
          <w:kern w:val="2"/>
          <w:lang w:eastAsia="pl-PL"/>
        </w:rPr>
        <w:t xml:space="preserve">eczoznawcę ds. </w:t>
      </w:r>
      <w:r w:rsidR="0072633B">
        <w:rPr>
          <w:rFonts w:ascii="Lato" w:eastAsia="Times New Roman" w:hAnsi="Lato" w:cs="Arial"/>
          <w:spacing w:val="4"/>
          <w:kern w:val="2"/>
          <w:lang w:eastAsia="pl-PL"/>
        </w:rPr>
        <w:t>z</w:t>
      </w:r>
      <w:r w:rsidRPr="00F7166F">
        <w:rPr>
          <w:rFonts w:ascii="Lato" w:eastAsia="Times New Roman" w:hAnsi="Lato" w:cs="Arial"/>
          <w:spacing w:val="4"/>
          <w:kern w:val="2"/>
          <w:lang w:eastAsia="pl-PL"/>
        </w:rPr>
        <w:t>abezpieczeń</w:t>
      </w:r>
      <w:r w:rsidR="00FE118A" w:rsidRPr="00F7166F">
        <w:rPr>
          <w:rFonts w:ascii="Lato" w:eastAsia="Times New Roman" w:hAnsi="Lato" w:cs="Arial"/>
          <w:spacing w:val="4"/>
          <w:kern w:val="2"/>
          <w:lang w:eastAsia="pl-PL"/>
        </w:rPr>
        <w:t xml:space="preserve"> </w:t>
      </w:r>
      <w:r w:rsidR="0072633B">
        <w:rPr>
          <w:rFonts w:ascii="Lato" w:eastAsia="Times New Roman" w:hAnsi="Lato" w:cs="Arial"/>
          <w:spacing w:val="4"/>
          <w:kern w:val="2"/>
          <w:lang w:eastAsia="pl-PL"/>
        </w:rPr>
        <w:t>p</w:t>
      </w:r>
      <w:r w:rsidRPr="00F7166F">
        <w:rPr>
          <w:rFonts w:ascii="Lato" w:eastAsia="Times New Roman" w:hAnsi="Lato" w:cs="Arial"/>
          <w:spacing w:val="4"/>
          <w:kern w:val="2"/>
          <w:lang w:eastAsia="pl-PL"/>
        </w:rPr>
        <w:t>rzeciwpożarowych</w:t>
      </w:r>
      <w:r w:rsidR="0072633B">
        <w:rPr>
          <w:rFonts w:ascii="Lato" w:eastAsia="Times New Roman" w:hAnsi="Lato" w:cs="Arial"/>
          <w:spacing w:val="4"/>
          <w:kern w:val="2"/>
          <w:lang w:eastAsia="pl-PL"/>
        </w:rPr>
        <w:t>.</w:t>
      </w:r>
    </w:p>
    <w:p w14:paraId="12CEBF10" w14:textId="4A82ACA5" w:rsidR="00D4439C" w:rsidRPr="00F7166F" w:rsidRDefault="00D4439C" w:rsidP="00D4439C">
      <w:pPr>
        <w:spacing w:after="240" w:line="240" w:lineRule="exact"/>
        <w:jc w:val="both"/>
        <w:textAlignment w:val="baseline"/>
        <w:rPr>
          <w:rFonts w:ascii="Lato" w:hAnsi="Lato" w:cs="Arial"/>
          <w:bCs/>
          <w:iCs/>
          <w:spacing w:val="4"/>
          <w:szCs w:val="20"/>
          <w:lang w:bidi="pl-PL"/>
        </w:rPr>
      </w:pPr>
      <w:r w:rsidRPr="00F7166F">
        <w:rPr>
          <w:rFonts w:ascii="Lato" w:hAnsi="Lato" w:cs="Arial"/>
          <w:bCs/>
          <w:iCs/>
          <w:spacing w:val="4"/>
          <w:szCs w:val="20"/>
          <w:lang w:bidi="pl-PL"/>
        </w:rPr>
        <w:t>W rezultacie powyższego, konieczna stała się zmiana</w:t>
      </w:r>
      <w:r w:rsidRPr="00F7166F">
        <w:rPr>
          <w:rFonts w:ascii="Lato" w:hAnsi="Lato" w:cs="Arial"/>
          <w:bCs/>
          <w:i/>
          <w:iCs/>
          <w:spacing w:val="4"/>
          <w:szCs w:val="20"/>
          <w:lang w:bidi="pl-PL"/>
        </w:rPr>
        <w:t xml:space="preserve"> </w:t>
      </w:r>
      <w:r w:rsidRPr="00F7166F">
        <w:rPr>
          <w:rFonts w:ascii="Lato" w:hAnsi="Lato" w:cs="Arial"/>
          <w:bCs/>
          <w:iCs/>
          <w:spacing w:val="4"/>
          <w:szCs w:val="20"/>
          <w:lang w:bidi="pl-PL"/>
        </w:rPr>
        <w:t xml:space="preserve">załączników do </w:t>
      </w:r>
      <w:r w:rsidRPr="00F7166F">
        <w:rPr>
          <w:rFonts w:ascii="Lato" w:hAnsi="Lato" w:cs="Arial"/>
          <w:bCs/>
          <w:i/>
          <w:iCs/>
          <w:spacing w:val="4"/>
          <w:szCs w:val="20"/>
          <w:lang w:bidi="pl-PL"/>
        </w:rPr>
        <w:t xml:space="preserve">decyzji Wojewody </w:t>
      </w:r>
      <w:r w:rsidR="0072633B">
        <w:rPr>
          <w:rFonts w:ascii="Lato" w:hAnsi="Lato" w:cs="Arial"/>
          <w:bCs/>
          <w:i/>
          <w:iCs/>
          <w:spacing w:val="4"/>
          <w:szCs w:val="20"/>
          <w:lang w:bidi="pl-PL"/>
        </w:rPr>
        <w:t>Opolskiego</w:t>
      </w:r>
      <w:r w:rsidRPr="00F7166F">
        <w:rPr>
          <w:rFonts w:ascii="Lato" w:hAnsi="Lato" w:cs="Arial"/>
          <w:bCs/>
          <w:iCs/>
          <w:spacing w:val="4"/>
          <w:szCs w:val="20"/>
          <w:lang w:bidi="pl-PL"/>
        </w:rPr>
        <w:t xml:space="preserve">, co znalazło odzwierciedlenie w pkt I niniejszej decyzji. </w:t>
      </w:r>
    </w:p>
    <w:p w14:paraId="1D3CBD06" w14:textId="08458D18" w:rsidR="00D11E66" w:rsidRPr="00F7166F" w:rsidRDefault="00D11E66" w:rsidP="00D11E66">
      <w:pPr>
        <w:spacing w:after="240" w:line="240" w:lineRule="exact"/>
        <w:jc w:val="both"/>
        <w:textAlignment w:val="baseline"/>
        <w:rPr>
          <w:rFonts w:ascii="Lato" w:eastAsia="Times New Roman" w:hAnsi="Lato" w:cs="Arial"/>
          <w:spacing w:val="4"/>
          <w:kern w:val="2"/>
          <w:lang w:eastAsia="pl-PL"/>
        </w:rPr>
      </w:pPr>
      <w:r w:rsidRPr="00F7166F">
        <w:rPr>
          <w:rFonts w:ascii="Lato" w:eastAsia="Times New Roman" w:hAnsi="Lato" w:cs="Arial"/>
          <w:bCs/>
          <w:iCs/>
          <w:spacing w:val="4"/>
          <w:kern w:val="2"/>
          <w:lang w:eastAsia="pl-PL" w:bidi="pl-PL"/>
        </w:rPr>
        <w:t xml:space="preserve">Dokonując rozstrzygnięć, o których mowa w pkt I niniejszej decyzji, </w:t>
      </w:r>
      <w:r w:rsidRPr="00F7166F">
        <w:rPr>
          <w:rFonts w:ascii="Lato" w:eastAsia="Times New Roman" w:hAnsi="Lato" w:cs="Arial"/>
          <w:bCs/>
          <w:i/>
          <w:iCs/>
          <w:spacing w:val="4"/>
          <w:kern w:val="2"/>
          <w:lang w:eastAsia="pl-PL" w:bidi="pl-PL"/>
        </w:rPr>
        <w:t>Minister</w:t>
      </w:r>
      <w:r w:rsidRPr="00F7166F">
        <w:rPr>
          <w:rFonts w:ascii="Lato" w:eastAsia="Times New Roman" w:hAnsi="Lato" w:cs="Arial"/>
          <w:bCs/>
          <w:iCs/>
          <w:spacing w:val="4"/>
          <w:kern w:val="2"/>
          <w:lang w:eastAsia="pl-PL" w:bidi="pl-PL"/>
        </w:rPr>
        <w:t xml:space="preserve"> uznał, </w:t>
      </w:r>
      <w:r w:rsidR="00FD4C00" w:rsidRPr="00F7166F">
        <w:rPr>
          <w:rFonts w:ascii="Lato" w:eastAsia="Times New Roman" w:hAnsi="Lato" w:cs="Arial"/>
          <w:bCs/>
          <w:iCs/>
          <w:spacing w:val="4"/>
          <w:kern w:val="2"/>
          <w:lang w:eastAsia="pl-PL" w:bidi="pl-PL"/>
        </w:rPr>
        <w:br/>
      </w:r>
      <w:r w:rsidRPr="00F7166F">
        <w:rPr>
          <w:rFonts w:ascii="Lato" w:eastAsia="Times New Roman" w:hAnsi="Lato" w:cs="Arial"/>
          <w:bCs/>
          <w:iCs/>
          <w:spacing w:val="4"/>
          <w:kern w:val="2"/>
          <w:lang w:eastAsia="pl-PL" w:bidi="pl-PL"/>
        </w:rPr>
        <w:t xml:space="preserve">że nie naruszają one zasady dwuinstancyjności postępowania, o której mowa </w:t>
      </w:r>
      <w:r w:rsidR="00FD4C00" w:rsidRPr="00F7166F">
        <w:rPr>
          <w:rFonts w:ascii="Lato" w:eastAsia="Times New Roman" w:hAnsi="Lato" w:cs="Arial"/>
          <w:bCs/>
          <w:iCs/>
          <w:spacing w:val="4"/>
          <w:kern w:val="2"/>
          <w:lang w:eastAsia="pl-PL" w:bidi="pl-PL"/>
        </w:rPr>
        <w:br/>
      </w:r>
      <w:r w:rsidRPr="00F7166F">
        <w:rPr>
          <w:rFonts w:ascii="Lato" w:eastAsia="Times New Roman" w:hAnsi="Lato" w:cs="Arial"/>
          <w:bCs/>
          <w:iCs/>
          <w:spacing w:val="4"/>
          <w:kern w:val="2"/>
          <w:lang w:eastAsia="pl-PL" w:bidi="pl-PL"/>
        </w:rPr>
        <w:t xml:space="preserve">w art. 15 </w:t>
      </w:r>
      <w:r w:rsidRPr="00F7166F">
        <w:rPr>
          <w:rFonts w:ascii="Lato" w:eastAsia="Times New Roman" w:hAnsi="Lato" w:cs="Arial"/>
          <w:bCs/>
          <w:i/>
          <w:iCs/>
          <w:spacing w:val="4"/>
          <w:kern w:val="2"/>
          <w:lang w:eastAsia="pl-PL" w:bidi="pl-PL"/>
        </w:rPr>
        <w:t>kpa</w:t>
      </w:r>
      <w:r w:rsidRPr="00F7166F">
        <w:rPr>
          <w:rFonts w:ascii="Lato" w:eastAsia="Times New Roman" w:hAnsi="Lato" w:cs="Arial"/>
          <w:bCs/>
          <w:iCs/>
          <w:spacing w:val="4"/>
          <w:kern w:val="2"/>
          <w:lang w:eastAsia="pl-PL" w:bidi="pl-PL"/>
        </w:rPr>
        <w:t xml:space="preserve">. </w:t>
      </w:r>
    </w:p>
    <w:p w14:paraId="3E2C42F5" w14:textId="42ADB13E" w:rsidR="00D11E66" w:rsidRDefault="00D11E66" w:rsidP="00D11E66">
      <w:pPr>
        <w:spacing w:after="240" w:line="240" w:lineRule="exact"/>
        <w:jc w:val="both"/>
        <w:textAlignment w:val="baseline"/>
        <w:rPr>
          <w:rFonts w:ascii="Lato" w:eastAsia="Times New Roman" w:hAnsi="Lato" w:cs="Arial"/>
          <w:i/>
          <w:iCs/>
          <w:color w:val="000000"/>
          <w:spacing w:val="4"/>
          <w:kern w:val="3"/>
          <w:lang w:eastAsia="zh-CN"/>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3814D8">
        <w:rPr>
          <w:rFonts w:ascii="Lato" w:eastAsia="Times New Roman" w:hAnsi="Lato" w:cs="Arial"/>
          <w:i/>
          <w:iCs/>
          <w:color w:val="000000"/>
          <w:spacing w:val="4"/>
          <w:kern w:val="3"/>
          <w:lang w:eastAsia="zh-CN"/>
        </w:rPr>
        <w:t>Opolskiego</w:t>
      </w:r>
      <w:r w:rsidRPr="00D11E66">
        <w:rPr>
          <w:rFonts w:ascii="Lato" w:eastAsia="Times New Roman" w:hAnsi="Lato" w:cs="Arial"/>
          <w:i/>
          <w:iCs/>
          <w:color w:val="000000"/>
          <w:spacing w:val="4"/>
          <w:kern w:val="3"/>
          <w:lang w:eastAsia="zh-CN"/>
        </w:rPr>
        <w:t>.</w:t>
      </w:r>
    </w:p>
    <w:p w14:paraId="43117830" w14:textId="6477093D"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B67630">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030CCA">
        <w:rPr>
          <w:rFonts w:ascii="Lato" w:eastAsia="Times New Roman" w:hAnsi="Lato" w:cs="Arial"/>
          <w:color w:val="000000"/>
          <w:spacing w:val="4"/>
          <w:kern w:val="2"/>
          <w:lang w:eastAsia="pl-PL"/>
        </w:rPr>
        <w:t xml:space="preserve">(…) </w:t>
      </w:r>
      <w:r w:rsidR="003814D8">
        <w:rPr>
          <w:rFonts w:ascii="Lato" w:eastAsia="Times New Roman" w:hAnsi="Lato" w:cs="Arial"/>
          <w:color w:val="000000"/>
          <w:spacing w:val="4"/>
          <w:kern w:val="2"/>
          <w:lang w:eastAsia="pl-PL"/>
        </w:rPr>
        <w:t>sp. j.</w:t>
      </w:r>
      <w:r w:rsidR="00B67630">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r w:rsidR="003814D8">
        <w:rPr>
          <w:rFonts w:ascii="Lato" w:eastAsia="Times New Roman" w:hAnsi="Lato" w:cs="Arial"/>
          <w:color w:val="000000"/>
          <w:spacing w:val="4"/>
          <w:lang w:eastAsia="pl-PL"/>
        </w:rPr>
        <w:t xml:space="preserve">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w:t>
      </w:r>
      <w:r w:rsidRPr="00D11E66">
        <w:rPr>
          <w:rFonts w:ascii="Lato" w:eastAsia="Times New Roman" w:hAnsi="Lato" w:cs="Arial"/>
          <w:color w:val="000000"/>
          <w:spacing w:val="4"/>
          <w:lang w:eastAsia="pl-PL"/>
        </w:rPr>
        <w:lastRenderedPageBreak/>
        <w:t xml:space="preserve">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3DA5743"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w:t>
      </w:r>
      <w:r w:rsidR="00D14245">
        <w:rPr>
          <w:rFonts w:ascii="Lato" w:hAnsi="Lato" w:cs="Arial"/>
          <w:color w:val="000000"/>
          <w:spacing w:val="4"/>
        </w:rPr>
        <w:t xml:space="preserve">Konstytucji Rzeczypospolitej Polskiej </w:t>
      </w:r>
      <w:r w:rsidR="007E0B92">
        <w:rPr>
          <w:rFonts w:ascii="Lato" w:hAnsi="Lato" w:cs="Arial"/>
          <w:color w:val="000000"/>
          <w:spacing w:val="4"/>
        </w:rPr>
        <w:t>z dnia 2 kwietnia 1997 r. (Dz. U. Nr 78 poz. 483), zwanej dalej „</w:t>
      </w:r>
      <w:r w:rsidR="007E0B92" w:rsidRPr="0030798B">
        <w:rPr>
          <w:rFonts w:ascii="Lato" w:hAnsi="Lato" w:cs="Arial"/>
          <w:i/>
          <w:iCs/>
          <w:color w:val="000000"/>
          <w:spacing w:val="4"/>
        </w:rPr>
        <w:t>Konstytucją RP</w:t>
      </w:r>
      <w:r w:rsidR="007E0B92">
        <w:rPr>
          <w:rFonts w:ascii="Lato" w:hAnsi="Lato" w:cs="Arial"/>
          <w:color w:val="000000"/>
          <w:spacing w:val="4"/>
        </w:rPr>
        <w:t>”,</w:t>
      </w:r>
      <w:r w:rsidR="00D14245">
        <w:rPr>
          <w:rFonts w:ascii="Lato" w:eastAsia="Times New Roman" w:hAnsi="Lato" w:cs="Arial"/>
          <w:color w:val="000000"/>
          <w:spacing w:val="4"/>
          <w:lang w:eastAsia="pl-PL"/>
        </w:rPr>
        <w:t xml:space="preserve"> i</w:t>
      </w:r>
      <w:r w:rsidRPr="00D11E66">
        <w:rPr>
          <w:rFonts w:ascii="Lato" w:eastAsia="Times New Roman" w:hAnsi="Lato" w:cs="Arial"/>
          <w:color w:val="000000"/>
          <w:spacing w:val="4"/>
          <w:lang w:eastAsia="pl-PL"/>
        </w:rPr>
        <w:t xml:space="preserve"> art. </w:t>
      </w:r>
      <w:r w:rsidR="00796C7D" w:rsidRPr="00420E55">
        <w:rPr>
          <w:rFonts w:ascii="Lato" w:hAnsi="Lato" w:cs="Arial"/>
          <w:color w:val="000000"/>
          <w:spacing w:val="4"/>
        </w:rPr>
        <w:t xml:space="preserve">112 ust. 3 </w:t>
      </w:r>
      <w:r w:rsidR="00796C7D" w:rsidRPr="003B6B13">
        <w:rPr>
          <w:rFonts w:ascii="Lato" w:hAnsi="Lato" w:cs="Arial"/>
          <w:i/>
          <w:iCs/>
          <w:color w:val="000000"/>
          <w:spacing w:val="4"/>
        </w:rPr>
        <w:t xml:space="preserve">ustawy </w:t>
      </w:r>
      <w:r w:rsidR="003B6B13" w:rsidRPr="003B6B13">
        <w:rPr>
          <w:rFonts w:ascii="Lato" w:hAnsi="Lato" w:cs="Arial"/>
          <w:i/>
          <w:iCs/>
          <w:color w:val="000000"/>
          <w:spacing w:val="4"/>
        </w:rPr>
        <w:br/>
      </w:r>
      <w:r w:rsidR="00796C7D" w:rsidRPr="003B6B13">
        <w:rPr>
          <w:rFonts w:ascii="Lato" w:hAnsi="Lato" w:cs="Arial"/>
          <w:i/>
          <w:iCs/>
          <w:color w:val="000000"/>
          <w:spacing w:val="4"/>
        </w:rPr>
        <w:lastRenderedPageBreak/>
        <w:t>o gospodarce nieruchomościami</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3ED9DC9C" w14:textId="3FCBC9B2"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zarzutów </w:t>
      </w:r>
      <w:r w:rsidR="00B01699">
        <w:rPr>
          <w:rFonts w:ascii="Lato" w:eastAsia="Times New Roman" w:hAnsi="Lato" w:cs="Arial"/>
          <w:color w:val="000000"/>
          <w:spacing w:val="4"/>
          <w:lang w:eastAsia="pl-PL"/>
        </w:rPr>
        <w:t>strony skarżącej</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w:t>
      </w:r>
      <w:r w:rsidRPr="00D11E66">
        <w:rPr>
          <w:rFonts w:ascii="Lato" w:eastAsia="Times New Roman" w:hAnsi="Lato" w:cs="Arial"/>
          <w:bCs/>
          <w:iCs/>
          <w:color w:val="000000"/>
          <w:spacing w:val="4"/>
          <w:lang w:eastAsia="pl-PL" w:bidi="pl-PL"/>
        </w:rPr>
        <w:lastRenderedPageBreak/>
        <w:t>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63FCCEC6" w14:textId="0FC1E8B9" w:rsidR="006E275C" w:rsidRPr="006E275C" w:rsidRDefault="006E275C" w:rsidP="006E275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twierdzeń strony skarżącej zawartych w odwołaniu z dnia 29 kwietnia 2022 r., iż </w:t>
      </w:r>
      <w:r w:rsidRPr="006E275C">
        <w:rPr>
          <w:rFonts w:ascii="Lato" w:hAnsi="Lato" w:cs="Arial"/>
          <w:bCs/>
          <w:i/>
          <w:spacing w:val="4"/>
          <w:szCs w:val="20"/>
          <w:lang w:bidi="pl-PL"/>
        </w:rPr>
        <w:t>decyzja Wojewody Opolskiego</w:t>
      </w:r>
      <w:r>
        <w:rPr>
          <w:rFonts w:ascii="Lato" w:hAnsi="Lato" w:cs="Arial"/>
          <w:bCs/>
          <w:iCs/>
          <w:spacing w:val="4"/>
          <w:szCs w:val="20"/>
          <w:lang w:bidi="pl-PL"/>
        </w:rPr>
        <w:t xml:space="preserve"> narusza „prawa dotyczące podziału i zajęcia działek Spółki”</w:t>
      </w:r>
      <w:r>
        <w:rPr>
          <w:rFonts w:ascii="Lato" w:hAnsi="Lato" w:cs="Arial"/>
          <w:color w:val="000000"/>
          <w:spacing w:val="4"/>
        </w:rPr>
        <w:t xml:space="preserve">, </w:t>
      </w:r>
      <w:r w:rsidRPr="00155444">
        <w:rPr>
          <w:rFonts w:ascii="Lato" w:hAnsi="Lato" w:cs="Arial"/>
          <w:bCs/>
          <w:iCs/>
          <w:color w:val="000000"/>
          <w:spacing w:val="4"/>
          <w:lang w:bidi="pl-PL"/>
        </w:rPr>
        <w:t>należy mieć na uwadze poniższe ustalenia.</w:t>
      </w:r>
    </w:p>
    <w:p w14:paraId="74957EE8" w14:textId="62AB60F6" w:rsidR="006E275C" w:rsidRDefault="006E275C" w:rsidP="006E275C">
      <w:pPr>
        <w:spacing w:after="240" w:line="240" w:lineRule="exact"/>
        <w:jc w:val="both"/>
        <w:outlineLvl w:val="0"/>
        <w:rPr>
          <w:rFonts w:ascii="Lato" w:hAnsi="Lato" w:cs="Arial"/>
          <w:color w:val="000000"/>
          <w:spacing w:val="4"/>
        </w:rPr>
      </w:pPr>
      <w:r w:rsidRPr="00155444">
        <w:rPr>
          <w:rFonts w:ascii="Lato" w:hAnsi="Lato" w:cs="Arial"/>
          <w:bCs/>
          <w:iCs/>
          <w:color w:val="000000"/>
          <w:spacing w:val="4"/>
          <w:lang w:bidi="pl-PL"/>
        </w:rPr>
        <w:t xml:space="preserve">Analiza dokumentacji projektowej zatwierdzonej </w:t>
      </w:r>
      <w:r w:rsidRPr="00155444">
        <w:rPr>
          <w:rFonts w:ascii="Lato" w:hAnsi="Lato" w:cs="Arial"/>
          <w:bCs/>
          <w:i/>
          <w:iCs/>
          <w:color w:val="000000"/>
          <w:spacing w:val="4"/>
          <w:lang w:bidi="pl-PL"/>
        </w:rPr>
        <w:t xml:space="preserve">decyzją Wojewody </w:t>
      </w:r>
      <w:r>
        <w:rPr>
          <w:rFonts w:ascii="Lato" w:hAnsi="Lato" w:cs="Arial"/>
          <w:bCs/>
          <w:i/>
          <w:iCs/>
          <w:color w:val="000000"/>
          <w:spacing w:val="4"/>
          <w:lang w:bidi="pl-PL"/>
        </w:rPr>
        <w:t xml:space="preserve">Opolskiego </w:t>
      </w:r>
      <w:r w:rsidRPr="00155444">
        <w:rPr>
          <w:rFonts w:ascii="Lato" w:hAnsi="Lato" w:cs="Arial"/>
          <w:bCs/>
          <w:iCs/>
          <w:color w:val="000000"/>
          <w:spacing w:val="4"/>
          <w:lang w:bidi="pl-PL"/>
        </w:rPr>
        <w:t>wykazała, że niemożliwe było zaprojektowanie przedmiotowej inwestycji bez zajęcia</w:t>
      </w:r>
      <w:r>
        <w:rPr>
          <w:rFonts w:ascii="Lato" w:hAnsi="Lato" w:cs="Arial"/>
          <w:bCs/>
          <w:iCs/>
          <w:color w:val="000000"/>
          <w:spacing w:val="4"/>
          <w:lang w:bidi="pl-PL"/>
        </w:rPr>
        <w:t xml:space="preserve"> </w:t>
      </w:r>
      <w:r w:rsidRPr="00155444">
        <w:rPr>
          <w:rFonts w:ascii="Lato" w:hAnsi="Lato" w:cs="Arial"/>
          <w:bCs/>
          <w:iCs/>
          <w:color w:val="000000"/>
          <w:spacing w:val="4"/>
          <w:lang w:bidi="pl-PL"/>
        </w:rPr>
        <w:t>dział</w:t>
      </w:r>
      <w:r>
        <w:rPr>
          <w:rFonts w:ascii="Lato" w:hAnsi="Lato" w:cs="Arial"/>
          <w:bCs/>
          <w:iCs/>
          <w:color w:val="000000"/>
          <w:spacing w:val="4"/>
          <w:lang w:bidi="pl-PL"/>
        </w:rPr>
        <w:t>ek</w:t>
      </w:r>
      <w:r w:rsidRPr="00155444">
        <w:rPr>
          <w:rFonts w:ascii="Lato" w:hAnsi="Lato" w:cs="Arial"/>
          <w:bCs/>
          <w:iCs/>
          <w:color w:val="000000"/>
          <w:spacing w:val="4"/>
          <w:lang w:bidi="pl-PL"/>
        </w:rPr>
        <w:t xml:space="preserve"> </w:t>
      </w:r>
      <w:r w:rsidRPr="00155444">
        <w:rPr>
          <w:rFonts w:ascii="Lato" w:hAnsi="Lato" w:cs="Arial"/>
          <w:bCs/>
          <w:iCs/>
          <w:color w:val="000000"/>
          <w:spacing w:val="4"/>
          <w:lang w:bidi="pl-PL"/>
        </w:rPr>
        <w:lastRenderedPageBreak/>
        <w:t>należąc</w:t>
      </w:r>
      <w:r>
        <w:rPr>
          <w:rFonts w:ascii="Lato" w:hAnsi="Lato" w:cs="Arial"/>
          <w:bCs/>
          <w:iCs/>
          <w:color w:val="000000"/>
          <w:spacing w:val="4"/>
          <w:lang w:bidi="pl-PL"/>
        </w:rPr>
        <w:t xml:space="preserve">ych </w:t>
      </w:r>
      <w:r w:rsidRPr="00155444">
        <w:rPr>
          <w:rFonts w:ascii="Lato" w:hAnsi="Lato" w:cs="Arial"/>
          <w:bCs/>
          <w:iCs/>
          <w:color w:val="000000"/>
          <w:spacing w:val="4"/>
          <w:lang w:bidi="pl-PL"/>
        </w:rPr>
        <w:t xml:space="preserve">do </w:t>
      </w:r>
      <w:r>
        <w:rPr>
          <w:rFonts w:ascii="Lato" w:hAnsi="Lato" w:cs="Arial"/>
          <w:bCs/>
          <w:iCs/>
          <w:color w:val="000000"/>
          <w:spacing w:val="4"/>
          <w:lang w:bidi="pl-PL"/>
        </w:rPr>
        <w:t>skarżącej spółki</w:t>
      </w:r>
      <w:r w:rsidRPr="00155444">
        <w:rPr>
          <w:rFonts w:ascii="Lato" w:hAnsi="Lato" w:cs="Arial"/>
          <w:bCs/>
          <w:iCs/>
          <w:color w:val="000000"/>
          <w:spacing w:val="4"/>
          <w:lang w:bidi="pl-PL"/>
        </w:rPr>
        <w:t>, w takim zakresie, jak to zostało określone w zaskarżonej</w:t>
      </w:r>
      <w:r w:rsidRPr="00155444">
        <w:rPr>
          <w:rFonts w:ascii="Lato" w:hAnsi="Lato" w:cs="Arial"/>
          <w:bCs/>
          <w:i/>
          <w:iCs/>
          <w:color w:val="000000"/>
          <w:spacing w:val="4"/>
          <w:lang w:bidi="pl-PL"/>
        </w:rPr>
        <w:t xml:space="preserve"> </w:t>
      </w:r>
      <w:r w:rsidRPr="00155444">
        <w:rPr>
          <w:rFonts w:ascii="Lato" w:hAnsi="Lato" w:cs="Arial"/>
          <w:bCs/>
          <w:color w:val="000000"/>
          <w:spacing w:val="4"/>
          <w:lang w:bidi="pl-PL"/>
        </w:rPr>
        <w:t>decyzji</w:t>
      </w:r>
      <w:r w:rsidRPr="00155444">
        <w:rPr>
          <w:rFonts w:ascii="Lato" w:hAnsi="Lato" w:cs="Arial"/>
          <w:bCs/>
          <w:iCs/>
          <w:color w:val="000000"/>
          <w:spacing w:val="4"/>
          <w:lang w:bidi="pl-PL"/>
        </w:rPr>
        <w:t xml:space="preserve">. </w:t>
      </w:r>
      <w:r w:rsidRPr="00155444">
        <w:rPr>
          <w:rFonts w:ascii="Lato" w:hAnsi="Lato" w:cs="Arial"/>
          <w:color w:val="000000"/>
          <w:spacing w:val="4"/>
        </w:rPr>
        <w:t>Jak wynika bowiem z dokumentacji przedmiotowej inwestycji, omawianą inwestycją drogową został</w:t>
      </w:r>
      <w:r>
        <w:rPr>
          <w:rFonts w:ascii="Lato" w:hAnsi="Lato" w:cs="Arial"/>
          <w:color w:val="000000"/>
          <w:spacing w:val="4"/>
        </w:rPr>
        <w:t>y</w:t>
      </w:r>
      <w:r w:rsidRPr="00155444">
        <w:rPr>
          <w:rFonts w:ascii="Lato" w:hAnsi="Lato" w:cs="Arial"/>
          <w:color w:val="000000"/>
          <w:spacing w:val="4"/>
        </w:rPr>
        <w:t xml:space="preserve"> objęt</w:t>
      </w:r>
      <w:r>
        <w:rPr>
          <w:rFonts w:ascii="Lato" w:hAnsi="Lato" w:cs="Arial"/>
          <w:color w:val="000000"/>
          <w:spacing w:val="4"/>
        </w:rPr>
        <w:t>e</w:t>
      </w:r>
      <w:r w:rsidRPr="00155444">
        <w:rPr>
          <w:rFonts w:ascii="Lato" w:hAnsi="Lato" w:cs="Arial"/>
          <w:color w:val="000000"/>
          <w:spacing w:val="4"/>
        </w:rPr>
        <w:t xml:space="preserve"> działk</w:t>
      </w:r>
      <w:r>
        <w:rPr>
          <w:rFonts w:ascii="Lato" w:hAnsi="Lato" w:cs="Arial"/>
          <w:color w:val="000000"/>
          <w:spacing w:val="4"/>
        </w:rPr>
        <w:t>i:</w:t>
      </w:r>
    </w:p>
    <w:p w14:paraId="26328996" w14:textId="2C9DA738" w:rsidR="006E275C" w:rsidRDefault="006E275C" w:rsidP="006E275C">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sidRPr="00196BFD">
        <w:rPr>
          <w:rFonts w:ascii="Lato" w:hAnsi="Lato" w:cs="Arial"/>
          <w:color w:val="000000"/>
          <w:spacing w:val="4"/>
          <w:sz w:val="22"/>
          <w:szCs w:val="22"/>
          <w:lang w:val="pl-PL"/>
        </w:rPr>
        <w:t xml:space="preserve">nr </w:t>
      </w:r>
      <w:r w:rsidR="00892C24">
        <w:rPr>
          <w:rFonts w:ascii="Lato" w:hAnsi="Lato" w:cs="Arial"/>
          <w:color w:val="000000"/>
          <w:spacing w:val="4"/>
          <w:sz w:val="22"/>
          <w:szCs w:val="22"/>
          <w:lang w:val="pl-PL"/>
        </w:rPr>
        <w:t>607/73</w:t>
      </w:r>
      <w:r w:rsidRPr="00196BFD">
        <w:rPr>
          <w:rFonts w:ascii="Lato" w:hAnsi="Lato" w:cs="Arial"/>
          <w:color w:val="000000"/>
          <w:spacing w:val="4"/>
          <w:sz w:val="22"/>
          <w:szCs w:val="22"/>
          <w:lang w:val="pl-PL"/>
        </w:rPr>
        <w:t xml:space="preserve"> z </w:t>
      </w:r>
      <w:r w:rsidR="00892C24">
        <w:rPr>
          <w:rFonts w:ascii="Lato" w:hAnsi="Lato" w:cs="Arial"/>
          <w:color w:val="000000"/>
          <w:spacing w:val="4"/>
          <w:sz w:val="22"/>
          <w:szCs w:val="22"/>
          <w:lang w:val="pl-PL"/>
        </w:rPr>
        <w:t xml:space="preserve">obrębu 0003 Bierdzany, która w całości została </w:t>
      </w:r>
      <w:r w:rsidRPr="00196BFD">
        <w:rPr>
          <w:rFonts w:ascii="Lato" w:hAnsi="Lato" w:cs="Arial"/>
          <w:color w:val="000000"/>
          <w:spacing w:val="4"/>
          <w:sz w:val="22"/>
          <w:szCs w:val="22"/>
        </w:rPr>
        <w:t>przeznaczona do przejęcia</w:t>
      </w:r>
      <w:r w:rsidR="00892C24">
        <w:rPr>
          <w:rFonts w:ascii="Lato" w:hAnsi="Lato" w:cs="Arial"/>
          <w:color w:val="000000"/>
          <w:spacing w:val="4"/>
          <w:sz w:val="22"/>
          <w:szCs w:val="22"/>
          <w:lang w:val="pl-PL"/>
        </w:rPr>
        <w:t xml:space="preserve"> na rzecz Skarbu Państwa</w:t>
      </w:r>
      <w:r w:rsidRPr="00196BFD">
        <w:rPr>
          <w:rFonts w:ascii="Lato" w:hAnsi="Lato" w:cs="Arial"/>
          <w:color w:val="000000"/>
          <w:spacing w:val="4"/>
          <w:sz w:val="22"/>
          <w:szCs w:val="22"/>
        </w:rPr>
        <w:t xml:space="preserve"> pod </w:t>
      </w:r>
      <w:r w:rsidR="00892C24">
        <w:rPr>
          <w:rFonts w:ascii="Lato" w:hAnsi="Lato" w:cs="Arial"/>
          <w:color w:val="000000"/>
          <w:spacing w:val="4"/>
          <w:sz w:val="22"/>
          <w:szCs w:val="22"/>
          <w:lang w:val="pl-PL"/>
        </w:rPr>
        <w:t>pas drogowy drogi krajowej</w:t>
      </w:r>
      <w:r w:rsidRPr="00196BFD">
        <w:rPr>
          <w:rFonts w:ascii="Lato" w:hAnsi="Lato" w:cs="Arial"/>
          <w:color w:val="000000"/>
          <w:spacing w:val="4"/>
          <w:sz w:val="22"/>
          <w:szCs w:val="22"/>
          <w:lang w:val="pl-PL"/>
        </w:rPr>
        <w:t xml:space="preserve"> nr </w:t>
      </w:r>
      <w:r w:rsidR="00892C24">
        <w:rPr>
          <w:rFonts w:ascii="Lato" w:hAnsi="Lato" w:cs="Arial"/>
          <w:color w:val="000000"/>
          <w:spacing w:val="4"/>
          <w:sz w:val="22"/>
          <w:szCs w:val="22"/>
          <w:lang w:val="pl-PL"/>
        </w:rPr>
        <w:t>45</w:t>
      </w:r>
      <w:r w:rsidR="00EB7C9C">
        <w:rPr>
          <w:rFonts w:ascii="Lato" w:hAnsi="Lato" w:cs="Arial"/>
          <w:color w:val="000000"/>
          <w:spacing w:val="4"/>
          <w:sz w:val="22"/>
          <w:szCs w:val="22"/>
          <w:lang w:val="pl-PL"/>
        </w:rPr>
        <w:t xml:space="preserve"> (w tym </w:t>
      </w:r>
      <w:r w:rsidR="003B6B13">
        <w:rPr>
          <w:rFonts w:ascii="Lato" w:hAnsi="Lato" w:cs="Arial"/>
          <w:color w:val="000000"/>
          <w:spacing w:val="4"/>
          <w:sz w:val="22"/>
          <w:szCs w:val="22"/>
          <w:lang w:val="pl-PL"/>
        </w:rPr>
        <w:br/>
      </w:r>
      <w:r w:rsidR="00EB7C9C">
        <w:rPr>
          <w:rFonts w:ascii="Lato" w:hAnsi="Lato" w:cs="Arial"/>
          <w:color w:val="000000"/>
          <w:spacing w:val="4"/>
          <w:sz w:val="22"/>
          <w:szCs w:val="22"/>
          <w:lang w:val="pl-PL"/>
        </w:rPr>
        <w:t>m.in. pod dodatkową jezdnię)</w:t>
      </w:r>
      <w:r w:rsidRPr="00196BFD">
        <w:rPr>
          <w:rFonts w:ascii="Lato" w:hAnsi="Lato" w:cs="Arial"/>
          <w:color w:val="000000"/>
          <w:spacing w:val="4"/>
          <w:sz w:val="22"/>
          <w:szCs w:val="22"/>
        </w:rPr>
        <w:t xml:space="preserve">, </w:t>
      </w:r>
    </w:p>
    <w:p w14:paraId="4840BF00" w14:textId="2E59777F" w:rsidR="00892C24" w:rsidRPr="00EB7C9C" w:rsidRDefault="00892C24" w:rsidP="00EB7C9C">
      <w:pPr>
        <w:pStyle w:val="Akapitzlist"/>
        <w:numPr>
          <w:ilvl w:val="0"/>
          <w:numId w:val="24"/>
        </w:numPr>
        <w:spacing w:after="120" w:line="240" w:lineRule="exact"/>
        <w:ind w:left="284" w:hanging="284"/>
        <w:contextualSpacing w:val="0"/>
        <w:jc w:val="both"/>
        <w:outlineLvl w:val="0"/>
        <w:rPr>
          <w:rFonts w:ascii="Lato" w:hAnsi="Lato" w:cs="Arial"/>
          <w:color w:val="000000"/>
          <w:spacing w:val="4"/>
          <w:sz w:val="22"/>
          <w:szCs w:val="22"/>
        </w:rPr>
      </w:pPr>
      <w:r w:rsidRPr="00196BFD">
        <w:rPr>
          <w:rFonts w:ascii="Lato" w:hAnsi="Lato" w:cs="Arial"/>
          <w:color w:val="000000"/>
          <w:spacing w:val="4"/>
          <w:sz w:val="22"/>
          <w:szCs w:val="22"/>
          <w:lang w:val="pl-PL"/>
        </w:rPr>
        <w:t xml:space="preserve">nr </w:t>
      </w:r>
      <w:r>
        <w:rPr>
          <w:rFonts w:ascii="Lato" w:hAnsi="Lato" w:cs="Arial"/>
          <w:color w:val="000000"/>
          <w:spacing w:val="4"/>
          <w:sz w:val="22"/>
          <w:szCs w:val="22"/>
          <w:lang w:val="pl-PL"/>
        </w:rPr>
        <w:t>609/73</w:t>
      </w:r>
      <w:r w:rsidRPr="00196BFD">
        <w:rPr>
          <w:rFonts w:ascii="Lato" w:hAnsi="Lato" w:cs="Arial"/>
          <w:color w:val="000000"/>
          <w:spacing w:val="4"/>
          <w:sz w:val="22"/>
          <w:szCs w:val="22"/>
          <w:lang w:val="pl-PL"/>
        </w:rPr>
        <w:t xml:space="preserve"> z </w:t>
      </w:r>
      <w:r>
        <w:rPr>
          <w:rFonts w:ascii="Lato" w:hAnsi="Lato" w:cs="Arial"/>
          <w:color w:val="000000"/>
          <w:spacing w:val="4"/>
          <w:sz w:val="22"/>
          <w:szCs w:val="22"/>
          <w:lang w:val="pl-PL"/>
        </w:rPr>
        <w:t xml:space="preserve">obrębu 0003 Bierdzany, </w:t>
      </w:r>
      <w:r w:rsidRPr="00196BFD">
        <w:rPr>
          <w:rFonts w:ascii="Lato" w:hAnsi="Lato" w:cs="Arial"/>
          <w:color w:val="000000"/>
          <w:spacing w:val="4"/>
          <w:sz w:val="22"/>
          <w:szCs w:val="22"/>
        </w:rPr>
        <w:t xml:space="preserve">ulegająca podziałowi na działki nr </w:t>
      </w:r>
      <w:r>
        <w:rPr>
          <w:rFonts w:ascii="Lato" w:hAnsi="Lato" w:cs="Arial"/>
          <w:color w:val="000000"/>
          <w:spacing w:val="4"/>
          <w:sz w:val="22"/>
          <w:szCs w:val="22"/>
          <w:lang w:val="pl-PL"/>
        </w:rPr>
        <w:t xml:space="preserve">951/73 </w:t>
      </w:r>
      <w:r w:rsidR="003B6B13">
        <w:rPr>
          <w:rFonts w:ascii="Lato" w:hAnsi="Lato" w:cs="Arial"/>
          <w:color w:val="000000"/>
          <w:spacing w:val="4"/>
          <w:sz w:val="22"/>
          <w:szCs w:val="22"/>
          <w:lang w:val="pl-PL"/>
        </w:rPr>
        <w:br/>
      </w:r>
      <w:r>
        <w:rPr>
          <w:rFonts w:ascii="Lato" w:hAnsi="Lato" w:cs="Arial"/>
          <w:color w:val="000000"/>
          <w:spacing w:val="4"/>
          <w:sz w:val="22"/>
          <w:szCs w:val="22"/>
          <w:lang w:val="pl-PL"/>
        </w:rPr>
        <w:t>i 952/73</w:t>
      </w:r>
      <w:r w:rsidRPr="00196BFD">
        <w:rPr>
          <w:rFonts w:ascii="Lato" w:hAnsi="Lato" w:cs="Arial"/>
          <w:color w:val="000000"/>
          <w:spacing w:val="4"/>
          <w:sz w:val="22"/>
          <w:szCs w:val="22"/>
        </w:rPr>
        <w:t xml:space="preserve">, z czego działka nr </w:t>
      </w:r>
      <w:r>
        <w:rPr>
          <w:rFonts w:ascii="Lato" w:hAnsi="Lato" w:cs="Arial"/>
          <w:color w:val="000000"/>
          <w:spacing w:val="4"/>
          <w:sz w:val="22"/>
          <w:szCs w:val="22"/>
          <w:lang w:val="pl-PL"/>
        </w:rPr>
        <w:t>951/73</w:t>
      </w:r>
      <w:r w:rsidRPr="00196BFD">
        <w:rPr>
          <w:rFonts w:ascii="Lato" w:hAnsi="Lato" w:cs="Arial"/>
          <w:color w:val="000000"/>
          <w:spacing w:val="4"/>
          <w:sz w:val="22"/>
          <w:szCs w:val="22"/>
        </w:rPr>
        <w:t xml:space="preserve"> została przeznaczona do przejęcia </w:t>
      </w:r>
      <w:r>
        <w:rPr>
          <w:rFonts w:ascii="Lato" w:hAnsi="Lato" w:cs="Arial"/>
          <w:color w:val="000000"/>
          <w:spacing w:val="4"/>
          <w:sz w:val="22"/>
          <w:szCs w:val="22"/>
          <w:lang w:val="pl-PL"/>
        </w:rPr>
        <w:t>na rzecz Skarbu Państwa</w:t>
      </w:r>
      <w:r w:rsidRPr="00196BFD">
        <w:rPr>
          <w:rFonts w:ascii="Lato" w:hAnsi="Lato" w:cs="Arial"/>
          <w:color w:val="000000"/>
          <w:spacing w:val="4"/>
          <w:sz w:val="22"/>
          <w:szCs w:val="22"/>
        </w:rPr>
        <w:t xml:space="preserve"> pod </w:t>
      </w:r>
      <w:r>
        <w:rPr>
          <w:rFonts w:ascii="Lato" w:hAnsi="Lato" w:cs="Arial"/>
          <w:color w:val="000000"/>
          <w:spacing w:val="4"/>
          <w:sz w:val="22"/>
          <w:szCs w:val="22"/>
          <w:lang w:val="pl-PL"/>
        </w:rPr>
        <w:t>pas drogowy drogi krajowej</w:t>
      </w:r>
      <w:r w:rsidRPr="00196BFD">
        <w:rPr>
          <w:rFonts w:ascii="Lato" w:hAnsi="Lato" w:cs="Arial"/>
          <w:color w:val="000000"/>
          <w:spacing w:val="4"/>
          <w:sz w:val="22"/>
          <w:szCs w:val="22"/>
          <w:lang w:val="pl-PL"/>
        </w:rPr>
        <w:t xml:space="preserve"> nr </w:t>
      </w:r>
      <w:r>
        <w:rPr>
          <w:rFonts w:ascii="Lato" w:hAnsi="Lato" w:cs="Arial"/>
          <w:color w:val="000000"/>
          <w:spacing w:val="4"/>
          <w:sz w:val="22"/>
          <w:szCs w:val="22"/>
          <w:lang w:val="pl-PL"/>
        </w:rPr>
        <w:t>45</w:t>
      </w:r>
      <w:r w:rsidR="00EB7C9C">
        <w:rPr>
          <w:rFonts w:ascii="Lato" w:hAnsi="Lato" w:cs="Arial"/>
          <w:color w:val="000000"/>
          <w:spacing w:val="4"/>
          <w:sz w:val="22"/>
          <w:szCs w:val="22"/>
          <w:lang w:val="pl-PL"/>
        </w:rPr>
        <w:t xml:space="preserve"> (w tym m.in. pod </w:t>
      </w:r>
      <w:r w:rsidR="00B670EC">
        <w:rPr>
          <w:rFonts w:ascii="Lato" w:hAnsi="Lato" w:cs="Arial"/>
          <w:color w:val="000000"/>
          <w:spacing w:val="4"/>
          <w:sz w:val="22"/>
          <w:szCs w:val="22"/>
          <w:lang w:val="pl-PL"/>
        </w:rPr>
        <w:t>projektowane rondo, ścieżkę rowerową i dodatkową jezdnię)</w:t>
      </w:r>
      <w:r w:rsidRPr="00196BFD">
        <w:rPr>
          <w:rFonts w:ascii="Lato" w:hAnsi="Lato" w:cs="Arial"/>
          <w:color w:val="000000"/>
          <w:spacing w:val="4"/>
          <w:sz w:val="22"/>
          <w:szCs w:val="22"/>
        </w:rPr>
        <w:t xml:space="preserve">, </w:t>
      </w:r>
      <w:r>
        <w:rPr>
          <w:rFonts w:ascii="Lato" w:hAnsi="Lato" w:cs="Arial"/>
          <w:color w:val="000000"/>
          <w:spacing w:val="4"/>
          <w:sz w:val="22"/>
          <w:szCs w:val="22"/>
          <w:lang w:val="pl-PL"/>
        </w:rPr>
        <w:t>zaś działka nr 952/73 pozostaje własnością dotychczasowego właściciela</w:t>
      </w:r>
      <w:r w:rsidR="0051632E">
        <w:rPr>
          <w:rFonts w:ascii="Lato" w:hAnsi="Lato" w:cs="Arial"/>
          <w:color w:val="000000"/>
          <w:spacing w:val="4"/>
          <w:sz w:val="22"/>
          <w:szCs w:val="22"/>
          <w:lang w:val="pl-PL"/>
        </w:rPr>
        <w:t>,</w:t>
      </w:r>
      <w:r>
        <w:rPr>
          <w:rFonts w:ascii="Lato" w:hAnsi="Lato" w:cs="Arial"/>
          <w:color w:val="000000"/>
          <w:spacing w:val="4"/>
          <w:sz w:val="22"/>
          <w:szCs w:val="22"/>
          <w:lang w:val="pl-PL"/>
        </w:rPr>
        <w:t xml:space="preserve"> a</w:t>
      </w:r>
      <w:r w:rsidR="00EB7C9C">
        <w:rPr>
          <w:rFonts w:ascii="Lato" w:hAnsi="Lato" w:cs="Arial"/>
          <w:color w:val="000000"/>
          <w:spacing w:val="4"/>
          <w:sz w:val="22"/>
          <w:szCs w:val="22"/>
          <w:lang w:val="pl-PL"/>
        </w:rPr>
        <w:t xml:space="preserve"> jej część planowana jest do ograniczonego sposobu korzystania z nieruchomości</w:t>
      </w:r>
      <w:r w:rsidR="00B670EC">
        <w:rPr>
          <w:rFonts w:ascii="Lato" w:hAnsi="Lato" w:cs="Arial"/>
          <w:color w:val="000000"/>
          <w:spacing w:val="4"/>
          <w:sz w:val="22"/>
          <w:szCs w:val="22"/>
          <w:lang w:val="pl-PL"/>
        </w:rPr>
        <w:t xml:space="preserve"> </w:t>
      </w:r>
      <w:r w:rsidR="00D14245">
        <w:rPr>
          <w:rFonts w:ascii="Lato" w:hAnsi="Lato" w:cs="Arial"/>
          <w:color w:val="000000"/>
          <w:spacing w:val="4"/>
          <w:sz w:val="22"/>
          <w:szCs w:val="22"/>
          <w:lang w:val="pl-PL"/>
        </w:rPr>
        <w:t xml:space="preserve">na podstawie art. </w:t>
      </w:r>
      <w:r w:rsidR="00C233F2">
        <w:rPr>
          <w:rFonts w:ascii="Lato" w:hAnsi="Lato" w:cs="Arial"/>
          <w:color w:val="000000"/>
          <w:spacing w:val="4"/>
          <w:sz w:val="22"/>
          <w:szCs w:val="22"/>
          <w:lang w:val="pl-PL"/>
        </w:rPr>
        <w:t xml:space="preserve">11f ust. 1 pkt 8 lit. i </w:t>
      </w:r>
      <w:r w:rsidR="00C233F2" w:rsidRPr="00C233F2">
        <w:rPr>
          <w:rFonts w:ascii="Lato" w:hAnsi="Lato" w:cs="Arial"/>
          <w:i/>
          <w:iCs/>
          <w:color w:val="000000"/>
          <w:spacing w:val="4"/>
          <w:sz w:val="22"/>
          <w:szCs w:val="22"/>
          <w:lang w:val="pl-PL"/>
        </w:rPr>
        <w:t xml:space="preserve">specustawy drogowej </w:t>
      </w:r>
      <w:r w:rsidR="00B670EC">
        <w:rPr>
          <w:rFonts w:ascii="Lato" w:hAnsi="Lato" w:cs="Arial"/>
          <w:color w:val="000000"/>
          <w:spacing w:val="4"/>
          <w:sz w:val="22"/>
          <w:szCs w:val="22"/>
          <w:lang w:val="pl-PL"/>
        </w:rPr>
        <w:t>(budowa zjazdu)</w:t>
      </w:r>
      <w:r w:rsidR="00EB7C9C">
        <w:rPr>
          <w:rFonts w:ascii="Lato" w:hAnsi="Lato" w:cs="Arial"/>
          <w:color w:val="000000"/>
          <w:spacing w:val="4"/>
          <w:sz w:val="22"/>
          <w:szCs w:val="22"/>
          <w:lang w:val="pl-PL"/>
        </w:rPr>
        <w:t>.</w:t>
      </w:r>
    </w:p>
    <w:p w14:paraId="7949E991" w14:textId="1400B1BB" w:rsidR="006E275C" w:rsidRPr="00155444" w:rsidRDefault="006E275C" w:rsidP="006E275C">
      <w:pPr>
        <w:spacing w:after="240" w:line="240" w:lineRule="exact"/>
        <w:jc w:val="both"/>
        <w:outlineLvl w:val="0"/>
        <w:rPr>
          <w:rFonts w:ascii="Lato" w:hAnsi="Lato" w:cs="Arial"/>
          <w:color w:val="000000"/>
          <w:spacing w:val="4"/>
        </w:rPr>
      </w:pPr>
      <w:r>
        <w:rPr>
          <w:rFonts w:ascii="Lato" w:hAnsi="Lato" w:cs="Arial"/>
          <w:color w:val="000000"/>
          <w:spacing w:val="4"/>
        </w:rPr>
        <w:t xml:space="preserve">Zajęcie </w:t>
      </w:r>
      <w:r w:rsidR="007E0B92">
        <w:rPr>
          <w:rFonts w:ascii="Lato" w:hAnsi="Lato" w:cs="Arial"/>
          <w:color w:val="000000"/>
          <w:spacing w:val="4"/>
        </w:rPr>
        <w:t>ww.</w:t>
      </w:r>
      <w:r>
        <w:rPr>
          <w:rFonts w:ascii="Lato" w:hAnsi="Lato" w:cs="Arial"/>
          <w:color w:val="000000"/>
          <w:spacing w:val="4"/>
        </w:rPr>
        <w:t xml:space="preserve"> nieruchomości stanowiących własność </w:t>
      </w:r>
      <w:r w:rsidR="007E0B92">
        <w:rPr>
          <w:rFonts w:ascii="Lato" w:hAnsi="Lato" w:cs="Arial"/>
          <w:color w:val="000000"/>
          <w:spacing w:val="4"/>
        </w:rPr>
        <w:t>skarżącej spółki</w:t>
      </w:r>
      <w:r>
        <w:rPr>
          <w:rFonts w:ascii="Lato" w:hAnsi="Lato" w:cs="Arial"/>
          <w:color w:val="000000"/>
          <w:spacing w:val="4"/>
        </w:rPr>
        <w:t xml:space="preserve"> jest niezbędne do realizacji przedmiotowej inwestycji drogowej</w:t>
      </w:r>
      <w:r w:rsidR="00EB7C9C">
        <w:rPr>
          <w:rFonts w:ascii="Lato" w:hAnsi="Lato" w:cs="Arial"/>
          <w:color w:val="000000"/>
          <w:spacing w:val="4"/>
        </w:rPr>
        <w:t xml:space="preserve">. </w:t>
      </w:r>
      <w:r w:rsidRPr="00155444">
        <w:rPr>
          <w:rFonts w:ascii="Lato" w:hAnsi="Lato" w:cs="Arial"/>
          <w:color w:val="000000"/>
          <w:spacing w:val="4"/>
        </w:rPr>
        <w:t xml:space="preserve">Zdaniem </w:t>
      </w:r>
      <w:r w:rsidRPr="00155444">
        <w:rPr>
          <w:rFonts w:ascii="Lato" w:hAnsi="Lato" w:cs="Arial"/>
          <w:i/>
          <w:color w:val="000000"/>
          <w:spacing w:val="4"/>
        </w:rPr>
        <w:t>Ministra,</w:t>
      </w:r>
      <w:r w:rsidRPr="00155444">
        <w:rPr>
          <w:rFonts w:ascii="Lato" w:hAnsi="Lato" w:cs="Arial"/>
          <w:color w:val="000000"/>
          <w:spacing w:val="4"/>
        </w:rPr>
        <w:t xml:space="preserve"> zatwierdzony projekt budowlany nie przewiduje </w:t>
      </w:r>
      <w:r>
        <w:rPr>
          <w:rFonts w:ascii="Lato" w:hAnsi="Lato" w:cs="Arial"/>
          <w:color w:val="000000"/>
          <w:spacing w:val="4"/>
        </w:rPr>
        <w:t xml:space="preserve">zatem </w:t>
      </w:r>
      <w:r w:rsidRPr="00155444">
        <w:rPr>
          <w:rFonts w:ascii="Lato" w:hAnsi="Lato" w:cs="Arial"/>
          <w:color w:val="000000"/>
          <w:spacing w:val="4"/>
        </w:rPr>
        <w:t xml:space="preserve">rozwiązań, które wprowadzają nadmierną, </w:t>
      </w:r>
      <w:r w:rsidR="003B6B13">
        <w:rPr>
          <w:rFonts w:ascii="Lato" w:hAnsi="Lato" w:cs="Arial"/>
          <w:color w:val="000000"/>
          <w:spacing w:val="4"/>
        </w:rPr>
        <w:br/>
      </w:r>
      <w:r w:rsidRPr="00155444">
        <w:rPr>
          <w:rFonts w:ascii="Lato" w:hAnsi="Lato" w:cs="Arial"/>
          <w:color w:val="000000"/>
          <w:spacing w:val="4"/>
        </w:rPr>
        <w:t xml:space="preserve">a w szczególności nieuzasadnioną ingerencję w prawo własności skarżącej strony. Ingerencja we własność związana z realizacją inwestycji odpowiada tylko jej koniecznemu zakresowi. Teren będący własnością </w:t>
      </w:r>
      <w:r w:rsidR="007E0B92">
        <w:rPr>
          <w:rFonts w:ascii="Lato" w:hAnsi="Lato" w:cs="Arial"/>
          <w:color w:val="000000"/>
          <w:spacing w:val="4"/>
        </w:rPr>
        <w:t>strony skarżącej</w:t>
      </w:r>
      <w:r w:rsidRPr="00155444">
        <w:rPr>
          <w:rFonts w:ascii="Lato" w:hAnsi="Lato" w:cs="Arial"/>
          <w:color w:val="000000"/>
          <w:spacing w:val="4"/>
        </w:rPr>
        <w:t xml:space="preserve"> nie został zajęty </w:t>
      </w:r>
      <w:r w:rsidR="003B6B13">
        <w:rPr>
          <w:rFonts w:ascii="Lato" w:hAnsi="Lato" w:cs="Arial"/>
          <w:color w:val="000000"/>
          <w:spacing w:val="4"/>
        </w:rPr>
        <w:br/>
      </w:r>
      <w:r w:rsidRPr="00155444">
        <w:rPr>
          <w:rFonts w:ascii="Lato" w:hAnsi="Lato" w:cs="Arial"/>
          <w:color w:val="000000"/>
          <w:spacing w:val="4"/>
        </w:rPr>
        <w:t>w wymiarze większym, niż jest to wymagane dla realizacji inwestycji.</w:t>
      </w:r>
    </w:p>
    <w:p w14:paraId="39965358" w14:textId="79AEFF10" w:rsidR="008C542E" w:rsidRDefault="002B1A7E" w:rsidP="006E275C">
      <w:pPr>
        <w:spacing w:after="240" w:line="240" w:lineRule="exact"/>
        <w:jc w:val="both"/>
        <w:outlineLvl w:val="0"/>
        <w:rPr>
          <w:rFonts w:ascii="Lato" w:hAnsi="Lato" w:cs="Arial"/>
          <w:bCs/>
          <w:iCs/>
          <w:color w:val="000000"/>
          <w:spacing w:val="4"/>
        </w:rPr>
      </w:pPr>
      <w:r>
        <w:rPr>
          <w:rFonts w:ascii="Lato" w:eastAsia="Times New Roman" w:hAnsi="Lato" w:cs="Arial"/>
          <w:bCs/>
          <w:iCs/>
          <w:color w:val="000000"/>
          <w:spacing w:val="4"/>
          <w:lang w:eastAsia="pl-PL" w:bidi="pl-PL"/>
        </w:rPr>
        <w:t>Wyjaśnić należy, iż ż</w:t>
      </w:r>
      <w:r w:rsidRPr="0051137B">
        <w:rPr>
          <w:rFonts w:ascii="Lato" w:eastAsia="Times New Roman" w:hAnsi="Lato" w:cs="Arial"/>
          <w:bCs/>
          <w:iCs/>
          <w:color w:val="000000"/>
          <w:spacing w:val="4"/>
          <w:lang w:eastAsia="pl-PL" w:bidi="pl-PL"/>
        </w:rPr>
        <w:t xml:space="preserve">aden z przepisów </w:t>
      </w:r>
      <w:r w:rsidRPr="0051137B">
        <w:rPr>
          <w:rFonts w:ascii="Lato" w:eastAsia="Times New Roman" w:hAnsi="Lato" w:cs="Arial"/>
          <w:bCs/>
          <w:i/>
          <w:iCs/>
          <w:color w:val="000000"/>
          <w:spacing w:val="4"/>
          <w:lang w:eastAsia="pl-PL" w:bidi="pl-PL"/>
        </w:rPr>
        <w:t>specustawy drogowej</w:t>
      </w:r>
      <w:r w:rsidRPr="0051137B">
        <w:rPr>
          <w:rFonts w:ascii="Lato" w:eastAsia="Times New Roman" w:hAnsi="Lato" w:cs="Arial"/>
          <w:bCs/>
          <w:iCs/>
          <w:color w:val="000000"/>
          <w:spacing w:val="4"/>
          <w:lang w:eastAsia="pl-PL" w:bidi="pl-PL"/>
        </w:rPr>
        <w:t xml:space="preserve"> nie zawiera innych wymogów - poza przedstawieniem projektu podziału nieruchomości, od których spełnienia zależne byłoby zatwierdzenie podziału nieruchomości niezbędnych dla planowanej inwestycji.</w:t>
      </w:r>
      <w:r w:rsidRPr="0051137B">
        <w:rPr>
          <w:rFonts w:ascii="Arial" w:eastAsia="Times New Roman" w:hAnsi="Arial" w:cs="Arial"/>
          <w:color w:val="000000"/>
          <w:spacing w:val="4"/>
          <w:sz w:val="20"/>
          <w:szCs w:val="20"/>
          <w:shd w:val="clear" w:color="auto" w:fill="FFFFFF"/>
          <w:lang w:eastAsia="pl-PL"/>
        </w:rPr>
        <w:t xml:space="preserve"> </w:t>
      </w:r>
      <w:r w:rsidRPr="0051137B">
        <w:rPr>
          <w:rFonts w:ascii="Lato" w:eastAsia="Times New Roman" w:hAnsi="Lato" w:cs="Arial"/>
          <w:bCs/>
          <w:iCs/>
          <w:color w:val="000000"/>
          <w:spacing w:val="4"/>
          <w:lang w:eastAsia="pl-PL" w:bidi="pl-PL"/>
        </w:rPr>
        <w:t>Nie jest też wymagana żadna zgoda właściciela działki, ani obwarowanie utraty własności jakimiś warunkami stawianymi przez właściciela nieruchomości. Linie podziału działek wynikają z przebiegu pasa drogowego, a nie z innych okoliczności</w:t>
      </w:r>
      <w:r>
        <w:rPr>
          <w:rFonts w:ascii="Lato" w:eastAsia="Times New Roman" w:hAnsi="Lato" w:cs="Arial"/>
          <w:bCs/>
          <w:iCs/>
          <w:color w:val="000000"/>
          <w:spacing w:val="4"/>
          <w:lang w:eastAsia="pl-PL" w:bidi="pl-PL"/>
        </w:rPr>
        <w:t xml:space="preserve">. </w:t>
      </w:r>
      <w:r>
        <w:rPr>
          <w:rFonts w:ascii="Lato" w:hAnsi="Lato" w:cs="Arial"/>
          <w:bCs/>
          <w:iCs/>
          <w:color w:val="000000"/>
          <w:spacing w:val="4"/>
        </w:rPr>
        <w:t xml:space="preserve">Wobec powyższego, koniecznym stało się dokonanie podziału </w:t>
      </w:r>
      <w:r w:rsidR="008C542E">
        <w:rPr>
          <w:rFonts w:ascii="Lato" w:hAnsi="Lato" w:cs="Arial"/>
          <w:bCs/>
          <w:iCs/>
          <w:color w:val="000000"/>
          <w:spacing w:val="4"/>
        </w:rPr>
        <w:t xml:space="preserve">nieruchomości oznaczonej jako działka </w:t>
      </w:r>
      <w:r w:rsidR="003B6B13">
        <w:rPr>
          <w:rFonts w:ascii="Lato" w:hAnsi="Lato" w:cs="Arial"/>
          <w:bCs/>
          <w:iCs/>
          <w:color w:val="000000"/>
          <w:spacing w:val="4"/>
        </w:rPr>
        <w:br/>
      </w:r>
      <w:r w:rsidR="008C542E">
        <w:rPr>
          <w:rFonts w:ascii="Lato" w:hAnsi="Lato" w:cs="Arial"/>
          <w:bCs/>
          <w:iCs/>
          <w:color w:val="000000"/>
          <w:spacing w:val="4"/>
        </w:rPr>
        <w:t>nr 609/73.</w:t>
      </w:r>
    </w:p>
    <w:p w14:paraId="239263A0" w14:textId="417ED3F6" w:rsidR="006E275C" w:rsidRDefault="006E275C" w:rsidP="006E275C">
      <w:pPr>
        <w:spacing w:after="240" w:line="240" w:lineRule="exact"/>
        <w:jc w:val="both"/>
        <w:outlineLvl w:val="0"/>
        <w:rPr>
          <w:rFonts w:ascii="Lato" w:hAnsi="Lato" w:cs="Arial"/>
          <w:bCs/>
          <w:iCs/>
          <w:color w:val="000000"/>
          <w:spacing w:val="4"/>
        </w:rPr>
      </w:pPr>
      <w:r>
        <w:rPr>
          <w:rFonts w:ascii="Lato" w:hAnsi="Lato" w:cs="Arial"/>
          <w:bCs/>
          <w:iCs/>
          <w:color w:val="000000"/>
          <w:spacing w:val="4"/>
        </w:rPr>
        <w:t>Tym samym, za chybion</w:t>
      </w:r>
      <w:r w:rsidR="007E0B92">
        <w:rPr>
          <w:rFonts w:ascii="Lato" w:hAnsi="Lato" w:cs="Arial"/>
          <w:bCs/>
          <w:iCs/>
          <w:color w:val="000000"/>
          <w:spacing w:val="4"/>
        </w:rPr>
        <w:t>e</w:t>
      </w:r>
      <w:r>
        <w:rPr>
          <w:rFonts w:ascii="Lato" w:hAnsi="Lato" w:cs="Arial"/>
          <w:bCs/>
          <w:iCs/>
          <w:color w:val="000000"/>
          <w:spacing w:val="4"/>
        </w:rPr>
        <w:t xml:space="preserve"> należy uznać </w:t>
      </w:r>
      <w:r w:rsidR="007E0B92">
        <w:rPr>
          <w:rFonts w:ascii="Lato" w:hAnsi="Lato" w:cs="Arial"/>
          <w:bCs/>
          <w:iCs/>
          <w:color w:val="000000"/>
          <w:spacing w:val="4"/>
        </w:rPr>
        <w:t xml:space="preserve">próby </w:t>
      </w:r>
      <w:r>
        <w:rPr>
          <w:rFonts w:ascii="Lato" w:hAnsi="Lato" w:cs="Arial"/>
          <w:bCs/>
          <w:iCs/>
          <w:color w:val="000000"/>
          <w:spacing w:val="4"/>
        </w:rPr>
        <w:t>argumentacj</w:t>
      </w:r>
      <w:r w:rsidR="007E0B92">
        <w:rPr>
          <w:rFonts w:ascii="Lato" w:hAnsi="Lato" w:cs="Arial"/>
          <w:bCs/>
          <w:iCs/>
          <w:color w:val="000000"/>
          <w:spacing w:val="4"/>
        </w:rPr>
        <w:t xml:space="preserve">i </w:t>
      </w:r>
      <w:r w:rsidR="007E0B92">
        <w:rPr>
          <w:rFonts w:ascii="Lato" w:hAnsi="Lato" w:cs="Arial"/>
          <w:color w:val="000000"/>
          <w:spacing w:val="4"/>
        </w:rPr>
        <w:t xml:space="preserve">skarżącej spółki </w:t>
      </w:r>
      <w:r w:rsidR="007E0B92">
        <w:rPr>
          <w:rFonts w:ascii="Lato" w:hAnsi="Lato" w:cs="Arial"/>
          <w:bCs/>
          <w:iCs/>
          <w:color w:val="000000"/>
          <w:spacing w:val="4"/>
        </w:rPr>
        <w:t xml:space="preserve">w zakresie </w:t>
      </w:r>
      <w:r>
        <w:rPr>
          <w:rFonts w:ascii="Lato" w:hAnsi="Lato" w:cs="Arial"/>
          <w:bCs/>
          <w:iCs/>
          <w:color w:val="000000"/>
          <w:spacing w:val="4"/>
        </w:rPr>
        <w:t>naruszenia prawa własności.</w:t>
      </w:r>
    </w:p>
    <w:p w14:paraId="4204C605" w14:textId="77777777" w:rsidR="006E275C" w:rsidRPr="003152A9" w:rsidRDefault="006E275C" w:rsidP="006E275C">
      <w:pPr>
        <w:spacing w:after="240" w:line="240" w:lineRule="exact"/>
        <w:jc w:val="both"/>
        <w:outlineLvl w:val="0"/>
        <w:rPr>
          <w:rFonts w:ascii="Lato" w:hAnsi="Lato" w:cs="Arial"/>
          <w:bCs/>
          <w:iCs/>
          <w:color w:val="000000"/>
          <w:spacing w:val="4"/>
          <w:lang w:bidi="pl-PL"/>
        </w:rPr>
      </w:pPr>
      <w:r w:rsidRPr="003152A9">
        <w:rPr>
          <w:rFonts w:ascii="Lato" w:hAnsi="Lato" w:cs="Arial"/>
          <w:bCs/>
          <w:iCs/>
          <w:color w:val="000000"/>
          <w:spacing w:val="4"/>
          <w:lang w:bidi="pl-PL"/>
        </w:rPr>
        <w:t xml:space="preserve">Podkreślenia </w:t>
      </w:r>
      <w:r>
        <w:rPr>
          <w:rFonts w:ascii="Lato" w:hAnsi="Lato" w:cs="Arial"/>
          <w:bCs/>
          <w:iCs/>
          <w:color w:val="000000"/>
          <w:spacing w:val="4"/>
          <w:lang w:bidi="pl-PL"/>
        </w:rPr>
        <w:t xml:space="preserve">bowiem </w:t>
      </w:r>
      <w:r w:rsidRPr="003152A9">
        <w:rPr>
          <w:rFonts w:ascii="Lato" w:hAnsi="Lato" w:cs="Arial"/>
          <w:bCs/>
          <w:iCs/>
          <w:color w:val="000000"/>
          <w:spacing w:val="4"/>
          <w:lang w:bidi="pl-PL"/>
        </w:rPr>
        <w:t xml:space="preserve">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art. 21 </w:t>
      </w:r>
      <w:r w:rsidRPr="002F48D3">
        <w:rPr>
          <w:rFonts w:ascii="Lato" w:hAnsi="Lato" w:cs="Arial"/>
          <w:bCs/>
          <w:i/>
          <w:color w:val="000000"/>
          <w:spacing w:val="4"/>
          <w:lang w:bidi="pl-PL"/>
        </w:rPr>
        <w:t>Konstytucji RP</w:t>
      </w:r>
      <w:r w:rsidRPr="003152A9">
        <w:rPr>
          <w:rFonts w:ascii="Lato" w:hAnsi="Lato" w:cs="Arial"/>
          <w:bCs/>
          <w:iCs/>
          <w:color w:val="000000"/>
          <w:spacing w:val="4"/>
        </w:rPr>
        <w:t xml:space="preserve"> </w:t>
      </w:r>
      <w:r w:rsidRPr="003152A9">
        <w:rPr>
          <w:rFonts w:ascii="Lato" w:hAnsi="Lato" w:cs="Arial"/>
          <w:bCs/>
          <w:iCs/>
          <w:color w:val="000000"/>
          <w:spacing w:val="4"/>
          <w:lang w:bidi="pl-PL"/>
        </w:rPr>
        <w:t xml:space="preserve">prawnej ochrony prawa własności oznacza, że nie jest ono nienaruszalne i absolutne. </w:t>
      </w:r>
      <w:r w:rsidRPr="003152A9">
        <w:rPr>
          <w:rFonts w:ascii="Lato" w:hAnsi="Lato" w:cs="Arial"/>
          <w:bCs/>
          <w:i/>
          <w:iCs/>
          <w:color w:val="000000"/>
          <w:spacing w:val="4"/>
          <w:lang w:bidi="pl-PL"/>
        </w:rPr>
        <w:t>Konstytucja RP</w:t>
      </w:r>
      <w:r w:rsidRPr="003152A9">
        <w:rPr>
          <w:rFonts w:ascii="Lato" w:hAnsi="Lato" w:cs="Arial"/>
          <w:bCs/>
          <w:iCs/>
          <w:color w:val="000000"/>
          <w:spacing w:val="4"/>
          <w:lang w:bidi="pl-PL"/>
        </w:rPr>
        <w:t xml:space="preserve"> przewiduje sytuacje tego rodzaju i dlatego nie wyklucza i nie zakazuje dokonywania wywłaszczenia mienia lub ograniczenia w sposobie korzystania z niego.</w:t>
      </w:r>
    </w:p>
    <w:p w14:paraId="4C2D7FF0" w14:textId="77777777" w:rsidR="006E275C" w:rsidRPr="00004860" w:rsidRDefault="006E275C" w:rsidP="006E275C">
      <w:pPr>
        <w:spacing w:after="240" w:line="240" w:lineRule="exact"/>
        <w:jc w:val="both"/>
        <w:rPr>
          <w:rFonts w:ascii="Lato" w:hAnsi="Lato" w:cs="Arial"/>
        </w:rPr>
      </w:pPr>
      <w:r w:rsidRPr="00004860">
        <w:rPr>
          <w:rFonts w:ascii="Lato" w:hAnsi="Lato" w:cs="Arial"/>
          <w:bCs/>
          <w:iCs/>
          <w:color w:val="000000"/>
          <w:spacing w:val="4"/>
        </w:rPr>
        <w:t xml:space="preserve">Naczelny Sąd Administracyjny w wyroku z dnia 3 września 2014 r., sygn. akt </w:t>
      </w:r>
      <w:r>
        <w:rPr>
          <w:rFonts w:ascii="Lato" w:hAnsi="Lato" w:cs="Arial"/>
          <w:bCs/>
          <w:iCs/>
          <w:color w:val="000000"/>
          <w:spacing w:val="4"/>
        </w:rPr>
        <w:br/>
      </w:r>
      <w:r w:rsidRPr="00004860">
        <w:rPr>
          <w:rFonts w:ascii="Lato" w:hAnsi="Lato" w:cs="Arial"/>
          <w:bCs/>
          <w:iCs/>
          <w:color w:val="000000"/>
          <w:spacing w:val="4"/>
        </w:rPr>
        <w:t xml:space="preserve">II OSK 1730/14, stwierdził, </w:t>
      </w:r>
      <w:r>
        <w:rPr>
          <w:rFonts w:ascii="Lato" w:hAnsi="Lato" w:cs="Arial"/>
          <w:bCs/>
          <w:iCs/>
          <w:color w:val="000000"/>
          <w:spacing w:val="4"/>
        </w:rPr>
        <w:t xml:space="preserve">że </w:t>
      </w:r>
      <w:r w:rsidRPr="00004860">
        <w:rPr>
          <w:rFonts w:ascii="Lato" w:hAnsi="Lato" w:cs="Arial"/>
          <w:bCs/>
          <w:iCs/>
          <w:color w:val="000000"/>
          <w:spacing w:val="4"/>
        </w:rPr>
        <w:t xml:space="preserve">przy realizacji inwestycji drogowej, której celem jest poprawa bezpieczeństwa, komunikacji, transportu, nie dochodzi do naruszenia proporcji między interesem publicznym, a ingerencją w sferę praw i wolności, które 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są rekompensowane stosownym odszkodowaniem. </w:t>
      </w:r>
    </w:p>
    <w:p w14:paraId="0891F707" w14:textId="497C087D" w:rsidR="006E275C" w:rsidRDefault="006E275C" w:rsidP="006E275C">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Podkreślenia wymaga, iż z</w:t>
      </w:r>
      <w:r w:rsidRPr="00A936D6">
        <w:rPr>
          <w:rFonts w:ascii="Lato" w:eastAsia="Times New Roman" w:hAnsi="Lato" w:cs="Arial"/>
          <w:bCs/>
          <w:iCs/>
          <w:color w:val="000000"/>
          <w:spacing w:val="4"/>
          <w:lang w:eastAsia="pl-PL" w:bidi="pl-PL"/>
        </w:rPr>
        <w:t xml:space="preserve"> uwagi na zajęcie </w:t>
      </w:r>
      <w:r w:rsidR="00D14245">
        <w:rPr>
          <w:rFonts w:ascii="Lato" w:eastAsia="Times New Roman" w:hAnsi="Lato" w:cs="Arial"/>
          <w:bCs/>
          <w:iCs/>
          <w:color w:val="000000"/>
          <w:spacing w:val="4"/>
          <w:lang w:eastAsia="pl-PL" w:bidi="pl-PL"/>
        </w:rPr>
        <w:t>ww.</w:t>
      </w:r>
      <w:r w:rsidR="00D14245" w:rsidRPr="00A936D6">
        <w:rPr>
          <w:rFonts w:ascii="Lato" w:eastAsia="Times New Roman" w:hAnsi="Lato" w:cs="Arial"/>
          <w:bCs/>
          <w:iCs/>
          <w:color w:val="000000"/>
          <w:spacing w:val="4"/>
          <w:lang w:eastAsia="pl-PL" w:bidi="pl-PL"/>
        </w:rPr>
        <w:t xml:space="preserve"> nieruchomości należąc</w:t>
      </w:r>
      <w:r w:rsidR="00D14245">
        <w:rPr>
          <w:rFonts w:ascii="Lato" w:eastAsia="Times New Roman" w:hAnsi="Lato" w:cs="Arial"/>
          <w:bCs/>
          <w:iCs/>
          <w:color w:val="000000"/>
          <w:spacing w:val="4"/>
          <w:lang w:eastAsia="pl-PL" w:bidi="pl-PL"/>
        </w:rPr>
        <w:t>ych</w:t>
      </w:r>
      <w:r w:rsidR="00D14245" w:rsidRPr="00A936D6">
        <w:rPr>
          <w:rFonts w:ascii="Lato" w:eastAsia="Times New Roman" w:hAnsi="Lato" w:cs="Arial"/>
          <w:bCs/>
          <w:iCs/>
          <w:color w:val="000000"/>
          <w:spacing w:val="4"/>
          <w:lang w:eastAsia="pl-PL" w:bidi="pl-PL"/>
        </w:rPr>
        <w:t xml:space="preserve"> do </w:t>
      </w:r>
      <w:r w:rsidR="00D14245">
        <w:rPr>
          <w:rFonts w:ascii="Lato" w:eastAsia="Times New Roman" w:hAnsi="Lato" w:cs="Arial"/>
          <w:bCs/>
          <w:iCs/>
          <w:color w:val="000000"/>
          <w:spacing w:val="4"/>
          <w:lang w:eastAsia="pl-PL" w:bidi="pl-PL"/>
        </w:rPr>
        <w:t>skarżącej spółki</w:t>
      </w:r>
      <w:r w:rsidR="00D14245" w:rsidRPr="00A936D6">
        <w:rPr>
          <w:rFonts w:ascii="Lato" w:eastAsia="Times New Roman" w:hAnsi="Lato" w:cs="Arial"/>
          <w:bCs/>
          <w:iCs/>
          <w:color w:val="000000"/>
          <w:spacing w:val="4"/>
          <w:lang w:eastAsia="pl-PL" w:bidi="pl-PL"/>
        </w:rPr>
        <w:t xml:space="preserve"> </w:t>
      </w:r>
      <w:r w:rsidR="00D14245">
        <w:rPr>
          <w:rFonts w:ascii="Lato" w:eastAsia="Times New Roman" w:hAnsi="Lato" w:cs="Arial"/>
          <w:bCs/>
          <w:iCs/>
          <w:color w:val="000000"/>
          <w:spacing w:val="4"/>
          <w:lang w:eastAsia="pl-PL" w:bidi="pl-PL"/>
        </w:rPr>
        <w:t xml:space="preserve">stronie </w:t>
      </w:r>
      <w:r w:rsidR="00D14245" w:rsidRPr="00A936D6">
        <w:rPr>
          <w:rFonts w:ascii="Lato" w:eastAsia="Times New Roman" w:hAnsi="Lato" w:cs="Arial"/>
          <w:bCs/>
          <w:iCs/>
          <w:color w:val="000000"/>
          <w:spacing w:val="4"/>
          <w:lang w:eastAsia="pl-PL" w:bidi="pl-PL"/>
        </w:rPr>
        <w:t xml:space="preserve">przysługuje odszkodowanie w trybie </w:t>
      </w:r>
      <w:r w:rsidR="00D14245" w:rsidRPr="00A936D6">
        <w:rPr>
          <w:rFonts w:ascii="Lato" w:eastAsia="Times New Roman" w:hAnsi="Lato" w:cs="Arial"/>
          <w:bCs/>
          <w:i/>
          <w:iCs/>
          <w:color w:val="000000"/>
          <w:spacing w:val="4"/>
          <w:lang w:eastAsia="pl-PL" w:bidi="pl-PL"/>
        </w:rPr>
        <w:t xml:space="preserve">specustawy drogowej </w:t>
      </w:r>
      <w:r w:rsidR="00D14245" w:rsidRPr="00A936D6">
        <w:rPr>
          <w:rFonts w:ascii="Lato" w:eastAsia="Times New Roman" w:hAnsi="Lato" w:cs="Arial"/>
          <w:bCs/>
          <w:iCs/>
          <w:color w:val="000000"/>
          <w:spacing w:val="4"/>
          <w:lang w:eastAsia="pl-PL" w:bidi="pl-PL"/>
        </w:rPr>
        <w:t xml:space="preserve">(ustalone decyzją Wojewody </w:t>
      </w:r>
      <w:r w:rsidR="00D14245">
        <w:rPr>
          <w:rFonts w:ascii="Lato" w:eastAsia="Times New Roman" w:hAnsi="Lato" w:cs="Arial"/>
          <w:bCs/>
          <w:iCs/>
          <w:color w:val="000000"/>
          <w:spacing w:val="4"/>
          <w:lang w:eastAsia="pl-PL" w:bidi="pl-PL"/>
        </w:rPr>
        <w:t>Opolskiego</w:t>
      </w:r>
      <w:r w:rsidR="00D14245" w:rsidRPr="00A936D6">
        <w:rPr>
          <w:rFonts w:ascii="Lato" w:eastAsia="Times New Roman" w:hAnsi="Lato" w:cs="Arial"/>
          <w:bCs/>
          <w:iCs/>
          <w:color w:val="000000"/>
          <w:spacing w:val="4"/>
          <w:lang w:eastAsia="pl-PL" w:bidi="pl-PL"/>
        </w:rPr>
        <w:t xml:space="preserve"> w odrębnym postępowaniu), zaś za inne szkody możliwość uzyskania odszkodowani</w:t>
      </w:r>
      <w:r w:rsidR="00D14245">
        <w:rPr>
          <w:rFonts w:ascii="Lato" w:eastAsia="Times New Roman" w:hAnsi="Lato" w:cs="Arial"/>
          <w:bCs/>
          <w:iCs/>
          <w:color w:val="000000"/>
          <w:spacing w:val="4"/>
          <w:lang w:eastAsia="pl-PL" w:bidi="pl-PL"/>
        </w:rPr>
        <w:t>a</w:t>
      </w:r>
      <w:r w:rsidR="00D14245" w:rsidRPr="00A936D6">
        <w:rPr>
          <w:rFonts w:ascii="Lato" w:eastAsia="Times New Roman" w:hAnsi="Lato" w:cs="Arial"/>
          <w:bCs/>
          <w:iCs/>
          <w:color w:val="000000"/>
          <w:spacing w:val="4"/>
          <w:lang w:eastAsia="pl-PL" w:bidi="pl-PL"/>
        </w:rPr>
        <w:t xml:space="preserve"> na zasadach ogólnych. Jeżeli w związku </w:t>
      </w:r>
      <w:r w:rsidR="003B6B13">
        <w:rPr>
          <w:rFonts w:ascii="Lato" w:eastAsia="Times New Roman" w:hAnsi="Lato" w:cs="Arial"/>
          <w:bCs/>
          <w:iCs/>
          <w:color w:val="000000"/>
          <w:spacing w:val="4"/>
          <w:lang w:eastAsia="pl-PL" w:bidi="pl-PL"/>
        </w:rPr>
        <w:br/>
      </w:r>
      <w:r w:rsidR="00D14245" w:rsidRPr="00A936D6">
        <w:rPr>
          <w:rFonts w:ascii="Lato" w:eastAsia="Times New Roman" w:hAnsi="Lato" w:cs="Arial"/>
          <w:bCs/>
          <w:iCs/>
          <w:color w:val="000000"/>
          <w:spacing w:val="4"/>
          <w:lang w:eastAsia="pl-PL" w:bidi="pl-PL"/>
        </w:rPr>
        <w:lastRenderedPageBreak/>
        <w:t xml:space="preserve">z przejęciem nieruchomości </w:t>
      </w:r>
      <w:r w:rsidR="00D14245">
        <w:rPr>
          <w:rFonts w:ascii="Lato" w:eastAsia="Times New Roman" w:hAnsi="Lato" w:cs="Arial"/>
          <w:bCs/>
          <w:iCs/>
          <w:color w:val="000000"/>
          <w:spacing w:val="4"/>
          <w:lang w:eastAsia="pl-PL" w:bidi="pl-PL"/>
        </w:rPr>
        <w:t>lub jej części s</w:t>
      </w:r>
      <w:r w:rsidR="00D14245" w:rsidRPr="00A936D6">
        <w:rPr>
          <w:rFonts w:ascii="Lato" w:eastAsia="Times New Roman" w:hAnsi="Lato" w:cs="Arial"/>
          <w:bCs/>
          <w:iCs/>
          <w:color w:val="000000"/>
          <w:spacing w:val="4"/>
          <w:lang w:eastAsia="pl-PL" w:bidi="pl-PL"/>
        </w:rPr>
        <w:t>karżąc</w:t>
      </w:r>
      <w:r w:rsidR="00D14245">
        <w:rPr>
          <w:rFonts w:ascii="Lato" w:eastAsia="Times New Roman" w:hAnsi="Lato" w:cs="Arial"/>
          <w:bCs/>
          <w:iCs/>
          <w:color w:val="000000"/>
          <w:spacing w:val="4"/>
          <w:lang w:eastAsia="pl-PL" w:bidi="pl-PL"/>
        </w:rPr>
        <w:t>a spółka</w:t>
      </w:r>
      <w:r w:rsidR="00D14245" w:rsidRPr="00A936D6">
        <w:rPr>
          <w:rFonts w:ascii="Lato" w:eastAsia="Times New Roman" w:hAnsi="Lato" w:cs="Arial"/>
          <w:bCs/>
          <w:iCs/>
          <w:color w:val="000000"/>
          <w:spacing w:val="4"/>
          <w:lang w:eastAsia="pl-PL" w:bidi="pl-PL"/>
        </w:rPr>
        <w:t xml:space="preserve"> u</w:t>
      </w:r>
      <w:r w:rsidR="00D14245">
        <w:rPr>
          <w:rFonts w:ascii="Lato" w:eastAsia="Times New Roman" w:hAnsi="Lato" w:cs="Arial"/>
          <w:bCs/>
          <w:iCs/>
          <w:color w:val="000000"/>
          <w:spacing w:val="4"/>
          <w:lang w:eastAsia="pl-PL" w:bidi="pl-PL"/>
        </w:rPr>
        <w:t>zna</w:t>
      </w:r>
      <w:r w:rsidR="00D14245" w:rsidRPr="00A936D6">
        <w:rPr>
          <w:rFonts w:ascii="Lato" w:eastAsia="Times New Roman" w:hAnsi="Lato" w:cs="Arial"/>
          <w:bCs/>
          <w:iCs/>
          <w:color w:val="000000"/>
          <w:spacing w:val="4"/>
          <w:lang w:eastAsia="pl-PL" w:bidi="pl-PL"/>
        </w:rPr>
        <w:t>, że dozna</w:t>
      </w:r>
      <w:r w:rsidR="00D14245">
        <w:rPr>
          <w:rFonts w:ascii="Lato" w:eastAsia="Times New Roman" w:hAnsi="Lato" w:cs="Arial"/>
          <w:bCs/>
          <w:iCs/>
          <w:color w:val="000000"/>
          <w:spacing w:val="4"/>
          <w:lang w:eastAsia="pl-PL" w:bidi="pl-PL"/>
        </w:rPr>
        <w:t>ła</w:t>
      </w:r>
      <w:r w:rsidR="00D14245" w:rsidRPr="00A936D6">
        <w:rPr>
          <w:rFonts w:ascii="Lato" w:eastAsia="Times New Roman" w:hAnsi="Lato" w:cs="Arial"/>
          <w:bCs/>
          <w:iCs/>
          <w:color w:val="000000"/>
          <w:spacing w:val="4"/>
          <w:lang w:eastAsia="pl-PL" w:bidi="pl-PL"/>
        </w:rPr>
        <w:t xml:space="preserve"> szkody, to mo</w:t>
      </w:r>
      <w:r w:rsidR="00D14245">
        <w:rPr>
          <w:rFonts w:ascii="Lato" w:eastAsia="Times New Roman" w:hAnsi="Lato" w:cs="Arial"/>
          <w:bCs/>
          <w:iCs/>
          <w:color w:val="000000"/>
          <w:spacing w:val="4"/>
          <w:lang w:eastAsia="pl-PL" w:bidi="pl-PL"/>
        </w:rPr>
        <w:t>że</w:t>
      </w:r>
      <w:r w:rsidR="00D14245" w:rsidRPr="00A936D6">
        <w:rPr>
          <w:rFonts w:ascii="Lato" w:eastAsia="Times New Roman" w:hAnsi="Lato" w:cs="Arial"/>
          <w:bCs/>
          <w:iCs/>
          <w:color w:val="000000"/>
          <w:spacing w:val="4"/>
          <w:lang w:eastAsia="pl-PL" w:bidi="pl-PL"/>
        </w:rPr>
        <w:t xml:space="preserv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299BC57B" w14:textId="77777777" w:rsidR="001C27AB" w:rsidRDefault="001954A9" w:rsidP="001C27AB">
      <w:pPr>
        <w:spacing w:after="240" w:line="240" w:lineRule="exact"/>
        <w:jc w:val="both"/>
        <w:rPr>
          <w:rFonts w:ascii="Lato" w:hAnsi="Lato" w:cs="Arial"/>
          <w:bCs/>
          <w:iCs/>
          <w:spacing w:val="4"/>
          <w:szCs w:val="20"/>
          <w:lang w:bidi="pl-PL"/>
        </w:rPr>
      </w:pPr>
      <w:r>
        <w:rPr>
          <w:rFonts w:ascii="Lato" w:eastAsia="Times New Roman" w:hAnsi="Lato" w:cs="Arial"/>
          <w:bCs/>
          <w:iCs/>
          <w:color w:val="000000"/>
          <w:spacing w:val="4"/>
          <w:lang w:eastAsia="pl-PL" w:bidi="pl-PL"/>
        </w:rPr>
        <w:t xml:space="preserve">Jeśli zaś chodzi o działkę nr 952/73 (powstałą z podziału działki nr </w:t>
      </w:r>
      <w:r>
        <w:rPr>
          <w:rFonts w:ascii="Lato" w:hAnsi="Lato" w:cs="Arial"/>
          <w:color w:val="000000"/>
          <w:spacing w:val="4"/>
        </w:rPr>
        <w:t>609/73), w</w:t>
      </w:r>
      <w:r>
        <w:rPr>
          <w:rFonts w:ascii="Lato" w:eastAsia="Times New Roman" w:hAnsi="Lato" w:cs="Arial"/>
          <w:bCs/>
          <w:iCs/>
          <w:color w:val="000000"/>
          <w:spacing w:val="4"/>
          <w:lang w:eastAsia="pl-PL" w:bidi="pl-PL"/>
        </w:rPr>
        <w:t xml:space="preserve">yraźnego podkreślenia wymaga, że </w:t>
      </w:r>
      <w:r w:rsidRPr="00C233F2">
        <w:rPr>
          <w:rFonts w:ascii="Lato" w:hAnsi="Lato" w:cs="Arial"/>
          <w:bCs/>
          <w:iCs/>
          <w:spacing w:val="4"/>
          <w:szCs w:val="20"/>
          <w:lang w:bidi="pl-PL"/>
        </w:rPr>
        <w:t xml:space="preserve">jest </w:t>
      </w:r>
      <w:r>
        <w:rPr>
          <w:rFonts w:ascii="Lato" w:hAnsi="Lato" w:cs="Arial"/>
          <w:bCs/>
          <w:iCs/>
          <w:spacing w:val="4"/>
          <w:szCs w:val="20"/>
          <w:lang w:bidi="pl-PL"/>
        </w:rPr>
        <w:t xml:space="preserve">ona </w:t>
      </w:r>
      <w:r w:rsidRPr="00C233F2">
        <w:rPr>
          <w:rFonts w:ascii="Lato" w:hAnsi="Lato" w:cs="Arial"/>
          <w:bCs/>
          <w:iCs/>
          <w:spacing w:val="4"/>
          <w:szCs w:val="20"/>
          <w:lang w:bidi="pl-PL"/>
        </w:rPr>
        <w:t>jedynie ograniczona w korzystaniu z uwagi na budowę zjazdu. W omawianym przypadku nie dochodzi zatem</w:t>
      </w:r>
      <w:r w:rsidR="001C27AB">
        <w:rPr>
          <w:rFonts w:ascii="Lato" w:hAnsi="Lato" w:cs="Arial"/>
          <w:bCs/>
          <w:iCs/>
          <w:spacing w:val="4"/>
          <w:szCs w:val="20"/>
          <w:lang w:bidi="pl-PL"/>
        </w:rPr>
        <w:t xml:space="preserve"> do</w:t>
      </w:r>
      <w:r w:rsidRPr="00C233F2">
        <w:rPr>
          <w:rFonts w:ascii="Lato" w:hAnsi="Lato" w:cs="Arial"/>
          <w:bCs/>
          <w:iCs/>
          <w:spacing w:val="4"/>
          <w:szCs w:val="20"/>
          <w:lang w:bidi="pl-PL"/>
        </w:rPr>
        <w:t xml:space="preserve"> przejęcia </w:t>
      </w:r>
      <w:r w:rsidR="001C27AB">
        <w:rPr>
          <w:rFonts w:ascii="Lato" w:hAnsi="Lato" w:cs="Arial"/>
          <w:bCs/>
          <w:iCs/>
          <w:spacing w:val="4"/>
          <w:szCs w:val="20"/>
          <w:lang w:bidi="pl-PL"/>
        </w:rPr>
        <w:t xml:space="preserve">tej </w:t>
      </w:r>
      <w:r w:rsidRPr="00C233F2">
        <w:rPr>
          <w:rFonts w:ascii="Lato" w:hAnsi="Lato" w:cs="Arial"/>
          <w:bCs/>
          <w:iCs/>
          <w:spacing w:val="4"/>
          <w:szCs w:val="20"/>
          <w:lang w:bidi="pl-PL"/>
        </w:rPr>
        <w:t xml:space="preserve">części nieruchomości </w:t>
      </w:r>
      <w:r w:rsidR="001C27AB">
        <w:rPr>
          <w:rFonts w:ascii="Lato" w:hAnsi="Lato" w:cs="Arial"/>
          <w:bCs/>
          <w:iCs/>
          <w:spacing w:val="4"/>
          <w:szCs w:val="20"/>
          <w:lang w:bidi="pl-PL"/>
        </w:rPr>
        <w:t>skarżącej spółki</w:t>
      </w:r>
      <w:r w:rsidRPr="00C233F2">
        <w:rPr>
          <w:rFonts w:ascii="Lato" w:hAnsi="Lato" w:cs="Arial"/>
          <w:bCs/>
          <w:iCs/>
          <w:spacing w:val="4"/>
          <w:szCs w:val="20"/>
          <w:lang w:bidi="pl-PL"/>
        </w:rPr>
        <w:t xml:space="preserve"> na rzecz </w:t>
      </w:r>
      <w:r w:rsidR="001C27AB">
        <w:rPr>
          <w:rFonts w:ascii="Lato" w:hAnsi="Lato" w:cs="Arial"/>
          <w:bCs/>
          <w:iCs/>
          <w:spacing w:val="4"/>
          <w:szCs w:val="20"/>
          <w:lang w:bidi="pl-PL"/>
        </w:rPr>
        <w:t>Skarbu Państwa</w:t>
      </w:r>
      <w:r w:rsidRPr="00C233F2">
        <w:rPr>
          <w:rFonts w:ascii="Lato" w:hAnsi="Lato" w:cs="Arial"/>
          <w:bCs/>
          <w:iCs/>
          <w:spacing w:val="4"/>
          <w:szCs w:val="20"/>
          <w:lang w:bidi="pl-PL"/>
        </w:rPr>
        <w:t xml:space="preserve"> w celu realizacji przedmiotowej inwestycji. </w:t>
      </w:r>
    </w:p>
    <w:p w14:paraId="62BE7D0A" w14:textId="036A45C6" w:rsidR="006E275C" w:rsidRPr="001C27AB" w:rsidRDefault="001C27AB" w:rsidP="001C27AB">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Dodatkowo </w:t>
      </w:r>
      <w:r>
        <w:rPr>
          <w:rFonts w:ascii="Lato" w:hAnsi="Lato" w:cs="Arial"/>
          <w:color w:val="000000"/>
          <w:spacing w:val="4"/>
        </w:rPr>
        <w:t>w</w:t>
      </w:r>
      <w:r w:rsidR="006E275C" w:rsidRPr="007F5294">
        <w:rPr>
          <w:rFonts w:ascii="Lato" w:hAnsi="Lato" w:cs="Arial"/>
          <w:color w:val="000000"/>
          <w:spacing w:val="4"/>
        </w:rPr>
        <w:t xml:space="preserve">yjaśnić należy, iż odpowiedzialność odszkodowawcza </w:t>
      </w:r>
      <w:r w:rsidR="006E275C" w:rsidRPr="007F5294">
        <w:rPr>
          <w:rFonts w:ascii="Lato" w:hAnsi="Lato" w:cs="Arial"/>
          <w:i/>
          <w:color w:val="000000"/>
          <w:spacing w:val="4"/>
        </w:rPr>
        <w:t>inwestora</w:t>
      </w:r>
      <w:r w:rsidR="006E275C" w:rsidRPr="007F5294">
        <w:rPr>
          <w:rFonts w:ascii="Lato" w:hAnsi="Lato" w:cs="Arial"/>
          <w:color w:val="000000"/>
          <w:spacing w:val="4"/>
        </w:rPr>
        <w:t xml:space="preserve"> za szkody wynikłe z jego działań na nieruchomościach zajmowanych dla wykonania obowiązków, </w:t>
      </w:r>
      <w:r w:rsidR="003B6B13">
        <w:rPr>
          <w:rFonts w:ascii="Lato" w:hAnsi="Lato" w:cs="Arial"/>
          <w:color w:val="000000"/>
          <w:spacing w:val="4"/>
        </w:rPr>
        <w:br/>
      </w:r>
      <w:r w:rsidR="006E275C" w:rsidRPr="007F5294">
        <w:rPr>
          <w:rFonts w:ascii="Lato" w:hAnsi="Lato" w:cs="Arial"/>
          <w:color w:val="000000"/>
          <w:spacing w:val="4"/>
        </w:rPr>
        <w:t xml:space="preserve">o których mowa w art. 11f ust. 1 pkt 8 lit. b, c oraz e-h </w:t>
      </w:r>
      <w:r w:rsidR="006E275C" w:rsidRPr="007F5294">
        <w:rPr>
          <w:rFonts w:ascii="Lato" w:hAnsi="Lato" w:cs="Arial"/>
          <w:i/>
          <w:color w:val="000000"/>
          <w:spacing w:val="4"/>
        </w:rPr>
        <w:t>specustawy drogowej</w:t>
      </w:r>
      <w:r w:rsidR="006E275C" w:rsidRPr="007F5294">
        <w:rPr>
          <w:rFonts w:ascii="Lato" w:hAnsi="Lato" w:cs="Arial"/>
          <w:color w:val="000000"/>
          <w:spacing w:val="4"/>
        </w:rPr>
        <w:t xml:space="preserve"> kształtowana jest na zasadach określonych w art. 124 ust. 4 i 5 </w:t>
      </w:r>
      <w:r w:rsidR="003B6B13">
        <w:rPr>
          <w:rFonts w:ascii="Lato" w:hAnsi="Lato" w:cs="Arial"/>
          <w:i/>
          <w:color w:val="000000"/>
          <w:spacing w:val="4"/>
        </w:rPr>
        <w:t>ustawy o gospodarce nieruchomościami</w:t>
      </w:r>
      <w:r w:rsidR="006E275C" w:rsidRPr="007F5294">
        <w:rPr>
          <w:rFonts w:ascii="Lato" w:hAnsi="Lato" w:cs="Arial"/>
          <w:color w:val="000000"/>
          <w:spacing w:val="4"/>
        </w:rPr>
        <w:t xml:space="preserve">. Zgodnie bowiem z art. 11f ust. 2 </w:t>
      </w:r>
      <w:r w:rsidR="006E275C" w:rsidRPr="007F5294">
        <w:rPr>
          <w:rFonts w:ascii="Lato" w:hAnsi="Lato" w:cs="Arial"/>
          <w:i/>
          <w:color w:val="000000"/>
          <w:spacing w:val="4"/>
        </w:rPr>
        <w:t>specustawy drogowej</w:t>
      </w:r>
      <w:r w:rsidR="006E275C" w:rsidRPr="007F5294">
        <w:rPr>
          <w:rFonts w:ascii="Lato" w:hAnsi="Lato" w:cs="Arial"/>
          <w:color w:val="000000"/>
          <w:spacing w:val="4"/>
        </w:rPr>
        <w:t xml:space="preserve">, do ograniczeń, o których mowa </w:t>
      </w:r>
      <w:r w:rsidR="003B6B13">
        <w:rPr>
          <w:rFonts w:ascii="Lato" w:hAnsi="Lato" w:cs="Arial"/>
          <w:color w:val="000000"/>
          <w:spacing w:val="4"/>
        </w:rPr>
        <w:br/>
      </w:r>
      <w:r w:rsidR="006E275C" w:rsidRPr="007F5294">
        <w:rPr>
          <w:rFonts w:ascii="Lato" w:hAnsi="Lato" w:cs="Arial"/>
          <w:color w:val="000000"/>
          <w:spacing w:val="4"/>
        </w:rPr>
        <w:t xml:space="preserve">w ust. 1 pkt 8 lit. i, </w:t>
      </w:r>
      <w:r w:rsidR="006E275C" w:rsidRPr="00252D7F">
        <w:rPr>
          <w:rFonts w:ascii="Lato" w:hAnsi="Lato" w:cs="Arial"/>
          <w:color w:val="000000"/>
          <w:spacing w:val="4"/>
        </w:rPr>
        <w:t xml:space="preserve">przepisy </w:t>
      </w:r>
      <w:r w:rsidR="006E275C" w:rsidRPr="00252D7F">
        <w:rPr>
          <w:rFonts w:ascii="Lato" w:hAnsi="Lato"/>
          <w:color w:val="000000"/>
        </w:rPr>
        <w:t>art. 124 ust. 4-7</w:t>
      </w:r>
      <w:r w:rsidR="006E275C" w:rsidRPr="00252D7F">
        <w:rPr>
          <w:rFonts w:ascii="Lato" w:hAnsi="Lato" w:cs="Arial"/>
          <w:color w:val="000000"/>
          <w:spacing w:val="4"/>
        </w:rPr>
        <w:t xml:space="preserve"> i </w:t>
      </w:r>
      <w:r w:rsidR="006E275C" w:rsidRPr="00252D7F">
        <w:rPr>
          <w:rFonts w:ascii="Lato" w:hAnsi="Lato"/>
          <w:color w:val="000000"/>
        </w:rPr>
        <w:t>art. 124a</w:t>
      </w:r>
      <w:r w:rsidR="006E275C" w:rsidRPr="00252D7F">
        <w:rPr>
          <w:rFonts w:ascii="Lato" w:hAnsi="Lato" w:cs="Arial"/>
          <w:color w:val="000000"/>
          <w:spacing w:val="4"/>
        </w:rPr>
        <w:t xml:space="preserve"> </w:t>
      </w:r>
      <w:r w:rsidR="003B6B13">
        <w:rPr>
          <w:rFonts w:ascii="Lato" w:hAnsi="Lato" w:cs="Arial"/>
          <w:i/>
          <w:color w:val="000000"/>
          <w:spacing w:val="4"/>
        </w:rPr>
        <w:t>ustawy o gospodarce nieruchomościami</w:t>
      </w:r>
      <w:r w:rsidR="006E275C" w:rsidRPr="00252D7F">
        <w:rPr>
          <w:rFonts w:ascii="Lato" w:hAnsi="Lato" w:cs="Arial"/>
          <w:i/>
          <w:color w:val="000000"/>
          <w:spacing w:val="4"/>
        </w:rPr>
        <w:t xml:space="preserve">, </w:t>
      </w:r>
      <w:r w:rsidR="006E275C" w:rsidRPr="00252D7F">
        <w:rPr>
          <w:rFonts w:ascii="Lato" w:hAnsi="Lato" w:cs="Arial"/>
          <w:color w:val="000000"/>
          <w:spacing w:val="4"/>
        </w:rPr>
        <w:t xml:space="preserve">stosuje się odpowiednio. </w:t>
      </w:r>
    </w:p>
    <w:p w14:paraId="40CFDCFF" w14:textId="1494D1FF" w:rsidR="006E275C" w:rsidRDefault="006E275C" w:rsidP="006E275C">
      <w:pPr>
        <w:spacing w:after="240" w:line="240" w:lineRule="exact"/>
        <w:jc w:val="both"/>
        <w:outlineLvl w:val="0"/>
        <w:rPr>
          <w:rFonts w:ascii="Lato" w:hAnsi="Lato" w:cs="Arial"/>
          <w:color w:val="000000"/>
          <w:spacing w:val="4"/>
        </w:rPr>
      </w:pPr>
      <w:r w:rsidRPr="007F5294">
        <w:rPr>
          <w:rFonts w:ascii="Lato" w:hAnsi="Lato" w:cs="Arial"/>
          <w:color w:val="000000"/>
          <w:spacing w:val="4"/>
        </w:rPr>
        <w:t xml:space="preserve">Stosownie więc do art. 124 ust. 4 </w:t>
      </w:r>
      <w:r w:rsidR="003B6B13">
        <w:rPr>
          <w:rFonts w:ascii="Lato" w:hAnsi="Lato" w:cs="Arial"/>
          <w:i/>
          <w:color w:val="000000"/>
          <w:spacing w:val="4"/>
        </w:rPr>
        <w:t>ustawy o gospodarce nieruchomościami</w:t>
      </w:r>
      <w:r w:rsidRPr="007F5294">
        <w:rPr>
          <w:rFonts w:ascii="Lato" w:hAnsi="Lato" w:cs="Arial"/>
          <w:color w:val="000000"/>
          <w:spacing w:val="4"/>
        </w:rPr>
        <w:t xml:space="preserve">, na osobie lub jednostce organizacyjnej występującej o zezwolenie na realizację inwestycji drogowej, ciąży obowiązek przywrócenia nieruchomości do stanu poprzedniego, niezwłocznie po założeniu lub przeprowadzeniu ciągów, przewodów i urządzeń, o których mowa </w:t>
      </w:r>
      <w:r w:rsidR="006A5F60">
        <w:rPr>
          <w:rFonts w:ascii="Lato" w:hAnsi="Lato" w:cs="Arial"/>
          <w:color w:val="000000"/>
          <w:spacing w:val="4"/>
        </w:rPr>
        <w:br/>
      </w:r>
      <w:r w:rsidRPr="007F5294">
        <w:rPr>
          <w:rFonts w:ascii="Lato" w:hAnsi="Lato" w:cs="Arial"/>
          <w:color w:val="000000"/>
          <w:spacing w:val="4"/>
        </w:rPr>
        <w:t xml:space="preserve">w ust. 1. Jeżeli przywrócenie nieruchomości do stanu poprzedniego jest niemożliwe albo powoduje nadmierne trudności lub koszty, stosuje się odpowiednio przepis </w:t>
      </w:r>
      <w:r w:rsidR="003B6B13">
        <w:rPr>
          <w:rFonts w:ascii="Lato" w:hAnsi="Lato" w:cs="Arial"/>
          <w:color w:val="000000"/>
          <w:spacing w:val="4"/>
        </w:rPr>
        <w:br/>
      </w:r>
      <w:r w:rsidRPr="007F5294">
        <w:rPr>
          <w:rFonts w:ascii="Lato" w:hAnsi="Lato" w:cs="Arial"/>
          <w:color w:val="000000"/>
          <w:spacing w:val="4"/>
        </w:rPr>
        <w:t xml:space="preserve">art. 128 ust. 4 </w:t>
      </w:r>
      <w:r w:rsidR="003B6B13">
        <w:rPr>
          <w:rFonts w:ascii="Lato" w:hAnsi="Lato" w:cs="Arial"/>
          <w:i/>
          <w:color w:val="000000"/>
          <w:spacing w:val="4"/>
        </w:rPr>
        <w:t>ustawy o gospodarce nieruchomościami</w:t>
      </w:r>
      <w:r w:rsidRPr="007F5294">
        <w:rPr>
          <w:rFonts w:ascii="Lato" w:hAnsi="Lato" w:cs="Arial"/>
          <w:color w:val="000000"/>
          <w:spacing w:val="4"/>
        </w:rPr>
        <w:t xml:space="preserve">.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Ponadto, zauważyć należy, iż w trakcie prowadzonych postępowań w sprawach o wydanie decyzji o zezwoleniu na realizację inwestycji drogowej, </w:t>
      </w:r>
      <w:r w:rsidRPr="007F5294">
        <w:rPr>
          <w:rFonts w:ascii="Lato" w:hAnsi="Lato" w:cs="Arial"/>
          <w:i/>
          <w:color w:val="000000"/>
          <w:spacing w:val="4"/>
        </w:rPr>
        <w:t>Minister,</w:t>
      </w:r>
      <w:r w:rsidRPr="007F5294">
        <w:rPr>
          <w:rFonts w:ascii="Lato" w:hAnsi="Lato" w:cs="Arial"/>
          <w:color w:val="000000"/>
          <w:spacing w:val="4"/>
        </w:rPr>
        <w:t xml:space="preserve"> jako organ administracji architektoniczno-budowlanej, nie zajmuje się etapem realizacji inwestycji drogowej i sposobem wykonywania prac. </w:t>
      </w:r>
    </w:p>
    <w:p w14:paraId="015DFFDA" w14:textId="0CCBDDA2" w:rsidR="006E275C" w:rsidRPr="00004860" w:rsidRDefault="006E275C" w:rsidP="006E275C">
      <w:pPr>
        <w:spacing w:after="240" w:line="240" w:lineRule="exact"/>
        <w:jc w:val="both"/>
        <w:outlineLvl w:val="0"/>
        <w:rPr>
          <w:rFonts w:ascii="Lato" w:hAnsi="Lato" w:cs="Arial"/>
          <w:bCs/>
          <w:iCs/>
          <w:color w:val="000000"/>
          <w:spacing w:val="4"/>
        </w:rPr>
      </w:pPr>
      <w:r>
        <w:rPr>
          <w:rFonts w:ascii="Lato" w:hAnsi="Lato" w:cs="Arial"/>
          <w:color w:val="000000"/>
          <w:spacing w:val="4"/>
        </w:rPr>
        <w:t>Ponownie warto podkreślić</w:t>
      </w:r>
      <w:r w:rsidRPr="00487571">
        <w:rPr>
          <w:rFonts w:ascii="Lato" w:hAnsi="Lato" w:cs="Arial"/>
          <w:color w:val="000000"/>
          <w:spacing w:val="4"/>
        </w:rPr>
        <w:t xml:space="preserve">, że </w:t>
      </w:r>
      <w:r w:rsidRPr="00906CB7">
        <w:rPr>
          <w:rFonts w:ascii="Lato" w:hAnsi="Lato" w:cs="Arial"/>
          <w:i/>
          <w:iCs/>
          <w:color w:val="000000"/>
          <w:spacing w:val="4"/>
        </w:rPr>
        <w:t>decyzja</w:t>
      </w:r>
      <w:r w:rsidRPr="00487571">
        <w:rPr>
          <w:rFonts w:ascii="Lato" w:hAnsi="Lato" w:cs="Arial"/>
          <w:color w:val="000000"/>
          <w:spacing w:val="4"/>
        </w:rPr>
        <w:t xml:space="preserve"> </w:t>
      </w:r>
      <w:r w:rsidRPr="008E2076">
        <w:rPr>
          <w:rFonts w:ascii="Lato" w:hAnsi="Lato" w:cs="Arial"/>
          <w:i/>
          <w:iCs/>
          <w:color w:val="000000"/>
          <w:spacing w:val="4"/>
        </w:rPr>
        <w:t xml:space="preserve">Wojewody </w:t>
      </w:r>
      <w:r w:rsidR="001C27AB">
        <w:rPr>
          <w:rFonts w:ascii="Lato" w:hAnsi="Lato" w:cs="Arial"/>
          <w:i/>
          <w:iCs/>
          <w:color w:val="000000"/>
          <w:spacing w:val="4"/>
        </w:rPr>
        <w:t>Opolskiego</w:t>
      </w:r>
      <w:r w:rsidRPr="00487571">
        <w:rPr>
          <w:rFonts w:ascii="Lato" w:hAnsi="Lato" w:cs="Arial"/>
          <w:color w:val="000000"/>
          <w:spacing w:val="4"/>
        </w:rPr>
        <w:t xml:space="preserve"> wydana została </w:t>
      </w:r>
      <w:r>
        <w:rPr>
          <w:rFonts w:ascii="Lato" w:hAnsi="Lato" w:cs="Arial"/>
          <w:color w:val="000000"/>
          <w:spacing w:val="4"/>
        </w:rPr>
        <w:br/>
      </w:r>
      <w:r w:rsidRPr="00487571">
        <w:rPr>
          <w:rFonts w:ascii="Lato" w:hAnsi="Lato" w:cs="Arial"/>
          <w:color w:val="000000"/>
          <w:spacing w:val="4"/>
        </w:rPr>
        <w:t xml:space="preserve">w szczególnym trybie przewidzianym </w:t>
      </w:r>
      <w:r w:rsidRPr="008E2076">
        <w:rPr>
          <w:rFonts w:ascii="Lato" w:hAnsi="Lato" w:cs="Arial"/>
          <w:i/>
          <w:iCs/>
          <w:color w:val="000000"/>
          <w:spacing w:val="4"/>
        </w:rPr>
        <w:t>specustawą drogową,</w:t>
      </w:r>
      <w:r w:rsidRPr="00487571">
        <w:rPr>
          <w:rFonts w:ascii="Lato" w:hAnsi="Lato" w:cs="Arial"/>
          <w:color w:val="000000"/>
          <w:spacing w:val="4"/>
        </w:rPr>
        <w:t xml:space="preserve"> której celem jest uproszczenie procedur dotyczących podejmowania aktów administracyjnych warunkujących rozpoczęcie budowy drogi publicznej. Akt ten przewiduje połączenie w jednej decyzji administracyjnej rozstrzygania o ustaleniu lokalizacji drogi, zatwierdzanie podziału nieruchomości, przejmowanie jej na własność i zatwierdzanie projektu budowlanego oznaczające jednocześnie udzielenie pozwolenia na budowę. </w:t>
      </w:r>
    </w:p>
    <w:p w14:paraId="0E2D002D" w14:textId="66A6F622" w:rsidR="006E275C" w:rsidRPr="00004860" w:rsidRDefault="006E275C" w:rsidP="006E275C">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Nie ulega zatem wątpliwości, iż decyzja o zezwoleniu na realizację inwestycji drogowej, wydawana na podstawie przepisów </w:t>
      </w:r>
      <w:r w:rsidRPr="00004860">
        <w:rPr>
          <w:rFonts w:ascii="Lato" w:hAnsi="Lato" w:cs="Arial"/>
          <w:bCs/>
          <w:i/>
          <w:iCs/>
          <w:color w:val="000000"/>
          <w:spacing w:val="4"/>
        </w:rPr>
        <w:t>specustawy drogowej</w:t>
      </w:r>
      <w:r w:rsidRPr="00004860">
        <w:rPr>
          <w:rFonts w:ascii="Lato" w:hAnsi="Lato" w:cs="Arial"/>
          <w:bCs/>
          <w:iCs/>
          <w:color w:val="000000"/>
          <w:spacing w:val="4"/>
        </w:rPr>
        <w:t>, może pozbawić prawa własności nieruchomości w części przewidywanej pod budowę drogi publicznej</w:t>
      </w:r>
      <w:r>
        <w:rPr>
          <w:rFonts w:ascii="Lato" w:hAnsi="Lato" w:cs="Arial"/>
          <w:bCs/>
          <w:iCs/>
          <w:color w:val="000000"/>
          <w:spacing w:val="4"/>
        </w:rPr>
        <w:t>.</w:t>
      </w:r>
    </w:p>
    <w:p w14:paraId="6F6C77BE" w14:textId="5F10F713" w:rsidR="006E275C" w:rsidRDefault="006E275C" w:rsidP="006E275C">
      <w:pPr>
        <w:spacing w:after="240" w:line="240" w:lineRule="exact"/>
        <w:jc w:val="both"/>
        <w:outlineLvl w:val="0"/>
        <w:rPr>
          <w:rFonts w:ascii="Lato" w:hAnsi="Lato" w:cs="Arial"/>
          <w:bCs/>
          <w:iCs/>
          <w:color w:val="000000"/>
          <w:spacing w:val="4"/>
        </w:rPr>
      </w:pPr>
      <w:r w:rsidRPr="00004860">
        <w:rPr>
          <w:rFonts w:ascii="Lato" w:hAnsi="Lato" w:cs="Arial"/>
          <w:bCs/>
          <w:iCs/>
          <w:color w:val="000000"/>
          <w:spacing w:val="4"/>
        </w:rPr>
        <w:t xml:space="preserve">Tym samym, stwierdzić należy, że przysługujące </w:t>
      </w:r>
      <w:r w:rsidR="001C27AB">
        <w:rPr>
          <w:rFonts w:ascii="Lato" w:hAnsi="Lato" w:cs="Arial"/>
          <w:bCs/>
          <w:iCs/>
          <w:color w:val="000000"/>
          <w:spacing w:val="4"/>
        </w:rPr>
        <w:t>stronie skarżącej</w:t>
      </w:r>
      <w:r w:rsidRPr="00004860">
        <w:rPr>
          <w:rFonts w:ascii="Lato" w:hAnsi="Lato" w:cs="Arial"/>
          <w:bCs/>
          <w:iCs/>
          <w:color w:val="000000"/>
          <w:spacing w:val="4"/>
        </w:rPr>
        <w:t xml:space="preserve"> prawo własności nie stanowi „prawa nieskończonego” (</w:t>
      </w:r>
      <w:proofErr w:type="spellStart"/>
      <w:r w:rsidRPr="00004860">
        <w:rPr>
          <w:rFonts w:ascii="Lato" w:hAnsi="Lato" w:cs="Arial"/>
          <w:bCs/>
          <w:iCs/>
          <w:color w:val="000000"/>
          <w:spacing w:val="4"/>
        </w:rPr>
        <w:t>ius</w:t>
      </w:r>
      <w:proofErr w:type="spellEnd"/>
      <w:r w:rsidRPr="00004860">
        <w:rPr>
          <w:rFonts w:ascii="Lato" w:hAnsi="Lato" w:cs="Arial"/>
          <w:bCs/>
          <w:iCs/>
          <w:color w:val="000000"/>
          <w:spacing w:val="4"/>
        </w:rPr>
        <w:t xml:space="preserve"> infinitum), tzn. wartości absolutnej, niepodlegającej żadnym ograniczeniom.</w:t>
      </w:r>
    </w:p>
    <w:p w14:paraId="6790B3BB" w14:textId="1E9A0C98" w:rsidR="00113468" w:rsidRPr="00A04733" w:rsidRDefault="00A506AA" w:rsidP="00D11E66">
      <w:pPr>
        <w:spacing w:after="240" w:line="240" w:lineRule="exact"/>
        <w:jc w:val="both"/>
        <w:rPr>
          <w:rFonts w:ascii="Lato" w:eastAsia="Times New Roman" w:hAnsi="Lato" w:cs="Arial"/>
          <w:color w:val="000000"/>
          <w:spacing w:val="4"/>
          <w:kern w:val="2"/>
          <w:lang w:eastAsia="pl-PL"/>
        </w:rPr>
      </w:pPr>
      <w:r>
        <w:rPr>
          <w:rFonts w:ascii="Lato" w:hAnsi="Lato" w:cs="Arial"/>
          <w:bCs/>
          <w:iCs/>
          <w:spacing w:val="4"/>
          <w:szCs w:val="20"/>
          <w:lang w:bidi="pl-PL"/>
        </w:rPr>
        <w:t>Zamierzonego skutku nie może odnieść</w:t>
      </w:r>
      <w:r w:rsidR="008E07DE">
        <w:rPr>
          <w:rFonts w:ascii="Lato" w:hAnsi="Lato" w:cs="Arial"/>
          <w:bCs/>
          <w:iCs/>
          <w:spacing w:val="4"/>
          <w:szCs w:val="20"/>
          <w:lang w:bidi="pl-PL"/>
        </w:rPr>
        <w:t xml:space="preserve"> również zarzut skarżącej spółki, iż zastrzeżenie wniesione </w:t>
      </w:r>
      <w:r>
        <w:rPr>
          <w:rFonts w:ascii="Lato" w:hAnsi="Lato" w:cs="Arial"/>
          <w:bCs/>
          <w:iCs/>
          <w:spacing w:val="4"/>
          <w:szCs w:val="20"/>
          <w:lang w:bidi="pl-PL"/>
        </w:rPr>
        <w:t xml:space="preserve">przez nią </w:t>
      </w:r>
      <w:r w:rsidR="008E07DE">
        <w:rPr>
          <w:rFonts w:ascii="Lato" w:hAnsi="Lato" w:cs="Arial"/>
          <w:bCs/>
          <w:iCs/>
          <w:spacing w:val="4"/>
          <w:szCs w:val="20"/>
          <w:lang w:bidi="pl-PL"/>
        </w:rPr>
        <w:t xml:space="preserve">w toku postępowania pierwszoinstancyjnego </w:t>
      </w:r>
      <w:r>
        <w:rPr>
          <w:rFonts w:ascii="Lato" w:hAnsi="Lato" w:cs="Arial"/>
          <w:bCs/>
          <w:iCs/>
          <w:spacing w:val="4"/>
          <w:szCs w:val="20"/>
          <w:lang w:bidi="pl-PL"/>
        </w:rPr>
        <w:t xml:space="preserve">nie zostało </w:t>
      </w:r>
      <w:r>
        <w:rPr>
          <w:rFonts w:ascii="Lato" w:hAnsi="Lato" w:cs="Arial"/>
          <w:bCs/>
          <w:iCs/>
          <w:spacing w:val="4"/>
          <w:szCs w:val="20"/>
          <w:lang w:bidi="pl-PL"/>
        </w:rPr>
        <w:lastRenderedPageBreak/>
        <w:t xml:space="preserve">uwzględnione. Pismem z dnia 29 października 2021 r., znak: 4/10/2021/W, Pan </w:t>
      </w:r>
      <w:r w:rsidR="00030CCA">
        <w:rPr>
          <w:rFonts w:ascii="Lato" w:hAnsi="Lato" w:cs="Arial"/>
          <w:bCs/>
          <w:iCs/>
          <w:spacing w:val="4"/>
          <w:szCs w:val="20"/>
          <w:lang w:bidi="pl-PL"/>
        </w:rPr>
        <w:t>A.B.</w:t>
      </w:r>
      <w:r>
        <w:rPr>
          <w:rFonts w:ascii="Lato" w:hAnsi="Lato" w:cs="Arial"/>
          <w:bCs/>
          <w:iCs/>
          <w:spacing w:val="4"/>
          <w:szCs w:val="20"/>
          <w:lang w:bidi="pl-PL"/>
        </w:rPr>
        <w:t xml:space="preserve">, reprezentujący </w:t>
      </w:r>
      <w:r w:rsidR="00030CCA">
        <w:rPr>
          <w:rFonts w:ascii="Lato" w:eastAsia="Times New Roman" w:hAnsi="Lato" w:cs="Arial"/>
          <w:color w:val="000000"/>
          <w:spacing w:val="4"/>
          <w:kern w:val="2"/>
          <w:lang w:eastAsia="pl-PL"/>
        </w:rPr>
        <w:t>(…)</w:t>
      </w:r>
      <w:r>
        <w:rPr>
          <w:rFonts w:ascii="Lato" w:eastAsia="Times New Roman" w:hAnsi="Lato" w:cs="Arial"/>
          <w:color w:val="000000"/>
          <w:spacing w:val="4"/>
          <w:kern w:val="2"/>
          <w:lang w:eastAsia="pl-PL"/>
        </w:rPr>
        <w:t xml:space="preserve"> sp. j., wniósł o „wyjaśnienie, czy został dokonany podział geodezyjny działek leżących poza liniami rozgraniczającymi wyznaczonymi w pkt 9 zawiadomienia”, a także o wyjaśnienie, czy planowana inwestycja będzie realizowana w trybie przepisów </w:t>
      </w:r>
      <w:r w:rsidRPr="00A22D3E">
        <w:rPr>
          <w:rFonts w:ascii="Lato" w:eastAsia="Times New Roman" w:hAnsi="Lato" w:cs="Arial"/>
          <w:i/>
          <w:iCs/>
          <w:color w:val="000000"/>
          <w:spacing w:val="4"/>
          <w:kern w:val="2"/>
          <w:lang w:eastAsia="pl-PL"/>
        </w:rPr>
        <w:t>specustawy drogowej</w:t>
      </w:r>
      <w:r>
        <w:rPr>
          <w:rFonts w:ascii="Lato" w:eastAsia="Times New Roman" w:hAnsi="Lato" w:cs="Arial"/>
          <w:color w:val="000000"/>
          <w:spacing w:val="4"/>
          <w:kern w:val="2"/>
          <w:lang w:eastAsia="pl-PL"/>
        </w:rPr>
        <w:t xml:space="preserve"> i jaki jest cel zmiany granic pasa drogowego</w:t>
      </w:r>
      <w:r w:rsidR="00A22D3E">
        <w:rPr>
          <w:rFonts w:ascii="Lato" w:eastAsia="Times New Roman" w:hAnsi="Lato" w:cs="Arial"/>
          <w:color w:val="000000"/>
          <w:spacing w:val="4"/>
          <w:kern w:val="2"/>
          <w:lang w:eastAsia="pl-PL"/>
        </w:rPr>
        <w:t>. Mając na uwadze powyższe, organ I instancji przy piśmie z dnia 8 listopada 2021 r., znak: IN.I.7820.13.2021</w:t>
      </w:r>
      <w:r w:rsidR="00525B2D">
        <w:rPr>
          <w:rFonts w:ascii="Lato" w:eastAsia="Times New Roman" w:hAnsi="Lato" w:cs="Arial"/>
          <w:color w:val="000000"/>
          <w:spacing w:val="4"/>
          <w:kern w:val="2"/>
          <w:lang w:eastAsia="pl-PL"/>
        </w:rPr>
        <w:t xml:space="preserve">.WP, przekazał ww. pismo strony skarżącej </w:t>
      </w:r>
      <w:r w:rsidR="000B0964">
        <w:rPr>
          <w:rFonts w:ascii="Lato" w:eastAsia="Times New Roman" w:hAnsi="Lato" w:cs="Arial"/>
          <w:color w:val="000000"/>
          <w:spacing w:val="4"/>
          <w:kern w:val="2"/>
          <w:lang w:eastAsia="pl-PL"/>
        </w:rPr>
        <w:t xml:space="preserve">do </w:t>
      </w:r>
      <w:r w:rsidR="000B0964" w:rsidRPr="000B0964">
        <w:rPr>
          <w:rFonts w:ascii="Lato" w:eastAsia="Times New Roman" w:hAnsi="Lato" w:cs="Arial"/>
          <w:i/>
          <w:iCs/>
          <w:color w:val="000000"/>
          <w:spacing w:val="4"/>
          <w:kern w:val="2"/>
          <w:lang w:eastAsia="pl-PL"/>
        </w:rPr>
        <w:t>inwestora</w:t>
      </w:r>
      <w:r w:rsidR="000B0964">
        <w:rPr>
          <w:rFonts w:ascii="Lato" w:eastAsia="Times New Roman" w:hAnsi="Lato" w:cs="Arial"/>
          <w:color w:val="000000"/>
          <w:spacing w:val="4"/>
          <w:kern w:val="2"/>
          <w:lang w:eastAsia="pl-PL"/>
        </w:rPr>
        <w:t xml:space="preserve"> </w:t>
      </w:r>
      <w:r w:rsidR="00525B2D">
        <w:rPr>
          <w:rFonts w:ascii="Lato" w:eastAsia="Times New Roman" w:hAnsi="Lato" w:cs="Arial"/>
          <w:color w:val="000000"/>
          <w:spacing w:val="4"/>
          <w:kern w:val="2"/>
          <w:lang w:eastAsia="pl-PL"/>
        </w:rPr>
        <w:t xml:space="preserve">celem zajęcia stanowiska w sprawie. Następnie, pismem z dnia 12 listopada 2021 r., znak: O/OP.I-1.4111.6.14.2021.JL, </w:t>
      </w:r>
      <w:r w:rsidR="00525B2D" w:rsidRPr="00525B2D">
        <w:rPr>
          <w:rFonts w:ascii="Lato" w:eastAsia="Times New Roman" w:hAnsi="Lato" w:cs="Arial"/>
          <w:i/>
          <w:iCs/>
          <w:color w:val="000000"/>
          <w:spacing w:val="4"/>
          <w:kern w:val="2"/>
          <w:lang w:eastAsia="pl-PL"/>
        </w:rPr>
        <w:t xml:space="preserve">inwestor </w:t>
      </w:r>
      <w:r w:rsidR="00525B2D">
        <w:rPr>
          <w:rFonts w:ascii="Lato" w:eastAsia="Times New Roman" w:hAnsi="Lato" w:cs="Arial"/>
          <w:color w:val="000000"/>
          <w:spacing w:val="4"/>
          <w:kern w:val="2"/>
          <w:lang w:eastAsia="pl-PL"/>
        </w:rPr>
        <w:t xml:space="preserve">wyjaśnił, że planowana inwestycja drogowa </w:t>
      </w:r>
      <w:r w:rsidR="00A04733">
        <w:rPr>
          <w:rFonts w:ascii="Lato" w:eastAsia="Times New Roman" w:hAnsi="Lato" w:cs="Arial"/>
          <w:color w:val="000000"/>
          <w:spacing w:val="4"/>
          <w:kern w:val="2"/>
          <w:lang w:eastAsia="pl-PL"/>
        </w:rPr>
        <w:t xml:space="preserve">stanowi rozbudowę (nie </w:t>
      </w:r>
      <w:r w:rsidR="00BC640B">
        <w:rPr>
          <w:rFonts w:ascii="Lato" w:eastAsia="Times New Roman" w:hAnsi="Lato" w:cs="Arial"/>
          <w:color w:val="000000"/>
          <w:spacing w:val="4"/>
          <w:kern w:val="2"/>
          <w:lang w:eastAsia="pl-PL"/>
        </w:rPr>
        <w:t xml:space="preserve">przebudowę – </w:t>
      </w:r>
      <w:r w:rsidR="00A04733">
        <w:rPr>
          <w:rFonts w:ascii="Lato" w:eastAsia="Times New Roman" w:hAnsi="Lato" w:cs="Arial"/>
          <w:color w:val="000000"/>
          <w:spacing w:val="4"/>
          <w:kern w:val="2"/>
          <w:lang w:eastAsia="pl-PL"/>
        </w:rPr>
        <w:t>jak mylnie sądzi skarżąca spółka) drogi krajowej nr 45 na odcinku Jełowa</w:t>
      </w:r>
      <w:r w:rsidR="00BC640B">
        <w:rPr>
          <w:rFonts w:ascii="Lato" w:eastAsia="Times New Roman" w:hAnsi="Lato" w:cs="Arial"/>
          <w:color w:val="000000"/>
          <w:spacing w:val="4"/>
          <w:kern w:val="2"/>
          <w:lang w:eastAsia="pl-PL"/>
        </w:rPr>
        <w:t xml:space="preserve"> – </w:t>
      </w:r>
      <w:r w:rsidR="00A04733">
        <w:rPr>
          <w:rFonts w:ascii="Lato" w:eastAsia="Times New Roman" w:hAnsi="Lato" w:cs="Arial"/>
          <w:color w:val="000000"/>
          <w:spacing w:val="4"/>
          <w:kern w:val="2"/>
          <w:lang w:eastAsia="pl-PL"/>
        </w:rPr>
        <w:t>Bierdzany</w:t>
      </w:r>
      <w:r w:rsidR="00BC640B">
        <w:rPr>
          <w:rFonts w:ascii="Lato" w:eastAsia="Times New Roman" w:hAnsi="Lato" w:cs="Arial"/>
          <w:color w:val="000000"/>
          <w:spacing w:val="4"/>
          <w:kern w:val="2"/>
          <w:lang w:eastAsia="pl-PL"/>
        </w:rPr>
        <w:t xml:space="preserve">, która </w:t>
      </w:r>
      <w:r w:rsidR="00A6783E">
        <w:rPr>
          <w:rFonts w:ascii="Lato" w:eastAsia="Times New Roman" w:hAnsi="Lato" w:cs="Arial"/>
          <w:color w:val="000000"/>
          <w:spacing w:val="4"/>
          <w:kern w:val="2"/>
          <w:lang w:eastAsia="pl-PL"/>
        </w:rPr>
        <w:t xml:space="preserve">wiąże się z poszerzeniem istniejącego pasa drogowego </w:t>
      </w:r>
      <w:r w:rsidR="00BC640B">
        <w:rPr>
          <w:rFonts w:ascii="Lato" w:eastAsia="Times New Roman" w:hAnsi="Lato" w:cs="Arial"/>
          <w:color w:val="000000"/>
          <w:spacing w:val="4"/>
          <w:kern w:val="2"/>
          <w:lang w:eastAsia="pl-PL"/>
        </w:rPr>
        <w:t>tej drogi</w:t>
      </w:r>
      <w:r w:rsidR="00A6783E">
        <w:rPr>
          <w:rFonts w:ascii="Lato" w:eastAsia="Times New Roman" w:hAnsi="Lato" w:cs="Arial"/>
          <w:color w:val="000000"/>
          <w:spacing w:val="4"/>
          <w:kern w:val="2"/>
          <w:lang w:eastAsia="pl-PL"/>
        </w:rPr>
        <w:t xml:space="preserve"> – w miejscach tego wymagających, m.in. pod projektowane ścieżki pieszo-rowerowe, dodatkowe jezdnie – co wynika z założeń planowanej inwestycji przyjętych i określonych w projekcie budowlanym. </w:t>
      </w:r>
      <w:r w:rsidR="00A6783E" w:rsidRPr="00A6783E">
        <w:rPr>
          <w:rFonts w:ascii="Lato" w:eastAsia="Times New Roman" w:hAnsi="Lato" w:cs="Arial"/>
          <w:i/>
          <w:iCs/>
          <w:color w:val="000000"/>
          <w:spacing w:val="4"/>
          <w:kern w:val="2"/>
          <w:lang w:eastAsia="pl-PL"/>
        </w:rPr>
        <w:t>Inwestor</w:t>
      </w:r>
      <w:r w:rsidR="00A6783E">
        <w:rPr>
          <w:rFonts w:ascii="Lato" w:eastAsia="Times New Roman" w:hAnsi="Lato" w:cs="Arial"/>
          <w:color w:val="000000"/>
          <w:spacing w:val="4"/>
          <w:kern w:val="2"/>
          <w:lang w:eastAsia="pl-PL"/>
        </w:rPr>
        <w:t xml:space="preserve"> potwierdził, iż przedmiotowa inwestycja będzie realizowana w oparciu o przepisy </w:t>
      </w:r>
      <w:r w:rsidR="00A6783E" w:rsidRPr="00A6783E">
        <w:rPr>
          <w:rFonts w:ascii="Lato" w:eastAsia="Times New Roman" w:hAnsi="Lato" w:cs="Arial"/>
          <w:i/>
          <w:iCs/>
          <w:color w:val="000000"/>
          <w:spacing w:val="4"/>
          <w:kern w:val="2"/>
          <w:lang w:eastAsia="pl-PL"/>
        </w:rPr>
        <w:t>specustawy drogowej</w:t>
      </w:r>
      <w:r w:rsidR="00A6783E">
        <w:rPr>
          <w:rFonts w:ascii="Lato" w:eastAsia="Times New Roman" w:hAnsi="Lato" w:cs="Arial"/>
          <w:color w:val="000000"/>
          <w:spacing w:val="4"/>
          <w:kern w:val="2"/>
          <w:lang w:eastAsia="pl-PL"/>
        </w:rPr>
        <w:t xml:space="preserve">. W ww. piśmie z dnia 12 listopada 2021 r. wskazano również, że w pkt 9 zawiadomienia z dnia </w:t>
      </w:r>
      <w:r w:rsidR="00A6783E">
        <w:rPr>
          <w:rFonts w:ascii="Lato" w:eastAsia="Times New Roman" w:hAnsi="Lato" w:cs="Arial"/>
          <w:bCs/>
          <w:spacing w:val="4"/>
          <w:kern w:val="2"/>
          <w:lang w:eastAsia="pl-PL"/>
        </w:rPr>
        <w:t>22 października 2021</w:t>
      </w:r>
      <w:r w:rsidR="00A6783E" w:rsidRPr="00D056E1">
        <w:rPr>
          <w:rFonts w:ascii="Lato" w:eastAsia="Times New Roman" w:hAnsi="Lato" w:cs="Arial"/>
          <w:bCs/>
          <w:spacing w:val="4"/>
          <w:kern w:val="2"/>
          <w:lang w:eastAsia="pl-PL"/>
        </w:rPr>
        <w:t xml:space="preserve"> r., znak: </w:t>
      </w:r>
      <w:r w:rsidR="00A6783E">
        <w:rPr>
          <w:rFonts w:ascii="Lato" w:hAnsi="Lato" w:cs="Arial"/>
          <w:bCs/>
          <w:iCs/>
          <w:spacing w:val="4"/>
        </w:rPr>
        <w:t>IN.I.7820.13.2021.WP, o wszczęciu postępowania w przedmiotowej sprawie zostały określone nieruchomości lub ich części objęte wnioskiem o wydanie decyzji zezwalającej na realizację inwestycji drogowej znajdujące się</w:t>
      </w:r>
      <w:r w:rsidR="00F63273">
        <w:rPr>
          <w:rFonts w:ascii="Lato" w:hAnsi="Lato" w:cs="Arial"/>
          <w:bCs/>
          <w:iCs/>
          <w:spacing w:val="4"/>
        </w:rPr>
        <w:t xml:space="preserve"> poza projektowanymi liniami rozgraniczającymi drogi krajowej nr 45, ale stanowiące teren niezbędny dla obiektów budowlanych, dla których zostanie ogranic</w:t>
      </w:r>
      <w:r w:rsidR="000B0964">
        <w:rPr>
          <w:rFonts w:ascii="Lato" w:hAnsi="Lato" w:cs="Arial"/>
          <w:bCs/>
          <w:iCs/>
          <w:spacing w:val="4"/>
        </w:rPr>
        <w:t>z</w:t>
      </w:r>
      <w:r w:rsidR="00F63273">
        <w:rPr>
          <w:rFonts w:ascii="Lato" w:hAnsi="Lato" w:cs="Arial"/>
          <w:bCs/>
          <w:iCs/>
          <w:spacing w:val="4"/>
        </w:rPr>
        <w:t>one prawo do korzystania z tych nie</w:t>
      </w:r>
      <w:r w:rsidR="000B0964">
        <w:rPr>
          <w:rFonts w:ascii="Lato" w:hAnsi="Lato" w:cs="Arial"/>
          <w:bCs/>
          <w:iCs/>
          <w:spacing w:val="4"/>
        </w:rPr>
        <w:t xml:space="preserve">ruchomości lub ich części, zgodnie z zapisami art. 11f ust. 1 pkt 8 lit. i </w:t>
      </w:r>
      <w:r w:rsidR="000B0964" w:rsidRPr="000B0964">
        <w:rPr>
          <w:rFonts w:ascii="Lato" w:hAnsi="Lato" w:cs="Arial"/>
          <w:bCs/>
          <w:i/>
          <w:spacing w:val="4"/>
        </w:rPr>
        <w:t>specustawy drogowej</w:t>
      </w:r>
      <w:r w:rsidR="000B0964">
        <w:rPr>
          <w:rFonts w:ascii="Lato" w:hAnsi="Lato" w:cs="Arial"/>
          <w:bCs/>
          <w:iCs/>
          <w:spacing w:val="4"/>
        </w:rPr>
        <w:t xml:space="preserve">. Skarżącej spółce </w:t>
      </w:r>
      <w:r w:rsidR="00113468">
        <w:rPr>
          <w:rFonts w:ascii="Lato" w:hAnsi="Lato" w:cs="Arial"/>
          <w:bCs/>
          <w:iCs/>
          <w:spacing w:val="4"/>
        </w:rPr>
        <w:t xml:space="preserve">wyjaśniono też, które działki stanowiące dotychczas jej własność, zostaną objęte przedmiotową inwestycją pod pas drogowy drogi krajowej nr 45. Powyższe pismo </w:t>
      </w:r>
      <w:r w:rsidR="00113468" w:rsidRPr="00113468">
        <w:rPr>
          <w:rFonts w:ascii="Lato" w:hAnsi="Lato" w:cs="Arial"/>
          <w:bCs/>
          <w:i/>
          <w:spacing w:val="4"/>
        </w:rPr>
        <w:t>inwestora</w:t>
      </w:r>
      <w:r w:rsidR="00113468">
        <w:rPr>
          <w:rFonts w:ascii="Lato" w:hAnsi="Lato" w:cs="Arial"/>
          <w:bCs/>
          <w:iCs/>
          <w:spacing w:val="4"/>
        </w:rPr>
        <w:t xml:space="preserve"> zostało przekazane stronie skarżącej przez Wojewodę Opolskiego przy piśmie z dnia 16 listopada 2021 r., znak: IN.I.7820.13.2021.WP</w:t>
      </w:r>
      <w:r w:rsidR="001E5CEF">
        <w:rPr>
          <w:rFonts w:ascii="Lato" w:hAnsi="Lato" w:cs="Arial"/>
          <w:bCs/>
          <w:iCs/>
          <w:spacing w:val="4"/>
        </w:rPr>
        <w:t>.</w:t>
      </w:r>
    </w:p>
    <w:p w14:paraId="6AAD4ECE" w14:textId="2414DC15" w:rsidR="001812F6" w:rsidRPr="001812F6" w:rsidRDefault="001812F6" w:rsidP="001812F6">
      <w:pPr>
        <w:spacing w:after="240" w:line="240" w:lineRule="exact"/>
        <w:jc w:val="both"/>
        <w:rPr>
          <w:rFonts w:ascii="Lato" w:hAnsi="Lato" w:cs="Arial"/>
          <w:bCs/>
          <w:i/>
          <w:iCs/>
          <w:spacing w:val="4"/>
          <w:szCs w:val="20"/>
          <w:lang w:bidi="pl-PL"/>
        </w:rPr>
      </w:pPr>
      <w:r w:rsidRPr="001812F6">
        <w:rPr>
          <w:rFonts w:ascii="Lato" w:hAnsi="Lato" w:cs="Arial"/>
          <w:bCs/>
          <w:iCs/>
          <w:spacing w:val="4"/>
          <w:szCs w:val="20"/>
          <w:lang w:bidi="pl-PL"/>
        </w:rPr>
        <w:t xml:space="preserve">Wojewoda </w:t>
      </w:r>
      <w:r>
        <w:rPr>
          <w:rFonts w:ascii="Lato" w:hAnsi="Lato" w:cs="Arial"/>
          <w:bCs/>
          <w:iCs/>
          <w:spacing w:val="4"/>
          <w:szCs w:val="20"/>
          <w:lang w:bidi="pl-PL"/>
        </w:rPr>
        <w:t>Opolski</w:t>
      </w:r>
      <w:r w:rsidRPr="001812F6">
        <w:rPr>
          <w:rFonts w:ascii="Lato" w:hAnsi="Lato" w:cs="Arial"/>
          <w:bCs/>
          <w:iCs/>
          <w:spacing w:val="4"/>
          <w:szCs w:val="20"/>
          <w:lang w:bidi="pl-PL"/>
        </w:rPr>
        <w:t xml:space="preserve"> przeprowadził </w:t>
      </w:r>
      <w:r>
        <w:rPr>
          <w:rFonts w:ascii="Lato" w:hAnsi="Lato" w:cs="Arial"/>
          <w:bCs/>
          <w:iCs/>
          <w:spacing w:val="4"/>
          <w:szCs w:val="20"/>
          <w:lang w:bidi="pl-PL"/>
        </w:rPr>
        <w:t xml:space="preserve">zatem </w:t>
      </w:r>
      <w:r w:rsidRPr="001812F6">
        <w:rPr>
          <w:rFonts w:ascii="Lato" w:hAnsi="Lato" w:cs="Arial"/>
          <w:bCs/>
          <w:iCs/>
          <w:spacing w:val="4"/>
          <w:szCs w:val="20"/>
          <w:lang w:bidi="pl-PL"/>
        </w:rPr>
        <w:t xml:space="preserve">kontrolowane postępowanie w sposób zgodny z wymogami </w:t>
      </w:r>
      <w:r w:rsidRPr="001812F6">
        <w:rPr>
          <w:rFonts w:ascii="Lato" w:hAnsi="Lato" w:cs="Arial"/>
          <w:bCs/>
          <w:i/>
          <w:iCs/>
          <w:spacing w:val="4"/>
          <w:szCs w:val="20"/>
          <w:lang w:bidi="pl-PL"/>
        </w:rPr>
        <w:t>kpa</w:t>
      </w:r>
      <w:r w:rsidR="001C0021">
        <w:rPr>
          <w:rFonts w:ascii="Lato" w:hAnsi="Lato" w:cs="Arial"/>
          <w:bCs/>
          <w:iCs/>
          <w:spacing w:val="4"/>
          <w:szCs w:val="20"/>
          <w:lang w:bidi="pl-PL"/>
        </w:rPr>
        <w:t>.</w:t>
      </w:r>
    </w:p>
    <w:p w14:paraId="3CF16DE7" w14:textId="035E74F6" w:rsidR="002845AB" w:rsidRPr="002845AB" w:rsidRDefault="002845AB" w:rsidP="002845AB">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Celem wyeliminowania </w:t>
      </w:r>
      <w:r w:rsidR="00BC640B">
        <w:rPr>
          <w:rFonts w:ascii="Lato" w:hAnsi="Lato" w:cs="Arial"/>
          <w:bCs/>
          <w:iCs/>
          <w:spacing w:val="4"/>
          <w:szCs w:val="20"/>
          <w:lang w:bidi="pl-PL"/>
        </w:rPr>
        <w:t>wątpliwości skarżącej spółki</w:t>
      </w:r>
      <w:r w:rsidR="0080024E">
        <w:rPr>
          <w:rFonts w:ascii="Lato" w:hAnsi="Lato" w:cs="Arial"/>
          <w:bCs/>
          <w:iCs/>
          <w:spacing w:val="4"/>
          <w:szCs w:val="20"/>
          <w:lang w:bidi="pl-PL"/>
        </w:rPr>
        <w:t xml:space="preserve">, podniesionych na etapie postępowania pierwszoinstancyjnego, </w:t>
      </w:r>
      <w:r>
        <w:rPr>
          <w:rFonts w:ascii="Lato" w:hAnsi="Lato" w:cs="Arial"/>
          <w:bCs/>
          <w:iCs/>
          <w:spacing w:val="4"/>
          <w:szCs w:val="20"/>
          <w:lang w:bidi="pl-PL"/>
        </w:rPr>
        <w:t xml:space="preserve">co do tego, czy przedmiotowa inwestycja drogowa może być realizowana w oparciu o przepisy </w:t>
      </w:r>
      <w:r w:rsidRPr="002845AB">
        <w:rPr>
          <w:rFonts w:ascii="Lato" w:hAnsi="Lato" w:cs="Arial"/>
          <w:bCs/>
          <w:i/>
          <w:spacing w:val="4"/>
          <w:szCs w:val="20"/>
          <w:lang w:bidi="pl-PL"/>
        </w:rPr>
        <w:t>specustawy drogowej</w:t>
      </w:r>
      <w:r>
        <w:rPr>
          <w:rFonts w:ascii="Lato" w:hAnsi="Lato" w:cs="Arial"/>
          <w:bCs/>
          <w:iCs/>
          <w:spacing w:val="4"/>
          <w:szCs w:val="20"/>
          <w:lang w:bidi="pl-PL"/>
        </w:rPr>
        <w:t xml:space="preserve">, na marginesie dodać wypada, że </w:t>
      </w:r>
      <w:r w:rsidR="007B5C39">
        <w:rPr>
          <w:rFonts w:ascii="Lato" w:hAnsi="Lato" w:cs="Arial"/>
          <w:bCs/>
          <w:iCs/>
          <w:spacing w:val="4"/>
          <w:szCs w:val="20"/>
          <w:lang w:bidi="pl-PL"/>
        </w:rPr>
        <w:t>z</w:t>
      </w:r>
      <w:r w:rsidRPr="002845AB">
        <w:rPr>
          <w:rFonts w:ascii="Lato" w:hAnsi="Lato" w:cs="Arial"/>
          <w:bCs/>
          <w:iCs/>
          <w:spacing w:val="4"/>
          <w:szCs w:val="20"/>
          <w:lang w:bidi="pl-PL"/>
        </w:rPr>
        <w:t xml:space="preserve">godnie z art. 1 ust. 1 </w:t>
      </w:r>
      <w:r w:rsidRPr="002845AB">
        <w:rPr>
          <w:rFonts w:ascii="Lato" w:hAnsi="Lato" w:cs="Arial"/>
          <w:bCs/>
          <w:i/>
          <w:iCs/>
          <w:spacing w:val="4"/>
          <w:szCs w:val="20"/>
          <w:lang w:bidi="pl-PL"/>
        </w:rPr>
        <w:t>specustawy drogowej</w:t>
      </w:r>
      <w:r w:rsidRPr="002845AB">
        <w:rPr>
          <w:rFonts w:ascii="Lato" w:hAnsi="Lato" w:cs="Arial"/>
          <w:bCs/>
          <w:iCs/>
          <w:spacing w:val="4"/>
          <w:szCs w:val="20"/>
          <w:lang w:bidi="pl-PL"/>
        </w:rPr>
        <w:t>,</w:t>
      </w:r>
      <w:r w:rsidRPr="002845AB">
        <w:rPr>
          <w:rFonts w:ascii="Lato" w:hAnsi="Lato" w:cs="Arial"/>
          <w:bCs/>
          <w:i/>
          <w:iCs/>
          <w:spacing w:val="4"/>
          <w:szCs w:val="20"/>
          <w:lang w:bidi="pl-PL"/>
        </w:rPr>
        <w:t xml:space="preserve"> </w:t>
      </w:r>
      <w:r w:rsidRPr="002845AB">
        <w:rPr>
          <w:rFonts w:ascii="Lato" w:hAnsi="Lato" w:cs="Arial"/>
          <w:bCs/>
          <w:iCs/>
          <w:spacing w:val="4"/>
          <w:szCs w:val="20"/>
          <w:lang w:bidi="pl-PL"/>
        </w:rPr>
        <w:t xml:space="preserve">ustawa ta określa zasady </w:t>
      </w:r>
      <w:r w:rsidR="00756367">
        <w:rPr>
          <w:rFonts w:ascii="Lato" w:hAnsi="Lato" w:cs="Arial"/>
          <w:bCs/>
          <w:iCs/>
          <w:spacing w:val="4"/>
          <w:szCs w:val="20"/>
          <w:lang w:bidi="pl-PL"/>
        </w:rPr>
        <w:br/>
      </w:r>
      <w:r w:rsidRPr="002845AB">
        <w:rPr>
          <w:rFonts w:ascii="Lato" w:hAnsi="Lato" w:cs="Arial"/>
          <w:bCs/>
          <w:iCs/>
          <w:spacing w:val="4"/>
          <w:szCs w:val="20"/>
          <w:lang w:bidi="pl-PL"/>
        </w:rPr>
        <w:t xml:space="preserve">i warunki przygotowania inwestycji w zakresie dróg publicznych w rozumieniu przepisów </w:t>
      </w:r>
      <w:r w:rsidR="007B5C39" w:rsidRPr="007B5C39">
        <w:rPr>
          <w:rFonts w:ascii="Lato" w:hAnsi="Lato" w:cs="Arial"/>
          <w:bCs/>
          <w:spacing w:val="4"/>
          <w:szCs w:val="20"/>
          <w:lang w:bidi="pl-PL"/>
        </w:rPr>
        <w:t>ustawy z dnia 21 marca 1985 r. o drogach publicznych (Dz. U. z 202</w:t>
      </w:r>
      <w:r w:rsidR="002411FB">
        <w:rPr>
          <w:rFonts w:ascii="Lato" w:hAnsi="Lato" w:cs="Arial"/>
          <w:bCs/>
          <w:spacing w:val="4"/>
          <w:szCs w:val="20"/>
          <w:lang w:bidi="pl-PL"/>
        </w:rPr>
        <w:t>3</w:t>
      </w:r>
      <w:r w:rsidR="007B5C39" w:rsidRPr="007B5C39">
        <w:rPr>
          <w:rFonts w:ascii="Lato" w:hAnsi="Lato" w:cs="Arial"/>
          <w:bCs/>
          <w:spacing w:val="4"/>
          <w:szCs w:val="20"/>
          <w:lang w:bidi="pl-PL"/>
        </w:rPr>
        <w:t xml:space="preserve"> r. poz. </w:t>
      </w:r>
      <w:r w:rsidR="002411FB">
        <w:rPr>
          <w:rFonts w:ascii="Lato" w:hAnsi="Lato" w:cs="Arial"/>
          <w:bCs/>
          <w:spacing w:val="4"/>
          <w:szCs w:val="20"/>
          <w:lang w:bidi="pl-PL"/>
        </w:rPr>
        <w:t>645</w:t>
      </w:r>
      <w:r w:rsidR="007B5C39" w:rsidRPr="007B5C39">
        <w:rPr>
          <w:rFonts w:ascii="Lato" w:hAnsi="Lato" w:cs="Arial"/>
          <w:bCs/>
          <w:spacing w:val="4"/>
          <w:szCs w:val="20"/>
          <w:lang w:bidi="pl-PL"/>
        </w:rPr>
        <w:t xml:space="preserve"> z późn. zm.)</w:t>
      </w:r>
      <w:r w:rsidR="002411FB">
        <w:rPr>
          <w:rFonts w:ascii="Lato" w:hAnsi="Lato" w:cs="Arial"/>
          <w:bCs/>
          <w:spacing w:val="4"/>
          <w:szCs w:val="20"/>
          <w:lang w:bidi="pl-PL"/>
        </w:rPr>
        <w:t xml:space="preserve">. </w:t>
      </w:r>
      <w:r w:rsidRPr="002845AB">
        <w:rPr>
          <w:rFonts w:ascii="Lato" w:hAnsi="Lato" w:cs="Arial"/>
          <w:bCs/>
          <w:iCs/>
          <w:spacing w:val="4"/>
          <w:szCs w:val="20"/>
          <w:lang w:bidi="pl-PL"/>
        </w:rPr>
        <w:t>Przy czym</w:t>
      </w:r>
      <w:r w:rsidR="0063187E">
        <w:rPr>
          <w:rFonts w:ascii="Lato" w:hAnsi="Lato" w:cs="Arial"/>
          <w:bCs/>
          <w:iCs/>
          <w:spacing w:val="4"/>
          <w:szCs w:val="20"/>
          <w:lang w:bidi="pl-PL"/>
        </w:rPr>
        <w:t xml:space="preserve"> w utrwalonym orzecznictwie sądowoadministracyjnym</w:t>
      </w:r>
      <w:r w:rsidRPr="002845AB">
        <w:rPr>
          <w:rFonts w:ascii="Lato" w:hAnsi="Lato" w:cs="Arial"/>
          <w:bCs/>
          <w:iCs/>
          <w:spacing w:val="4"/>
          <w:szCs w:val="20"/>
          <w:lang w:bidi="pl-PL"/>
        </w:rPr>
        <w:t xml:space="preserve"> pojęcie „inwestycji” należy rozumieć szeroko, co oznacza, że obejmuje ona nie tylko budowę</w:t>
      </w:r>
      <w:r w:rsidR="00242913">
        <w:rPr>
          <w:rFonts w:ascii="Lato" w:hAnsi="Lato" w:cs="Arial"/>
          <w:bCs/>
          <w:iCs/>
          <w:spacing w:val="4"/>
          <w:szCs w:val="20"/>
          <w:lang w:bidi="pl-PL"/>
        </w:rPr>
        <w:t xml:space="preserve"> (rozbudowę)</w:t>
      </w:r>
      <w:r w:rsidRPr="002845AB">
        <w:rPr>
          <w:rFonts w:ascii="Lato" w:hAnsi="Lato" w:cs="Arial"/>
          <w:bCs/>
          <w:iCs/>
          <w:spacing w:val="4"/>
          <w:szCs w:val="20"/>
          <w:lang w:bidi="pl-PL"/>
        </w:rPr>
        <w:t xml:space="preserve">, ale również przebudowę bądź remont drogi publicznej (vide: wyrok Naczelnego Sądu Administracyjnego z dnia 1 października 2013 r., sygn. akt </w:t>
      </w:r>
      <w:r w:rsidR="00756367">
        <w:rPr>
          <w:rFonts w:ascii="Lato" w:hAnsi="Lato" w:cs="Arial"/>
          <w:bCs/>
          <w:iCs/>
          <w:spacing w:val="4"/>
          <w:szCs w:val="20"/>
          <w:lang w:bidi="pl-PL"/>
        </w:rPr>
        <w:br/>
      </w:r>
      <w:r w:rsidRPr="002845AB">
        <w:rPr>
          <w:rFonts w:ascii="Lato" w:hAnsi="Lato" w:cs="Arial"/>
          <w:bCs/>
          <w:iCs/>
          <w:spacing w:val="4"/>
          <w:szCs w:val="20"/>
          <w:lang w:bidi="pl-PL"/>
        </w:rPr>
        <w:t>II OSK 1032/12).</w:t>
      </w:r>
    </w:p>
    <w:p w14:paraId="0454A9CA" w14:textId="358FEE95" w:rsidR="00B153AE" w:rsidRDefault="002845AB" w:rsidP="00D11E66">
      <w:pPr>
        <w:spacing w:after="240" w:line="240" w:lineRule="exact"/>
        <w:jc w:val="both"/>
        <w:rPr>
          <w:rFonts w:ascii="Lato" w:hAnsi="Lato" w:cs="Arial"/>
          <w:bCs/>
          <w:iCs/>
          <w:spacing w:val="4"/>
          <w:szCs w:val="20"/>
          <w:lang w:bidi="pl-PL"/>
        </w:rPr>
      </w:pPr>
      <w:r w:rsidRPr="002845AB">
        <w:rPr>
          <w:rFonts w:ascii="Lato" w:hAnsi="Lato" w:cs="Arial"/>
          <w:bCs/>
          <w:iCs/>
          <w:spacing w:val="4"/>
          <w:szCs w:val="20"/>
          <w:lang w:bidi="pl-PL"/>
        </w:rPr>
        <w:t xml:space="preserve">Pojęcie „inwestycji w zakresie dróg publicznych”, występujące w ww. przepisie </w:t>
      </w:r>
      <w:r w:rsidRPr="002845AB">
        <w:rPr>
          <w:rFonts w:ascii="Lato" w:hAnsi="Lato" w:cs="Arial"/>
          <w:bCs/>
          <w:i/>
          <w:iCs/>
          <w:spacing w:val="4"/>
          <w:szCs w:val="20"/>
          <w:lang w:bidi="pl-PL"/>
        </w:rPr>
        <w:t>specustawy drogowej</w:t>
      </w:r>
      <w:r w:rsidRPr="002845AB">
        <w:rPr>
          <w:rFonts w:ascii="Lato" w:hAnsi="Lato" w:cs="Arial"/>
          <w:bCs/>
          <w:iCs/>
          <w:spacing w:val="4"/>
          <w:szCs w:val="20"/>
          <w:lang w:bidi="pl-PL"/>
        </w:rPr>
        <w:t>, należy zatem rozumieć jako zamierzenie budowlane obejmujące oprócz przygotowania budowy samej drogi również realizację towarzyszącej infrastruktury drogowej, tak związanej, jak i niezwiązanej z potrzebami zarządzania drogami lub potrzebami ruchu drogowego</w:t>
      </w:r>
      <w:r w:rsidR="00242913">
        <w:rPr>
          <w:rFonts w:ascii="Lato" w:hAnsi="Lato" w:cs="Arial"/>
          <w:bCs/>
          <w:iCs/>
          <w:spacing w:val="4"/>
          <w:szCs w:val="20"/>
          <w:lang w:bidi="pl-PL"/>
        </w:rPr>
        <w:t xml:space="preserve"> </w:t>
      </w:r>
      <w:r w:rsidRPr="002845AB">
        <w:rPr>
          <w:rFonts w:ascii="Lato" w:hAnsi="Lato" w:cs="Arial"/>
          <w:bCs/>
          <w:iCs/>
          <w:spacing w:val="4"/>
          <w:szCs w:val="20"/>
          <w:lang w:bidi="pl-PL"/>
        </w:rPr>
        <w:t xml:space="preserve">(art. 35 ust. 1 pkt 2 w zw. z art. 7 ust. 1 pkt 1 i ust. 2 pkt 2 </w:t>
      </w:r>
      <w:r w:rsidRPr="002845AB">
        <w:rPr>
          <w:rFonts w:ascii="Lato" w:hAnsi="Lato" w:cs="Arial"/>
          <w:bCs/>
          <w:i/>
          <w:iCs/>
          <w:spacing w:val="4"/>
          <w:szCs w:val="20"/>
          <w:lang w:bidi="pl-PL"/>
        </w:rPr>
        <w:t>ustawy Prawo budowlane</w:t>
      </w:r>
      <w:r w:rsidRPr="002845AB">
        <w:rPr>
          <w:rFonts w:ascii="Lato" w:hAnsi="Lato" w:cs="Arial"/>
          <w:bCs/>
          <w:iCs/>
          <w:spacing w:val="4"/>
          <w:szCs w:val="20"/>
          <w:lang w:bidi="pl-PL"/>
        </w:rPr>
        <w:t xml:space="preserve"> w zw. z § 101 – § 140 rozporządzenia Ministra Transportu i Gospodarki Morskiej z dnia 2 marca 1999 r. w sprawie warunków technicznych, jakim powinny odpowiadać drogi publiczne i ich usytuowanie </w:t>
      </w:r>
      <w:r w:rsidRPr="002845AB">
        <w:rPr>
          <w:rFonts w:ascii="Lato" w:hAnsi="Lato" w:cs="Arial"/>
          <w:bCs/>
          <w:iCs/>
          <w:spacing w:val="4"/>
          <w:szCs w:val="20"/>
          <w:lang w:bidi="pl-PL"/>
        </w:rPr>
        <w:br/>
        <w:t>(</w:t>
      </w:r>
      <w:proofErr w:type="spellStart"/>
      <w:r w:rsidRPr="002845AB">
        <w:rPr>
          <w:rFonts w:ascii="Lato" w:hAnsi="Lato" w:cs="Arial"/>
          <w:bCs/>
          <w:iCs/>
          <w:spacing w:val="4"/>
          <w:szCs w:val="20"/>
          <w:lang w:bidi="pl-PL"/>
        </w:rPr>
        <w:t>t.j</w:t>
      </w:r>
      <w:proofErr w:type="spellEnd"/>
      <w:r w:rsidRPr="002845AB">
        <w:rPr>
          <w:rFonts w:ascii="Lato" w:hAnsi="Lato" w:cs="Arial"/>
          <w:bCs/>
          <w:iCs/>
          <w:spacing w:val="4"/>
          <w:szCs w:val="20"/>
          <w:lang w:bidi="pl-PL"/>
        </w:rPr>
        <w:t xml:space="preserve">. Dz. U. z 2016 r. poz. 124, z późn. zm.), </w:t>
      </w:r>
      <w:r w:rsidR="00242913">
        <w:rPr>
          <w:rFonts w:ascii="Lato" w:hAnsi="Lato" w:cs="Arial"/>
          <w:bCs/>
          <w:iCs/>
          <w:spacing w:val="4"/>
          <w:szCs w:val="20"/>
          <w:lang w:bidi="pl-PL"/>
        </w:rPr>
        <w:t xml:space="preserve">które znajduje zastosowanie w przedmiotowej sprawie. </w:t>
      </w:r>
    </w:p>
    <w:p w14:paraId="0C2EB546" w14:textId="20D853CD" w:rsidR="00596CD0" w:rsidRDefault="00596CD0" w:rsidP="007B5C39">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W</w:t>
      </w:r>
      <w:r w:rsidRPr="00596CD0">
        <w:rPr>
          <w:rFonts w:ascii="Lato" w:hAnsi="Lato" w:cs="Arial"/>
          <w:bCs/>
          <w:iCs/>
          <w:spacing w:val="4"/>
          <w:szCs w:val="20"/>
          <w:lang w:bidi="pl-PL"/>
        </w:rPr>
        <w:t xml:space="preserve"> okolicznościach niniejszej sprawy, wobec stwierdzenia, że w </w:t>
      </w:r>
      <w:r>
        <w:rPr>
          <w:rFonts w:ascii="Lato" w:hAnsi="Lato" w:cs="Arial"/>
          <w:bCs/>
          <w:iCs/>
          <w:spacing w:val="4"/>
          <w:szCs w:val="20"/>
          <w:lang w:bidi="pl-PL"/>
        </w:rPr>
        <w:t>P</w:t>
      </w:r>
      <w:r w:rsidRPr="00596CD0">
        <w:rPr>
          <w:rFonts w:ascii="Lato" w:hAnsi="Lato" w:cs="Arial"/>
          <w:bCs/>
          <w:iCs/>
          <w:spacing w:val="4"/>
          <w:szCs w:val="20"/>
          <w:lang w:bidi="pl-PL"/>
        </w:rPr>
        <w:t>rojek</w:t>
      </w:r>
      <w:r>
        <w:rPr>
          <w:rFonts w:ascii="Lato" w:hAnsi="Lato" w:cs="Arial"/>
          <w:bCs/>
          <w:iCs/>
          <w:spacing w:val="4"/>
          <w:szCs w:val="20"/>
          <w:lang w:bidi="pl-PL"/>
        </w:rPr>
        <w:t>cie</w:t>
      </w:r>
      <w:r w:rsidRPr="00596CD0">
        <w:rPr>
          <w:rFonts w:ascii="Lato" w:hAnsi="Lato" w:cs="Arial"/>
          <w:bCs/>
          <w:iCs/>
          <w:spacing w:val="4"/>
          <w:szCs w:val="20"/>
          <w:lang w:bidi="pl-PL"/>
        </w:rPr>
        <w:t xml:space="preserve"> zagospodarowania terenu </w:t>
      </w:r>
      <w:r w:rsidR="001E5CEF">
        <w:rPr>
          <w:rFonts w:ascii="Lato" w:hAnsi="Lato" w:cs="Arial"/>
          <w:bCs/>
          <w:iCs/>
          <w:spacing w:val="4"/>
          <w:szCs w:val="20"/>
          <w:lang w:bidi="pl-PL"/>
        </w:rPr>
        <w:t>dla omawianego przedsięwzięcia zaprojektowano poszerzenie</w:t>
      </w:r>
      <w:r>
        <w:rPr>
          <w:rFonts w:ascii="Lato" w:hAnsi="Lato" w:cs="Arial"/>
          <w:bCs/>
          <w:iCs/>
          <w:spacing w:val="4"/>
          <w:szCs w:val="20"/>
          <w:lang w:bidi="pl-PL"/>
        </w:rPr>
        <w:t xml:space="preserve"> granic</w:t>
      </w:r>
      <w:r w:rsidR="001E5CEF">
        <w:rPr>
          <w:rFonts w:ascii="Lato" w:hAnsi="Lato" w:cs="Arial"/>
          <w:bCs/>
          <w:iCs/>
          <w:spacing w:val="4"/>
          <w:szCs w:val="20"/>
          <w:lang w:bidi="pl-PL"/>
        </w:rPr>
        <w:t>y</w:t>
      </w:r>
      <w:r w:rsidRPr="00596CD0">
        <w:rPr>
          <w:rFonts w:ascii="Lato" w:hAnsi="Lato" w:cs="Arial"/>
          <w:bCs/>
          <w:iCs/>
          <w:spacing w:val="4"/>
          <w:szCs w:val="20"/>
          <w:lang w:bidi="pl-PL"/>
        </w:rPr>
        <w:t xml:space="preserve"> pasa drogowego</w:t>
      </w:r>
      <w:r>
        <w:rPr>
          <w:rFonts w:ascii="Lato" w:hAnsi="Lato" w:cs="Arial"/>
          <w:bCs/>
          <w:iCs/>
          <w:spacing w:val="4"/>
          <w:szCs w:val="20"/>
          <w:lang w:bidi="pl-PL"/>
        </w:rPr>
        <w:t xml:space="preserve"> drogi krajowej nr 45, stwierdzić należy, iż przedmiotowa inwestycja drogowa stanowi budowę (rozbudowę)</w:t>
      </w:r>
      <w:r w:rsidR="001E5CEF">
        <w:rPr>
          <w:rFonts w:ascii="Lato" w:hAnsi="Lato" w:cs="Arial"/>
          <w:bCs/>
          <w:iCs/>
          <w:spacing w:val="4"/>
          <w:szCs w:val="20"/>
          <w:lang w:bidi="pl-PL"/>
        </w:rPr>
        <w:t xml:space="preserve"> drogi publicznej. </w:t>
      </w:r>
    </w:p>
    <w:p w14:paraId="4F4DADD3" w14:textId="25A45A48" w:rsidR="007B5C39" w:rsidRPr="007B5C39" w:rsidRDefault="001E5CEF" w:rsidP="007B5C39">
      <w:pPr>
        <w:spacing w:after="240" w:line="240" w:lineRule="exact"/>
        <w:jc w:val="both"/>
        <w:rPr>
          <w:rFonts w:ascii="Lato" w:hAnsi="Lato" w:cs="Arial"/>
          <w:bCs/>
          <w:iCs/>
          <w:spacing w:val="4"/>
          <w:szCs w:val="20"/>
          <w:lang w:bidi="pl-PL"/>
        </w:rPr>
      </w:pPr>
      <w:r>
        <w:rPr>
          <w:rFonts w:ascii="Lato" w:hAnsi="Lato" w:cs="Arial"/>
          <w:bCs/>
          <w:iCs/>
          <w:spacing w:val="4"/>
          <w:szCs w:val="20"/>
          <w:lang w:bidi="pl-PL"/>
        </w:rPr>
        <w:t>Niemniej jednak, n</w:t>
      </w:r>
      <w:r w:rsidR="007B5C39" w:rsidRPr="007B5C39">
        <w:rPr>
          <w:rFonts w:ascii="Lato" w:hAnsi="Lato" w:cs="Arial"/>
          <w:bCs/>
          <w:iCs/>
          <w:spacing w:val="4"/>
          <w:szCs w:val="20"/>
          <w:lang w:bidi="pl-PL"/>
        </w:rPr>
        <w:t xml:space="preserve">ie ulega wątpliwości, że w sytuacji, gdy </w:t>
      </w:r>
      <w:r w:rsidR="009C1AFD">
        <w:rPr>
          <w:rFonts w:ascii="Lato" w:hAnsi="Lato" w:cs="Arial"/>
          <w:bCs/>
          <w:iCs/>
          <w:spacing w:val="4"/>
          <w:szCs w:val="20"/>
          <w:lang w:bidi="pl-PL"/>
        </w:rPr>
        <w:t xml:space="preserve">realizowana jest </w:t>
      </w:r>
      <w:r>
        <w:rPr>
          <w:rFonts w:ascii="Lato" w:hAnsi="Lato" w:cs="Arial"/>
          <w:bCs/>
          <w:iCs/>
          <w:spacing w:val="4"/>
          <w:szCs w:val="20"/>
          <w:lang w:bidi="pl-PL"/>
        </w:rPr>
        <w:t xml:space="preserve">zarówno </w:t>
      </w:r>
      <w:r w:rsidR="009C1AFD">
        <w:rPr>
          <w:rFonts w:ascii="Lato" w:hAnsi="Lato" w:cs="Arial"/>
          <w:bCs/>
          <w:iCs/>
          <w:spacing w:val="4"/>
          <w:szCs w:val="20"/>
          <w:lang w:bidi="pl-PL"/>
        </w:rPr>
        <w:t>budowa (</w:t>
      </w:r>
      <w:r w:rsidR="009C1AFD" w:rsidRPr="009C1AFD">
        <w:rPr>
          <w:rFonts w:ascii="Lato" w:hAnsi="Lato" w:cs="Arial"/>
          <w:bCs/>
          <w:iCs/>
          <w:spacing w:val="4"/>
          <w:szCs w:val="20"/>
          <w:lang w:bidi="pl-PL"/>
        </w:rPr>
        <w:t>wykonywanie obiektu budowlanego w określonym miejscu, a także odbudow</w:t>
      </w:r>
      <w:r w:rsidR="009C1AFD">
        <w:rPr>
          <w:rFonts w:ascii="Lato" w:hAnsi="Lato" w:cs="Arial"/>
          <w:bCs/>
          <w:iCs/>
          <w:spacing w:val="4"/>
          <w:szCs w:val="20"/>
          <w:lang w:bidi="pl-PL"/>
        </w:rPr>
        <w:t>a</w:t>
      </w:r>
      <w:r w:rsidR="009C1AFD" w:rsidRPr="009C1AFD">
        <w:rPr>
          <w:rFonts w:ascii="Lato" w:hAnsi="Lato" w:cs="Arial"/>
          <w:bCs/>
          <w:iCs/>
          <w:spacing w:val="4"/>
          <w:szCs w:val="20"/>
          <w:lang w:bidi="pl-PL"/>
        </w:rPr>
        <w:t>, rozbudow</w:t>
      </w:r>
      <w:r w:rsidR="009C1AFD">
        <w:rPr>
          <w:rFonts w:ascii="Lato" w:hAnsi="Lato" w:cs="Arial"/>
          <w:bCs/>
          <w:iCs/>
          <w:spacing w:val="4"/>
          <w:szCs w:val="20"/>
          <w:lang w:bidi="pl-PL"/>
        </w:rPr>
        <w:t>a</w:t>
      </w:r>
      <w:r w:rsidR="009C1AFD" w:rsidRPr="009C1AFD">
        <w:rPr>
          <w:rFonts w:ascii="Lato" w:hAnsi="Lato" w:cs="Arial"/>
          <w:bCs/>
          <w:iCs/>
          <w:spacing w:val="4"/>
          <w:szCs w:val="20"/>
          <w:lang w:bidi="pl-PL"/>
        </w:rPr>
        <w:t>, nadbudow</w:t>
      </w:r>
      <w:r w:rsidR="009C1AFD">
        <w:rPr>
          <w:rFonts w:ascii="Lato" w:hAnsi="Lato" w:cs="Arial"/>
          <w:bCs/>
          <w:iCs/>
          <w:spacing w:val="4"/>
          <w:szCs w:val="20"/>
          <w:lang w:bidi="pl-PL"/>
        </w:rPr>
        <w:t>a</w:t>
      </w:r>
      <w:r w:rsidR="009C1AFD" w:rsidRPr="009C1AFD">
        <w:rPr>
          <w:rFonts w:ascii="Lato" w:hAnsi="Lato" w:cs="Arial"/>
          <w:bCs/>
          <w:iCs/>
          <w:spacing w:val="4"/>
          <w:szCs w:val="20"/>
          <w:lang w:bidi="pl-PL"/>
        </w:rPr>
        <w:t xml:space="preserve"> obiektu budowlanego</w:t>
      </w:r>
      <w:r>
        <w:rPr>
          <w:rFonts w:ascii="Lato" w:hAnsi="Lato" w:cs="Arial"/>
          <w:bCs/>
          <w:iCs/>
          <w:spacing w:val="4"/>
          <w:szCs w:val="20"/>
          <w:lang w:bidi="pl-PL"/>
        </w:rPr>
        <w:t xml:space="preserve"> – art. 3 pkt 6 </w:t>
      </w:r>
      <w:r w:rsidRPr="001E5CEF">
        <w:rPr>
          <w:rFonts w:ascii="Lato" w:hAnsi="Lato" w:cs="Arial"/>
          <w:bCs/>
          <w:i/>
          <w:spacing w:val="4"/>
          <w:szCs w:val="20"/>
          <w:lang w:bidi="pl-PL"/>
        </w:rPr>
        <w:t>ustawy Prawo budowlane</w:t>
      </w:r>
      <w:r w:rsidR="009C1AFD">
        <w:rPr>
          <w:rFonts w:ascii="Lato" w:hAnsi="Lato" w:cs="Arial"/>
          <w:bCs/>
          <w:iCs/>
          <w:spacing w:val="4"/>
          <w:szCs w:val="20"/>
          <w:lang w:bidi="pl-PL"/>
        </w:rPr>
        <w:t>)</w:t>
      </w:r>
      <w:r>
        <w:rPr>
          <w:rFonts w:ascii="Lato" w:hAnsi="Lato" w:cs="Arial"/>
          <w:bCs/>
          <w:iCs/>
          <w:spacing w:val="4"/>
          <w:szCs w:val="20"/>
          <w:lang w:bidi="pl-PL"/>
        </w:rPr>
        <w:t>,</w:t>
      </w:r>
      <w:r w:rsidR="009C1AFD">
        <w:rPr>
          <w:rFonts w:ascii="Lato" w:hAnsi="Lato" w:cs="Arial"/>
          <w:bCs/>
          <w:iCs/>
          <w:spacing w:val="4"/>
          <w:szCs w:val="20"/>
          <w:lang w:bidi="pl-PL"/>
        </w:rPr>
        <w:t xml:space="preserve"> </w:t>
      </w:r>
      <w:r>
        <w:rPr>
          <w:rFonts w:ascii="Lato" w:hAnsi="Lato" w:cs="Arial"/>
          <w:bCs/>
          <w:iCs/>
          <w:spacing w:val="4"/>
          <w:szCs w:val="20"/>
          <w:lang w:bidi="pl-PL"/>
        </w:rPr>
        <w:t>jak i</w:t>
      </w:r>
      <w:r w:rsidR="009C1AFD">
        <w:rPr>
          <w:rFonts w:ascii="Lato" w:hAnsi="Lato" w:cs="Arial"/>
          <w:bCs/>
          <w:iCs/>
          <w:spacing w:val="4"/>
          <w:szCs w:val="20"/>
          <w:lang w:bidi="pl-PL"/>
        </w:rPr>
        <w:t xml:space="preserve"> przebudowa (</w:t>
      </w:r>
      <w:r w:rsidR="009C1AFD" w:rsidRPr="009C1AFD">
        <w:rPr>
          <w:rFonts w:ascii="Lato" w:hAnsi="Lato" w:cs="Arial"/>
          <w:bCs/>
          <w:iCs/>
          <w:spacing w:val="4"/>
          <w:szCs w:val="20"/>
          <w:lang w:bidi="pl-PL"/>
        </w:rPr>
        <w:t xml:space="preserve">wykonywanie robót budowlanych, w wyniku których następuje zmiana parametrów użytkowych lub technicznych istniejącego obiektu budowlanego, </w:t>
      </w:r>
      <w:r w:rsidR="003B6B13">
        <w:rPr>
          <w:rFonts w:ascii="Lato" w:hAnsi="Lato" w:cs="Arial"/>
          <w:bCs/>
          <w:iCs/>
          <w:spacing w:val="4"/>
          <w:szCs w:val="20"/>
          <w:lang w:bidi="pl-PL"/>
        </w:rPr>
        <w:br/>
      </w:r>
      <w:r w:rsidR="009C1AFD" w:rsidRPr="009C1AFD">
        <w:rPr>
          <w:rFonts w:ascii="Lato" w:hAnsi="Lato" w:cs="Arial"/>
          <w:bCs/>
          <w:iCs/>
          <w:spacing w:val="4"/>
          <w:szCs w:val="20"/>
          <w:lang w:bidi="pl-PL"/>
        </w:rPr>
        <w:t>z wyjątkiem charakterystycznych parametrów, jak: kubatura, powierzchnia zabudowy, wysokość, długość, szerokość bądź liczba kondygnacji; w przypadku dróg są dopuszczalne zmiany charakterystycznych parametrów w zakresie niewymagającym zmiany granic pasa drogowego</w:t>
      </w:r>
      <w:r>
        <w:rPr>
          <w:rFonts w:ascii="Lato" w:hAnsi="Lato" w:cs="Arial"/>
          <w:bCs/>
          <w:iCs/>
          <w:spacing w:val="4"/>
          <w:szCs w:val="20"/>
          <w:lang w:bidi="pl-PL"/>
        </w:rPr>
        <w:t xml:space="preserve"> – art. 3 pkt 7a </w:t>
      </w:r>
      <w:r w:rsidRPr="001E5CEF">
        <w:rPr>
          <w:rFonts w:ascii="Lato" w:hAnsi="Lato" w:cs="Arial"/>
          <w:bCs/>
          <w:i/>
          <w:spacing w:val="4"/>
          <w:szCs w:val="20"/>
          <w:lang w:bidi="pl-PL"/>
        </w:rPr>
        <w:t>ustawy Prawo budowlane</w:t>
      </w:r>
      <w:r w:rsidR="009C1AFD">
        <w:rPr>
          <w:rFonts w:ascii="Lato" w:hAnsi="Lato" w:cs="Arial"/>
          <w:bCs/>
          <w:iCs/>
          <w:spacing w:val="4"/>
          <w:szCs w:val="20"/>
          <w:lang w:bidi="pl-PL"/>
        </w:rPr>
        <w:t xml:space="preserve">) drogi publicznej, </w:t>
      </w:r>
      <w:r w:rsidR="007B5C39" w:rsidRPr="007B5C39">
        <w:rPr>
          <w:rFonts w:ascii="Lato" w:hAnsi="Lato" w:cs="Arial"/>
          <w:bCs/>
          <w:iCs/>
          <w:spacing w:val="4"/>
          <w:szCs w:val="20"/>
          <w:lang w:bidi="pl-PL"/>
        </w:rPr>
        <w:t xml:space="preserve">zastosowanie </w:t>
      </w:r>
      <w:r>
        <w:rPr>
          <w:rFonts w:ascii="Lato" w:hAnsi="Lato" w:cs="Arial"/>
          <w:bCs/>
          <w:iCs/>
          <w:spacing w:val="4"/>
          <w:szCs w:val="20"/>
          <w:lang w:bidi="pl-PL"/>
        </w:rPr>
        <w:t>znajduje</w:t>
      </w:r>
      <w:r w:rsidR="007B5C39" w:rsidRPr="007B5C39">
        <w:rPr>
          <w:rFonts w:ascii="Lato" w:hAnsi="Lato" w:cs="Arial"/>
          <w:bCs/>
          <w:iCs/>
          <w:spacing w:val="4"/>
          <w:szCs w:val="20"/>
          <w:lang w:bidi="pl-PL"/>
        </w:rPr>
        <w:t xml:space="preserve"> </w:t>
      </w:r>
      <w:r w:rsidR="007B5C39" w:rsidRPr="007B5C39">
        <w:rPr>
          <w:rFonts w:ascii="Lato" w:hAnsi="Lato" w:cs="Arial"/>
          <w:bCs/>
          <w:i/>
          <w:iCs/>
          <w:spacing w:val="4"/>
          <w:szCs w:val="20"/>
          <w:lang w:bidi="pl-PL"/>
        </w:rPr>
        <w:t>specustawa drogowa</w:t>
      </w:r>
      <w:r w:rsidR="007B5C39" w:rsidRPr="007B5C39">
        <w:rPr>
          <w:rFonts w:ascii="Lato" w:hAnsi="Lato" w:cs="Arial"/>
          <w:bCs/>
          <w:iCs/>
          <w:spacing w:val="4"/>
          <w:szCs w:val="20"/>
          <w:lang w:bidi="pl-PL"/>
        </w:rPr>
        <w:t>.</w:t>
      </w:r>
    </w:p>
    <w:p w14:paraId="5878B6DC" w14:textId="2D2835C7" w:rsidR="00B153AE" w:rsidRDefault="007B7A8A"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Na aprobatę nie zasługuje zarzut skarżącej spółki, iż doręczone „zaświadczenie </w:t>
      </w:r>
      <w:r w:rsidR="003B6B13">
        <w:rPr>
          <w:rFonts w:ascii="Lato" w:hAnsi="Lato" w:cs="Arial"/>
          <w:bCs/>
          <w:iCs/>
          <w:spacing w:val="4"/>
          <w:szCs w:val="20"/>
          <w:lang w:bidi="pl-PL"/>
        </w:rPr>
        <w:br/>
      </w:r>
      <w:r>
        <w:rPr>
          <w:rFonts w:ascii="Lato" w:hAnsi="Lato" w:cs="Arial"/>
          <w:bCs/>
          <w:iCs/>
          <w:spacing w:val="4"/>
          <w:szCs w:val="20"/>
          <w:lang w:bidi="pl-PL"/>
        </w:rPr>
        <w:t xml:space="preserve">o uzyskaniu decyzji nie zawiera pouczenia co do środka odwoławczego”, co w ocenie strony skarżącej stanowi naruszenie przepisów </w:t>
      </w:r>
      <w:r w:rsidRPr="007B7A8A">
        <w:rPr>
          <w:rFonts w:ascii="Lato" w:hAnsi="Lato" w:cs="Arial"/>
          <w:bCs/>
          <w:i/>
          <w:spacing w:val="4"/>
          <w:szCs w:val="20"/>
          <w:lang w:bidi="pl-PL"/>
        </w:rPr>
        <w:t>kpa</w:t>
      </w:r>
      <w:r>
        <w:rPr>
          <w:rFonts w:ascii="Lato" w:hAnsi="Lato" w:cs="Arial"/>
          <w:bCs/>
          <w:iCs/>
          <w:spacing w:val="4"/>
          <w:szCs w:val="20"/>
          <w:lang w:bidi="pl-PL"/>
        </w:rPr>
        <w:t xml:space="preserve">. </w:t>
      </w:r>
    </w:p>
    <w:p w14:paraId="2CF24E97" w14:textId="4FB1BE12" w:rsidR="00197D3B" w:rsidRPr="008B1C67" w:rsidRDefault="00197D3B" w:rsidP="008B1C67">
      <w:pPr>
        <w:spacing w:after="240" w:line="240" w:lineRule="exact"/>
        <w:jc w:val="both"/>
        <w:rPr>
          <w:rFonts w:ascii="Lato" w:hAnsi="Lato" w:cs="Arial"/>
          <w:bCs/>
          <w:iCs/>
          <w:spacing w:val="4"/>
          <w:szCs w:val="20"/>
          <w:lang w:bidi="pl-PL"/>
        </w:rPr>
      </w:pPr>
      <w:r>
        <w:rPr>
          <w:rFonts w:ascii="Lato" w:eastAsia="Times New Roman" w:hAnsi="Lato" w:cs="Arial"/>
          <w:color w:val="000000"/>
          <w:spacing w:val="4"/>
          <w:kern w:val="2"/>
          <w:lang w:eastAsia="pl-PL"/>
        </w:rPr>
        <w:t>Jak już wskazywano w niniejszym rozstrzygnięciu, d</w:t>
      </w:r>
      <w:r w:rsidRPr="00D11E66">
        <w:rPr>
          <w:rFonts w:ascii="Lato" w:eastAsia="Times New Roman" w:hAnsi="Lato" w:cs="Arial"/>
          <w:color w:val="000000"/>
          <w:spacing w:val="4"/>
          <w:kern w:val="2"/>
          <w:lang w:eastAsia="pl-PL"/>
        </w:rPr>
        <w:t xml:space="preserve">otychczasowych właścicieli </w:t>
      </w:r>
      <w:r w:rsidR="003B6B13">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i użytkowników wieczystych nieruchomości objętych </w:t>
      </w:r>
      <w:r w:rsidRPr="00D11E66">
        <w:rPr>
          <w:rFonts w:ascii="Lato" w:eastAsia="Times New Roman" w:hAnsi="Lato" w:cs="Arial"/>
          <w:i/>
          <w:color w:val="000000"/>
          <w:spacing w:val="4"/>
          <w:kern w:val="2"/>
          <w:lang w:eastAsia="pl-PL"/>
        </w:rPr>
        <w:t xml:space="preserve">decyzją Wojewody </w:t>
      </w:r>
      <w:r>
        <w:rPr>
          <w:rFonts w:ascii="Lato" w:eastAsia="Times New Roman" w:hAnsi="Lato" w:cs="Arial"/>
          <w:i/>
          <w:color w:val="000000"/>
          <w:spacing w:val="4"/>
          <w:kern w:val="2"/>
          <w:lang w:eastAsia="pl-PL"/>
        </w:rPr>
        <w:t>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w:t>
      </w:r>
      <w:r w:rsidRPr="00D056E1">
        <w:rPr>
          <w:rFonts w:ascii="Lato" w:eastAsia="Times New Roman" w:hAnsi="Lato" w:cs="Arial"/>
          <w:spacing w:val="4"/>
          <w:kern w:val="2"/>
          <w:lang w:eastAsia="pl-PL"/>
        </w:rPr>
        <w:t xml:space="preserve">drodze zawiadomień z dnia </w:t>
      </w:r>
      <w:r>
        <w:rPr>
          <w:rFonts w:ascii="Lato" w:hAnsi="Lato" w:cs="Arial"/>
          <w:bCs/>
          <w:iCs/>
          <w:spacing w:val="4"/>
          <w:lang w:bidi="pl-PL"/>
        </w:rPr>
        <w:t>4 kwietnia</w:t>
      </w:r>
      <w:r w:rsidRPr="00D056E1">
        <w:rPr>
          <w:rFonts w:ascii="Lato" w:hAnsi="Lato" w:cs="Arial"/>
          <w:bCs/>
          <w:iCs/>
          <w:spacing w:val="4"/>
          <w:lang w:bidi="pl-PL"/>
        </w:rPr>
        <w:t xml:space="preserve"> </w:t>
      </w:r>
      <w:r w:rsidR="003B6B13">
        <w:rPr>
          <w:rFonts w:ascii="Lato" w:hAnsi="Lato" w:cs="Arial"/>
          <w:bCs/>
          <w:iCs/>
          <w:spacing w:val="4"/>
          <w:lang w:bidi="pl-PL"/>
        </w:rPr>
        <w:br/>
      </w:r>
      <w:r w:rsidRPr="00D056E1">
        <w:rPr>
          <w:rFonts w:ascii="Lato" w:hAnsi="Lato" w:cs="Arial"/>
          <w:bCs/>
          <w:iCs/>
          <w:spacing w:val="4"/>
          <w:lang w:bidi="pl-PL"/>
        </w:rPr>
        <w:t xml:space="preserve">2022 r., znak: </w:t>
      </w:r>
      <w:r>
        <w:rPr>
          <w:rFonts w:ascii="Lato" w:hAnsi="Lato" w:cs="Arial"/>
          <w:bCs/>
          <w:iCs/>
          <w:spacing w:val="4"/>
        </w:rPr>
        <w:t>IN.I.7820.13.2021.WP</w:t>
      </w:r>
      <w:r w:rsidRPr="00D056E1">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na adresy wskazane w katastrze nieruchomości. W zawiadomieniach oraz w obwieszczeniu zamieszczono, zgodnie</w:t>
      </w:r>
      <w:r w:rsidR="003B6B13">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w:t>
      </w:r>
      <w:r>
        <w:rPr>
          <w:rFonts w:ascii="Lato" w:eastAsia="Times New Roman" w:hAnsi="Lato" w:cs="Arial"/>
          <w:color w:val="000000"/>
          <w:spacing w:val="4"/>
          <w:kern w:val="2"/>
          <w:lang w:eastAsia="pl-PL"/>
        </w:rPr>
        <w:t xml:space="preserve"> Żadne przepisy </w:t>
      </w:r>
      <w:r w:rsidRPr="00197D3B">
        <w:rPr>
          <w:rFonts w:ascii="Lato" w:eastAsia="Times New Roman" w:hAnsi="Lato" w:cs="Arial"/>
          <w:i/>
          <w:iCs/>
          <w:color w:val="000000"/>
          <w:spacing w:val="4"/>
          <w:kern w:val="2"/>
          <w:lang w:eastAsia="pl-PL"/>
        </w:rPr>
        <w:t>specustawy drogowej</w:t>
      </w:r>
      <w:r>
        <w:rPr>
          <w:rFonts w:ascii="Lato" w:eastAsia="Times New Roman" w:hAnsi="Lato" w:cs="Arial"/>
          <w:color w:val="000000"/>
          <w:spacing w:val="4"/>
          <w:kern w:val="2"/>
          <w:lang w:eastAsia="pl-PL"/>
        </w:rPr>
        <w:t xml:space="preserve"> – wbrew twierdzeniom skarżącej spółki – nie przewidują konieczności zawarcia w zawiadomieniu o wydaniu decyzji o zezwoleniu na realizację inwestycji drogowej</w:t>
      </w:r>
      <w:r w:rsidR="000E60AF">
        <w:rPr>
          <w:rFonts w:ascii="Lato" w:eastAsia="Times New Roman" w:hAnsi="Lato" w:cs="Arial"/>
          <w:color w:val="000000"/>
          <w:spacing w:val="4"/>
          <w:kern w:val="2"/>
          <w:lang w:eastAsia="pl-PL"/>
        </w:rPr>
        <w:t xml:space="preserve"> pouczenia o przysługujących stronie środkach zaskarżenia. </w:t>
      </w:r>
      <w:r w:rsidR="008B1C67" w:rsidRPr="00A22304">
        <w:rPr>
          <w:rFonts w:ascii="Lato" w:hAnsi="Lato" w:cs="Arial"/>
          <w:bCs/>
          <w:iCs/>
          <w:spacing w:val="4"/>
          <w:szCs w:val="20"/>
          <w:lang w:bidi="pl-PL"/>
        </w:rPr>
        <w:t xml:space="preserve">W następstwie powyższego przyjąć należy, </w:t>
      </w:r>
      <w:r w:rsidR="003B6B13">
        <w:rPr>
          <w:rFonts w:ascii="Lato" w:hAnsi="Lato" w:cs="Arial"/>
          <w:bCs/>
          <w:iCs/>
          <w:spacing w:val="4"/>
          <w:szCs w:val="20"/>
          <w:lang w:bidi="pl-PL"/>
        </w:rPr>
        <w:br/>
      </w:r>
      <w:r w:rsidR="008B1C67" w:rsidRPr="00A22304">
        <w:rPr>
          <w:rFonts w:ascii="Lato" w:hAnsi="Lato" w:cs="Arial"/>
          <w:bCs/>
          <w:iCs/>
          <w:spacing w:val="4"/>
          <w:szCs w:val="20"/>
          <w:lang w:bidi="pl-PL"/>
        </w:rPr>
        <w:t>że indywidualne zawiadomienie dotychczasowego właściciela lub użytkownika wieczystego o wydaniu decyzji ma wymiar czysto informacyjny.</w:t>
      </w:r>
    </w:p>
    <w:p w14:paraId="3D7A4797" w14:textId="268791CD" w:rsidR="00197D3B" w:rsidRPr="00197D3B" w:rsidRDefault="00A27F62" w:rsidP="00197D3B">
      <w:pPr>
        <w:spacing w:after="240" w:line="240" w:lineRule="exact"/>
        <w:jc w:val="both"/>
        <w:rPr>
          <w:rFonts w:ascii="Lato" w:hAnsi="Lato" w:cs="Arial"/>
          <w:bCs/>
          <w:iCs/>
          <w:spacing w:val="4"/>
          <w:szCs w:val="20"/>
          <w:lang w:bidi="pl-PL"/>
        </w:rPr>
      </w:pPr>
      <w:r>
        <w:rPr>
          <w:rFonts w:ascii="Lato" w:hAnsi="Lato" w:cs="Arial"/>
          <w:bCs/>
          <w:iCs/>
          <w:spacing w:val="4"/>
          <w:szCs w:val="20"/>
          <w:lang w:bidi="pl-PL"/>
        </w:rPr>
        <w:t>W przedmiotowej sprawie n</w:t>
      </w:r>
      <w:r w:rsidR="00197D3B" w:rsidRPr="00197D3B">
        <w:rPr>
          <w:rFonts w:ascii="Lato" w:hAnsi="Lato" w:cs="Arial"/>
          <w:bCs/>
          <w:iCs/>
          <w:spacing w:val="4"/>
          <w:szCs w:val="20"/>
          <w:lang w:bidi="pl-PL"/>
        </w:rPr>
        <w:t>ależy</w:t>
      </w:r>
      <w:r w:rsidR="000E60AF">
        <w:rPr>
          <w:rFonts w:ascii="Lato" w:hAnsi="Lato" w:cs="Arial"/>
          <w:bCs/>
          <w:iCs/>
          <w:spacing w:val="4"/>
          <w:szCs w:val="20"/>
          <w:lang w:bidi="pl-PL"/>
        </w:rPr>
        <w:t xml:space="preserve"> </w:t>
      </w:r>
      <w:r w:rsidR="00197D3B" w:rsidRPr="00197D3B">
        <w:rPr>
          <w:rFonts w:ascii="Lato" w:hAnsi="Lato" w:cs="Arial"/>
          <w:bCs/>
          <w:iCs/>
          <w:spacing w:val="4"/>
          <w:szCs w:val="20"/>
          <w:lang w:bidi="pl-PL"/>
        </w:rPr>
        <w:t xml:space="preserve">mieć na względzie, że </w:t>
      </w:r>
      <w:r w:rsidR="00197D3B" w:rsidRPr="00197D3B">
        <w:rPr>
          <w:rFonts w:ascii="Lato" w:hAnsi="Lato" w:cs="Arial"/>
          <w:bCs/>
          <w:i/>
          <w:iCs/>
          <w:spacing w:val="4"/>
          <w:szCs w:val="20"/>
          <w:lang w:bidi="pl-PL"/>
        </w:rPr>
        <w:t xml:space="preserve">decyzja Wojewody </w:t>
      </w:r>
      <w:r w:rsidR="000E60AF">
        <w:rPr>
          <w:rFonts w:ascii="Lato" w:hAnsi="Lato" w:cs="Arial"/>
          <w:bCs/>
          <w:i/>
          <w:iCs/>
          <w:spacing w:val="4"/>
          <w:szCs w:val="20"/>
          <w:lang w:bidi="pl-PL"/>
        </w:rPr>
        <w:t>Opolskiego</w:t>
      </w:r>
      <w:r w:rsidR="00197D3B" w:rsidRPr="00197D3B">
        <w:rPr>
          <w:rFonts w:ascii="Lato" w:hAnsi="Lato" w:cs="Arial"/>
          <w:bCs/>
          <w:i/>
          <w:iCs/>
          <w:spacing w:val="4"/>
          <w:szCs w:val="20"/>
          <w:lang w:bidi="pl-PL"/>
        </w:rPr>
        <w:t xml:space="preserve"> </w:t>
      </w:r>
      <w:r w:rsidR="00197D3B" w:rsidRPr="00197D3B">
        <w:rPr>
          <w:rFonts w:ascii="Lato" w:hAnsi="Lato" w:cs="Arial"/>
          <w:bCs/>
          <w:iCs/>
          <w:spacing w:val="4"/>
          <w:szCs w:val="20"/>
          <w:lang w:bidi="pl-PL"/>
        </w:rPr>
        <w:t xml:space="preserve">została wydana na podstawie przepisów </w:t>
      </w:r>
      <w:r w:rsidR="000E60AF" w:rsidRPr="000E60AF">
        <w:rPr>
          <w:rFonts w:ascii="Lato" w:hAnsi="Lato" w:cs="Arial"/>
          <w:bCs/>
          <w:i/>
          <w:spacing w:val="4"/>
          <w:szCs w:val="20"/>
          <w:lang w:bidi="pl-PL"/>
        </w:rPr>
        <w:t>specustawy drogowej</w:t>
      </w:r>
      <w:r w:rsidR="000E60AF">
        <w:rPr>
          <w:rFonts w:ascii="Lato" w:hAnsi="Lato" w:cs="Arial"/>
          <w:bCs/>
          <w:iCs/>
          <w:spacing w:val="4"/>
          <w:szCs w:val="20"/>
          <w:lang w:bidi="pl-PL"/>
        </w:rPr>
        <w:t>,</w:t>
      </w:r>
      <w:r w:rsidR="00197D3B" w:rsidRPr="00197D3B">
        <w:rPr>
          <w:rFonts w:ascii="Lato" w:hAnsi="Lato" w:cs="Arial"/>
          <w:bCs/>
          <w:iCs/>
          <w:spacing w:val="4"/>
          <w:szCs w:val="20"/>
          <w:lang w:bidi="pl-PL"/>
        </w:rPr>
        <w:t xml:space="preserve"> która w sposób szczególny reguluje sposób doręczenia decyzji o zezwoleniu na realizację inwestycji drogowej stronom postępowania.</w:t>
      </w:r>
    </w:p>
    <w:p w14:paraId="1719343D" w14:textId="069C1F02" w:rsidR="00197D3B" w:rsidRPr="00197D3B" w:rsidRDefault="00197D3B" w:rsidP="00197D3B">
      <w:pPr>
        <w:spacing w:after="240" w:line="240" w:lineRule="exact"/>
        <w:jc w:val="both"/>
        <w:rPr>
          <w:rFonts w:ascii="Lato" w:hAnsi="Lato" w:cs="Arial"/>
          <w:bCs/>
          <w:iCs/>
          <w:spacing w:val="4"/>
          <w:szCs w:val="20"/>
          <w:lang w:bidi="pl-PL"/>
        </w:rPr>
      </w:pPr>
      <w:r w:rsidRPr="00197D3B">
        <w:rPr>
          <w:rFonts w:ascii="Lato" w:hAnsi="Lato" w:cs="Arial"/>
          <w:bCs/>
          <w:iCs/>
          <w:spacing w:val="4"/>
          <w:szCs w:val="20"/>
          <w:lang w:bidi="pl-PL"/>
        </w:rPr>
        <w:t xml:space="preserve">Zgodnie z art. 49 § 1 </w:t>
      </w:r>
      <w:r w:rsidRPr="00197D3B">
        <w:rPr>
          <w:rFonts w:ascii="Lato" w:hAnsi="Lato" w:cs="Arial"/>
          <w:bCs/>
          <w:i/>
          <w:iCs/>
          <w:spacing w:val="4"/>
          <w:szCs w:val="20"/>
          <w:lang w:bidi="pl-PL"/>
        </w:rPr>
        <w:t>kpa</w:t>
      </w:r>
      <w:r w:rsidRPr="00197D3B">
        <w:rPr>
          <w:rFonts w:ascii="Lato" w:hAnsi="Lato" w:cs="Arial"/>
          <w:bCs/>
          <w:iCs/>
          <w:spacing w:val="4"/>
          <w:szCs w:val="20"/>
          <w:lang w:bidi="pl-PL"/>
        </w:rPr>
        <w:t xml:space="preserve">, jeżeli przepis szczególny tak stanowi, zawiadomienie stron </w:t>
      </w:r>
      <w:r w:rsidR="003B6B13">
        <w:rPr>
          <w:rFonts w:ascii="Lato" w:hAnsi="Lato" w:cs="Arial"/>
          <w:bCs/>
          <w:iCs/>
          <w:spacing w:val="4"/>
          <w:szCs w:val="20"/>
          <w:lang w:bidi="pl-PL"/>
        </w:rPr>
        <w:br/>
      </w:r>
      <w:r w:rsidRPr="00197D3B">
        <w:rPr>
          <w:rFonts w:ascii="Lato" w:hAnsi="Lato" w:cs="Arial"/>
          <w:bCs/>
          <w:iCs/>
          <w:spacing w:val="4"/>
          <w:szCs w:val="20"/>
          <w:lang w:bidi="pl-PL"/>
        </w:rPr>
        <w:t xml:space="preserve">o decyzjach i innych czynnościach organu administracji publicznej może nastąpić </w:t>
      </w:r>
      <w:r w:rsidR="003B6B13">
        <w:rPr>
          <w:rFonts w:ascii="Lato" w:hAnsi="Lato" w:cs="Arial"/>
          <w:bCs/>
          <w:iCs/>
          <w:spacing w:val="4"/>
          <w:szCs w:val="20"/>
          <w:lang w:bidi="pl-PL"/>
        </w:rPr>
        <w:br/>
      </w:r>
      <w:r w:rsidRPr="00197D3B">
        <w:rPr>
          <w:rFonts w:ascii="Lato" w:hAnsi="Lato" w:cs="Arial"/>
          <w:bCs/>
          <w:iCs/>
          <w:spacing w:val="4"/>
          <w:szCs w:val="20"/>
          <w:lang w:bidi="pl-PL"/>
        </w:rPr>
        <w:t xml:space="preserve">w formie publicznego obwieszczenia, w innej formie publicznego ogłoszenia zwyczajowo przyjętej w danej miejscowości lub przez udostępnienie pisma w Biuletynie Informacji Publicznej na stronie podmiotowej właściwego organu administracji publicznej. W myśl art. 49 § 2 </w:t>
      </w:r>
      <w:r w:rsidRPr="00197D3B">
        <w:rPr>
          <w:rFonts w:ascii="Lato" w:hAnsi="Lato" w:cs="Arial"/>
          <w:bCs/>
          <w:i/>
          <w:iCs/>
          <w:spacing w:val="4"/>
          <w:szCs w:val="20"/>
          <w:lang w:bidi="pl-PL"/>
        </w:rPr>
        <w:t>kpa</w:t>
      </w:r>
      <w:r w:rsidRPr="00197D3B">
        <w:rPr>
          <w:rFonts w:ascii="Lato" w:hAnsi="Lato" w:cs="Arial"/>
          <w:bCs/>
          <w:iCs/>
          <w:spacing w:val="4"/>
          <w:szCs w:val="20"/>
          <w:lang w:bidi="pl-PL"/>
        </w:rPr>
        <w:t xml:space="preserve">, zawiadomienie uważa się za dokonane po upływie 14 dni od dnia, </w:t>
      </w:r>
      <w:r w:rsidR="003B6B13">
        <w:rPr>
          <w:rFonts w:ascii="Lato" w:hAnsi="Lato" w:cs="Arial"/>
          <w:bCs/>
          <w:iCs/>
          <w:spacing w:val="4"/>
          <w:szCs w:val="20"/>
          <w:lang w:bidi="pl-PL"/>
        </w:rPr>
        <w:br/>
      </w:r>
      <w:r w:rsidRPr="00197D3B">
        <w:rPr>
          <w:rFonts w:ascii="Lato" w:hAnsi="Lato" w:cs="Arial"/>
          <w:bCs/>
          <w:iCs/>
          <w:spacing w:val="4"/>
          <w:szCs w:val="20"/>
          <w:lang w:bidi="pl-PL"/>
        </w:rPr>
        <w:t>w którym nastąpiło publiczne obwieszczenie, inne publiczne ogłoszenie lub udostępnienie pisma w Biuletynie Informacji Publicznej</w:t>
      </w:r>
    </w:p>
    <w:p w14:paraId="3CF5CD78" w14:textId="721C89DC" w:rsidR="00197D3B" w:rsidRPr="00197D3B" w:rsidRDefault="00197D3B" w:rsidP="00197D3B">
      <w:pPr>
        <w:spacing w:after="240" w:line="240" w:lineRule="exact"/>
        <w:jc w:val="both"/>
        <w:rPr>
          <w:rFonts w:ascii="Lato" w:hAnsi="Lato" w:cs="Arial"/>
          <w:bCs/>
          <w:iCs/>
          <w:spacing w:val="4"/>
          <w:szCs w:val="20"/>
          <w:lang w:bidi="pl-PL"/>
        </w:rPr>
      </w:pPr>
      <w:r w:rsidRPr="00197D3B">
        <w:rPr>
          <w:rFonts w:ascii="Lato" w:hAnsi="Lato" w:cs="Arial"/>
          <w:bCs/>
          <w:iCs/>
          <w:spacing w:val="4"/>
          <w:szCs w:val="20"/>
          <w:lang w:bidi="pl-PL"/>
        </w:rPr>
        <w:t xml:space="preserve">Przepisem szczególnym stanowiącym podstawę zastosowania w przedmiotowej sprawie trybu zawiadomienia stron wskazanego w art. 49 </w:t>
      </w:r>
      <w:r w:rsidRPr="00197D3B">
        <w:rPr>
          <w:rFonts w:ascii="Lato" w:hAnsi="Lato" w:cs="Arial"/>
          <w:bCs/>
          <w:i/>
          <w:iCs/>
          <w:spacing w:val="4"/>
          <w:szCs w:val="20"/>
          <w:lang w:bidi="pl-PL"/>
        </w:rPr>
        <w:t>kpa</w:t>
      </w:r>
      <w:r w:rsidRPr="00197D3B">
        <w:rPr>
          <w:rFonts w:ascii="Lato" w:hAnsi="Lato" w:cs="Arial"/>
          <w:bCs/>
          <w:iCs/>
          <w:spacing w:val="4"/>
          <w:szCs w:val="20"/>
          <w:lang w:bidi="pl-PL"/>
        </w:rPr>
        <w:t xml:space="preserve">, jest art. 11f ust. 3 </w:t>
      </w:r>
      <w:r w:rsidRPr="00197D3B">
        <w:rPr>
          <w:rFonts w:ascii="Lato" w:hAnsi="Lato" w:cs="Arial"/>
          <w:bCs/>
          <w:i/>
          <w:iCs/>
          <w:spacing w:val="4"/>
          <w:szCs w:val="20"/>
          <w:lang w:bidi="pl-PL"/>
        </w:rPr>
        <w:t>specustawy drogowej</w:t>
      </w:r>
      <w:r w:rsidRPr="00197D3B">
        <w:rPr>
          <w:rFonts w:ascii="Lato" w:hAnsi="Lato" w:cs="Arial"/>
          <w:bCs/>
          <w:iCs/>
          <w:spacing w:val="4"/>
          <w:szCs w:val="20"/>
          <w:lang w:bidi="pl-PL"/>
        </w:rPr>
        <w:t xml:space="preserve">. Zgodnie z linią orzecznictwa </w:t>
      </w:r>
      <w:proofErr w:type="spellStart"/>
      <w:r w:rsidRPr="00197D3B">
        <w:rPr>
          <w:rFonts w:ascii="Lato" w:hAnsi="Lato" w:cs="Arial"/>
          <w:bCs/>
          <w:iCs/>
          <w:spacing w:val="4"/>
          <w:szCs w:val="20"/>
          <w:lang w:bidi="pl-PL"/>
        </w:rPr>
        <w:t>sądowoadministracyjnego</w:t>
      </w:r>
      <w:proofErr w:type="spellEnd"/>
      <w:r w:rsidRPr="00197D3B">
        <w:rPr>
          <w:rFonts w:ascii="Lato" w:hAnsi="Lato" w:cs="Arial"/>
          <w:bCs/>
          <w:iCs/>
          <w:spacing w:val="4"/>
          <w:szCs w:val="20"/>
          <w:lang w:bidi="pl-PL"/>
        </w:rPr>
        <w:t xml:space="preserve">, szczególna forma doręczenia wskazana w art. 49 </w:t>
      </w:r>
      <w:r w:rsidRPr="00197D3B">
        <w:rPr>
          <w:rFonts w:ascii="Lato" w:hAnsi="Lato" w:cs="Arial"/>
          <w:bCs/>
          <w:i/>
          <w:iCs/>
          <w:spacing w:val="4"/>
          <w:szCs w:val="20"/>
          <w:lang w:bidi="pl-PL"/>
        </w:rPr>
        <w:t>kpa</w:t>
      </w:r>
      <w:r w:rsidRPr="00197D3B">
        <w:rPr>
          <w:rFonts w:ascii="Lato" w:hAnsi="Lato" w:cs="Arial"/>
          <w:bCs/>
          <w:iCs/>
          <w:spacing w:val="4"/>
          <w:szCs w:val="20"/>
          <w:lang w:bidi="pl-PL"/>
        </w:rPr>
        <w:t xml:space="preserve"> służy zapewnieniu szybkiego skutku doręczenia wobec wszystkich podmiotów, które są adresatami danego aktu administracyjnego, jeżeli przepisy szczególne przewidują możliwość posłużenia się taką formą doręczenia. Zaznaczyć należy, iż istotą instytucji doręczenia w drodze publicznego ogłoszenia </w:t>
      </w:r>
      <w:r w:rsidRPr="00197D3B">
        <w:rPr>
          <w:rFonts w:ascii="Lato" w:hAnsi="Lato" w:cs="Arial"/>
          <w:bCs/>
          <w:iCs/>
          <w:spacing w:val="4"/>
          <w:szCs w:val="20"/>
          <w:lang w:bidi="pl-PL"/>
        </w:rPr>
        <w:lastRenderedPageBreak/>
        <w:t xml:space="preserve">określonej w art. 49 </w:t>
      </w:r>
      <w:r w:rsidRPr="00197D3B">
        <w:rPr>
          <w:rFonts w:ascii="Lato" w:hAnsi="Lato" w:cs="Arial"/>
          <w:bCs/>
          <w:i/>
          <w:iCs/>
          <w:spacing w:val="4"/>
          <w:szCs w:val="20"/>
          <w:lang w:bidi="pl-PL"/>
        </w:rPr>
        <w:t>kpa</w:t>
      </w:r>
      <w:r w:rsidRPr="00197D3B">
        <w:rPr>
          <w:rFonts w:ascii="Lato" w:hAnsi="Lato" w:cs="Arial"/>
          <w:bCs/>
          <w:iCs/>
          <w:spacing w:val="4"/>
          <w:szCs w:val="20"/>
          <w:lang w:bidi="pl-PL"/>
        </w:rPr>
        <w:t xml:space="preserve"> jest, o ile przepisy szczególne na to zezwalają, zawiadamianie stron o wydanych decyzjach i innych czynnościach organów administracji w drodze publicznego obwieszczenia lub w inny zwyczajowo przyjęty w danej miejscowości sposób. W takim przypadku doręczenie uważa się za dokonane po upływie 14 dni od daty publicznego ogłoszenia (vide: wyroki Naczelnego Sądu Administracyjnego z dnia </w:t>
      </w:r>
      <w:r w:rsidR="003B6B13">
        <w:rPr>
          <w:rFonts w:ascii="Lato" w:hAnsi="Lato" w:cs="Arial"/>
          <w:bCs/>
          <w:iCs/>
          <w:spacing w:val="4"/>
          <w:szCs w:val="20"/>
          <w:lang w:bidi="pl-PL"/>
        </w:rPr>
        <w:br/>
      </w:r>
      <w:r w:rsidRPr="00197D3B">
        <w:rPr>
          <w:rFonts w:ascii="Lato" w:hAnsi="Lato" w:cs="Arial"/>
          <w:bCs/>
          <w:iCs/>
          <w:spacing w:val="4"/>
          <w:szCs w:val="20"/>
          <w:lang w:bidi="pl-PL"/>
        </w:rPr>
        <w:t xml:space="preserve">23 marca 2010 r., sygn. akt II OSK 45/10, oraz z dnia 14 marca 2008 r., sygn. akt </w:t>
      </w:r>
      <w:r w:rsidR="003B6B13">
        <w:rPr>
          <w:rFonts w:ascii="Lato" w:hAnsi="Lato" w:cs="Arial"/>
          <w:bCs/>
          <w:iCs/>
          <w:spacing w:val="4"/>
          <w:szCs w:val="20"/>
          <w:lang w:bidi="pl-PL"/>
        </w:rPr>
        <w:br/>
      </w:r>
      <w:r w:rsidRPr="00197D3B">
        <w:rPr>
          <w:rFonts w:ascii="Lato" w:hAnsi="Lato" w:cs="Arial"/>
          <w:bCs/>
          <w:iCs/>
          <w:spacing w:val="4"/>
          <w:szCs w:val="20"/>
          <w:lang w:bidi="pl-PL"/>
        </w:rPr>
        <w:t>I OSK 400/07).</w:t>
      </w:r>
    </w:p>
    <w:p w14:paraId="3CD84F1C" w14:textId="4BE1BA80" w:rsidR="00197D3B" w:rsidRPr="00197D3B" w:rsidRDefault="00197D3B" w:rsidP="00197D3B">
      <w:pPr>
        <w:spacing w:after="240" w:line="240" w:lineRule="exact"/>
        <w:jc w:val="both"/>
        <w:rPr>
          <w:rFonts w:ascii="Lato" w:hAnsi="Lato" w:cs="Arial"/>
          <w:bCs/>
          <w:iCs/>
          <w:spacing w:val="4"/>
          <w:szCs w:val="20"/>
          <w:lang w:bidi="pl-PL"/>
        </w:rPr>
      </w:pPr>
      <w:r w:rsidRPr="00197D3B">
        <w:rPr>
          <w:rFonts w:ascii="Lato" w:hAnsi="Lato" w:cs="Arial"/>
          <w:bCs/>
          <w:iCs/>
          <w:spacing w:val="4"/>
          <w:szCs w:val="20"/>
          <w:lang w:bidi="pl-PL"/>
        </w:rPr>
        <w:t xml:space="preserve">Stosownie do treści art. 11f ust. 3 </w:t>
      </w:r>
      <w:r w:rsidRPr="00197D3B">
        <w:rPr>
          <w:rFonts w:ascii="Lato" w:hAnsi="Lato" w:cs="Arial"/>
          <w:bCs/>
          <w:i/>
          <w:iCs/>
          <w:spacing w:val="4"/>
          <w:szCs w:val="20"/>
          <w:lang w:bidi="pl-PL"/>
        </w:rPr>
        <w:t>specustawy drogowej</w:t>
      </w:r>
      <w:r w:rsidRPr="00197D3B">
        <w:rPr>
          <w:rFonts w:ascii="Lato" w:hAnsi="Lato" w:cs="Arial"/>
          <w:bCs/>
          <w:iCs/>
          <w:spacing w:val="4"/>
          <w:szCs w:val="20"/>
          <w:lang w:bidi="pl-PL"/>
        </w:rPr>
        <w:t xml:space="preserve">, wojewoda w odniesieniu do dróg krajowych i wojewódzkich doręcza decyzję o zezwoleniu na realizację inwestycji drogowej wnioskodawcy oraz zawiadamia o jej wydaniu pozostałe strony w drodze obwieszczeń, w urzędzie wojewódzkim oraz w urzędach gmin właściwych ze względu na przebieg drogi, w urzędowych publikatorach teleinformatycznych – Biuletynie Informacji Publicznej tych urzędów, a także w prasie lokalnej. Ponadto wysyła zawiadomienie </w:t>
      </w:r>
      <w:r w:rsidR="003B6B13">
        <w:rPr>
          <w:rFonts w:ascii="Lato" w:hAnsi="Lato" w:cs="Arial"/>
          <w:bCs/>
          <w:iCs/>
          <w:spacing w:val="4"/>
          <w:szCs w:val="20"/>
          <w:lang w:bidi="pl-PL"/>
        </w:rPr>
        <w:br/>
      </w:r>
      <w:r w:rsidRPr="00197D3B">
        <w:rPr>
          <w:rFonts w:ascii="Lato" w:hAnsi="Lato" w:cs="Arial"/>
          <w:bCs/>
          <w:iCs/>
          <w:spacing w:val="4"/>
          <w:szCs w:val="20"/>
          <w:lang w:bidi="pl-PL"/>
        </w:rPr>
        <w:t>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515FA8D5" w14:textId="2DBCAAD3" w:rsidR="00197D3B" w:rsidRPr="00197D3B" w:rsidRDefault="00197D3B" w:rsidP="00197D3B">
      <w:pPr>
        <w:spacing w:after="240" w:line="240" w:lineRule="exact"/>
        <w:jc w:val="both"/>
        <w:rPr>
          <w:rFonts w:ascii="Lato" w:hAnsi="Lato" w:cs="Arial"/>
          <w:bCs/>
          <w:iCs/>
          <w:spacing w:val="4"/>
          <w:szCs w:val="20"/>
          <w:lang w:bidi="pl-PL"/>
        </w:rPr>
      </w:pPr>
      <w:r w:rsidRPr="00197D3B">
        <w:rPr>
          <w:rFonts w:ascii="Lato" w:hAnsi="Lato" w:cs="Arial"/>
          <w:bCs/>
          <w:iCs/>
          <w:spacing w:val="4"/>
          <w:szCs w:val="20"/>
          <w:lang w:bidi="pl-PL"/>
        </w:rPr>
        <w:t xml:space="preserve">Podkreślić należy, że decyzję o zezwoleniu na realizację inwestycji drogowej doręcza się na piśmie tylko inwestorowi. Wyłącznie więc dla inwestora termin 14 dni do wniesienia odwołania liczony jest od dnia następującego po dniu indywidualnego doręczenia decyzji. Natomiast pozostałe strony zawiadamiane są o wydaniu decyzji poprzez publiczne ogłoszenie, o którym mowa w art. 49 </w:t>
      </w:r>
      <w:r w:rsidRPr="00197D3B">
        <w:rPr>
          <w:rFonts w:ascii="Lato" w:hAnsi="Lato" w:cs="Arial"/>
          <w:bCs/>
          <w:i/>
          <w:iCs/>
          <w:spacing w:val="4"/>
          <w:szCs w:val="20"/>
          <w:lang w:bidi="pl-PL"/>
        </w:rPr>
        <w:t>kpa</w:t>
      </w:r>
      <w:r w:rsidRPr="00197D3B">
        <w:rPr>
          <w:rFonts w:ascii="Lato" w:hAnsi="Lato" w:cs="Arial"/>
          <w:bCs/>
          <w:iCs/>
          <w:spacing w:val="4"/>
          <w:szCs w:val="20"/>
          <w:lang w:bidi="pl-PL"/>
        </w:rPr>
        <w:t xml:space="preserve">. Z opisanym wyżej publicznym ogłaszaniem faktu wydania decyzji wiąże się najistotniejszy skutek prawnoprocesowy dla stron </w:t>
      </w:r>
      <w:r w:rsidR="003B6B13">
        <w:rPr>
          <w:rFonts w:ascii="Lato" w:hAnsi="Lato" w:cs="Arial"/>
          <w:bCs/>
          <w:iCs/>
          <w:spacing w:val="4"/>
          <w:szCs w:val="20"/>
          <w:lang w:bidi="pl-PL"/>
        </w:rPr>
        <w:br/>
      </w:r>
      <w:r w:rsidRPr="00197D3B">
        <w:rPr>
          <w:rFonts w:ascii="Lato" w:hAnsi="Lato" w:cs="Arial"/>
          <w:bCs/>
          <w:iCs/>
          <w:spacing w:val="4"/>
          <w:szCs w:val="20"/>
          <w:lang w:bidi="pl-PL"/>
        </w:rPr>
        <w:t>w postaci przyjęcia przez ustawodawcę domniemania prawnego, iż po upływie terminu 14 dni od dnia publicznego ogłoszenia nastąpiło doręczenie decyzji wszystkim tym stronom, którym decyzja ta nie została przesłana na piśmie.</w:t>
      </w:r>
    </w:p>
    <w:p w14:paraId="3D1659DD" w14:textId="6A94734F" w:rsidR="00B153AE" w:rsidRPr="00471D4F" w:rsidRDefault="001C0021" w:rsidP="00D11E66">
      <w:pPr>
        <w:spacing w:after="240" w:line="240" w:lineRule="exact"/>
        <w:jc w:val="both"/>
        <w:rPr>
          <w:rFonts w:ascii="Lato" w:hAnsi="Lato" w:cs="Arial"/>
          <w:bCs/>
          <w:spacing w:val="4"/>
          <w:szCs w:val="20"/>
          <w:lang w:bidi="pl-PL"/>
        </w:rPr>
      </w:pPr>
      <w:r>
        <w:rPr>
          <w:rFonts w:ascii="Lato" w:hAnsi="Lato" w:cs="Arial"/>
          <w:bCs/>
          <w:iCs/>
          <w:spacing w:val="4"/>
          <w:szCs w:val="20"/>
          <w:lang w:bidi="pl-PL"/>
        </w:rPr>
        <w:t>Wskazać także należy, że</w:t>
      </w:r>
      <w:r w:rsidR="005039F0" w:rsidRPr="00DC422D">
        <w:rPr>
          <w:rFonts w:ascii="Lato" w:hAnsi="Lato" w:cs="Arial"/>
          <w:bCs/>
          <w:spacing w:val="4"/>
          <w:szCs w:val="20"/>
          <w:lang w:bidi="pl-PL"/>
        </w:rPr>
        <w:t xml:space="preserve"> </w:t>
      </w:r>
      <w:r w:rsidR="005039F0" w:rsidRPr="00DC422D">
        <w:rPr>
          <w:rFonts w:ascii="Lato" w:hAnsi="Lato" w:cs="Arial"/>
          <w:bCs/>
          <w:iCs/>
          <w:spacing w:val="4"/>
          <w:szCs w:val="20"/>
          <w:lang w:bidi="pl-PL"/>
        </w:rPr>
        <w:t xml:space="preserve">ww. </w:t>
      </w:r>
      <w:r w:rsidR="00A22304" w:rsidRPr="00DC422D">
        <w:rPr>
          <w:rFonts w:ascii="Lato" w:hAnsi="Lato" w:cs="Arial"/>
          <w:bCs/>
          <w:iCs/>
          <w:spacing w:val="4"/>
          <w:szCs w:val="20"/>
          <w:lang w:bidi="pl-PL"/>
        </w:rPr>
        <w:t xml:space="preserve">obwieszczenie zawierało informację o nazwie inwestycji </w:t>
      </w:r>
      <w:r w:rsidR="00A22304" w:rsidRPr="00A22304">
        <w:rPr>
          <w:rFonts w:ascii="Lato" w:hAnsi="Lato" w:cs="Arial"/>
          <w:bCs/>
          <w:iCs/>
          <w:spacing w:val="4"/>
          <w:szCs w:val="20"/>
          <w:lang w:bidi="pl-PL"/>
        </w:rPr>
        <w:t>objętej ww. rozstrzygnięciem, wskazywało jego datę</w:t>
      </w:r>
      <w:r w:rsidR="005039F0">
        <w:rPr>
          <w:rFonts w:ascii="Lato" w:hAnsi="Lato" w:cs="Arial"/>
          <w:bCs/>
          <w:iCs/>
          <w:spacing w:val="4"/>
          <w:szCs w:val="20"/>
          <w:lang w:bidi="pl-PL"/>
        </w:rPr>
        <w:t xml:space="preserve"> </w:t>
      </w:r>
      <w:r w:rsidR="00A22304" w:rsidRPr="00A22304">
        <w:rPr>
          <w:rFonts w:ascii="Lato" w:hAnsi="Lato" w:cs="Arial"/>
          <w:bCs/>
          <w:iCs/>
          <w:spacing w:val="4"/>
          <w:szCs w:val="20"/>
          <w:lang w:bidi="pl-PL"/>
        </w:rPr>
        <w:t>oraz miejsce, w którym strony mogły zapoznać się z jego pełną treścią</w:t>
      </w:r>
      <w:r w:rsidR="005039F0">
        <w:rPr>
          <w:rFonts w:ascii="Lato" w:hAnsi="Lato" w:cs="Arial"/>
          <w:bCs/>
          <w:iCs/>
          <w:spacing w:val="4"/>
          <w:szCs w:val="20"/>
          <w:lang w:bidi="pl-PL"/>
        </w:rPr>
        <w:t>, któr</w:t>
      </w:r>
      <w:r w:rsidR="00DC422D">
        <w:rPr>
          <w:rFonts w:ascii="Lato" w:hAnsi="Lato" w:cs="Arial"/>
          <w:bCs/>
          <w:iCs/>
          <w:spacing w:val="4"/>
          <w:szCs w:val="20"/>
          <w:lang w:bidi="pl-PL"/>
        </w:rPr>
        <w:t>a</w:t>
      </w:r>
      <w:r w:rsidR="005039F0">
        <w:rPr>
          <w:rFonts w:ascii="Lato" w:hAnsi="Lato" w:cs="Arial"/>
          <w:bCs/>
          <w:iCs/>
          <w:spacing w:val="4"/>
          <w:szCs w:val="20"/>
          <w:lang w:bidi="pl-PL"/>
        </w:rPr>
        <w:t xml:space="preserve"> realizowała obowiązek wynikający </w:t>
      </w:r>
      <w:r w:rsidR="003B6B13">
        <w:rPr>
          <w:rFonts w:ascii="Lato" w:hAnsi="Lato" w:cs="Arial"/>
          <w:bCs/>
          <w:iCs/>
          <w:spacing w:val="4"/>
          <w:szCs w:val="20"/>
          <w:lang w:bidi="pl-PL"/>
        </w:rPr>
        <w:br/>
      </w:r>
      <w:r w:rsidR="005039F0">
        <w:rPr>
          <w:rFonts w:ascii="Lato" w:hAnsi="Lato" w:cs="Arial"/>
          <w:bCs/>
          <w:iCs/>
          <w:spacing w:val="4"/>
          <w:szCs w:val="20"/>
          <w:lang w:bidi="pl-PL"/>
        </w:rPr>
        <w:t xml:space="preserve">z art. 107 § 1 pkt </w:t>
      </w:r>
      <w:r w:rsidR="008B1C67">
        <w:rPr>
          <w:rFonts w:ascii="Lato" w:hAnsi="Lato" w:cs="Arial"/>
          <w:bCs/>
          <w:iCs/>
          <w:spacing w:val="4"/>
          <w:szCs w:val="20"/>
          <w:lang w:bidi="pl-PL"/>
        </w:rPr>
        <w:t xml:space="preserve">7 </w:t>
      </w:r>
      <w:r w:rsidR="008B1C67" w:rsidRPr="008B1C67">
        <w:rPr>
          <w:rFonts w:ascii="Lato" w:hAnsi="Lato" w:cs="Arial"/>
          <w:bCs/>
          <w:i/>
          <w:spacing w:val="4"/>
          <w:szCs w:val="20"/>
          <w:lang w:bidi="pl-PL"/>
        </w:rPr>
        <w:t>kpa</w:t>
      </w:r>
      <w:r w:rsidR="008B1C67">
        <w:rPr>
          <w:rFonts w:ascii="Lato" w:hAnsi="Lato" w:cs="Arial"/>
          <w:bCs/>
          <w:iCs/>
          <w:spacing w:val="4"/>
          <w:szCs w:val="20"/>
          <w:lang w:bidi="pl-PL"/>
        </w:rPr>
        <w:t xml:space="preserve">. </w:t>
      </w:r>
      <w:r w:rsidR="008B1C67">
        <w:rPr>
          <w:rFonts w:ascii="Lato" w:hAnsi="Lato" w:cs="Arial"/>
          <w:bCs/>
          <w:spacing w:val="4"/>
          <w:szCs w:val="20"/>
          <w:lang w:bidi="pl-PL"/>
        </w:rPr>
        <w:t>P</w:t>
      </w:r>
      <w:r w:rsidR="005039F0" w:rsidRPr="005039F0">
        <w:rPr>
          <w:rFonts w:ascii="Lato" w:hAnsi="Lato" w:cs="Arial"/>
          <w:bCs/>
          <w:iCs/>
          <w:spacing w:val="4"/>
          <w:szCs w:val="20"/>
          <w:lang w:bidi="pl-PL"/>
        </w:rPr>
        <w:t xml:space="preserve">rzy zachowaniu należytej staranności, </w:t>
      </w:r>
      <w:r w:rsidR="008B1C67">
        <w:rPr>
          <w:rFonts w:ascii="Lato" w:hAnsi="Lato" w:cs="Arial"/>
          <w:bCs/>
          <w:iCs/>
          <w:spacing w:val="4"/>
          <w:szCs w:val="20"/>
          <w:lang w:bidi="pl-PL"/>
        </w:rPr>
        <w:t>skarżąca spółka</w:t>
      </w:r>
      <w:r w:rsidR="005039F0" w:rsidRPr="005039F0">
        <w:rPr>
          <w:rFonts w:ascii="Lato" w:hAnsi="Lato" w:cs="Arial"/>
          <w:bCs/>
          <w:iCs/>
          <w:spacing w:val="4"/>
          <w:szCs w:val="20"/>
          <w:lang w:bidi="pl-PL"/>
        </w:rPr>
        <w:t xml:space="preserve"> m</w:t>
      </w:r>
      <w:r w:rsidR="008B1C67">
        <w:rPr>
          <w:rFonts w:ascii="Lato" w:hAnsi="Lato" w:cs="Arial"/>
          <w:bCs/>
          <w:iCs/>
          <w:spacing w:val="4"/>
          <w:szCs w:val="20"/>
          <w:lang w:bidi="pl-PL"/>
        </w:rPr>
        <w:t>ogła</w:t>
      </w:r>
      <w:r w:rsidR="005039F0" w:rsidRPr="005039F0">
        <w:rPr>
          <w:rFonts w:ascii="Lato" w:hAnsi="Lato" w:cs="Arial"/>
          <w:bCs/>
          <w:iCs/>
          <w:spacing w:val="4"/>
          <w:szCs w:val="20"/>
          <w:lang w:bidi="pl-PL"/>
        </w:rPr>
        <w:t xml:space="preserve"> podjąć działania zmierzające do zapoznania się z treścią decyzji </w:t>
      </w:r>
      <w:r w:rsidR="008B1C67">
        <w:rPr>
          <w:rFonts w:ascii="Lato" w:hAnsi="Lato" w:cs="Arial"/>
          <w:bCs/>
          <w:iCs/>
          <w:spacing w:val="4"/>
          <w:szCs w:val="20"/>
          <w:lang w:bidi="pl-PL"/>
        </w:rPr>
        <w:t xml:space="preserve">m. in. </w:t>
      </w:r>
      <w:r w:rsidR="005039F0" w:rsidRPr="005039F0">
        <w:rPr>
          <w:rFonts w:ascii="Lato" w:hAnsi="Lato" w:cs="Arial"/>
          <w:bCs/>
          <w:iCs/>
          <w:spacing w:val="4"/>
          <w:szCs w:val="20"/>
          <w:lang w:bidi="pl-PL"/>
        </w:rPr>
        <w:t xml:space="preserve">w siedzibie </w:t>
      </w:r>
      <w:r w:rsidR="008B1C67">
        <w:rPr>
          <w:rFonts w:ascii="Lato" w:hAnsi="Lato" w:cs="Arial"/>
          <w:bCs/>
          <w:iCs/>
          <w:spacing w:val="4"/>
          <w:szCs w:val="20"/>
          <w:lang w:bidi="pl-PL"/>
        </w:rPr>
        <w:t xml:space="preserve">Opolskiego </w:t>
      </w:r>
      <w:r w:rsidR="005039F0" w:rsidRPr="005039F0">
        <w:rPr>
          <w:rFonts w:ascii="Lato" w:hAnsi="Lato" w:cs="Arial"/>
          <w:bCs/>
          <w:iCs/>
          <w:spacing w:val="4"/>
          <w:szCs w:val="20"/>
          <w:lang w:bidi="pl-PL"/>
        </w:rPr>
        <w:t>Urzędu Wojewódzkiego</w:t>
      </w:r>
      <w:r w:rsidR="008B1C67">
        <w:rPr>
          <w:rFonts w:ascii="Lato" w:hAnsi="Lato" w:cs="Arial"/>
          <w:bCs/>
          <w:iCs/>
          <w:spacing w:val="4"/>
          <w:szCs w:val="20"/>
          <w:lang w:bidi="pl-PL"/>
        </w:rPr>
        <w:t xml:space="preserve"> w Opolu. W tym miejscu podkreślenia wymaga, </w:t>
      </w:r>
      <w:r w:rsidR="003B6B13">
        <w:rPr>
          <w:rFonts w:ascii="Lato" w:hAnsi="Lato" w:cs="Arial"/>
          <w:bCs/>
          <w:iCs/>
          <w:spacing w:val="4"/>
          <w:szCs w:val="20"/>
          <w:lang w:bidi="pl-PL"/>
        </w:rPr>
        <w:br/>
      </w:r>
      <w:r w:rsidR="008B1C67">
        <w:rPr>
          <w:rFonts w:ascii="Lato" w:hAnsi="Lato" w:cs="Arial"/>
          <w:bCs/>
          <w:iCs/>
          <w:spacing w:val="4"/>
          <w:szCs w:val="20"/>
          <w:lang w:bidi="pl-PL"/>
        </w:rPr>
        <w:t>że skarżąca spółka złożyła odwołanie</w:t>
      </w:r>
      <w:r w:rsidR="00A27F62">
        <w:rPr>
          <w:rFonts w:ascii="Lato" w:hAnsi="Lato" w:cs="Arial"/>
          <w:bCs/>
          <w:iCs/>
          <w:spacing w:val="4"/>
          <w:szCs w:val="20"/>
          <w:lang w:bidi="pl-PL"/>
        </w:rPr>
        <w:t xml:space="preserve"> od </w:t>
      </w:r>
      <w:r w:rsidR="00A27F62" w:rsidRPr="00A27F62">
        <w:rPr>
          <w:rFonts w:ascii="Lato" w:hAnsi="Lato" w:cs="Arial"/>
          <w:bCs/>
          <w:i/>
          <w:spacing w:val="4"/>
          <w:szCs w:val="20"/>
          <w:lang w:bidi="pl-PL"/>
        </w:rPr>
        <w:t>decyzji Wojewody Opolskiego</w:t>
      </w:r>
      <w:r w:rsidR="008B1C67">
        <w:rPr>
          <w:rFonts w:ascii="Lato" w:hAnsi="Lato" w:cs="Arial"/>
          <w:bCs/>
          <w:iCs/>
          <w:spacing w:val="4"/>
          <w:szCs w:val="20"/>
          <w:lang w:bidi="pl-PL"/>
        </w:rPr>
        <w:t xml:space="preserve"> w ustawowym terminie. Tym samym, za bezzasadną należy uznać argumentację strony skarżącej w tym zakresie. </w:t>
      </w:r>
    </w:p>
    <w:p w14:paraId="18983282" w14:textId="609E942C"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B01699">
        <w:rPr>
          <w:rFonts w:ascii="Lato" w:eastAsia="Times New Roman" w:hAnsi="Lato" w:cs="Arial"/>
          <w:bCs/>
          <w:i/>
          <w:iCs/>
          <w:spacing w:val="4"/>
          <w:lang w:eastAsia="pl-PL"/>
        </w:rPr>
        <w:t>Opolskiego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r w:rsidRPr="00EB472D">
        <w:rPr>
          <w:rFonts w:ascii="Lato" w:eastAsia="Times New Roman" w:hAnsi="Lato" w:cs="Arial"/>
          <w:spacing w:val="4"/>
          <w:lang w:eastAsia="pl-PL"/>
        </w:rPr>
        <w:t>Jednocześnie należy stwierdzić, że zarzuty stron</w:t>
      </w:r>
      <w:r w:rsidR="00B01699">
        <w:rPr>
          <w:rFonts w:ascii="Lato" w:eastAsia="Times New Roman" w:hAnsi="Lato" w:cs="Arial"/>
          <w:spacing w:val="4"/>
          <w:lang w:eastAsia="pl-PL"/>
        </w:rPr>
        <w:t>y</w:t>
      </w:r>
      <w:r w:rsidRPr="00EB472D">
        <w:rPr>
          <w:rFonts w:ascii="Lato" w:eastAsia="Times New Roman" w:hAnsi="Lato" w:cs="Arial"/>
          <w:spacing w:val="4"/>
          <w:lang w:eastAsia="pl-PL"/>
        </w:rPr>
        <w:t xml:space="preserve"> skarżąc</w:t>
      </w:r>
      <w:r w:rsidR="00B01699">
        <w:rPr>
          <w:rFonts w:ascii="Lato" w:eastAsia="Times New Roman" w:hAnsi="Lato" w:cs="Arial"/>
          <w:spacing w:val="4"/>
          <w:lang w:eastAsia="pl-PL"/>
        </w:rPr>
        <w:t>ej</w:t>
      </w:r>
      <w:r w:rsidRPr="00EB472D">
        <w:rPr>
          <w:rFonts w:ascii="Lato" w:eastAsia="Times New Roman" w:hAnsi="Lato" w:cs="Arial"/>
          <w:spacing w:val="4"/>
          <w:lang w:eastAsia="pl-PL"/>
        </w:rPr>
        <w:t xml:space="preserve"> nie zasługują na uwzględnienie</w:t>
      </w:r>
      <w:r w:rsidRPr="00D960FA">
        <w:rPr>
          <w:rFonts w:ascii="Lato" w:eastAsia="Times New Roman" w:hAnsi="Lato" w:cs="Arial"/>
          <w:spacing w:val="4"/>
          <w:lang w:eastAsia="pl-PL"/>
        </w:rPr>
        <w:t xml:space="preserv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2A15245D"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51632E">
        <w:rPr>
          <w:rFonts w:ascii="Lato" w:eastAsia="Times New Roman" w:hAnsi="Lato" w:cs="Arial"/>
          <w:spacing w:val="4"/>
          <w:lang w:eastAsia="pl-PL"/>
        </w:rPr>
        <w:t>4</w:t>
      </w:r>
      <w:r w:rsidRPr="00D960FA">
        <w:rPr>
          <w:rFonts w:ascii="Lato" w:eastAsia="Times New Roman" w:hAnsi="Lato" w:cs="Arial"/>
          <w:spacing w:val="4"/>
          <w:lang w:eastAsia="pl-PL"/>
        </w:rPr>
        <w:t xml:space="preserve"> r. poz. </w:t>
      </w:r>
      <w:r w:rsidR="0051632E">
        <w:rPr>
          <w:rFonts w:ascii="Lato" w:eastAsia="Times New Roman" w:hAnsi="Lato" w:cs="Arial"/>
          <w:spacing w:val="4"/>
          <w:lang w:eastAsia="pl-PL"/>
        </w:rPr>
        <w:t>935</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w:t>
      </w:r>
      <w:r w:rsidRPr="00D960FA">
        <w:rPr>
          <w:rFonts w:ascii="Lato" w:eastAsia="Times New Roman" w:hAnsi="Lato" w:cs="Arial"/>
          <w:spacing w:val="4"/>
          <w:lang w:eastAsia="pl-PL"/>
        </w:rPr>
        <w:lastRenderedPageBreak/>
        <w:t xml:space="preserve">Administracyjnego w Warszawie, za pośrednictwem Ministra Rozwoju i Technologii, </w:t>
      </w:r>
      <w:r w:rsidR="0051632E">
        <w:rPr>
          <w:rFonts w:ascii="Lato" w:eastAsia="Times New Roman" w:hAnsi="Lato" w:cs="Arial"/>
          <w:spacing w:val="4"/>
          <w:lang w:eastAsia="pl-PL"/>
        </w:rPr>
        <w:br/>
      </w:r>
      <w:r w:rsidRPr="00D960FA">
        <w:rPr>
          <w:rFonts w:ascii="Lato" w:eastAsia="Times New Roman" w:hAnsi="Lato" w:cs="Arial"/>
          <w:spacing w:val="4"/>
          <w:lang w:eastAsia="pl-PL"/>
        </w:rPr>
        <w:t xml:space="preserve">w terminie 30 dni od dnia doręczenia decyzji. </w:t>
      </w:r>
    </w:p>
    <w:p w14:paraId="2B276621" w14:textId="2185CE5E" w:rsidR="00001CB8"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06E2BCA6" w14:textId="77777777" w:rsidR="005D0C40" w:rsidRDefault="005D0C40" w:rsidP="000D5B5D">
      <w:pPr>
        <w:tabs>
          <w:tab w:val="left" w:pos="0"/>
          <w:tab w:val="num" w:pos="426"/>
        </w:tabs>
        <w:spacing w:after="240" w:line="240" w:lineRule="exact"/>
        <w:jc w:val="both"/>
        <w:rPr>
          <w:rFonts w:ascii="Lato" w:eastAsia="Times New Roman" w:hAnsi="Lato" w:cs="Arial"/>
          <w:spacing w:val="4"/>
          <w:lang w:eastAsia="pl-PL"/>
        </w:rPr>
      </w:pPr>
    </w:p>
    <w:p w14:paraId="48B8B379" w14:textId="77777777" w:rsidR="00CB1FF7" w:rsidRDefault="00CB1FF7"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69FE5FCB" w14:textId="245F0455" w:rsidR="00471D4F" w:rsidRPr="00471D4F" w:rsidRDefault="00CB1FF7" w:rsidP="00471D4F">
      <w:pPr>
        <w:widowControl w:val="0"/>
        <w:suppressAutoHyphens/>
        <w:spacing w:after="240" w:line="240" w:lineRule="exact"/>
        <w:jc w:val="both"/>
        <w:textAlignment w:val="baseline"/>
        <w:rPr>
          <w:rFonts w:ascii="Lato" w:eastAsia="Times New Roman" w:hAnsi="Lato" w:cs="Times New Roman"/>
          <w:bCs/>
          <w:iCs/>
          <w:lang w:eastAsia="pl-PL"/>
        </w:rPr>
      </w:pPr>
      <w:r w:rsidRPr="00D11E66">
        <w:rPr>
          <w:rFonts w:ascii="Lato" w:eastAsia="Times New Roman" w:hAnsi="Lato" w:cs="Arial"/>
          <w:b/>
          <w:color w:val="000000"/>
          <w:spacing w:val="4"/>
          <w:kern w:val="2"/>
          <w:u w:val="single"/>
          <w:lang w:eastAsia="pl-PL"/>
        </w:rPr>
        <w:br/>
      </w:r>
      <w:r w:rsidRPr="00471D4F">
        <w:rPr>
          <w:rFonts w:ascii="Lato" w:eastAsia="Times New Roman" w:hAnsi="Lato" w:cs="Arial"/>
          <w:b/>
          <w:spacing w:val="4"/>
          <w:kern w:val="2"/>
          <w:lang w:eastAsia="pl-PL"/>
        </w:rPr>
        <w:t>Nr 1</w:t>
      </w:r>
      <w:r w:rsidR="00471D4F">
        <w:rPr>
          <w:rFonts w:ascii="Lato" w:eastAsia="Times New Roman" w:hAnsi="Lato" w:cs="Arial"/>
          <w:b/>
          <w:spacing w:val="4"/>
          <w:kern w:val="2"/>
          <w:lang w:eastAsia="pl-PL"/>
        </w:rPr>
        <w:t xml:space="preserve"> </w:t>
      </w:r>
      <w:r w:rsidRPr="00471D4F">
        <w:rPr>
          <w:rFonts w:ascii="Lato" w:eastAsia="Times New Roman" w:hAnsi="Lato" w:cs="Arial"/>
          <w:bCs/>
          <w:spacing w:val="4"/>
          <w:kern w:val="2"/>
          <w:lang w:eastAsia="pl-PL"/>
        </w:rPr>
        <w:t xml:space="preserve">– </w:t>
      </w:r>
      <w:r w:rsidRPr="00471D4F">
        <w:rPr>
          <w:rFonts w:ascii="Lato" w:hAnsi="Lato" w:cs="Arial"/>
          <w:iCs/>
          <w:spacing w:val="4"/>
        </w:rPr>
        <w:t>zamienn</w:t>
      </w:r>
      <w:r w:rsidR="00471D4F">
        <w:rPr>
          <w:rFonts w:ascii="Lato" w:hAnsi="Lato" w:cs="Arial"/>
          <w:iCs/>
          <w:spacing w:val="4"/>
        </w:rPr>
        <w:t xml:space="preserve">a strona </w:t>
      </w:r>
      <w:r w:rsidR="00471D4F" w:rsidRPr="00FC62BA">
        <w:rPr>
          <w:rFonts w:ascii="Lato" w:hAnsi="Lato" w:cs="Arial"/>
          <w:iCs/>
          <w:spacing w:val="4"/>
        </w:rPr>
        <w:t xml:space="preserve">nr </w:t>
      </w:r>
      <w:r w:rsidR="00471D4F">
        <w:rPr>
          <w:rFonts w:ascii="Lato" w:eastAsia="Times New Roman" w:hAnsi="Lato" w:cs="Arial"/>
          <w:bCs/>
          <w:spacing w:val="4"/>
          <w:kern w:val="2"/>
          <w:lang w:eastAsia="pl-PL"/>
        </w:rPr>
        <w:t>32 tomu A.1 Projektu zagospodarowania terenu</w:t>
      </w:r>
      <w:r w:rsidR="00471D4F">
        <w:rPr>
          <w:rFonts w:ascii="Lato" w:hAnsi="Lato" w:cs="Arial"/>
          <w:bCs/>
          <w:spacing w:val="4"/>
          <w:szCs w:val="20"/>
          <w:lang w:eastAsia="zh-CN"/>
        </w:rPr>
        <w:t xml:space="preserve">, </w:t>
      </w:r>
      <w:r w:rsidR="00471D4F" w:rsidRPr="00FC62BA">
        <w:rPr>
          <w:rFonts w:ascii="Lato" w:hAnsi="Lato" w:cs="Arial"/>
          <w:bCs/>
          <w:spacing w:val="4"/>
          <w:szCs w:val="20"/>
          <w:lang w:eastAsia="zh-CN"/>
        </w:rPr>
        <w:t>będącego częścią Projektu budowlanego</w:t>
      </w:r>
      <w:r w:rsidR="00471D4F" w:rsidRPr="00FC62BA">
        <w:rPr>
          <w:rFonts w:ascii="Lato" w:hAnsi="Lato" w:cs="Arial"/>
          <w:bCs/>
          <w:spacing w:val="4"/>
        </w:rPr>
        <w:t xml:space="preserve">, </w:t>
      </w:r>
    </w:p>
    <w:p w14:paraId="044409A4" w14:textId="21F4A944" w:rsidR="00471D4F" w:rsidRPr="00471D4F" w:rsidRDefault="00D82676" w:rsidP="00471D4F">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r w:rsidRPr="00471D4F">
        <w:rPr>
          <w:rFonts w:ascii="Lato" w:eastAsia="Times New Roman" w:hAnsi="Lato" w:cs="Arial"/>
          <w:b/>
          <w:spacing w:val="4"/>
          <w:kern w:val="2"/>
          <w:lang w:eastAsia="pl-PL"/>
        </w:rPr>
        <w:t>Nr 2</w:t>
      </w:r>
      <w:r w:rsidR="00471D4F">
        <w:rPr>
          <w:rFonts w:ascii="Lato" w:eastAsia="Times New Roman" w:hAnsi="Lato" w:cs="Arial"/>
          <w:b/>
          <w:spacing w:val="4"/>
          <w:kern w:val="2"/>
          <w:lang w:eastAsia="pl-PL"/>
        </w:rPr>
        <w:t>.1-2.7</w:t>
      </w:r>
      <w:r w:rsidRPr="00471D4F">
        <w:rPr>
          <w:rFonts w:ascii="Lato" w:eastAsia="Times New Roman" w:hAnsi="Lato" w:cs="Arial"/>
          <w:b/>
          <w:spacing w:val="4"/>
          <w:kern w:val="2"/>
          <w:lang w:eastAsia="pl-PL"/>
        </w:rPr>
        <w:t xml:space="preserve"> </w:t>
      </w:r>
      <w:r w:rsidRPr="00471D4F">
        <w:rPr>
          <w:rFonts w:ascii="Lato" w:eastAsia="Times New Roman" w:hAnsi="Lato" w:cs="Arial"/>
          <w:bCs/>
          <w:spacing w:val="4"/>
          <w:kern w:val="2"/>
          <w:lang w:eastAsia="pl-PL"/>
        </w:rPr>
        <w:t xml:space="preserve">– </w:t>
      </w:r>
      <w:r w:rsidR="00471D4F">
        <w:rPr>
          <w:rFonts w:ascii="Lato" w:hAnsi="Lato" w:cs="Arial"/>
          <w:iCs/>
          <w:spacing w:val="4"/>
        </w:rPr>
        <w:t xml:space="preserve">zamienne </w:t>
      </w:r>
      <w:r w:rsidR="00471D4F" w:rsidRPr="00FC62BA">
        <w:rPr>
          <w:rFonts w:ascii="Lato" w:hAnsi="Lato" w:cs="Arial"/>
          <w:iCs/>
          <w:spacing w:val="4"/>
        </w:rPr>
        <w:t>rysunk</w:t>
      </w:r>
      <w:r w:rsidR="00471D4F">
        <w:rPr>
          <w:rFonts w:ascii="Lato" w:hAnsi="Lato" w:cs="Arial"/>
          <w:iCs/>
          <w:spacing w:val="4"/>
        </w:rPr>
        <w:t>i</w:t>
      </w:r>
      <w:r w:rsidR="00471D4F" w:rsidRPr="00FC62BA">
        <w:rPr>
          <w:rFonts w:ascii="Lato" w:hAnsi="Lato" w:cs="Arial"/>
          <w:iCs/>
          <w:spacing w:val="4"/>
        </w:rPr>
        <w:t xml:space="preserve"> </w:t>
      </w:r>
      <w:r w:rsidR="00471D4F">
        <w:rPr>
          <w:rFonts w:ascii="Lato" w:hAnsi="Lato" w:cs="Arial"/>
          <w:iCs/>
          <w:spacing w:val="4"/>
        </w:rPr>
        <w:t xml:space="preserve">nr </w:t>
      </w:r>
      <w:r w:rsidR="00471D4F">
        <w:rPr>
          <w:rFonts w:ascii="Lato" w:hAnsi="Lato" w:cs="Arial"/>
          <w:bCs/>
          <w:spacing w:val="4"/>
          <w:szCs w:val="20"/>
        </w:rPr>
        <w:t>1.2, 1.3, 1.4, 1.5, 1.9, 1.10, 1.11</w:t>
      </w:r>
      <w:r w:rsidR="00471D4F" w:rsidRPr="00FC62BA">
        <w:rPr>
          <w:rFonts w:ascii="Lato" w:hAnsi="Lato" w:cs="Arial"/>
          <w:bCs/>
          <w:spacing w:val="4"/>
          <w:szCs w:val="20"/>
        </w:rPr>
        <w:t xml:space="preserve"> tomu </w:t>
      </w:r>
      <w:r w:rsidR="00471D4F">
        <w:rPr>
          <w:rFonts w:ascii="Lato" w:hAnsi="Lato" w:cs="Arial"/>
          <w:bCs/>
          <w:spacing w:val="4"/>
          <w:szCs w:val="20"/>
        </w:rPr>
        <w:t>A.2.3.1</w:t>
      </w:r>
      <w:r w:rsidR="00471D4F" w:rsidRPr="00FC62BA">
        <w:rPr>
          <w:rFonts w:ascii="Lato" w:hAnsi="Lato" w:cs="Arial"/>
          <w:bCs/>
          <w:spacing w:val="4"/>
          <w:szCs w:val="20"/>
        </w:rPr>
        <w:t xml:space="preserve"> zatytułowanego „</w:t>
      </w:r>
      <w:r w:rsidR="00471D4F">
        <w:rPr>
          <w:rFonts w:ascii="Lato" w:hAnsi="Lato" w:cs="Arial"/>
          <w:bCs/>
          <w:spacing w:val="4"/>
          <w:szCs w:val="20"/>
        </w:rPr>
        <w:t>Przebudowa sieci wodociągowej</w:t>
      </w:r>
      <w:r w:rsidR="00471D4F" w:rsidRPr="00FC62BA">
        <w:rPr>
          <w:rFonts w:ascii="Lato" w:hAnsi="Lato" w:cs="Arial"/>
          <w:bCs/>
          <w:spacing w:val="4"/>
          <w:szCs w:val="20"/>
        </w:rPr>
        <w:t>” Branży sanitarnej, Projektu architektoniczno-budowlanego</w:t>
      </w:r>
      <w:r w:rsidR="00471D4F" w:rsidRPr="00FC62BA">
        <w:rPr>
          <w:rFonts w:ascii="Lato" w:eastAsia="Times New Roman" w:hAnsi="Lato" w:cs="Arial"/>
          <w:bCs/>
          <w:spacing w:val="4"/>
          <w:kern w:val="2"/>
          <w:lang w:eastAsia="pl-PL"/>
        </w:rPr>
        <w:t xml:space="preserve">, </w:t>
      </w:r>
      <w:r w:rsidR="00471D4F" w:rsidRPr="00FC62BA">
        <w:rPr>
          <w:rFonts w:ascii="Lato" w:hAnsi="Lato" w:cs="Arial"/>
          <w:bCs/>
          <w:spacing w:val="4"/>
          <w:szCs w:val="20"/>
          <w:lang w:eastAsia="zh-CN"/>
        </w:rPr>
        <w:t>będącego częścią Projektu budowlanego</w:t>
      </w:r>
      <w:r w:rsidR="00471D4F">
        <w:rPr>
          <w:rFonts w:ascii="Lato" w:hAnsi="Lato" w:cs="Arial"/>
          <w:bCs/>
          <w:spacing w:val="4"/>
        </w:rPr>
        <w:t>.</w:t>
      </w:r>
    </w:p>
    <w:p w14:paraId="1D71B216" w14:textId="77777777" w:rsidR="00B153AE" w:rsidRDefault="00B153AE"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2DF58111" w14:textId="77777777" w:rsidR="00B153AE" w:rsidRDefault="00B153AE"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5319AC0F" w14:textId="77777777" w:rsidR="006931CD" w:rsidRDefault="006931CD"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3B629F4" w14:textId="77777777" w:rsidR="005D0C40" w:rsidRDefault="005D0C40"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005D51A0" w14:textId="77777777" w:rsidR="006A5F60" w:rsidRDefault="006A5F60"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067C02F5" w14:textId="77777777" w:rsidR="001D14FA" w:rsidRPr="00140696" w:rsidRDefault="001D14FA" w:rsidP="001D14FA">
      <w:pPr>
        <w:spacing w:after="120" w:line="240" w:lineRule="exact"/>
        <w:ind w:left="4253"/>
        <w:rPr>
          <w:rFonts w:ascii="Lato" w:hAnsi="Lato"/>
          <w:b/>
          <w:bCs/>
        </w:rPr>
      </w:pPr>
      <w:r w:rsidRPr="00140696">
        <w:rPr>
          <w:rFonts w:ascii="Lato" w:hAnsi="Lato"/>
          <w:b/>
          <w:bCs/>
        </w:rPr>
        <w:t>Z upoważnienia</w:t>
      </w:r>
    </w:p>
    <w:p w14:paraId="5E8A2FF1" w14:textId="77777777" w:rsidR="001D14FA" w:rsidRPr="00140696" w:rsidRDefault="001D14FA" w:rsidP="001D14FA">
      <w:pPr>
        <w:spacing w:after="120" w:line="240" w:lineRule="exact"/>
        <w:ind w:left="4253"/>
        <w:rPr>
          <w:rFonts w:ascii="Lato" w:hAnsi="Lato"/>
        </w:rPr>
      </w:pPr>
      <w:r w:rsidRPr="00140696">
        <w:rPr>
          <w:rFonts w:ascii="Lato" w:hAnsi="Lato"/>
        </w:rPr>
        <w:t>Marta Maikowska</w:t>
      </w:r>
    </w:p>
    <w:p w14:paraId="765E2091" w14:textId="77777777" w:rsidR="001D14FA" w:rsidRPr="00140696" w:rsidRDefault="001D14FA" w:rsidP="001D14FA">
      <w:pPr>
        <w:spacing w:after="120" w:line="240" w:lineRule="exact"/>
        <w:ind w:left="4253"/>
        <w:rPr>
          <w:rFonts w:ascii="Lato" w:hAnsi="Lato"/>
        </w:rPr>
      </w:pPr>
      <w:r w:rsidRPr="00140696">
        <w:rPr>
          <w:rFonts w:ascii="Lato" w:hAnsi="Lato"/>
        </w:rPr>
        <w:t>zastępca dyrektora departamentu</w:t>
      </w:r>
    </w:p>
    <w:p w14:paraId="141449B9" w14:textId="77777777" w:rsidR="001D14FA" w:rsidRPr="00140696" w:rsidRDefault="001D14FA" w:rsidP="001D14FA">
      <w:pPr>
        <w:spacing w:after="120" w:line="240" w:lineRule="exact"/>
        <w:ind w:left="4253"/>
        <w:rPr>
          <w:rFonts w:ascii="Lato" w:hAnsi="Lato"/>
        </w:rPr>
      </w:pPr>
      <w:r w:rsidRPr="00140696">
        <w:rPr>
          <w:rFonts w:ascii="Lato" w:hAnsi="Lato"/>
        </w:rPr>
        <w:t xml:space="preserve">/ kwalifikowany podpis elektroniczny / </w:t>
      </w:r>
    </w:p>
    <w:p w14:paraId="0FFA2945" w14:textId="77777777" w:rsidR="005D0C40" w:rsidRDefault="005D0C40"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C10F5E9" w14:textId="77777777" w:rsidR="00B153AE" w:rsidRDefault="00B153AE"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3B518DF9" w14:textId="7099D398" w:rsidR="00E81C57" w:rsidRDefault="00E81C57"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71681B03" w14:textId="77777777" w:rsidR="00A36E7E" w:rsidRDefault="00A36E7E" w:rsidP="00D11E66">
      <w:pPr>
        <w:tabs>
          <w:tab w:val="left" w:pos="0"/>
          <w:tab w:val="num" w:pos="426"/>
        </w:tabs>
        <w:spacing w:after="0" w:line="240" w:lineRule="exact"/>
        <w:jc w:val="both"/>
        <w:rPr>
          <w:rFonts w:ascii="Lato" w:eastAsia="Times New Roman" w:hAnsi="Lato" w:cs="Arial"/>
          <w:spacing w:val="4"/>
          <w:kern w:val="2"/>
          <w:lang w:eastAsia="pl-PL"/>
        </w:rPr>
      </w:pPr>
    </w:p>
    <w:p w14:paraId="3F5EE092" w14:textId="037E813F" w:rsidR="00D11E66" w:rsidRPr="00203CD2" w:rsidRDefault="00D11E66" w:rsidP="006A5F60">
      <w:pPr>
        <w:widowControl w:val="0"/>
        <w:tabs>
          <w:tab w:val="left" w:pos="284"/>
        </w:tabs>
        <w:suppressAutoHyphens/>
        <w:spacing w:after="0" w:line="240" w:lineRule="auto"/>
        <w:ind w:left="284"/>
        <w:jc w:val="both"/>
        <w:textAlignment w:val="baseline"/>
        <w:rPr>
          <w:rFonts w:ascii="Lato" w:eastAsia="Times New Roman" w:hAnsi="Lato" w:cs="Times New Roman"/>
          <w:lang w:eastAsia="pl-PL"/>
        </w:rPr>
      </w:pPr>
    </w:p>
    <w:sectPr w:rsidR="00D11E66" w:rsidRPr="00203CD2" w:rsidSect="00C37C10">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93B2F" w14:textId="77777777" w:rsidR="005C1698" w:rsidRDefault="005C1698" w:rsidP="009276B2">
      <w:pPr>
        <w:spacing w:after="0" w:line="240" w:lineRule="auto"/>
      </w:pPr>
      <w:r>
        <w:separator/>
      </w:r>
    </w:p>
  </w:endnote>
  <w:endnote w:type="continuationSeparator" w:id="0">
    <w:p w14:paraId="1E703F98" w14:textId="77777777" w:rsidR="005C1698" w:rsidRDefault="005C169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7D4C867C-9797-4DE6-A2FE-F01E7DAA7C89}"/>
    <w:embedBold r:id="rId2" w:fontKey="{19CCED91-39A5-497E-BC6D-6AD4875939AC}"/>
    <w:embedItalic r:id="rId3" w:fontKey="{6D4AA4E5-FA31-4616-820E-62ECE8DD1ACE}"/>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0EFFFD07-72C0-4451-BB5E-43423BF1405B}"/>
    <w:embedBold r:id="rId5" w:fontKey="{3F68899A-90D9-475D-90EC-0A538AB61EEF}"/>
    <w:embedItalic r:id="rId6" w:fontKey="{595D781F-5BAB-41E1-942A-B7B0838160A1}"/>
  </w:font>
  <w:font w:name="Calibri Light">
    <w:panose1 w:val="020F0302020204030204"/>
    <w:charset w:val="EE"/>
    <w:family w:val="swiss"/>
    <w:pitch w:val="variable"/>
    <w:sig w:usb0="E4002EFF" w:usb1="C000247B" w:usb2="00000009" w:usb3="00000000" w:csb0="000001FF" w:csb1="00000000"/>
    <w:embedRegular r:id="rId7" w:fontKey="{E3F6FFB9-7C78-49E3-8C42-23B26EF01893}"/>
    <w:embedBold r:id="rId8" w:fontKey="{BEDBA0A8-15BB-4CF2-BE2D-444B771BFAA3}"/>
  </w:font>
  <w:font w:name="Cambria">
    <w:panose1 w:val="02040503050406030204"/>
    <w:charset w:val="EE"/>
    <w:family w:val="roman"/>
    <w:pitch w:val="variable"/>
    <w:sig w:usb0="E00006FF" w:usb1="420024FF" w:usb2="02000000" w:usb3="00000000" w:csb0="0000019F" w:csb1="00000000"/>
    <w:embedBold r:id="rId9" w:fontKey="{973714A9-8E33-4999-B0FB-C40EDF8BC4B3}"/>
  </w:font>
  <w:font w:name="Tahoma">
    <w:panose1 w:val="020B0604030504040204"/>
    <w:charset w:val="EE"/>
    <w:family w:val="swiss"/>
    <w:pitch w:val="variable"/>
    <w:sig w:usb0="E1002EFF" w:usb1="C000605B" w:usb2="00000029" w:usb3="00000000" w:csb0="000101FF" w:csb1="00000000"/>
    <w:embedRegular r:id="rId10" w:fontKey="{AFE9D2EE-7468-4F12-9A49-CE2F570B8ED7}"/>
  </w:font>
  <w:font w:name="Microsoft Sans Serif">
    <w:panose1 w:val="020B0604020202020204"/>
    <w:charset w:val="EE"/>
    <w:family w:val="swiss"/>
    <w:pitch w:val="variable"/>
    <w:sig w:usb0="E5002EFF" w:usb1="C000605B" w:usb2="00000029" w:usb3="00000000" w:csb0="000101FF" w:csb1="00000000"/>
    <w:embedBold r:id="rId11" w:fontKey="{84C33DD9-CF6F-49C9-8782-FB4D9D43CB18}"/>
  </w:font>
  <w:font w:name="Arial Narrow">
    <w:panose1 w:val="020B0606020202030204"/>
    <w:charset w:val="EE"/>
    <w:family w:val="swiss"/>
    <w:pitch w:val="variable"/>
    <w:sig w:usb0="00000287" w:usb1="00000800" w:usb2="00000000" w:usb3="00000000" w:csb0="0000009F" w:csb1="00000000"/>
    <w:embedItalic r:id="rId12" w:fontKey="{665ECD61-E6D0-45BA-9C68-283C690A5DBC}"/>
  </w:font>
  <w:font w:name="Segoe UI">
    <w:panose1 w:val="020B0502040204020203"/>
    <w:charset w:val="EE"/>
    <w:family w:val="swiss"/>
    <w:pitch w:val="variable"/>
    <w:sig w:usb0="E4002EFF" w:usb1="C000E47F" w:usb2="00000009" w:usb3="00000000" w:csb0="000001FF" w:csb1="00000000"/>
    <w:embedRegular r:id="rId13" w:fontKey="{1204B38E-7CC8-4C54-80AE-DB3479E1AAEC}"/>
    <w:embedItalic r:id="rId14" w:fontKey="{0F4B8851-5DAD-446D-9E52-6B8995DC3932}"/>
  </w:font>
  <w:font w:name="Corbel">
    <w:panose1 w:val="020B0503020204020204"/>
    <w:charset w:val="EE"/>
    <w:family w:val="swiss"/>
    <w:pitch w:val="variable"/>
    <w:sig w:usb0="A00002EF" w:usb1="4000A44B" w:usb2="00000000" w:usb3="00000000" w:csb0="0000019F" w:csb1="00000000"/>
    <w:embedBold r:id="rId15" w:fontKey="{CE5BA62D-5D80-4A08-998E-B2BBEEEB5DEA}"/>
  </w:font>
  <w:font w:name="Trebuchet MS">
    <w:panose1 w:val="020B0603020202020204"/>
    <w:charset w:val="EE"/>
    <w:family w:val="swiss"/>
    <w:pitch w:val="variable"/>
    <w:sig w:usb0="00000687" w:usb1="00000000" w:usb2="00000000" w:usb3="00000000" w:csb0="0000009F" w:csb1="00000000"/>
    <w:embedItalic r:id="rId16" w:fontKey="{EFE42AB2-FF43-4E9B-9BF6-3E533E049B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D3249" w14:textId="77777777" w:rsidR="005C1698" w:rsidRDefault="005C1698" w:rsidP="009276B2">
      <w:pPr>
        <w:spacing w:after="0" w:line="240" w:lineRule="auto"/>
      </w:pPr>
      <w:r>
        <w:separator/>
      </w:r>
    </w:p>
  </w:footnote>
  <w:footnote w:type="continuationSeparator" w:id="0">
    <w:p w14:paraId="3E556A7E" w14:textId="77777777" w:rsidR="005C1698" w:rsidRDefault="005C169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2"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15"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6"/>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0"/>
  </w:num>
  <w:num w:numId="5" w16cid:durableId="129058980">
    <w:abstractNumId w:val="21"/>
  </w:num>
  <w:num w:numId="6" w16cid:durableId="374935974">
    <w:abstractNumId w:val="18"/>
  </w:num>
  <w:num w:numId="7" w16cid:durableId="780414918">
    <w:abstractNumId w:val="13"/>
  </w:num>
  <w:num w:numId="8" w16cid:durableId="306130230">
    <w:abstractNumId w:val="28"/>
  </w:num>
  <w:num w:numId="9" w16cid:durableId="1609122370">
    <w:abstractNumId w:val="23"/>
  </w:num>
  <w:num w:numId="10" w16cid:durableId="2008361380">
    <w:abstractNumId w:val="9"/>
  </w:num>
  <w:num w:numId="11" w16cid:durableId="1896817439">
    <w:abstractNumId w:val="8"/>
  </w:num>
  <w:num w:numId="12" w16cid:durableId="1852794196">
    <w:abstractNumId w:val="11"/>
  </w:num>
  <w:num w:numId="13" w16cid:durableId="282074686">
    <w:abstractNumId w:val="20"/>
  </w:num>
  <w:num w:numId="14" w16cid:durableId="1909226449">
    <w:abstractNumId w:val="22"/>
  </w:num>
  <w:num w:numId="15" w16cid:durableId="946500353">
    <w:abstractNumId w:val="26"/>
  </w:num>
  <w:num w:numId="16" w16cid:durableId="1413087319">
    <w:abstractNumId w:val="24"/>
  </w:num>
  <w:num w:numId="17" w16cid:durableId="1376782647">
    <w:abstractNumId w:val="12"/>
  </w:num>
  <w:num w:numId="18" w16cid:durableId="162214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6"/>
  </w:num>
  <w:num w:numId="21" w16cid:durableId="641272564">
    <w:abstractNumId w:val="25"/>
  </w:num>
  <w:num w:numId="22" w16cid:durableId="1319384809">
    <w:abstractNumId w:val="4"/>
  </w:num>
  <w:num w:numId="23" w16cid:durableId="1237980877">
    <w:abstractNumId w:val="27"/>
  </w:num>
  <w:num w:numId="24" w16cid:durableId="652876187">
    <w:abstractNumId w:val="3"/>
  </w:num>
  <w:num w:numId="25" w16cid:durableId="557713665">
    <w:abstractNumId w:val="19"/>
  </w:num>
  <w:num w:numId="26" w16cid:durableId="1958177816">
    <w:abstractNumId w:val="14"/>
  </w:num>
  <w:num w:numId="27" w16cid:durableId="254629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15"/>
  </w:num>
  <w:num w:numId="29" w16cid:durableId="1853253815">
    <w:abstractNumId w:val="5"/>
  </w:num>
  <w:num w:numId="30" w16cid:durableId="52837155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40F2"/>
    <w:rsid w:val="00004ADE"/>
    <w:rsid w:val="00005DB9"/>
    <w:rsid w:val="0000715E"/>
    <w:rsid w:val="00007CCC"/>
    <w:rsid w:val="0001313E"/>
    <w:rsid w:val="00017CBA"/>
    <w:rsid w:val="00022FFB"/>
    <w:rsid w:val="00024D1A"/>
    <w:rsid w:val="00027B82"/>
    <w:rsid w:val="00030CCA"/>
    <w:rsid w:val="00032029"/>
    <w:rsid w:val="00032437"/>
    <w:rsid w:val="00032E8C"/>
    <w:rsid w:val="000417BB"/>
    <w:rsid w:val="00044A4D"/>
    <w:rsid w:val="00044ABE"/>
    <w:rsid w:val="00046D95"/>
    <w:rsid w:val="00047481"/>
    <w:rsid w:val="00050D2E"/>
    <w:rsid w:val="0005364F"/>
    <w:rsid w:val="00055F10"/>
    <w:rsid w:val="0006043C"/>
    <w:rsid w:val="00060659"/>
    <w:rsid w:val="000626E1"/>
    <w:rsid w:val="0006424C"/>
    <w:rsid w:val="00065247"/>
    <w:rsid w:val="00065CD4"/>
    <w:rsid w:val="000678B8"/>
    <w:rsid w:val="00067961"/>
    <w:rsid w:val="00070D9E"/>
    <w:rsid w:val="00070EEE"/>
    <w:rsid w:val="0007498A"/>
    <w:rsid w:val="00074993"/>
    <w:rsid w:val="000820D3"/>
    <w:rsid w:val="000850F8"/>
    <w:rsid w:val="00086D77"/>
    <w:rsid w:val="0009323D"/>
    <w:rsid w:val="000951E0"/>
    <w:rsid w:val="000A2586"/>
    <w:rsid w:val="000A7007"/>
    <w:rsid w:val="000A79F2"/>
    <w:rsid w:val="000B0964"/>
    <w:rsid w:val="000B4715"/>
    <w:rsid w:val="000C2AE5"/>
    <w:rsid w:val="000C34D6"/>
    <w:rsid w:val="000C45D2"/>
    <w:rsid w:val="000C4CC2"/>
    <w:rsid w:val="000C51A4"/>
    <w:rsid w:val="000C54CC"/>
    <w:rsid w:val="000D1EF0"/>
    <w:rsid w:val="000D2B34"/>
    <w:rsid w:val="000D59D7"/>
    <w:rsid w:val="000D5B5D"/>
    <w:rsid w:val="000D6F4C"/>
    <w:rsid w:val="000E0415"/>
    <w:rsid w:val="000E0D56"/>
    <w:rsid w:val="000E1EEB"/>
    <w:rsid w:val="000E1F53"/>
    <w:rsid w:val="000E4F5B"/>
    <w:rsid w:val="000E50DF"/>
    <w:rsid w:val="000E536B"/>
    <w:rsid w:val="000E60AF"/>
    <w:rsid w:val="000F4F79"/>
    <w:rsid w:val="000F5919"/>
    <w:rsid w:val="00100315"/>
    <w:rsid w:val="00100AD1"/>
    <w:rsid w:val="00104BE3"/>
    <w:rsid w:val="00106748"/>
    <w:rsid w:val="00107343"/>
    <w:rsid w:val="00113468"/>
    <w:rsid w:val="00113528"/>
    <w:rsid w:val="001135F3"/>
    <w:rsid w:val="00116FE3"/>
    <w:rsid w:val="00120B6B"/>
    <w:rsid w:val="001211AA"/>
    <w:rsid w:val="00122126"/>
    <w:rsid w:val="00123427"/>
    <w:rsid w:val="001236B0"/>
    <w:rsid w:val="001236E8"/>
    <w:rsid w:val="00125E1F"/>
    <w:rsid w:val="00130444"/>
    <w:rsid w:val="00130E79"/>
    <w:rsid w:val="0013244D"/>
    <w:rsid w:val="00135684"/>
    <w:rsid w:val="00137254"/>
    <w:rsid w:val="00140788"/>
    <w:rsid w:val="00144328"/>
    <w:rsid w:val="0014650A"/>
    <w:rsid w:val="00151276"/>
    <w:rsid w:val="001523F8"/>
    <w:rsid w:val="00155444"/>
    <w:rsid w:val="00155669"/>
    <w:rsid w:val="00155902"/>
    <w:rsid w:val="00155FA7"/>
    <w:rsid w:val="001619C8"/>
    <w:rsid w:val="00166A88"/>
    <w:rsid w:val="00167190"/>
    <w:rsid w:val="00167193"/>
    <w:rsid w:val="00167324"/>
    <w:rsid w:val="00167E00"/>
    <w:rsid w:val="00173B4F"/>
    <w:rsid w:val="001765D4"/>
    <w:rsid w:val="001812F6"/>
    <w:rsid w:val="00183B62"/>
    <w:rsid w:val="00194016"/>
    <w:rsid w:val="001954A9"/>
    <w:rsid w:val="00196BFD"/>
    <w:rsid w:val="00197D3B"/>
    <w:rsid w:val="00197EAB"/>
    <w:rsid w:val="001A0A30"/>
    <w:rsid w:val="001A14FC"/>
    <w:rsid w:val="001A26BF"/>
    <w:rsid w:val="001A34C1"/>
    <w:rsid w:val="001A3F79"/>
    <w:rsid w:val="001A41E1"/>
    <w:rsid w:val="001A471C"/>
    <w:rsid w:val="001A7BBE"/>
    <w:rsid w:val="001B0B3A"/>
    <w:rsid w:val="001B1F44"/>
    <w:rsid w:val="001B216C"/>
    <w:rsid w:val="001B69B4"/>
    <w:rsid w:val="001B70EB"/>
    <w:rsid w:val="001C0021"/>
    <w:rsid w:val="001C0DD9"/>
    <w:rsid w:val="001C10D3"/>
    <w:rsid w:val="001C27AB"/>
    <w:rsid w:val="001C3F18"/>
    <w:rsid w:val="001C7A08"/>
    <w:rsid w:val="001D14CD"/>
    <w:rsid w:val="001D14FA"/>
    <w:rsid w:val="001D1E58"/>
    <w:rsid w:val="001D3129"/>
    <w:rsid w:val="001E4B21"/>
    <w:rsid w:val="001E5CEF"/>
    <w:rsid w:val="001E6A18"/>
    <w:rsid w:val="001F1DE0"/>
    <w:rsid w:val="001F2060"/>
    <w:rsid w:val="001F3108"/>
    <w:rsid w:val="001F43DC"/>
    <w:rsid w:val="001F6608"/>
    <w:rsid w:val="00202BEC"/>
    <w:rsid w:val="00203CD2"/>
    <w:rsid w:val="00204440"/>
    <w:rsid w:val="002066ED"/>
    <w:rsid w:val="002144B4"/>
    <w:rsid w:val="00216A25"/>
    <w:rsid w:val="0022330D"/>
    <w:rsid w:val="00223C39"/>
    <w:rsid w:val="00230418"/>
    <w:rsid w:val="00234032"/>
    <w:rsid w:val="00237C1F"/>
    <w:rsid w:val="00240C15"/>
    <w:rsid w:val="002411FB"/>
    <w:rsid w:val="00242913"/>
    <w:rsid w:val="00245FE2"/>
    <w:rsid w:val="002473C0"/>
    <w:rsid w:val="00247741"/>
    <w:rsid w:val="00250CEC"/>
    <w:rsid w:val="002526F4"/>
    <w:rsid w:val="00252C99"/>
    <w:rsid w:val="00252D7F"/>
    <w:rsid w:val="0025364B"/>
    <w:rsid w:val="00255BB2"/>
    <w:rsid w:val="00261606"/>
    <w:rsid w:val="00261D3C"/>
    <w:rsid w:val="002675EA"/>
    <w:rsid w:val="0026788D"/>
    <w:rsid w:val="002742BB"/>
    <w:rsid w:val="00274D44"/>
    <w:rsid w:val="00276FF6"/>
    <w:rsid w:val="002775F3"/>
    <w:rsid w:val="00280704"/>
    <w:rsid w:val="00282B92"/>
    <w:rsid w:val="002830CF"/>
    <w:rsid w:val="002845AB"/>
    <w:rsid w:val="00284CD0"/>
    <w:rsid w:val="00286FD0"/>
    <w:rsid w:val="00290F20"/>
    <w:rsid w:val="00294F91"/>
    <w:rsid w:val="002A0129"/>
    <w:rsid w:val="002A27D3"/>
    <w:rsid w:val="002A62BA"/>
    <w:rsid w:val="002B0E61"/>
    <w:rsid w:val="002B1A7E"/>
    <w:rsid w:val="002B3B74"/>
    <w:rsid w:val="002B4331"/>
    <w:rsid w:val="002B59C0"/>
    <w:rsid w:val="002C2A66"/>
    <w:rsid w:val="002C6A1D"/>
    <w:rsid w:val="002D0E17"/>
    <w:rsid w:val="002D1C05"/>
    <w:rsid w:val="002D1DEF"/>
    <w:rsid w:val="002D3817"/>
    <w:rsid w:val="002E0C9D"/>
    <w:rsid w:val="002E56C9"/>
    <w:rsid w:val="002E6E01"/>
    <w:rsid w:val="002E7264"/>
    <w:rsid w:val="002E7ABF"/>
    <w:rsid w:val="002F2289"/>
    <w:rsid w:val="002F553B"/>
    <w:rsid w:val="00302097"/>
    <w:rsid w:val="0030252A"/>
    <w:rsid w:val="00302650"/>
    <w:rsid w:val="0030739B"/>
    <w:rsid w:val="00307636"/>
    <w:rsid w:val="00307786"/>
    <w:rsid w:val="0030798B"/>
    <w:rsid w:val="003133FC"/>
    <w:rsid w:val="0031412D"/>
    <w:rsid w:val="00320615"/>
    <w:rsid w:val="00320DFB"/>
    <w:rsid w:val="00321AF9"/>
    <w:rsid w:val="00324215"/>
    <w:rsid w:val="00325E8E"/>
    <w:rsid w:val="003268E7"/>
    <w:rsid w:val="0032702F"/>
    <w:rsid w:val="003273F7"/>
    <w:rsid w:val="00332061"/>
    <w:rsid w:val="0033286C"/>
    <w:rsid w:val="003336C9"/>
    <w:rsid w:val="00333733"/>
    <w:rsid w:val="00335BE6"/>
    <w:rsid w:val="00340D59"/>
    <w:rsid w:val="00341023"/>
    <w:rsid w:val="003411CD"/>
    <w:rsid w:val="003419FD"/>
    <w:rsid w:val="00343A14"/>
    <w:rsid w:val="00351738"/>
    <w:rsid w:val="00354A6E"/>
    <w:rsid w:val="00356ECD"/>
    <w:rsid w:val="00357B1E"/>
    <w:rsid w:val="00362CAD"/>
    <w:rsid w:val="00366692"/>
    <w:rsid w:val="0036685C"/>
    <w:rsid w:val="00366C8F"/>
    <w:rsid w:val="003814D8"/>
    <w:rsid w:val="00386FBB"/>
    <w:rsid w:val="003873CF"/>
    <w:rsid w:val="00387ADF"/>
    <w:rsid w:val="00387E24"/>
    <w:rsid w:val="003A1043"/>
    <w:rsid w:val="003A1976"/>
    <w:rsid w:val="003A29C0"/>
    <w:rsid w:val="003A3292"/>
    <w:rsid w:val="003A37BA"/>
    <w:rsid w:val="003A6534"/>
    <w:rsid w:val="003A79A6"/>
    <w:rsid w:val="003A7EB1"/>
    <w:rsid w:val="003B0D75"/>
    <w:rsid w:val="003B2BA2"/>
    <w:rsid w:val="003B6B13"/>
    <w:rsid w:val="003B7930"/>
    <w:rsid w:val="003C0D3C"/>
    <w:rsid w:val="003C123B"/>
    <w:rsid w:val="003C27E8"/>
    <w:rsid w:val="003C2DA1"/>
    <w:rsid w:val="003D283E"/>
    <w:rsid w:val="003D2AD6"/>
    <w:rsid w:val="003D447E"/>
    <w:rsid w:val="003E2892"/>
    <w:rsid w:val="003E3D60"/>
    <w:rsid w:val="003E57E4"/>
    <w:rsid w:val="003F0446"/>
    <w:rsid w:val="003F3116"/>
    <w:rsid w:val="003F3A8E"/>
    <w:rsid w:val="003F5743"/>
    <w:rsid w:val="003F6934"/>
    <w:rsid w:val="003F7006"/>
    <w:rsid w:val="003F72B4"/>
    <w:rsid w:val="00400B4E"/>
    <w:rsid w:val="0040148F"/>
    <w:rsid w:val="00402A26"/>
    <w:rsid w:val="004030A6"/>
    <w:rsid w:val="0040381B"/>
    <w:rsid w:val="004053F5"/>
    <w:rsid w:val="004116FD"/>
    <w:rsid w:val="00414BCD"/>
    <w:rsid w:val="00415325"/>
    <w:rsid w:val="004168EA"/>
    <w:rsid w:val="0041783F"/>
    <w:rsid w:val="00417FE0"/>
    <w:rsid w:val="0043364A"/>
    <w:rsid w:val="004408DB"/>
    <w:rsid w:val="00440F66"/>
    <w:rsid w:val="0044137F"/>
    <w:rsid w:val="00444CD4"/>
    <w:rsid w:val="00444D52"/>
    <w:rsid w:val="00445338"/>
    <w:rsid w:val="004462EF"/>
    <w:rsid w:val="00447D37"/>
    <w:rsid w:val="00447F11"/>
    <w:rsid w:val="004523B1"/>
    <w:rsid w:val="00453084"/>
    <w:rsid w:val="00463EBB"/>
    <w:rsid w:val="00466945"/>
    <w:rsid w:val="00471D4F"/>
    <w:rsid w:val="00472487"/>
    <w:rsid w:val="00472575"/>
    <w:rsid w:val="00474542"/>
    <w:rsid w:val="00475A9A"/>
    <w:rsid w:val="00481BC2"/>
    <w:rsid w:val="004822DA"/>
    <w:rsid w:val="00486250"/>
    <w:rsid w:val="00487DF2"/>
    <w:rsid w:val="004904F0"/>
    <w:rsid w:val="00491966"/>
    <w:rsid w:val="004944F3"/>
    <w:rsid w:val="004972FF"/>
    <w:rsid w:val="004A13C5"/>
    <w:rsid w:val="004A2223"/>
    <w:rsid w:val="004A5560"/>
    <w:rsid w:val="004A741F"/>
    <w:rsid w:val="004A7706"/>
    <w:rsid w:val="004A7FB7"/>
    <w:rsid w:val="004B0E54"/>
    <w:rsid w:val="004B16C9"/>
    <w:rsid w:val="004B764A"/>
    <w:rsid w:val="004B7987"/>
    <w:rsid w:val="004C24B0"/>
    <w:rsid w:val="004C2893"/>
    <w:rsid w:val="004C3BD3"/>
    <w:rsid w:val="004C615E"/>
    <w:rsid w:val="004C6625"/>
    <w:rsid w:val="004D71BD"/>
    <w:rsid w:val="004E100A"/>
    <w:rsid w:val="004E3592"/>
    <w:rsid w:val="004E487B"/>
    <w:rsid w:val="004E664A"/>
    <w:rsid w:val="004E79E6"/>
    <w:rsid w:val="004F25E9"/>
    <w:rsid w:val="004F32DE"/>
    <w:rsid w:val="004F5D02"/>
    <w:rsid w:val="004F6F95"/>
    <w:rsid w:val="00500909"/>
    <w:rsid w:val="005039F0"/>
    <w:rsid w:val="0050602E"/>
    <w:rsid w:val="005068F5"/>
    <w:rsid w:val="005119D3"/>
    <w:rsid w:val="00512B91"/>
    <w:rsid w:val="00514A2D"/>
    <w:rsid w:val="00515BFC"/>
    <w:rsid w:val="0051632E"/>
    <w:rsid w:val="0051744B"/>
    <w:rsid w:val="00521CC5"/>
    <w:rsid w:val="00525B2D"/>
    <w:rsid w:val="00530DF2"/>
    <w:rsid w:val="0053134F"/>
    <w:rsid w:val="005334D1"/>
    <w:rsid w:val="0054025A"/>
    <w:rsid w:val="00541B24"/>
    <w:rsid w:val="00552BA0"/>
    <w:rsid w:val="00552FB7"/>
    <w:rsid w:val="005557A1"/>
    <w:rsid w:val="00555847"/>
    <w:rsid w:val="00555BEB"/>
    <w:rsid w:val="00556767"/>
    <w:rsid w:val="005571DA"/>
    <w:rsid w:val="005572AA"/>
    <w:rsid w:val="00557D28"/>
    <w:rsid w:val="00560CB3"/>
    <w:rsid w:val="00563CEE"/>
    <w:rsid w:val="00565D32"/>
    <w:rsid w:val="00566FD4"/>
    <w:rsid w:val="0057178C"/>
    <w:rsid w:val="00574786"/>
    <w:rsid w:val="005748B1"/>
    <w:rsid w:val="00574F06"/>
    <w:rsid w:val="00575C12"/>
    <w:rsid w:val="00576B74"/>
    <w:rsid w:val="00584CC7"/>
    <w:rsid w:val="00590C4E"/>
    <w:rsid w:val="0059434A"/>
    <w:rsid w:val="005954B9"/>
    <w:rsid w:val="00596220"/>
    <w:rsid w:val="00596CD0"/>
    <w:rsid w:val="00597D38"/>
    <w:rsid w:val="005A3052"/>
    <w:rsid w:val="005B0711"/>
    <w:rsid w:val="005B28D3"/>
    <w:rsid w:val="005B4286"/>
    <w:rsid w:val="005C1698"/>
    <w:rsid w:val="005C1D53"/>
    <w:rsid w:val="005C36A3"/>
    <w:rsid w:val="005C465F"/>
    <w:rsid w:val="005C5528"/>
    <w:rsid w:val="005C5694"/>
    <w:rsid w:val="005D01A8"/>
    <w:rsid w:val="005D0C40"/>
    <w:rsid w:val="005D1166"/>
    <w:rsid w:val="005D5508"/>
    <w:rsid w:val="005D6E7E"/>
    <w:rsid w:val="005D78AA"/>
    <w:rsid w:val="005E4360"/>
    <w:rsid w:val="005E4A72"/>
    <w:rsid w:val="005E56C6"/>
    <w:rsid w:val="005E661E"/>
    <w:rsid w:val="005F02CE"/>
    <w:rsid w:val="005F1323"/>
    <w:rsid w:val="005F332D"/>
    <w:rsid w:val="00601E07"/>
    <w:rsid w:val="00603D3D"/>
    <w:rsid w:val="006048B3"/>
    <w:rsid w:val="00604D46"/>
    <w:rsid w:val="0061067D"/>
    <w:rsid w:val="00610770"/>
    <w:rsid w:val="00612230"/>
    <w:rsid w:val="00615BA0"/>
    <w:rsid w:val="00623F40"/>
    <w:rsid w:val="00625B62"/>
    <w:rsid w:val="00625FB6"/>
    <w:rsid w:val="0063187E"/>
    <w:rsid w:val="00633014"/>
    <w:rsid w:val="00634D46"/>
    <w:rsid w:val="006357F0"/>
    <w:rsid w:val="006373AC"/>
    <w:rsid w:val="00637CF3"/>
    <w:rsid w:val="006410DE"/>
    <w:rsid w:val="00641635"/>
    <w:rsid w:val="006416A9"/>
    <w:rsid w:val="006469D0"/>
    <w:rsid w:val="00647AF4"/>
    <w:rsid w:val="00653BB9"/>
    <w:rsid w:val="006567A6"/>
    <w:rsid w:val="00665DB5"/>
    <w:rsid w:val="00671C15"/>
    <w:rsid w:val="00673E82"/>
    <w:rsid w:val="00680BEB"/>
    <w:rsid w:val="006811F1"/>
    <w:rsid w:val="00690994"/>
    <w:rsid w:val="006931CD"/>
    <w:rsid w:val="0069514A"/>
    <w:rsid w:val="00695607"/>
    <w:rsid w:val="00697427"/>
    <w:rsid w:val="006A45A5"/>
    <w:rsid w:val="006A5F60"/>
    <w:rsid w:val="006A68F1"/>
    <w:rsid w:val="006A6A6D"/>
    <w:rsid w:val="006A6D95"/>
    <w:rsid w:val="006B02D6"/>
    <w:rsid w:val="006C182B"/>
    <w:rsid w:val="006C1960"/>
    <w:rsid w:val="006C3296"/>
    <w:rsid w:val="006C492E"/>
    <w:rsid w:val="006D154E"/>
    <w:rsid w:val="006D2157"/>
    <w:rsid w:val="006D6183"/>
    <w:rsid w:val="006D7650"/>
    <w:rsid w:val="006E0319"/>
    <w:rsid w:val="006E275C"/>
    <w:rsid w:val="006E6210"/>
    <w:rsid w:val="006F0245"/>
    <w:rsid w:val="006F2399"/>
    <w:rsid w:val="006F265D"/>
    <w:rsid w:val="006F2BED"/>
    <w:rsid w:val="006F5277"/>
    <w:rsid w:val="006F67C5"/>
    <w:rsid w:val="006F6A73"/>
    <w:rsid w:val="0070077F"/>
    <w:rsid w:val="0070400B"/>
    <w:rsid w:val="00704724"/>
    <w:rsid w:val="00705E38"/>
    <w:rsid w:val="0070631E"/>
    <w:rsid w:val="00716214"/>
    <w:rsid w:val="0072633B"/>
    <w:rsid w:val="007303D1"/>
    <w:rsid w:val="00730703"/>
    <w:rsid w:val="00730D0F"/>
    <w:rsid w:val="0073333B"/>
    <w:rsid w:val="00740E15"/>
    <w:rsid w:val="00741CD8"/>
    <w:rsid w:val="00742BD9"/>
    <w:rsid w:val="007430C6"/>
    <w:rsid w:val="00743BFD"/>
    <w:rsid w:val="007441FE"/>
    <w:rsid w:val="007475AB"/>
    <w:rsid w:val="00751A36"/>
    <w:rsid w:val="00753190"/>
    <w:rsid w:val="00753A5D"/>
    <w:rsid w:val="00754887"/>
    <w:rsid w:val="007553CB"/>
    <w:rsid w:val="00756367"/>
    <w:rsid w:val="007649A0"/>
    <w:rsid w:val="00771477"/>
    <w:rsid w:val="00773753"/>
    <w:rsid w:val="00774012"/>
    <w:rsid w:val="007844B5"/>
    <w:rsid w:val="00787DE6"/>
    <w:rsid w:val="00790234"/>
    <w:rsid w:val="00793A09"/>
    <w:rsid w:val="007943CB"/>
    <w:rsid w:val="007963A9"/>
    <w:rsid w:val="00796581"/>
    <w:rsid w:val="00796996"/>
    <w:rsid w:val="007969D4"/>
    <w:rsid w:val="00796C7D"/>
    <w:rsid w:val="00797577"/>
    <w:rsid w:val="007A52BE"/>
    <w:rsid w:val="007A5DDB"/>
    <w:rsid w:val="007A6630"/>
    <w:rsid w:val="007B3350"/>
    <w:rsid w:val="007B47CD"/>
    <w:rsid w:val="007B5C39"/>
    <w:rsid w:val="007B7790"/>
    <w:rsid w:val="007B7A8A"/>
    <w:rsid w:val="007C0044"/>
    <w:rsid w:val="007C031D"/>
    <w:rsid w:val="007C06A6"/>
    <w:rsid w:val="007C18CD"/>
    <w:rsid w:val="007C3313"/>
    <w:rsid w:val="007C5E8B"/>
    <w:rsid w:val="007D0110"/>
    <w:rsid w:val="007D3334"/>
    <w:rsid w:val="007D731C"/>
    <w:rsid w:val="007E0B92"/>
    <w:rsid w:val="007E1714"/>
    <w:rsid w:val="007E729E"/>
    <w:rsid w:val="007F0DAE"/>
    <w:rsid w:val="007F113E"/>
    <w:rsid w:val="007F5294"/>
    <w:rsid w:val="007F6D68"/>
    <w:rsid w:val="007F7FA6"/>
    <w:rsid w:val="0080024E"/>
    <w:rsid w:val="008025BC"/>
    <w:rsid w:val="00803E32"/>
    <w:rsid w:val="00804C07"/>
    <w:rsid w:val="00812CBD"/>
    <w:rsid w:val="00812D13"/>
    <w:rsid w:val="0081692F"/>
    <w:rsid w:val="00823E45"/>
    <w:rsid w:val="008254C5"/>
    <w:rsid w:val="008319F4"/>
    <w:rsid w:val="00841749"/>
    <w:rsid w:val="00842031"/>
    <w:rsid w:val="00844C53"/>
    <w:rsid w:val="0085016D"/>
    <w:rsid w:val="00850711"/>
    <w:rsid w:val="008518EF"/>
    <w:rsid w:val="00856241"/>
    <w:rsid w:val="00867EFB"/>
    <w:rsid w:val="00872F6C"/>
    <w:rsid w:val="008774FA"/>
    <w:rsid w:val="008775B5"/>
    <w:rsid w:val="00881517"/>
    <w:rsid w:val="00882F8F"/>
    <w:rsid w:val="008864E6"/>
    <w:rsid w:val="00886932"/>
    <w:rsid w:val="00887CD9"/>
    <w:rsid w:val="008917A6"/>
    <w:rsid w:val="00891E78"/>
    <w:rsid w:val="00892C24"/>
    <w:rsid w:val="00894D22"/>
    <w:rsid w:val="00896BF4"/>
    <w:rsid w:val="008A2647"/>
    <w:rsid w:val="008B10E0"/>
    <w:rsid w:val="008B1C67"/>
    <w:rsid w:val="008B1ECA"/>
    <w:rsid w:val="008B21CE"/>
    <w:rsid w:val="008B3C86"/>
    <w:rsid w:val="008B4558"/>
    <w:rsid w:val="008B5183"/>
    <w:rsid w:val="008C2CE5"/>
    <w:rsid w:val="008C4A67"/>
    <w:rsid w:val="008C52EC"/>
    <w:rsid w:val="008C542E"/>
    <w:rsid w:val="008C73FB"/>
    <w:rsid w:val="008C7B2A"/>
    <w:rsid w:val="008C7B47"/>
    <w:rsid w:val="008D3070"/>
    <w:rsid w:val="008D391F"/>
    <w:rsid w:val="008D3B49"/>
    <w:rsid w:val="008D5656"/>
    <w:rsid w:val="008D5992"/>
    <w:rsid w:val="008E07DE"/>
    <w:rsid w:val="008E115C"/>
    <w:rsid w:val="008F32DE"/>
    <w:rsid w:val="008F7FB6"/>
    <w:rsid w:val="00904948"/>
    <w:rsid w:val="0090559B"/>
    <w:rsid w:val="00906689"/>
    <w:rsid w:val="00913360"/>
    <w:rsid w:val="00914211"/>
    <w:rsid w:val="00917F1B"/>
    <w:rsid w:val="00923E3C"/>
    <w:rsid w:val="00924570"/>
    <w:rsid w:val="00925FBD"/>
    <w:rsid w:val="009276B2"/>
    <w:rsid w:val="00935140"/>
    <w:rsid w:val="0093525C"/>
    <w:rsid w:val="00936DBA"/>
    <w:rsid w:val="00937E83"/>
    <w:rsid w:val="00942A9F"/>
    <w:rsid w:val="0094676A"/>
    <w:rsid w:val="00947F4D"/>
    <w:rsid w:val="00950395"/>
    <w:rsid w:val="009503BE"/>
    <w:rsid w:val="009510A1"/>
    <w:rsid w:val="009534E2"/>
    <w:rsid w:val="00957A80"/>
    <w:rsid w:val="00961206"/>
    <w:rsid w:val="009628C5"/>
    <w:rsid w:val="0096546A"/>
    <w:rsid w:val="00966380"/>
    <w:rsid w:val="009673AD"/>
    <w:rsid w:val="009758AE"/>
    <w:rsid w:val="00975E1D"/>
    <w:rsid w:val="00984E6A"/>
    <w:rsid w:val="00994B5D"/>
    <w:rsid w:val="009A020D"/>
    <w:rsid w:val="009A3EC6"/>
    <w:rsid w:val="009A7675"/>
    <w:rsid w:val="009A7883"/>
    <w:rsid w:val="009B3A5F"/>
    <w:rsid w:val="009B4BEA"/>
    <w:rsid w:val="009C1AFD"/>
    <w:rsid w:val="009C4A78"/>
    <w:rsid w:val="009C500A"/>
    <w:rsid w:val="009C5A8F"/>
    <w:rsid w:val="009D0BD8"/>
    <w:rsid w:val="009D266E"/>
    <w:rsid w:val="009D2DDD"/>
    <w:rsid w:val="009D2FC6"/>
    <w:rsid w:val="009D410F"/>
    <w:rsid w:val="009D73F0"/>
    <w:rsid w:val="009E1F2C"/>
    <w:rsid w:val="009E404E"/>
    <w:rsid w:val="009E4630"/>
    <w:rsid w:val="009F34F4"/>
    <w:rsid w:val="009F77FF"/>
    <w:rsid w:val="00A00443"/>
    <w:rsid w:val="00A01047"/>
    <w:rsid w:val="00A04733"/>
    <w:rsid w:val="00A069F4"/>
    <w:rsid w:val="00A11026"/>
    <w:rsid w:val="00A13215"/>
    <w:rsid w:val="00A13527"/>
    <w:rsid w:val="00A20677"/>
    <w:rsid w:val="00A208DA"/>
    <w:rsid w:val="00A20B5A"/>
    <w:rsid w:val="00A22304"/>
    <w:rsid w:val="00A22D3E"/>
    <w:rsid w:val="00A25907"/>
    <w:rsid w:val="00A27F62"/>
    <w:rsid w:val="00A3012D"/>
    <w:rsid w:val="00A30EBB"/>
    <w:rsid w:val="00A327CD"/>
    <w:rsid w:val="00A34017"/>
    <w:rsid w:val="00A36E7E"/>
    <w:rsid w:val="00A4057D"/>
    <w:rsid w:val="00A4096B"/>
    <w:rsid w:val="00A416CE"/>
    <w:rsid w:val="00A419EA"/>
    <w:rsid w:val="00A45BF8"/>
    <w:rsid w:val="00A506AA"/>
    <w:rsid w:val="00A53F97"/>
    <w:rsid w:val="00A55C54"/>
    <w:rsid w:val="00A6004D"/>
    <w:rsid w:val="00A605A9"/>
    <w:rsid w:val="00A60C8A"/>
    <w:rsid w:val="00A61BE9"/>
    <w:rsid w:val="00A63CF7"/>
    <w:rsid w:val="00A6579A"/>
    <w:rsid w:val="00A6783E"/>
    <w:rsid w:val="00A72110"/>
    <w:rsid w:val="00A72CB4"/>
    <w:rsid w:val="00A74CBA"/>
    <w:rsid w:val="00A819D4"/>
    <w:rsid w:val="00A81E5E"/>
    <w:rsid w:val="00A841CF"/>
    <w:rsid w:val="00A8751B"/>
    <w:rsid w:val="00A933B5"/>
    <w:rsid w:val="00A9358C"/>
    <w:rsid w:val="00A936D6"/>
    <w:rsid w:val="00A96944"/>
    <w:rsid w:val="00AA1155"/>
    <w:rsid w:val="00AA2F5D"/>
    <w:rsid w:val="00AA440A"/>
    <w:rsid w:val="00AA5432"/>
    <w:rsid w:val="00AA7ED6"/>
    <w:rsid w:val="00AB276F"/>
    <w:rsid w:val="00AB4178"/>
    <w:rsid w:val="00AB41F9"/>
    <w:rsid w:val="00AB6775"/>
    <w:rsid w:val="00AC0413"/>
    <w:rsid w:val="00AC1533"/>
    <w:rsid w:val="00AC2927"/>
    <w:rsid w:val="00AC495C"/>
    <w:rsid w:val="00AC4C36"/>
    <w:rsid w:val="00AC63BD"/>
    <w:rsid w:val="00AD13BF"/>
    <w:rsid w:val="00AD431F"/>
    <w:rsid w:val="00AD6984"/>
    <w:rsid w:val="00AE6415"/>
    <w:rsid w:val="00AF08A5"/>
    <w:rsid w:val="00AF3DCD"/>
    <w:rsid w:val="00AF5C36"/>
    <w:rsid w:val="00AF768F"/>
    <w:rsid w:val="00B01699"/>
    <w:rsid w:val="00B01EC8"/>
    <w:rsid w:val="00B034D9"/>
    <w:rsid w:val="00B06E81"/>
    <w:rsid w:val="00B07434"/>
    <w:rsid w:val="00B153AE"/>
    <w:rsid w:val="00B20AD8"/>
    <w:rsid w:val="00B22EF1"/>
    <w:rsid w:val="00B25B20"/>
    <w:rsid w:val="00B26C94"/>
    <w:rsid w:val="00B32699"/>
    <w:rsid w:val="00B36104"/>
    <w:rsid w:val="00B36262"/>
    <w:rsid w:val="00B3630B"/>
    <w:rsid w:val="00B41C25"/>
    <w:rsid w:val="00B50272"/>
    <w:rsid w:val="00B523C3"/>
    <w:rsid w:val="00B53B8F"/>
    <w:rsid w:val="00B559BB"/>
    <w:rsid w:val="00B60E74"/>
    <w:rsid w:val="00B63F44"/>
    <w:rsid w:val="00B652C2"/>
    <w:rsid w:val="00B670EC"/>
    <w:rsid w:val="00B67630"/>
    <w:rsid w:val="00B733A5"/>
    <w:rsid w:val="00B84D3E"/>
    <w:rsid w:val="00B87744"/>
    <w:rsid w:val="00B9053B"/>
    <w:rsid w:val="00B945BA"/>
    <w:rsid w:val="00BA0500"/>
    <w:rsid w:val="00BA0BEF"/>
    <w:rsid w:val="00BA4996"/>
    <w:rsid w:val="00BA725C"/>
    <w:rsid w:val="00BB1B78"/>
    <w:rsid w:val="00BB4071"/>
    <w:rsid w:val="00BB4695"/>
    <w:rsid w:val="00BB5139"/>
    <w:rsid w:val="00BB6439"/>
    <w:rsid w:val="00BC1528"/>
    <w:rsid w:val="00BC3467"/>
    <w:rsid w:val="00BC4DF6"/>
    <w:rsid w:val="00BC640B"/>
    <w:rsid w:val="00BD1152"/>
    <w:rsid w:val="00BD2FCC"/>
    <w:rsid w:val="00BD4C09"/>
    <w:rsid w:val="00BD6A50"/>
    <w:rsid w:val="00BE05B6"/>
    <w:rsid w:val="00BE5D1D"/>
    <w:rsid w:val="00BE6444"/>
    <w:rsid w:val="00BE6B91"/>
    <w:rsid w:val="00BF0CFC"/>
    <w:rsid w:val="00BF138A"/>
    <w:rsid w:val="00BF54B7"/>
    <w:rsid w:val="00C00B0B"/>
    <w:rsid w:val="00C00F83"/>
    <w:rsid w:val="00C01903"/>
    <w:rsid w:val="00C05AB3"/>
    <w:rsid w:val="00C05CD3"/>
    <w:rsid w:val="00C0792D"/>
    <w:rsid w:val="00C10AD7"/>
    <w:rsid w:val="00C233F2"/>
    <w:rsid w:val="00C23AD9"/>
    <w:rsid w:val="00C31165"/>
    <w:rsid w:val="00C36991"/>
    <w:rsid w:val="00C37C10"/>
    <w:rsid w:val="00C4136B"/>
    <w:rsid w:val="00C42E6F"/>
    <w:rsid w:val="00C437B9"/>
    <w:rsid w:val="00C441BD"/>
    <w:rsid w:val="00C44D37"/>
    <w:rsid w:val="00C44F50"/>
    <w:rsid w:val="00C45C5C"/>
    <w:rsid w:val="00C52239"/>
    <w:rsid w:val="00C53987"/>
    <w:rsid w:val="00C56316"/>
    <w:rsid w:val="00C61587"/>
    <w:rsid w:val="00C61C7E"/>
    <w:rsid w:val="00C621B5"/>
    <w:rsid w:val="00C65E16"/>
    <w:rsid w:val="00C661E9"/>
    <w:rsid w:val="00C70574"/>
    <w:rsid w:val="00C70A24"/>
    <w:rsid w:val="00C71FA9"/>
    <w:rsid w:val="00C76331"/>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C9"/>
    <w:rsid w:val="00CA16F8"/>
    <w:rsid w:val="00CA4E9D"/>
    <w:rsid w:val="00CA63B3"/>
    <w:rsid w:val="00CA7F7D"/>
    <w:rsid w:val="00CB09B0"/>
    <w:rsid w:val="00CB184B"/>
    <w:rsid w:val="00CB1FF7"/>
    <w:rsid w:val="00CB3384"/>
    <w:rsid w:val="00CB6718"/>
    <w:rsid w:val="00CC061B"/>
    <w:rsid w:val="00CC26FE"/>
    <w:rsid w:val="00CC6409"/>
    <w:rsid w:val="00CD0073"/>
    <w:rsid w:val="00CD04FA"/>
    <w:rsid w:val="00CD06A9"/>
    <w:rsid w:val="00CD5243"/>
    <w:rsid w:val="00CD6FB6"/>
    <w:rsid w:val="00CF1D4C"/>
    <w:rsid w:val="00CF21C3"/>
    <w:rsid w:val="00CF4436"/>
    <w:rsid w:val="00D001E7"/>
    <w:rsid w:val="00D02235"/>
    <w:rsid w:val="00D03B77"/>
    <w:rsid w:val="00D04AA9"/>
    <w:rsid w:val="00D056E1"/>
    <w:rsid w:val="00D05816"/>
    <w:rsid w:val="00D05A0F"/>
    <w:rsid w:val="00D063EF"/>
    <w:rsid w:val="00D077AA"/>
    <w:rsid w:val="00D11E66"/>
    <w:rsid w:val="00D12B06"/>
    <w:rsid w:val="00D132C0"/>
    <w:rsid w:val="00D14245"/>
    <w:rsid w:val="00D22737"/>
    <w:rsid w:val="00D34CAE"/>
    <w:rsid w:val="00D36837"/>
    <w:rsid w:val="00D36B6E"/>
    <w:rsid w:val="00D40134"/>
    <w:rsid w:val="00D40705"/>
    <w:rsid w:val="00D40FEE"/>
    <w:rsid w:val="00D4439C"/>
    <w:rsid w:val="00D50422"/>
    <w:rsid w:val="00D53934"/>
    <w:rsid w:val="00D5410A"/>
    <w:rsid w:val="00D553E7"/>
    <w:rsid w:val="00D61726"/>
    <w:rsid w:val="00D62761"/>
    <w:rsid w:val="00D64627"/>
    <w:rsid w:val="00D66BF9"/>
    <w:rsid w:val="00D7201C"/>
    <w:rsid w:val="00D723B5"/>
    <w:rsid w:val="00D73437"/>
    <w:rsid w:val="00D75EA6"/>
    <w:rsid w:val="00D762D5"/>
    <w:rsid w:val="00D805CE"/>
    <w:rsid w:val="00D80BAF"/>
    <w:rsid w:val="00D81670"/>
    <w:rsid w:val="00D82676"/>
    <w:rsid w:val="00D855D0"/>
    <w:rsid w:val="00D86660"/>
    <w:rsid w:val="00D960FA"/>
    <w:rsid w:val="00DA46CC"/>
    <w:rsid w:val="00DA6115"/>
    <w:rsid w:val="00DA62CE"/>
    <w:rsid w:val="00DA7198"/>
    <w:rsid w:val="00DA71B3"/>
    <w:rsid w:val="00DB21C8"/>
    <w:rsid w:val="00DB2AAB"/>
    <w:rsid w:val="00DB474E"/>
    <w:rsid w:val="00DB51B2"/>
    <w:rsid w:val="00DB59D5"/>
    <w:rsid w:val="00DB5B97"/>
    <w:rsid w:val="00DB68E1"/>
    <w:rsid w:val="00DB7445"/>
    <w:rsid w:val="00DC0759"/>
    <w:rsid w:val="00DC085B"/>
    <w:rsid w:val="00DC422D"/>
    <w:rsid w:val="00DC4C4A"/>
    <w:rsid w:val="00DC54DF"/>
    <w:rsid w:val="00DC6938"/>
    <w:rsid w:val="00DD016E"/>
    <w:rsid w:val="00DD40CD"/>
    <w:rsid w:val="00DD5305"/>
    <w:rsid w:val="00DD58E7"/>
    <w:rsid w:val="00DD6FD0"/>
    <w:rsid w:val="00DE0217"/>
    <w:rsid w:val="00DE64C0"/>
    <w:rsid w:val="00DE74BE"/>
    <w:rsid w:val="00DE7614"/>
    <w:rsid w:val="00DE7EC9"/>
    <w:rsid w:val="00DF1194"/>
    <w:rsid w:val="00DF1319"/>
    <w:rsid w:val="00DF5E20"/>
    <w:rsid w:val="00DF7578"/>
    <w:rsid w:val="00E02BAC"/>
    <w:rsid w:val="00E03E5C"/>
    <w:rsid w:val="00E05CD0"/>
    <w:rsid w:val="00E13558"/>
    <w:rsid w:val="00E1422A"/>
    <w:rsid w:val="00E143B1"/>
    <w:rsid w:val="00E1601F"/>
    <w:rsid w:val="00E174A0"/>
    <w:rsid w:val="00E17D35"/>
    <w:rsid w:val="00E3400A"/>
    <w:rsid w:val="00E41F87"/>
    <w:rsid w:val="00E46246"/>
    <w:rsid w:val="00E467D0"/>
    <w:rsid w:val="00E47919"/>
    <w:rsid w:val="00E57D88"/>
    <w:rsid w:val="00E602EE"/>
    <w:rsid w:val="00E63EB7"/>
    <w:rsid w:val="00E6520D"/>
    <w:rsid w:val="00E714D7"/>
    <w:rsid w:val="00E71CB5"/>
    <w:rsid w:val="00E72B50"/>
    <w:rsid w:val="00E738A6"/>
    <w:rsid w:val="00E75BE2"/>
    <w:rsid w:val="00E770ED"/>
    <w:rsid w:val="00E77C25"/>
    <w:rsid w:val="00E804AE"/>
    <w:rsid w:val="00E81C57"/>
    <w:rsid w:val="00E85D39"/>
    <w:rsid w:val="00E86847"/>
    <w:rsid w:val="00E90506"/>
    <w:rsid w:val="00E96742"/>
    <w:rsid w:val="00EA1BB1"/>
    <w:rsid w:val="00EA2136"/>
    <w:rsid w:val="00EA3189"/>
    <w:rsid w:val="00EA4B64"/>
    <w:rsid w:val="00EA697F"/>
    <w:rsid w:val="00EB2431"/>
    <w:rsid w:val="00EB472D"/>
    <w:rsid w:val="00EB4EA7"/>
    <w:rsid w:val="00EB5D8A"/>
    <w:rsid w:val="00EB7C9C"/>
    <w:rsid w:val="00EC0BE0"/>
    <w:rsid w:val="00EC4C19"/>
    <w:rsid w:val="00ED19B5"/>
    <w:rsid w:val="00ED1E06"/>
    <w:rsid w:val="00ED462C"/>
    <w:rsid w:val="00EE34A9"/>
    <w:rsid w:val="00EE3B23"/>
    <w:rsid w:val="00EE70D1"/>
    <w:rsid w:val="00EE7C15"/>
    <w:rsid w:val="00EF41C2"/>
    <w:rsid w:val="00EF4BF2"/>
    <w:rsid w:val="00F0072B"/>
    <w:rsid w:val="00F05F16"/>
    <w:rsid w:val="00F06C47"/>
    <w:rsid w:val="00F06CEB"/>
    <w:rsid w:val="00F10CAD"/>
    <w:rsid w:val="00F13890"/>
    <w:rsid w:val="00F152EA"/>
    <w:rsid w:val="00F159DD"/>
    <w:rsid w:val="00F16826"/>
    <w:rsid w:val="00F17886"/>
    <w:rsid w:val="00F2002E"/>
    <w:rsid w:val="00F2132C"/>
    <w:rsid w:val="00F24F99"/>
    <w:rsid w:val="00F25DFB"/>
    <w:rsid w:val="00F26374"/>
    <w:rsid w:val="00F27591"/>
    <w:rsid w:val="00F321F5"/>
    <w:rsid w:val="00F33D9B"/>
    <w:rsid w:val="00F33FE5"/>
    <w:rsid w:val="00F341B5"/>
    <w:rsid w:val="00F3758F"/>
    <w:rsid w:val="00F40743"/>
    <w:rsid w:val="00F41A1F"/>
    <w:rsid w:val="00F42CA2"/>
    <w:rsid w:val="00F504C0"/>
    <w:rsid w:val="00F50FEA"/>
    <w:rsid w:val="00F51819"/>
    <w:rsid w:val="00F52E06"/>
    <w:rsid w:val="00F544E4"/>
    <w:rsid w:val="00F61407"/>
    <w:rsid w:val="00F61CFA"/>
    <w:rsid w:val="00F62D92"/>
    <w:rsid w:val="00F63273"/>
    <w:rsid w:val="00F63CF6"/>
    <w:rsid w:val="00F66AC8"/>
    <w:rsid w:val="00F67761"/>
    <w:rsid w:val="00F7156A"/>
    <w:rsid w:val="00F7166F"/>
    <w:rsid w:val="00F71BBB"/>
    <w:rsid w:val="00F723A7"/>
    <w:rsid w:val="00F80AC2"/>
    <w:rsid w:val="00F8137A"/>
    <w:rsid w:val="00F85589"/>
    <w:rsid w:val="00F87AED"/>
    <w:rsid w:val="00F94609"/>
    <w:rsid w:val="00F953ED"/>
    <w:rsid w:val="00F9607A"/>
    <w:rsid w:val="00F97C3E"/>
    <w:rsid w:val="00FA0550"/>
    <w:rsid w:val="00FA0A60"/>
    <w:rsid w:val="00FA4A58"/>
    <w:rsid w:val="00FA6BD4"/>
    <w:rsid w:val="00FA7178"/>
    <w:rsid w:val="00FA76E5"/>
    <w:rsid w:val="00FB19A5"/>
    <w:rsid w:val="00FB30C9"/>
    <w:rsid w:val="00FB41AE"/>
    <w:rsid w:val="00FB42F5"/>
    <w:rsid w:val="00FB4787"/>
    <w:rsid w:val="00FC5F03"/>
    <w:rsid w:val="00FC62BA"/>
    <w:rsid w:val="00FD2942"/>
    <w:rsid w:val="00FD4C00"/>
    <w:rsid w:val="00FD75EB"/>
    <w:rsid w:val="00FE0AA0"/>
    <w:rsid w:val="00FE0DF0"/>
    <w:rsid w:val="00FE118A"/>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73908352">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15352303">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vg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zvg43toltqmfyc4nrqg42donbug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mnzvg43toltqmfyc4nrqg42donbugi"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njxgeztgltqmfyc4nbthaztsobvg4"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11531</Words>
  <Characters>69188</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2024-08-28T06:16:00Z</cp:lastPrinted>
  <dcterms:created xsi:type="dcterms:W3CDTF">2024-09-26T09:07:00Z</dcterms:created>
  <dcterms:modified xsi:type="dcterms:W3CDTF">2024-09-26T09:07:00Z</dcterms:modified>
</cp:coreProperties>
</file>