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932" w:rsidRDefault="00000000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WOOŚ.420.9.2023.MP1.8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7B3D55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7B3D55">
        <w:rPr>
          <w:rFonts w:ascii="Arial" w:hAnsi="Arial" w:cs="Arial"/>
          <w:sz w:val="22"/>
          <w:szCs w:val="22"/>
        </w:rPr>
        <w:t>26 maja 2023</w:t>
      </w:r>
      <w:bookmarkEnd w:id="0"/>
      <w:r w:rsidRPr="007B3D55">
        <w:rPr>
          <w:rFonts w:ascii="Arial" w:hAnsi="Arial" w:cs="Arial"/>
          <w:sz w:val="22"/>
          <w:szCs w:val="22"/>
        </w:rPr>
        <w:t xml:space="preserve"> </w:t>
      </w:r>
    </w:p>
    <w:p w:rsidR="00646932" w:rsidRPr="004203FA" w:rsidRDefault="00000000" w:rsidP="004203FA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203FA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646932" w:rsidRPr="004203FA" w:rsidRDefault="00000000" w:rsidP="004203FA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4203FA" w:rsidRDefault="00000000" w:rsidP="004203F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4203FA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4203FA">
        <w:rPr>
          <w:rFonts w:ascii="Arial" w:hAnsi="Arial" w:cs="Arial"/>
          <w:sz w:val="22"/>
          <w:szCs w:val="22"/>
        </w:rPr>
        <w:t>t.j. Dz. U. z 2022 r. poz. 1029</w:t>
      </w:r>
      <w:r w:rsidRPr="004203FA">
        <w:rPr>
          <w:rStyle w:val="5yl5"/>
          <w:rFonts w:ascii="Arial" w:hAnsi="Arial" w:cs="Arial"/>
          <w:sz w:val="22"/>
          <w:szCs w:val="22"/>
        </w:rPr>
        <w:t xml:space="preserve"> </w:t>
      </w:r>
      <w:r w:rsidRPr="004203FA">
        <w:rPr>
          <w:rFonts w:ascii="Arial" w:hAnsi="Arial" w:cs="Arial"/>
          <w:sz w:val="22"/>
          <w:szCs w:val="22"/>
        </w:rPr>
        <w:t xml:space="preserve">z późn. zm </w:t>
      </w:r>
      <w:r w:rsidRPr="004203FA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4203FA" w:rsidRDefault="00000000" w:rsidP="004203FA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203FA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:rsidR="007B3D55" w:rsidRPr="004203FA" w:rsidRDefault="00000000" w:rsidP="004203F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 xml:space="preserve">że 24 maja 2023 r. wydana została decyzja znak: WOOŚ.420.9.2023.MP1.6 o </w:t>
      </w:r>
      <w:r w:rsidRPr="004203FA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4203FA">
        <w:rPr>
          <w:rFonts w:ascii="Arial" w:hAnsi="Arial" w:cs="Arial"/>
          <w:sz w:val="22"/>
          <w:szCs w:val="22"/>
        </w:rPr>
        <w:t>pn.: „</w:t>
      </w:r>
      <w:r w:rsidRPr="004203FA">
        <w:rPr>
          <w:rFonts w:ascii="ArialMT" w:hAnsi="ArialMT" w:cs="ArialMT"/>
          <w:sz w:val="22"/>
          <w:szCs w:val="22"/>
        </w:rPr>
        <w:t>Rozbiórka i budowa wiaduktu drogowego</w:t>
      </w:r>
    </w:p>
    <w:p w:rsidR="007B3D55" w:rsidRPr="004203FA" w:rsidRDefault="00000000" w:rsidP="004203F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4203FA">
        <w:rPr>
          <w:rFonts w:ascii="ArialMT" w:hAnsi="ArialMT" w:cs="ArialMT"/>
          <w:sz w:val="22"/>
          <w:szCs w:val="22"/>
        </w:rPr>
        <w:t>WD-24 w ciągu drogi wojewódzkiej 796 (Węzeł Pogoria) w km 20+201,74 drogi</w:t>
      </w:r>
    </w:p>
    <w:p w:rsidR="007B3D55" w:rsidRPr="004203FA" w:rsidRDefault="00000000" w:rsidP="004203F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4203FA">
        <w:rPr>
          <w:rFonts w:ascii="ArialMT" w:hAnsi="ArialMT" w:cs="ArialMT"/>
          <w:sz w:val="22"/>
          <w:szCs w:val="22"/>
        </w:rPr>
        <w:t>ekspresowej S1 w ramach inwestycji pn.: Przebudowa drogi krajowej nr 1</w:t>
      </w:r>
    </w:p>
    <w:p w:rsidR="009B614F" w:rsidRPr="004203FA" w:rsidRDefault="00000000" w:rsidP="004203F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4203FA">
        <w:rPr>
          <w:rFonts w:ascii="ArialMT" w:hAnsi="ArialMT" w:cs="ArialMT"/>
          <w:sz w:val="22"/>
          <w:szCs w:val="22"/>
        </w:rPr>
        <w:t>do parametrów drogi ekspresowej na odcinku Podwarpie - Dąbrowa Górnicza w km 14+000 -20+500</w:t>
      </w:r>
      <w:r w:rsidRPr="004203FA">
        <w:rPr>
          <w:rFonts w:ascii="Arial" w:hAnsi="Arial" w:cs="Arial"/>
          <w:iCs/>
          <w:sz w:val="22"/>
          <w:szCs w:val="22"/>
        </w:rPr>
        <w:t>”.</w:t>
      </w:r>
    </w:p>
    <w:p w:rsidR="00646932" w:rsidRPr="004203FA" w:rsidRDefault="00000000" w:rsidP="004203FA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4203FA">
        <w:rPr>
          <w:rStyle w:val="5yl5"/>
          <w:rFonts w:ascii="Arial" w:hAnsi="Arial" w:cs="Arial"/>
          <w:sz w:val="22"/>
          <w:szCs w:val="22"/>
        </w:rPr>
        <w:t>Decyzja ta została wydana na wniosek Generalnej Dyrekcji Dróg Krajowych i Autostrad Oddział Katowice, z siedzibą w Katowicach przy ul. Myśliwskiej 5, 40-017 Katowice.</w:t>
      </w:r>
    </w:p>
    <w:p w:rsidR="00646932" w:rsidRPr="004203FA" w:rsidRDefault="00000000" w:rsidP="004203F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4203FA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 opiniami/uzgodnieniami właściwych organów można zapoznać się po uprzednim uzgodnieniu sposobu z pracownikiem tutejszej Dyrekcji (nr telefonu do kontaktu: 32 42 </w:t>
      </w:r>
      <w:proofErr w:type="gramStart"/>
      <w:r w:rsidRPr="004203FA">
        <w:rPr>
          <w:rStyle w:val="5yl5"/>
          <w:rFonts w:ascii="Arial" w:hAnsi="Arial" w:cs="Arial"/>
          <w:sz w:val="22"/>
          <w:szCs w:val="22"/>
        </w:rPr>
        <w:t>06  803</w:t>
      </w:r>
      <w:proofErr w:type="gramEnd"/>
      <w:r w:rsidRPr="004203FA">
        <w:rPr>
          <w:rStyle w:val="5yl5"/>
          <w:rFonts w:ascii="Arial" w:hAnsi="Arial" w:cs="Arial"/>
          <w:sz w:val="22"/>
          <w:szCs w:val="22"/>
        </w:rPr>
        <w:t>).</w:t>
      </w:r>
    </w:p>
    <w:p w:rsidR="007B3D55" w:rsidRPr="004203FA" w:rsidRDefault="00000000" w:rsidP="004203FA">
      <w:pPr>
        <w:spacing w:line="276" w:lineRule="auto"/>
        <w:rPr>
          <w:rFonts w:ascii="Arial" w:hAnsi="Arial" w:cs="Arial"/>
          <w:szCs w:val="18"/>
        </w:rPr>
      </w:pPr>
      <w:r w:rsidRPr="004203FA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A70960">
        <w:rPr>
          <w:rStyle w:val="5yl5"/>
          <w:rFonts w:ascii="Arial" w:hAnsi="Arial" w:cs="Arial"/>
          <w:sz w:val="22"/>
          <w:szCs w:val="22"/>
        </w:rPr>
        <w:t xml:space="preserve">30.05.2023 r. </w:t>
      </w:r>
      <w:r w:rsidRPr="004203FA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:rsidR="007B3D55" w:rsidRPr="004203FA" w:rsidRDefault="00000000" w:rsidP="004203FA">
      <w:pPr>
        <w:spacing w:before="480"/>
        <w:rPr>
          <w:rFonts w:ascii="Arial" w:hAnsi="Arial" w:cs="Arial"/>
          <w:szCs w:val="18"/>
        </w:rPr>
      </w:pPr>
      <w:bookmarkStart w:id="1" w:name="EZDPracownikAtrybut6"/>
      <w:r w:rsidRPr="004203FA">
        <w:rPr>
          <w:rFonts w:ascii="Arial" w:hAnsi="Arial" w:cs="Arial"/>
          <w:szCs w:val="18"/>
        </w:rPr>
        <w:t>Regionalny Dyrektor</w:t>
      </w:r>
      <w:bookmarkEnd w:id="1"/>
    </w:p>
    <w:p w:rsidR="007B3D55" w:rsidRPr="004203FA" w:rsidRDefault="00000000" w:rsidP="004203FA">
      <w:pPr>
        <w:rPr>
          <w:rFonts w:ascii="Arial" w:hAnsi="Arial" w:cs="Arial"/>
          <w:szCs w:val="18"/>
        </w:rPr>
      </w:pPr>
      <w:bookmarkStart w:id="2" w:name="EZDPracownikAtrybut5"/>
      <w:r w:rsidRPr="004203FA">
        <w:rPr>
          <w:rFonts w:ascii="Arial" w:hAnsi="Arial" w:cs="Arial"/>
          <w:szCs w:val="18"/>
        </w:rPr>
        <w:t>Ochrony Środowiska w Katowicach</w:t>
      </w:r>
      <w:bookmarkEnd w:id="2"/>
    </w:p>
    <w:p w:rsidR="007B3D55" w:rsidRPr="004203FA" w:rsidRDefault="00000000" w:rsidP="004203FA">
      <w:pPr>
        <w:rPr>
          <w:rFonts w:ascii="Arial" w:hAnsi="Arial" w:cs="Arial"/>
          <w:szCs w:val="18"/>
        </w:rPr>
      </w:pPr>
      <w:bookmarkStart w:id="3" w:name="EZDPracownikAtrybut4"/>
      <w:r w:rsidRPr="004203FA">
        <w:rPr>
          <w:rFonts w:ascii="Arial" w:hAnsi="Arial" w:cs="Arial"/>
          <w:szCs w:val="18"/>
        </w:rPr>
        <w:t>dr Mirosława Mierczyk-Sawicka</w:t>
      </w:r>
      <w:bookmarkEnd w:id="3"/>
    </w:p>
    <w:p w:rsidR="007B3D55" w:rsidRPr="004203FA" w:rsidRDefault="00000000" w:rsidP="004203FA">
      <w:pPr>
        <w:rPr>
          <w:rFonts w:ascii="Arial" w:hAnsi="Arial" w:cs="Arial"/>
          <w:szCs w:val="18"/>
        </w:rPr>
      </w:pPr>
      <w:bookmarkStart w:id="4" w:name="EZDPracownikAtrybut3"/>
      <w:r w:rsidRPr="004203FA">
        <w:rPr>
          <w:rFonts w:ascii="Arial" w:hAnsi="Arial" w:cs="Arial"/>
          <w:szCs w:val="18"/>
        </w:rPr>
        <w:t>podpisano elektronicznie</w:t>
      </w:r>
      <w:bookmarkEnd w:id="4"/>
    </w:p>
    <w:p w:rsidR="007B3D55" w:rsidRPr="004203FA" w:rsidRDefault="00000000" w:rsidP="004203FA">
      <w:pPr>
        <w:rPr>
          <w:rFonts w:ascii="Arial" w:hAnsi="Arial" w:cs="Arial"/>
          <w:szCs w:val="18"/>
        </w:rPr>
      </w:pPr>
      <w:bookmarkStart w:id="5" w:name="EZDPracownikAtrybut2"/>
      <w:bookmarkEnd w:id="5"/>
    </w:p>
    <w:p w:rsidR="007B3D55" w:rsidRPr="004203FA" w:rsidRDefault="00000000" w:rsidP="004203FA">
      <w:pPr>
        <w:rPr>
          <w:rFonts w:ascii="Arial" w:hAnsi="Arial" w:cs="Arial"/>
          <w:szCs w:val="18"/>
        </w:rPr>
      </w:pPr>
    </w:p>
    <w:p w:rsidR="007B3D55" w:rsidRPr="004203FA" w:rsidRDefault="00000000" w:rsidP="004203FA">
      <w:pPr>
        <w:rPr>
          <w:rFonts w:ascii="Arial" w:hAnsi="Arial" w:cs="Arial"/>
          <w:szCs w:val="18"/>
        </w:rPr>
      </w:pPr>
      <w:bookmarkStart w:id="6" w:name="EZDPracownikAtrybut1"/>
      <w:bookmarkEnd w:id="6"/>
    </w:p>
    <w:p w:rsidR="007B3D55" w:rsidRPr="004203FA" w:rsidRDefault="00000000" w:rsidP="004203FA"/>
    <w:p w:rsidR="001860F1" w:rsidRPr="004203FA" w:rsidRDefault="00000000" w:rsidP="004203FA">
      <w:pPr>
        <w:tabs>
          <w:tab w:val="left" w:pos="360"/>
        </w:tabs>
        <w:spacing w:before="1320" w:line="276" w:lineRule="auto"/>
        <w:ind w:right="45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 xml:space="preserve">Upublicznienie nastąpiło od </w:t>
      </w:r>
      <w:proofErr w:type="gramStart"/>
      <w:r w:rsidRPr="004203FA">
        <w:rPr>
          <w:rFonts w:ascii="Arial" w:hAnsi="Arial" w:cs="Arial"/>
          <w:sz w:val="22"/>
          <w:szCs w:val="22"/>
        </w:rPr>
        <w:t>dnia:…</w:t>
      </w:r>
      <w:proofErr w:type="gramEnd"/>
      <w:r w:rsidRPr="004203FA">
        <w:rPr>
          <w:rFonts w:ascii="Arial" w:hAnsi="Arial" w:cs="Arial"/>
          <w:sz w:val="22"/>
          <w:szCs w:val="22"/>
        </w:rPr>
        <w:t>……………. do dnia: ……………</w:t>
      </w:r>
      <w:proofErr w:type="gramStart"/>
      <w:r w:rsidRPr="004203FA">
        <w:rPr>
          <w:rFonts w:ascii="Arial" w:hAnsi="Arial" w:cs="Arial"/>
          <w:sz w:val="22"/>
          <w:szCs w:val="22"/>
        </w:rPr>
        <w:t>…….</w:t>
      </w:r>
      <w:proofErr w:type="gramEnd"/>
      <w:r w:rsidRPr="004203FA">
        <w:rPr>
          <w:rFonts w:ascii="Arial" w:hAnsi="Arial" w:cs="Arial"/>
          <w:sz w:val="22"/>
          <w:szCs w:val="22"/>
        </w:rPr>
        <w:t>.</w:t>
      </w:r>
    </w:p>
    <w:p w:rsidR="00646932" w:rsidRPr="004203FA" w:rsidRDefault="00000000" w:rsidP="004203FA">
      <w:pPr>
        <w:tabs>
          <w:tab w:val="left" w:pos="360"/>
        </w:tabs>
        <w:spacing w:line="276" w:lineRule="auto"/>
        <w:ind w:right="45"/>
        <w:rPr>
          <w:rFonts w:ascii="Arial" w:hAnsi="Arial" w:cs="Arial"/>
          <w:sz w:val="22"/>
          <w:szCs w:val="22"/>
        </w:rPr>
      </w:pPr>
      <w:r w:rsidRPr="004203FA">
        <w:rPr>
          <w:rFonts w:ascii="Arial" w:hAnsi="Arial" w:cs="Arial"/>
          <w:sz w:val="22"/>
          <w:szCs w:val="22"/>
        </w:rPr>
        <w:t>Pieczęć urzędu:</w:t>
      </w:r>
    </w:p>
    <w:sectPr w:rsidR="00646932" w:rsidRPr="004203FA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0283" w:rsidRDefault="00B00283">
      <w:r>
        <w:separator/>
      </w:r>
    </w:p>
  </w:endnote>
  <w:endnote w:type="continuationSeparator" w:id="0">
    <w:p w:rsidR="00B00283" w:rsidRDefault="00B0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932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0283" w:rsidRDefault="00B00283">
      <w:r>
        <w:separator/>
      </w:r>
    </w:p>
  </w:footnote>
  <w:footnote w:type="continuationSeparator" w:id="0">
    <w:p w:rsidR="00B00283" w:rsidRDefault="00B0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DC8EC2A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C3587B1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F345B0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ACC312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105F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04A11E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408264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57E1A1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4D8F86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8DE2D8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BC301174" w:tentative="1">
      <w:start w:val="1"/>
      <w:numFmt w:val="lowerLetter"/>
      <w:lvlText w:val="%2."/>
      <w:lvlJc w:val="left"/>
      <w:pPr>
        <w:ind w:left="5328" w:hanging="360"/>
      </w:pPr>
    </w:lvl>
    <w:lvl w:ilvl="2" w:tplc="F47A9DF8" w:tentative="1">
      <w:start w:val="1"/>
      <w:numFmt w:val="lowerRoman"/>
      <w:lvlText w:val="%3."/>
      <w:lvlJc w:val="right"/>
      <w:pPr>
        <w:ind w:left="6048" w:hanging="180"/>
      </w:pPr>
    </w:lvl>
    <w:lvl w:ilvl="3" w:tplc="D00E4B4C" w:tentative="1">
      <w:start w:val="1"/>
      <w:numFmt w:val="decimal"/>
      <w:lvlText w:val="%4."/>
      <w:lvlJc w:val="left"/>
      <w:pPr>
        <w:ind w:left="6768" w:hanging="360"/>
      </w:pPr>
    </w:lvl>
    <w:lvl w:ilvl="4" w:tplc="36CEC9CA" w:tentative="1">
      <w:start w:val="1"/>
      <w:numFmt w:val="lowerLetter"/>
      <w:lvlText w:val="%5."/>
      <w:lvlJc w:val="left"/>
      <w:pPr>
        <w:ind w:left="7488" w:hanging="360"/>
      </w:pPr>
    </w:lvl>
    <w:lvl w:ilvl="5" w:tplc="F092B4D8" w:tentative="1">
      <w:start w:val="1"/>
      <w:numFmt w:val="lowerRoman"/>
      <w:lvlText w:val="%6."/>
      <w:lvlJc w:val="right"/>
      <w:pPr>
        <w:ind w:left="8208" w:hanging="180"/>
      </w:pPr>
    </w:lvl>
    <w:lvl w:ilvl="6" w:tplc="5B8C6CE4" w:tentative="1">
      <w:start w:val="1"/>
      <w:numFmt w:val="decimal"/>
      <w:lvlText w:val="%7."/>
      <w:lvlJc w:val="left"/>
      <w:pPr>
        <w:ind w:left="8928" w:hanging="360"/>
      </w:pPr>
    </w:lvl>
    <w:lvl w:ilvl="7" w:tplc="C0C873A4" w:tentative="1">
      <w:start w:val="1"/>
      <w:numFmt w:val="lowerLetter"/>
      <w:lvlText w:val="%8."/>
      <w:lvlJc w:val="left"/>
      <w:pPr>
        <w:ind w:left="9648" w:hanging="360"/>
      </w:pPr>
    </w:lvl>
    <w:lvl w:ilvl="8" w:tplc="F2F2EFD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3F2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A7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B8B4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C59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AC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C8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8A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A5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21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B396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DA2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8A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9A5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AD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FE7F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4A7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EF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2CB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A29E3A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E566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3EB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147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C59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E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6A7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44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5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9A82D78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19E2706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B0C05BE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54E2E17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4E183F0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20A0135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2806EB9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9A12552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5BE8BD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00EC9A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9A88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1EED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982C2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E688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58D0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A640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60A2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863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1884F3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44DF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D8D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1CD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46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CE0E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48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45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9A44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72A8FF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B783D0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53E2F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1EF868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F4263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0EAAC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A1EBE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1686C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43AA02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110AFB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6A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A0F2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304B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2C21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8CA4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D40F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8C67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68C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EE028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E2E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7097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2A6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E6F5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527C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0F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A83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E048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BA7EED4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8A3EE1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2CB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D8FC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5ED2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406E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6CE2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CCF1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C8EE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A37C6064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5A7A9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783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A43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20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E2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2CF8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CD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38D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F850DE6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2C0C108" w:tentative="1">
      <w:start w:val="1"/>
      <w:numFmt w:val="lowerLetter"/>
      <w:lvlText w:val="%2."/>
      <w:lvlJc w:val="left"/>
      <w:pPr>
        <w:ind w:left="1080" w:hanging="360"/>
      </w:pPr>
    </w:lvl>
    <w:lvl w:ilvl="2" w:tplc="0AC2225E" w:tentative="1">
      <w:start w:val="1"/>
      <w:numFmt w:val="lowerRoman"/>
      <w:lvlText w:val="%3."/>
      <w:lvlJc w:val="right"/>
      <w:pPr>
        <w:ind w:left="1800" w:hanging="180"/>
      </w:pPr>
    </w:lvl>
    <w:lvl w:ilvl="3" w:tplc="EC74B9F6" w:tentative="1">
      <w:start w:val="1"/>
      <w:numFmt w:val="decimal"/>
      <w:lvlText w:val="%4."/>
      <w:lvlJc w:val="left"/>
      <w:pPr>
        <w:ind w:left="2520" w:hanging="360"/>
      </w:pPr>
    </w:lvl>
    <w:lvl w:ilvl="4" w:tplc="AAB6A362" w:tentative="1">
      <w:start w:val="1"/>
      <w:numFmt w:val="lowerLetter"/>
      <w:lvlText w:val="%5."/>
      <w:lvlJc w:val="left"/>
      <w:pPr>
        <w:ind w:left="3240" w:hanging="360"/>
      </w:pPr>
    </w:lvl>
    <w:lvl w:ilvl="5" w:tplc="8BA01532" w:tentative="1">
      <w:start w:val="1"/>
      <w:numFmt w:val="lowerRoman"/>
      <w:lvlText w:val="%6."/>
      <w:lvlJc w:val="right"/>
      <w:pPr>
        <w:ind w:left="3960" w:hanging="180"/>
      </w:pPr>
    </w:lvl>
    <w:lvl w:ilvl="6" w:tplc="99585C26" w:tentative="1">
      <w:start w:val="1"/>
      <w:numFmt w:val="decimal"/>
      <w:lvlText w:val="%7."/>
      <w:lvlJc w:val="left"/>
      <w:pPr>
        <w:ind w:left="4680" w:hanging="360"/>
      </w:pPr>
    </w:lvl>
    <w:lvl w:ilvl="7" w:tplc="A8BCBFAE" w:tentative="1">
      <w:start w:val="1"/>
      <w:numFmt w:val="lowerLetter"/>
      <w:lvlText w:val="%8."/>
      <w:lvlJc w:val="left"/>
      <w:pPr>
        <w:ind w:left="5400" w:hanging="360"/>
      </w:pPr>
    </w:lvl>
    <w:lvl w:ilvl="8" w:tplc="261419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6D7A58B4">
      <w:start w:val="1"/>
      <w:numFmt w:val="decimal"/>
      <w:lvlText w:val="%1."/>
      <w:lvlJc w:val="left"/>
      <w:pPr>
        <w:ind w:left="360" w:hanging="360"/>
      </w:pPr>
    </w:lvl>
    <w:lvl w:ilvl="1" w:tplc="83FC02FA" w:tentative="1">
      <w:start w:val="1"/>
      <w:numFmt w:val="lowerLetter"/>
      <w:lvlText w:val="%2."/>
      <w:lvlJc w:val="left"/>
      <w:pPr>
        <w:ind w:left="1080" w:hanging="360"/>
      </w:pPr>
    </w:lvl>
    <w:lvl w:ilvl="2" w:tplc="8BEE947C" w:tentative="1">
      <w:start w:val="1"/>
      <w:numFmt w:val="lowerRoman"/>
      <w:lvlText w:val="%3."/>
      <w:lvlJc w:val="right"/>
      <w:pPr>
        <w:ind w:left="1800" w:hanging="180"/>
      </w:pPr>
    </w:lvl>
    <w:lvl w:ilvl="3" w:tplc="BFAA89AE" w:tentative="1">
      <w:start w:val="1"/>
      <w:numFmt w:val="decimal"/>
      <w:lvlText w:val="%4."/>
      <w:lvlJc w:val="left"/>
      <w:pPr>
        <w:ind w:left="2520" w:hanging="360"/>
      </w:pPr>
    </w:lvl>
    <w:lvl w:ilvl="4" w:tplc="787C8E3C" w:tentative="1">
      <w:start w:val="1"/>
      <w:numFmt w:val="lowerLetter"/>
      <w:lvlText w:val="%5."/>
      <w:lvlJc w:val="left"/>
      <w:pPr>
        <w:ind w:left="3240" w:hanging="360"/>
      </w:pPr>
    </w:lvl>
    <w:lvl w:ilvl="5" w:tplc="160409E2" w:tentative="1">
      <w:start w:val="1"/>
      <w:numFmt w:val="lowerRoman"/>
      <w:lvlText w:val="%6."/>
      <w:lvlJc w:val="right"/>
      <w:pPr>
        <w:ind w:left="3960" w:hanging="180"/>
      </w:pPr>
    </w:lvl>
    <w:lvl w:ilvl="6" w:tplc="6D06DE06" w:tentative="1">
      <w:start w:val="1"/>
      <w:numFmt w:val="decimal"/>
      <w:lvlText w:val="%7."/>
      <w:lvlJc w:val="left"/>
      <w:pPr>
        <w:ind w:left="4680" w:hanging="360"/>
      </w:pPr>
    </w:lvl>
    <w:lvl w:ilvl="7" w:tplc="0CCAE0C6" w:tentative="1">
      <w:start w:val="1"/>
      <w:numFmt w:val="lowerLetter"/>
      <w:lvlText w:val="%8."/>
      <w:lvlJc w:val="left"/>
      <w:pPr>
        <w:ind w:left="5400" w:hanging="360"/>
      </w:pPr>
    </w:lvl>
    <w:lvl w:ilvl="8" w:tplc="B226D5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814067">
    <w:abstractNumId w:val="5"/>
  </w:num>
  <w:num w:numId="2" w16cid:durableId="1080761719">
    <w:abstractNumId w:val="10"/>
  </w:num>
  <w:num w:numId="3" w16cid:durableId="839152370">
    <w:abstractNumId w:val="7"/>
  </w:num>
  <w:num w:numId="4" w16cid:durableId="1121069560">
    <w:abstractNumId w:val="9"/>
  </w:num>
  <w:num w:numId="5" w16cid:durableId="1460029405">
    <w:abstractNumId w:val="15"/>
  </w:num>
  <w:num w:numId="6" w16cid:durableId="676689743">
    <w:abstractNumId w:val="3"/>
  </w:num>
  <w:num w:numId="7" w16cid:durableId="448285587">
    <w:abstractNumId w:val="2"/>
  </w:num>
  <w:num w:numId="8" w16cid:durableId="1704670787">
    <w:abstractNumId w:val="1"/>
  </w:num>
  <w:num w:numId="9" w16cid:durableId="333190559">
    <w:abstractNumId w:val="4"/>
  </w:num>
  <w:num w:numId="10" w16cid:durableId="381831614">
    <w:abstractNumId w:val="11"/>
  </w:num>
  <w:num w:numId="11" w16cid:durableId="1031301225">
    <w:abstractNumId w:val="8"/>
  </w:num>
  <w:num w:numId="12" w16cid:durableId="1226643688">
    <w:abstractNumId w:val="13"/>
  </w:num>
  <w:num w:numId="13" w16cid:durableId="993752198">
    <w:abstractNumId w:val="14"/>
  </w:num>
  <w:num w:numId="14" w16cid:durableId="1293630365">
    <w:abstractNumId w:val="0"/>
  </w:num>
  <w:num w:numId="15" w16cid:durableId="1443575594">
    <w:abstractNumId w:val="12"/>
  </w:num>
  <w:num w:numId="16" w16cid:durableId="1589654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FA"/>
    <w:rsid w:val="004203FA"/>
    <w:rsid w:val="00956076"/>
    <w:rsid w:val="00A70960"/>
    <w:rsid w:val="00B0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29486"/>
  <w15:docId w15:val="{0B80804B-C92A-4EE6-A019-23B3B9BC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3</cp:revision>
  <cp:lastPrinted>2019-10-04T07:55:00Z</cp:lastPrinted>
  <dcterms:created xsi:type="dcterms:W3CDTF">2023-05-29T08:50:00Z</dcterms:created>
  <dcterms:modified xsi:type="dcterms:W3CDTF">2023-05-30T06:15:00Z</dcterms:modified>
</cp:coreProperties>
</file>