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BD54" w14:textId="77777777" w:rsidR="006F28CC" w:rsidRPr="0099151D" w:rsidRDefault="006F28CC" w:rsidP="006F28CC">
      <w:pPr>
        <w:pStyle w:val="Standard"/>
        <w:jc w:val="center"/>
        <w:rPr>
          <w:rFonts w:ascii="Lato" w:hAnsi="Lato"/>
          <w:b/>
          <w:strike/>
          <w:color w:val="000000" w:themeColor="text1"/>
          <w:lang w:val="pl-PL"/>
        </w:rPr>
      </w:pPr>
    </w:p>
    <w:p w14:paraId="22A04D5B" w14:textId="77777777" w:rsidR="006F28CC" w:rsidRPr="0099151D" w:rsidRDefault="006F28CC" w:rsidP="006F28CC">
      <w:pPr>
        <w:pStyle w:val="Standard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b/>
          <w:color w:val="000000" w:themeColor="text1"/>
        </w:rPr>
        <w:t xml:space="preserve">U M O W A  Nr </w:t>
      </w:r>
      <w:r w:rsidRPr="0099151D">
        <w:rPr>
          <w:rFonts w:ascii="Lato" w:hAnsi="Lato"/>
          <w:b/>
          <w:color w:val="000000" w:themeColor="text1"/>
          <w:lang w:val="pl-PL"/>
        </w:rPr>
        <w:t>……………………</w:t>
      </w:r>
    </w:p>
    <w:p w14:paraId="7AC4700D" w14:textId="77777777" w:rsidR="006F28CC" w:rsidRPr="0099151D" w:rsidRDefault="006F28CC" w:rsidP="006F28CC">
      <w:pPr>
        <w:pStyle w:val="Standard"/>
        <w:jc w:val="center"/>
        <w:rPr>
          <w:rFonts w:ascii="Lato" w:hAnsi="Lato"/>
          <w:b/>
          <w:color w:val="000000" w:themeColor="text1"/>
          <w:lang w:val="pl-PL"/>
        </w:rPr>
      </w:pPr>
    </w:p>
    <w:p w14:paraId="5D0B9450" w14:textId="77777777" w:rsidR="006F28CC" w:rsidRPr="0099151D" w:rsidRDefault="006F28CC" w:rsidP="006F28CC">
      <w:pPr>
        <w:pStyle w:val="Standard"/>
        <w:jc w:val="center"/>
        <w:rPr>
          <w:rFonts w:ascii="Lato" w:hAnsi="Lato"/>
          <w:b/>
          <w:color w:val="000000" w:themeColor="text1"/>
          <w:lang w:val="pl-PL"/>
        </w:rPr>
      </w:pPr>
    </w:p>
    <w:p w14:paraId="2045A8FE" w14:textId="17D79E1E" w:rsidR="006F28CC" w:rsidRPr="0099151D" w:rsidRDefault="001340AE" w:rsidP="00F85B98">
      <w:pPr>
        <w:pStyle w:val="Standard"/>
        <w:spacing w:line="288" w:lineRule="auto"/>
        <w:jc w:val="both"/>
        <w:rPr>
          <w:rFonts w:ascii="Lato" w:hAnsi="Lato"/>
          <w:color w:val="000000" w:themeColor="text1"/>
          <w:szCs w:val="24"/>
        </w:rPr>
      </w:pPr>
      <w:r>
        <w:rPr>
          <w:rFonts w:ascii="Lato" w:hAnsi="Lato"/>
          <w:color w:val="000000" w:themeColor="text1"/>
          <w:lang w:val="pl-PL"/>
        </w:rPr>
        <w:t>Z</w:t>
      </w:r>
      <w:r w:rsidR="006F28CC" w:rsidRPr="0099151D">
        <w:rPr>
          <w:rFonts w:ascii="Lato" w:hAnsi="Lato"/>
          <w:color w:val="000000" w:themeColor="text1"/>
          <w:lang w:val="pl-PL"/>
        </w:rPr>
        <w:t>awarta</w:t>
      </w:r>
      <w:r w:rsidR="006F28CC" w:rsidRPr="0099151D">
        <w:rPr>
          <w:rFonts w:ascii="Lato" w:hAnsi="Lato"/>
          <w:color w:val="000000" w:themeColor="text1"/>
        </w:rPr>
        <w:t xml:space="preserve"> pomiędzy </w:t>
      </w:r>
      <w:r w:rsidR="006F28CC" w:rsidRPr="0099151D">
        <w:rPr>
          <w:rFonts w:ascii="Lato" w:hAnsi="Lato"/>
          <w:color w:val="000000" w:themeColor="text1"/>
          <w:lang w:val="pl-PL"/>
        </w:rPr>
        <w:t xml:space="preserve">Skarbem Państwa </w:t>
      </w:r>
      <w:r w:rsidR="00D97E98" w:rsidRPr="0099151D">
        <w:rPr>
          <w:rFonts w:ascii="Lato" w:hAnsi="Lato"/>
          <w:color w:val="000000" w:themeColor="text1"/>
          <w:lang w:val="pl-PL"/>
        </w:rPr>
        <w:t xml:space="preserve">reprezentowanym przez </w:t>
      </w:r>
      <w:r w:rsidR="006F28CC" w:rsidRPr="0099151D">
        <w:rPr>
          <w:rFonts w:ascii="Lato" w:hAnsi="Lato"/>
          <w:color w:val="000000" w:themeColor="text1"/>
        </w:rPr>
        <w:t>Ministr</w:t>
      </w:r>
      <w:r w:rsidR="00D97E98" w:rsidRPr="0099151D">
        <w:rPr>
          <w:rFonts w:ascii="Lato" w:hAnsi="Lato"/>
          <w:color w:val="000000" w:themeColor="text1"/>
          <w:lang w:val="pl-PL"/>
        </w:rPr>
        <w:t>a</w:t>
      </w:r>
      <w:r w:rsidR="006F28CC" w:rsidRPr="0099151D">
        <w:rPr>
          <w:rFonts w:ascii="Lato" w:hAnsi="Lato"/>
          <w:color w:val="000000" w:themeColor="text1"/>
        </w:rPr>
        <w:t xml:space="preserve"> Nauki, </w:t>
      </w:r>
      <w:r w:rsidR="00D97E98" w:rsidRPr="0099151D">
        <w:rPr>
          <w:rFonts w:ascii="Lato" w:hAnsi="Lato"/>
          <w:color w:val="000000" w:themeColor="text1"/>
          <w:lang w:val="pl-PL"/>
        </w:rPr>
        <w:t xml:space="preserve">adres: </w:t>
      </w:r>
      <w:r w:rsidR="00D97E98" w:rsidRPr="0099151D">
        <w:rPr>
          <w:rFonts w:ascii="Lato" w:hAnsi="Lato"/>
          <w:color w:val="000000" w:themeColor="text1"/>
          <w:szCs w:val="24"/>
        </w:rPr>
        <w:t>Ministerstwo Nauki</w:t>
      </w:r>
      <w:r w:rsidR="00570F80">
        <w:rPr>
          <w:rFonts w:ascii="Lato" w:hAnsi="Lato"/>
          <w:color w:val="000000" w:themeColor="text1"/>
          <w:szCs w:val="24"/>
          <w:lang w:val="pl-PL"/>
        </w:rPr>
        <w:t xml:space="preserve"> i Szkolnictwa Wyższego</w:t>
      </w:r>
      <w:r w:rsidR="00D97E98" w:rsidRPr="0099151D">
        <w:rPr>
          <w:rFonts w:ascii="Lato" w:hAnsi="Lato"/>
          <w:color w:val="000000" w:themeColor="text1"/>
          <w:szCs w:val="24"/>
        </w:rPr>
        <w:t>, ul. Wspólna 1/3, 00-529 Warszawa, Regon:</w:t>
      </w:r>
      <w:r>
        <w:rPr>
          <w:rFonts w:ascii="Lato" w:hAnsi="Lato"/>
          <w:color w:val="000000" w:themeColor="text1"/>
          <w:szCs w:val="24"/>
          <w:lang w:val="pl-PL"/>
        </w:rPr>
        <w:t xml:space="preserve"> </w:t>
      </w:r>
      <w:r w:rsidR="00570F80" w:rsidRPr="00F448CC">
        <w:rPr>
          <w:rFonts w:ascii="Lato" w:hAnsi="Lato" w:cs="Arial"/>
          <w:color w:val="1B1B1B"/>
          <w:shd w:val="clear" w:color="auto" w:fill="FFFFFF"/>
        </w:rPr>
        <w:t>527332079</w:t>
      </w:r>
      <w:r w:rsidR="00D97E98" w:rsidRPr="0099151D">
        <w:rPr>
          <w:rFonts w:ascii="Lato" w:hAnsi="Lato"/>
          <w:color w:val="000000" w:themeColor="text1"/>
          <w:szCs w:val="24"/>
        </w:rPr>
        <w:t>, NIP:</w:t>
      </w:r>
      <w:r>
        <w:rPr>
          <w:rFonts w:ascii="Lato" w:hAnsi="Lato"/>
          <w:color w:val="000000" w:themeColor="text1"/>
          <w:szCs w:val="24"/>
          <w:lang w:val="pl-PL"/>
        </w:rPr>
        <w:t xml:space="preserve"> </w:t>
      </w:r>
      <w:r w:rsidR="00570F80" w:rsidRPr="00F448CC">
        <w:rPr>
          <w:rFonts w:ascii="Lato" w:hAnsi="Lato" w:cs="Arial"/>
          <w:color w:val="1B1B1B"/>
          <w:shd w:val="clear" w:color="auto" w:fill="FFFFFF"/>
        </w:rPr>
        <w:t>7011181865</w:t>
      </w:r>
      <w:r w:rsidR="00D97E98" w:rsidRPr="0099151D">
        <w:rPr>
          <w:rFonts w:ascii="Lato" w:hAnsi="Lato"/>
          <w:color w:val="000000" w:themeColor="text1"/>
          <w:szCs w:val="24"/>
          <w:lang w:val="pl-PL"/>
        </w:rPr>
        <w:t xml:space="preserve">, </w:t>
      </w:r>
      <w:r w:rsidR="006F28CC" w:rsidRPr="0099151D">
        <w:rPr>
          <w:rFonts w:ascii="Lato" w:hAnsi="Lato"/>
          <w:color w:val="000000" w:themeColor="text1"/>
        </w:rPr>
        <w:t xml:space="preserve">zwanym dalej </w:t>
      </w:r>
      <w:r w:rsidR="006F28CC" w:rsidRPr="0099151D">
        <w:rPr>
          <w:rFonts w:ascii="Lato" w:hAnsi="Lato"/>
          <w:color w:val="000000" w:themeColor="text1"/>
          <w:lang w:val="pl-PL"/>
        </w:rPr>
        <w:t>„M</w:t>
      </w:r>
      <w:r w:rsidR="006F28CC" w:rsidRPr="0099151D">
        <w:rPr>
          <w:rFonts w:ascii="Lato" w:hAnsi="Lato"/>
          <w:color w:val="000000" w:themeColor="text1"/>
        </w:rPr>
        <w:t xml:space="preserve">inistrem”, </w:t>
      </w:r>
      <w:r w:rsidR="00D97E98" w:rsidRPr="0099151D">
        <w:rPr>
          <w:rFonts w:ascii="Lato" w:hAnsi="Lato"/>
          <w:color w:val="000000" w:themeColor="text1"/>
          <w:lang w:val="pl-PL"/>
        </w:rPr>
        <w:t xml:space="preserve">w imieniu którego działa </w:t>
      </w:r>
      <w:r w:rsidR="006F28CC" w:rsidRPr="0099151D">
        <w:rPr>
          <w:rFonts w:ascii="Lato" w:hAnsi="Lato"/>
          <w:b/>
          <w:color w:val="000000" w:themeColor="text1"/>
          <w:szCs w:val="24"/>
          <w:lang w:val="pl-PL"/>
        </w:rPr>
        <w:br/>
      </w:r>
      <w:r w:rsidR="00CE2EB0" w:rsidRPr="0099151D">
        <w:rPr>
          <w:rFonts w:ascii="Lato" w:hAnsi="Lato"/>
          <w:color w:val="000000" w:themeColor="text1"/>
          <w:lang w:val="pl-PL"/>
        </w:rPr>
        <w:t>……………………………………………………</w:t>
      </w:r>
      <w:r w:rsidR="006F28CC" w:rsidRPr="0099151D">
        <w:rPr>
          <w:rFonts w:ascii="Lato" w:hAnsi="Lato"/>
          <w:color w:val="000000" w:themeColor="text1"/>
          <w:szCs w:val="24"/>
        </w:rPr>
        <w:t xml:space="preserve"> – Zastępc</w:t>
      </w:r>
      <w:r w:rsidR="0072746F" w:rsidRPr="0099151D">
        <w:rPr>
          <w:rFonts w:ascii="Lato" w:hAnsi="Lato"/>
          <w:color w:val="000000" w:themeColor="text1"/>
          <w:szCs w:val="24"/>
          <w:lang w:val="pl-PL"/>
        </w:rPr>
        <w:t>a</w:t>
      </w:r>
      <w:r w:rsidR="006F28CC" w:rsidRPr="0099151D">
        <w:rPr>
          <w:rFonts w:ascii="Lato" w:hAnsi="Lato"/>
          <w:color w:val="000000" w:themeColor="text1"/>
          <w:szCs w:val="24"/>
        </w:rPr>
        <w:t xml:space="preserve"> Dyrektora Departamentu Innowacji</w:t>
      </w:r>
      <w:r w:rsidR="006F28CC" w:rsidRPr="0099151D">
        <w:rPr>
          <w:rFonts w:ascii="Lato" w:hAnsi="Lato"/>
          <w:color w:val="000000" w:themeColor="text1"/>
          <w:szCs w:val="24"/>
          <w:lang w:val="pl-PL"/>
        </w:rPr>
        <w:t xml:space="preserve"> </w:t>
      </w:r>
      <w:r w:rsidR="006F28CC" w:rsidRPr="0099151D">
        <w:rPr>
          <w:rFonts w:ascii="Lato" w:hAnsi="Lato"/>
          <w:color w:val="000000" w:themeColor="text1"/>
          <w:szCs w:val="24"/>
        </w:rPr>
        <w:t xml:space="preserve">i Rozwoju </w:t>
      </w:r>
      <w:r w:rsidR="002337FB" w:rsidRPr="0099151D">
        <w:rPr>
          <w:rFonts w:ascii="Lato" w:hAnsi="Lato"/>
          <w:color w:val="000000" w:themeColor="text1"/>
          <w:szCs w:val="24"/>
        </w:rPr>
        <w:br/>
      </w:r>
      <w:r w:rsidR="006F28CC" w:rsidRPr="0099151D">
        <w:rPr>
          <w:rFonts w:ascii="Lato" w:hAnsi="Lato"/>
          <w:color w:val="000000" w:themeColor="text1"/>
          <w:szCs w:val="24"/>
        </w:rPr>
        <w:t>w Ministerstwie Nauki</w:t>
      </w:r>
      <w:r w:rsidR="00570F80">
        <w:rPr>
          <w:rFonts w:ascii="Lato" w:hAnsi="Lato"/>
          <w:color w:val="000000" w:themeColor="text1"/>
          <w:szCs w:val="24"/>
          <w:lang w:val="pl-PL"/>
        </w:rPr>
        <w:t xml:space="preserve"> i Szkolnictwa Wyższego</w:t>
      </w:r>
      <w:r w:rsidR="006F28CC" w:rsidRPr="0099151D">
        <w:rPr>
          <w:rFonts w:ascii="Lato" w:hAnsi="Lato"/>
          <w:color w:val="000000" w:themeColor="text1"/>
          <w:szCs w:val="24"/>
        </w:rPr>
        <w:t xml:space="preserve">, na podstawie pełnomocnictwa nr </w:t>
      </w:r>
      <w:r w:rsidR="00B33700" w:rsidRPr="00B33700">
        <w:rPr>
          <w:rFonts w:ascii="Lato" w:hAnsi="Lato"/>
          <w:color w:val="000000"/>
          <w:szCs w:val="24"/>
        </w:rPr>
        <w:t xml:space="preserve"> </w:t>
      </w:r>
      <w:r w:rsidR="00C95655">
        <w:rPr>
          <w:rFonts w:ascii="Lato" w:hAnsi="Lato"/>
          <w:color w:val="000000"/>
          <w:szCs w:val="24"/>
          <w:lang w:val="pl-PL"/>
        </w:rPr>
        <w:t xml:space="preserve">…………………. </w:t>
      </w:r>
      <w:r w:rsidR="00B33700" w:rsidRPr="00204522">
        <w:rPr>
          <w:rFonts w:ascii="Lato" w:hAnsi="Lato"/>
          <w:color w:val="000000"/>
          <w:szCs w:val="24"/>
        </w:rPr>
        <w:t>.</w:t>
      </w:r>
    </w:p>
    <w:p w14:paraId="2B70C947" w14:textId="77777777" w:rsidR="006F28CC" w:rsidRPr="0099151D" w:rsidRDefault="006F28CC" w:rsidP="006F28CC">
      <w:pPr>
        <w:pStyle w:val="Standard"/>
        <w:spacing w:line="288" w:lineRule="auto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a</w:t>
      </w:r>
    </w:p>
    <w:p w14:paraId="20E67AB1" w14:textId="77777777" w:rsidR="006F28CC" w:rsidRPr="0099151D" w:rsidRDefault="006F28CC" w:rsidP="006F28CC">
      <w:pPr>
        <w:pStyle w:val="Standard"/>
        <w:spacing w:line="288" w:lineRule="auto"/>
        <w:ind w:left="567" w:hanging="567"/>
        <w:rPr>
          <w:rFonts w:ascii="Lato" w:hAnsi="Lato"/>
          <w:color w:val="000000" w:themeColor="text1"/>
          <w:lang w:val="pl-PL"/>
        </w:rPr>
      </w:pPr>
      <w:r w:rsidRPr="0099151D">
        <w:rPr>
          <w:rFonts w:ascii="Lato" w:hAnsi="Lato"/>
          <w:color w:val="000000" w:themeColor="text1"/>
          <w:lang w:val="pl-PL"/>
        </w:rPr>
        <w:t>……………………………………………………………………………………………………</w:t>
      </w:r>
    </w:p>
    <w:p w14:paraId="44FDA03B" w14:textId="77777777" w:rsidR="006F28CC" w:rsidRPr="0099151D" w:rsidRDefault="006F28CC" w:rsidP="006F28CC">
      <w:pPr>
        <w:pStyle w:val="Standard"/>
        <w:spacing w:line="288" w:lineRule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  <w:lang w:val="pl-PL"/>
        </w:rPr>
        <w:t>r</w:t>
      </w:r>
      <w:r w:rsidRPr="0099151D">
        <w:rPr>
          <w:rFonts w:ascii="Lato" w:hAnsi="Lato"/>
          <w:color w:val="000000" w:themeColor="text1"/>
        </w:rPr>
        <w:t>eprezentowan</w:t>
      </w:r>
      <w:proofErr w:type="spellStart"/>
      <w:r w:rsidRPr="0099151D">
        <w:rPr>
          <w:rFonts w:ascii="Lato" w:hAnsi="Lato"/>
          <w:color w:val="000000" w:themeColor="text1"/>
          <w:lang w:val="pl-PL"/>
        </w:rPr>
        <w:t>ym</w:t>
      </w:r>
      <w:proofErr w:type="spellEnd"/>
      <w:r w:rsidRPr="0099151D">
        <w:rPr>
          <w:rFonts w:ascii="Lato" w:hAnsi="Lato"/>
          <w:color w:val="000000" w:themeColor="text1"/>
          <w:lang w:val="pl-PL"/>
        </w:rPr>
        <w:t xml:space="preserve"> (-</w:t>
      </w:r>
      <w:r w:rsidRPr="0099151D">
        <w:rPr>
          <w:rFonts w:ascii="Lato" w:hAnsi="Lato"/>
          <w:color w:val="000000" w:themeColor="text1"/>
        </w:rPr>
        <w:t>ą</w:t>
      </w:r>
      <w:r w:rsidRPr="0099151D">
        <w:rPr>
          <w:rFonts w:ascii="Lato" w:hAnsi="Lato"/>
          <w:color w:val="000000" w:themeColor="text1"/>
          <w:lang w:val="pl-PL"/>
        </w:rPr>
        <w:t>)</w:t>
      </w:r>
      <w:r w:rsidRPr="0099151D">
        <w:rPr>
          <w:rFonts w:ascii="Lato" w:hAnsi="Lato"/>
          <w:color w:val="000000" w:themeColor="text1"/>
        </w:rPr>
        <w:t xml:space="preserve"> przez:</w:t>
      </w:r>
    </w:p>
    <w:p w14:paraId="50F8DFA8" w14:textId="77777777" w:rsidR="006F28CC" w:rsidRPr="0099151D" w:rsidRDefault="006F28CC" w:rsidP="002337FB">
      <w:pPr>
        <w:pStyle w:val="Standard"/>
        <w:overflowPunct w:val="0"/>
        <w:spacing w:line="288" w:lineRule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...................................................................................................................</w:t>
      </w:r>
      <w:r w:rsidR="002337FB" w:rsidRPr="0099151D">
        <w:rPr>
          <w:rFonts w:ascii="Lato" w:hAnsi="Lato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99151D">
        <w:rPr>
          <w:rFonts w:ascii="Lato" w:hAnsi="Lato"/>
          <w:color w:val="000000" w:themeColor="text1"/>
        </w:rPr>
        <w:t>............................................</w:t>
      </w:r>
    </w:p>
    <w:p w14:paraId="76A92345" w14:textId="77777777" w:rsidR="006F28CC" w:rsidRPr="0099151D" w:rsidRDefault="006F28CC" w:rsidP="006F28CC">
      <w:pPr>
        <w:pStyle w:val="Standard"/>
        <w:spacing w:line="288" w:lineRule="auto"/>
        <w:rPr>
          <w:rFonts w:ascii="Lato" w:hAnsi="Lato"/>
          <w:color w:val="000000" w:themeColor="text1"/>
        </w:rPr>
      </w:pPr>
    </w:p>
    <w:p w14:paraId="51BAF5D7" w14:textId="7E54E2A7" w:rsidR="006F28CC" w:rsidRDefault="00D360BC" w:rsidP="006F28CC">
      <w:pPr>
        <w:pStyle w:val="Standard"/>
        <w:spacing w:line="288" w:lineRule="auto"/>
        <w:rPr>
          <w:rFonts w:asciiTheme="minorHAnsi" w:hAnsiTheme="minorHAnsi"/>
          <w:color w:val="000000" w:themeColor="text1"/>
        </w:rPr>
      </w:pPr>
      <w:r w:rsidRPr="0099151D">
        <w:rPr>
          <w:rFonts w:ascii="Lato" w:hAnsi="Lato"/>
          <w:color w:val="000000" w:themeColor="text1"/>
          <w:lang w:val="pl-PL"/>
        </w:rPr>
        <w:t>z</w:t>
      </w:r>
      <w:r w:rsidR="006F28CC" w:rsidRPr="0099151D">
        <w:rPr>
          <w:rFonts w:ascii="Lato" w:hAnsi="Lato"/>
          <w:color w:val="000000" w:themeColor="text1"/>
        </w:rPr>
        <w:t>wan</w:t>
      </w:r>
      <w:proofErr w:type="spellStart"/>
      <w:r w:rsidRPr="0099151D">
        <w:rPr>
          <w:rFonts w:ascii="Lato" w:hAnsi="Lato"/>
          <w:color w:val="000000" w:themeColor="text1"/>
          <w:lang w:val="pl-PL"/>
        </w:rPr>
        <w:t>ym</w:t>
      </w:r>
      <w:proofErr w:type="spellEnd"/>
      <w:r w:rsidRPr="0099151D">
        <w:rPr>
          <w:rFonts w:ascii="Lato" w:hAnsi="Lato"/>
          <w:color w:val="000000" w:themeColor="text1"/>
          <w:lang w:val="pl-PL"/>
        </w:rPr>
        <w:t xml:space="preserve"> </w:t>
      </w:r>
      <w:r w:rsidR="006F28CC" w:rsidRPr="0099151D">
        <w:rPr>
          <w:rFonts w:ascii="Lato" w:hAnsi="Lato"/>
          <w:color w:val="000000" w:themeColor="text1"/>
          <w:lang w:val="pl-PL"/>
        </w:rPr>
        <w:t>(-</w:t>
      </w:r>
      <w:r w:rsidR="006F28CC" w:rsidRPr="0099151D">
        <w:rPr>
          <w:rFonts w:ascii="Lato" w:hAnsi="Lato"/>
          <w:color w:val="000000" w:themeColor="text1"/>
        </w:rPr>
        <w:t>ą</w:t>
      </w:r>
      <w:r w:rsidR="006F28CC" w:rsidRPr="0099151D">
        <w:rPr>
          <w:rFonts w:ascii="Lato" w:hAnsi="Lato"/>
          <w:color w:val="000000" w:themeColor="text1"/>
          <w:lang w:val="pl-PL"/>
        </w:rPr>
        <w:t>)</w:t>
      </w:r>
      <w:r w:rsidR="006F28CC" w:rsidRPr="0099151D">
        <w:rPr>
          <w:rFonts w:ascii="Lato" w:hAnsi="Lato"/>
          <w:color w:val="000000" w:themeColor="text1"/>
        </w:rPr>
        <w:t xml:space="preserve"> dalej </w:t>
      </w:r>
      <w:r w:rsidR="006F28CC" w:rsidRPr="0099151D">
        <w:rPr>
          <w:rFonts w:ascii="Lato" w:hAnsi="Lato"/>
          <w:color w:val="000000" w:themeColor="text1"/>
          <w:lang w:val="pl-PL"/>
        </w:rPr>
        <w:t>„</w:t>
      </w:r>
      <w:r w:rsidR="009B43C3">
        <w:rPr>
          <w:rFonts w:ascii="Lato" w:hAnsi="Lato"/>
          <w:color w:val="000000" w:themeColor="text1"/>
          <w:lang w:val="pl-PL"/>
        </w:rPr>
        <w:t>Beneficjentem</w:t>
      </w:r>
      <w:r w:rsidR="006F28CC" w:rsidRPr="0099151D">
        <w:rPr>
          <w:rFonts w:ascii="Lato" w:hAnsi="Lato"/>
          <w:color w:val="000000" w:themeColor="text1"/>
        </w:rPr>
        <w:t>”,</w:t>
      </w:r>
    </w:p>
    <w:p w14:paraId="2680FE16" w14:textId="6082A529" w:rsidR="00DA0FF2" w:rsidRDefault="00DA0FF2" w:rsidP="006F28CC">
      <w:pPr>
        <w:pStyle w:val="Standard"/>
        <w:spacing w:line="288" w:lineRule="auto"/>
        <w:rPr>
          <w:rFonts w:asciiTheme="minorHAnsi" w:hAnsiTheme="minorHAnsi"/>
          <w:color w:val="000000" w:themeColor="text1"/>
        </w:rPr>
      </w:pPr>
    </w:p>
    <w:p w14:paraId="0F0702EB" w14:textId="2578D841" w:rsidR="00DA0FF2" w:rsidRPr="00314599" w:rsidRDefault="00927769" w:rsidP="006F28CC">
      <w:pPr>
        <w:pStyle w:val="Standard"/>
        <w:spacing w:line="288" w:lineRule="auto"/>
        <w:rPr>
          <w:rFonts w:ascii="Lato" w:hAnsi="Lato"/>
          <w:color w:val="000000" w:themeColor="text1"/>
          <w:szCs w:val="24"/>
          <w:lang w:val="pl-PL" w:eastAsia="pl-PL"/>
        </w:rPr>
      </w:pPr>
      <w:r>
        <w:rPr>
          <w:rFonts w:ascii="Lato" w:hAnsi="Lato"/>
          <w:color w:val="000000" w:themeColor="text1"/>
          <w:szCs w:val="24"/>
          <w:lang w:val="pl-PL" w:eastAsia="pl-PL"/>
        </w:rPr>
        <w:t>wspólnie zwanymi dalej</w:t>
      </w:r>
      <w:r w:rsidR="00DA0FF2" w:rsidRPr="00314599">
        <w:rPr>
          <w:rFonts w:ascii="Lato" w:hAnsi="Lato"/>
          <w:color w:val="000000" w:themeColor="text1"/>
          <w:szCs w:val="24"/>
          <w:lang w:val="pl-PL" w:eastAsia="pl-PL"/>
        </w:rPr>
        <w:t xml:space="preserve"> </w:t>
      </w:r>
      <w:r w:rsidR="00DA0FF2">
        <w:rPr>
          <w:rFonts w:ascii="Lato" w:hAnsi="Lato"/>
          <w:color w:val="000000" w:themeColor="text1"/>
          <w:szCs w:val="24"/>
          <w:lang w:val="pl-PL" w:eastAsia="pl-PL"/>
        </w:rPr>
        <w:t>„</w:t>
      </w:r>
      <w:r w:rsidR="00DA0FF2" w:rsidRPr="00314599">
        <w:rPr>
          <w:rFonts w:ascii="Lato" w:hAnsi="Lato"/>
          <w:color w:val="000000" w:themeColor="text1"/>
          <w:szCs w:val="24"/>
          <w:lang w:val="pl-PL" w:eastAsia="pl-PL"/>
        </w:rPr>
        <w:t>Stronami</w:t>
      </w:r>
      <w:r w:rsidR="00DA0FF2">
        <w:rPr>
          <w:rFonts w:ascii="Lato" w:hAnsi="Lato"/>
          <w:color w:val="000000" w:themeColor="text1"/>
          <w:szCs w:val="24"/>
          <w:lang w:val="pl-PL" w:eastAsia="pl-PL"/>
        </w:rPr>
        <w:t>”</w:t>
      </w:r>
      <w:r w:rsidR="00020193">
        <w:rPr>
          <w:rFonts w:ascii="Lato" w:hAnsi="Lato"/>
          <w:color w:val="000000" w:themeColor="text1"/>
          <w:szCs w:val="24"/>
          <w:lang w:val="pl-PL" w:eastAsia="pl-PL"/>
        </w:rPr>
        <w:t>.</w:t>
      </w:r>
    </w:p>
    <w:p w14:paraId="0C7628FA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1.</w:t>
      </w:r>
    </w:p>
    <w:p w14:paraId="2C0EB991" w14:textId="5D33597F" w:rsidR="006F28CC" w:rsidRPr="0099151D" w:rsidRDefault="006F28CC" w:rsidP="006F28CC">
      <w:pPr>
        <w:spacing w:line="288" w:lineRule="auto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99151D">
        <w:rPr>
          <w:rFonts w:ascii="Lato" w:hAnsi="Lato"/>
          <w:color w:val="000000" w:themeColor="text1"/>
          <w:szCs w:val="24"/>
        </w:rPr>
        <w:t xml:space="preserve">Umowa określa warunki realizacji i finansowania oraz rozliczania środków finansowych zgodnie </w:t>
      </w:r>
      <w:r w:rsidRPr="0099151D">
        <w:rPr>
          <w:rFonts w:ascii="Lato" w:hAnsi="Lato"/>
          <w:color w:val="000000" w:themeColor="text1"/>
          <w:szCs w:val="24"/>
        </w:rPr>
        <w:br/>
        <w:t xml:space="preserve">z informacją zawartą w części II wniosku o finansowanie stypendium doktoranckiego, </w:t>
      </w:r>
      <w:bookmarkStart w:id="0" w:name="_Hlk146778511"/>
      <w:r w:rsidRPr="0099151D">
        <w:rPr>
          <w:rFonts w:ascii="Lato" w:hAnsi="Lato"/>
          <w:color w:val="000000" w:themeColor="text1"/>
          <w:szCs w:val="24"/>
        </w:rPr>
        <w:t>zwiększenie wysokości stypendium doktoranckiego</w:t>
      </w:r>
      <w:bookmarkEnd w:id="0"/>
      <w:r w:rsidRPr="0099151D">
        <w:rPr>
          <w:rStyle w:val="Odwoanieprzypisudolnego"/>
          <w:rFonts w:ascii="Lato" w:hAnsi="Lato"/>
          <w:color w:val="000000" w:themeColor="text1"/>
          <w:szCs w:val="24"/>
        </w:rPr>
        <w:footnoteReference w:id="1"/>
      </w:r>
      <w:r w:rsidRPr="0099151D">
        <w:rPr>
          <w:rFonts w:ascii="Lato" w:hAnsi="Lato"/>
          <w:color w:val="000000" w:themeColor="text1"/>
          <w:szCs w:val="24"/>
        </w:rPr>
        <w:t xml:space="preserve"> Pana/Pani ………………………………………………… </w:t>
      </w:r>
      <w:r w:rsidRPr="0099151D">
        <w:rPr>
          <w:rFonts w:ascii="Lato" w:hAnsi="Lato"/>
          <w:color w:val="000000" w:themeColor="text1"/>
          <w:szCs w:val="24"/>
        </w:rPr>
        <w:br/>
        <w:t xml:space="preserve">oraz kosztów ubezpieczenia społecznego ponoszonych przez </w:t>
      </w:r>
      <w:r w:rsidR="00AD6B1E">
        <w:rPr>
          <w:rFonts w:ascii="Lato" w:hAnsi="Lato"/>
          <w:color w:val="000000" w:themeColor="text1"/>
          <w:szCs w:val="24"/>
        </w:rPr>
        <w:t>Beneficjenta</w:t>
      </w:r>
      <w:r w:rsidR="009D4E43">
        <w:rPr>
          <w:rFonts w:ascii="Lato" w:hAnsi="Lato"/>
          <w:color w:val="000000" w:themeColor="text1"/>
          <w:szCs w:val="24"/>
        </w:rPr>
        <w:t xml:space="preserve"> </w:t>
      </w:r>
      <w:r w:rsidRPr="0099151D">
        <w:rPr>
          <w:rFonts w:ascii="Lato" w:hAnsi="Lato"/>
          <w:color w:val="000000" w:themeColor="text1"/>
          <w:szCs w:val="24"/>
        </w:rPr>
        <w:t>i dofinansowanie kosztów wykorzystania infrastruktury badawczej w ramach programu Ministra Nauki pn. „Doktorat wdrożeniowy</w:t>
      </w:r>
      <w:r w:rsidR="00340260" w:rsidRPr="0099151D">
        <w:rPr>
          <w:rFonts w:ascii="Lato" w:hAnsi="Lato"/>
          <w:color w:val="000000" w:themeColor="text1"/>
          <w:szCs w:val="24"/>
        </w:rPr>
        <w:t xml:space="preserve"> 202</w:t>
      </w:r>
      <w:r w:rsidR="009B43C3">
        <w:rPr>
          <w:rFonts w:ascii="Lato" w:hAnsi="Lato"/>
          <w:color w:val="000000" w:themeColor="text1"/>
          <w:szCs w:val="24"/>
        </w:rPr>
        <w:t>4</w:t>
      </w:r>
      <w:r w:rsidR="00340260" w:rsidRPr="0099151D">
        <w:rPr>
          <w:rFonts w:ascii="Lato" w:hAnsi="Lato"/>
          <w:color w:val="000000" w:themeColor="text1"/>
          <w:szCs w:val="24"/>
        </w:rPr>
        <w:t>,</w:t>
      </w:r>
      <w:r w:rsidRPr="0099151D">
        <w:rPr>
          <w:rFonts w:ascii="Lato" w:hAnsi="Lato"/>
          <w:color w:val="000000" w:themeColor="text1"/>
          <w:szCs w:val="24"/>
        </w:rPr>
        <w:t>”</w:t>
      </w:r>
      <w:r w:rsidR="005346C1" w:rsidRPr="0099151D">
        <w:rPr>
          <w:rFonts w:ascii="Lato" w:hAnsi="Lato"/>
          <w:color w:val="000000" w:themeColor="text1"/>
          <w:szCs w:val="24"/>
        </w:rPr>
        <w:t xml:space="preserve"> zwanym dalej </w:t>
      </w:r>
      <w:r w:rsidR="009B43C3">
        <w:rPr>
          <w:rFonts w:ascii="Lato" w:hAnsi="Lato"/>
          <w:color w:val="000000" w:themeColor="text1"/>
          <w:szCs w:val="24"/>
        </w:rPr>
        <w:t>„</w:t>
      </w:r>
      <w:r w:rsidR="005346C1" w:rsidRPr="0099151D">
        <w:rPr>
          <w:rFonts w:ascii="Lato" w:hAnsi="Lato"/>
          <w:color w:val="000000" w:themeColor="text1"/>
          <w:szCs w:val="24"/>
        </w:rPr>
        <w:t>programem</w:t>
      </w:r>
      <w:r w:rsidR="009B43C3">
        <w:rPr>
          <w:rFonts w:ascii="Lato" w:hAnsi="Lato"/>
          <w:color w:val="000000" w:themeColor="text1"/>
          <w:szCs w:val="24"/>
        </w:rPr>
        <w:t>”</w:t>
      </w:r>
      <w:r w:rsidRPr="0099151D">
        <w:rPr>
          <w:rFonts w:ascii="Lato" w:hAnsi="Lato"/>
          <w:color w:val="000000" w:themeColor="text1"/>
          <w:szCs w:val="24"/>
        </w:rPr>
        <w:t xml:space="preserve">, ogłoszonego na podstawie </w:t>
      </w:r>
      <w:r w:rsidR="00071D15">
        <w:rPr>
          <w:rFonts w:ascii="Lato" w:hAnsi="Lato"/>
          <w:color w:val="000000" w:themeColor="text1"/>
          <w:szCs w:val="24"/>
        </w:rPr>
        <w:br/>
      </w:r>
      <w:r w:rsidRPr="0099151D">
        <w:rPr>
          <w:rFonts w:ascii="Lato" w:eastAsiaTheme="minorEastAsia" w:hAnsi="Lato"/>
          <w:bCs/>
          <w:color w:val="000000" w:themeColor="text1"/>
          <w:szCs w:val="24"/>
        </w:rPr>
        <w:t>art. 376 ust. 1 i ust. 2 pkt 1 ustawy z dnia 20 lipca 2018 r. Prawo o szkolnictwie wyższym i nauce (Dz. U. z 202</w:t>
      </w:r>
      <w:r w:rsidR="0084251E" w:rsidRPr="0099151D">
        <w:rPr>
          <w:rFonts w:ascii="Lato" w:eastAsiaTheme="minorEastAsia" w:hAnsi="Lato"/>
          <w:bCs/>
          <w:color w:val="000000" w:themeColor="text1"/>
          <w:szCs w:val="24"/>
        </w:rPr>
        <w:t>3</w:t>
      </w:r>
      <w:r w:rsidRPr="0099151D">
        <w:rPr>
          <w:rFonts w:ascii="Lato" w:eastAsiaTheme="minorEastAsia" w:hAnsi="Lato"/>
          <w:bCs/>
          <w:color w:val="000000" w:themeColor="text1"/>
          <w:szCs w:val="24"/>
        </w:rPr>
        <w:t xml:space="preserve"> r.</w:t>
      </w:r>
      <w:r w:rsidR="00D360BC" w:rsidRPr="0099151D">
        <w:rPr>
          <w:rFonts w:ascii="Lato" w:eastAsiaTheme="minorEastAsia" w:hAnsi="Lato"/>
          <w:bCs/>
          <w:color w:val="000000" w:themeColor="text1"/>
          <w:szCs w:val="24"/>
        </w:rPr>
        <w:t xml:space="preserve"> </w:t>
      </w:r>
      <w:r w:rsidRPr="0099151D">
        <w:rPr>
          <w:rFonts w:ascii="Lato" w:eastAsiaTheme="minorEastAsia" w:hAnsi="Lato"/>
          <w:bCs/>
          <w:color w:val="000000" w:themeColor="text1"/>
          <w:szCs w:val="24"/>
        </w:rPr>
        <w:t xml:space="preserve">poz. </w:t>
      </w:r>
      <w:r w:rsidR="0084251E" w:rsidRPr="0099151D">
        <w:rPr>
          <w:rFonts w:ascii="Lato" w:eastAsiaTheme="minorEastAsia" w:hAnsi="Lato"/>
          <w:bCs/>
          <w:color w:val="000000" w:themeColor="text1"/>
          <w:szCs w:val="24"/>
        </w:rPr>
        <w:t>742</w:t>
      </w:r>
      <w:r w:rsidRPr="0099151D">
        <w:rPr>
          <w:rFonts w:ascii="Lato" w:eastAsiaTheme="minorEastAsia" w:hAnsi="Lato"/>
          <w:bCs/>
          <w:color w:val="000000" w:themeColor="text1"/>
          <w:szCs w:val="24"/>
        </w:rPr>
        <w:t xml:space="preserve">, z </w:t>
      </w:r>
      <w:proofErr w:type="spellStart"/>
      <w:r w:rsidRPr="0099151D">
        <w:rPr>
          <w:rFonts w:ascii="Lato" w:eastAsiaTheme="minorEastAsia" w:hAnsi="Lato"/>
          <w:bCs/>
          <w:color w:val="000000" w:themeColor="text1"/>
          <w:szCs w:val="24"/>
        </w:rPr>
        <w:t>późn</w:t>
      </w:r>
      <w:proofErr w:type="spellEnd"/>
      <w:r w:rsidRPr="0099151D">
        <w:rPr>
          <w:rFonts w:ascii="Lato" w:eastAsiaTheme="minorEastAsia" w:hAnsi="Lato"/>
          <w:bCs/>
          <w:color w:val="000000" w:themeColor="text1"/>
          <w:szCs w:val="24"/>
        </w:rPr>
        <w:t xml:space="preserve">. zm.), </w:t>
      </w:r>
      <w:r w:rsidRPr="0099151D">
        <w:rPr>
          <w:rFonts w:ascii="Lato" w:hAnsi="Lato"/>
          <w:color w:val="000000" w:themeColor="text1"/>
          <w:szCs w:val="24"/>
        </w:rPr>
        <w:t>zwanej dalej „ustawą”</w:t>
      </w:r>
      <w:r w:rsidR="001D408A">
        <w:rPr>
          <w:rFonts w:ascii="Lato" w:hAnsi="Lato"/>
          <w:color w:val="000000" w:themeColor="text1"/>
          <w:szCs w:val="24"/>
        </w:rPr>
        <w:t xml:space="preserve"> i</w:t>
      </w:r>
      <w:r w:rsidRPr="0099151D">
        <w:rPr>
          <w:rFonts w:ascii="Lato" w:hAnsi="Lato"/>
          <w:color w:val="000000" w:themeColor="text1"/>
          <w:szCs w:val="24"/>
        </w:rPr>
        <w:t xml:space="preserve"> komunikatem Ministra Nauki </w:t>
      </w:r>
      <w:r w:rsidR="00F448CC">
        <w:rPr>
          <w:rFonts w:ascii="Lato" w:hAnsi="Lato"/>
          <w:color w:val="000000" w:themeColor="text1"/>
          <w:szCs w:val="24"/>
        </w:rPr>
        <w:br/>
      </w:r>
      <w:r w:rsidRPr="0099151D">
        <w:rPr>
          <w:rFonts w:ascii="Lato" w:hAnsi="Lato"/>
          <w:color w:val="000000" w:themeColor="text1"/>
          <w:szCs w:val="24"/>
        </w:rPr>
        <w:t xml:space="preserve">z dnia </w:t>
      </w:r>
      <w:r w:rsidR="009B43C3">
        <w:rPr>
          <w:rFonts w:ascii="Lato" w:hAnsi="Lato"/>
          <w:color w:val="000000" w:themeColor="text1"/>
          <w:szCs w:val="24"/>
        </w:rPr>
        <w:t>30</w:t>
      </w:r>
      <w:r w:rsidR="009B43C3" w:rsidRPr="0099151D">
        <w:rPr>
          <w:rFonts w:ascii="Lato" w:hAnsi="Lato"/>
          <w:color w:val="000000" w:themeColor="text1"/>
          <w:szCs w:val="24"/>
        </w:rPr>
        <w:t xml:space="preserve"> </w:t>
      </w:r>
      <w:r w:rsidRPr="0099151D">
        <w:rPr>
          <w:rFonts w:ascii="Lato" w:hAnsi="Lato"/>
          <w:color w:val="000000" w:themeColor="text1"/>
          <w:szCs w:val="24"/>
        </w:rPr>
        <w:t>kwietnia 202</w:t>
      </w:r>
      <w:r w:rsidR="009B43C3">
        <w:rPr>
          <w:rFonts w:ascii="Lato" w:hAnsi="Lato"/>
          <w:color w:val="000000" w:themeColor="text1"/>
          <w:szCs w:val="24"/>
        </w:rPr>
        <w:t>4</w:t>
      </w:r>
      <w:r w:rsidRPr="0099151D">
        <w:rPr>
          <w:rFonts w:ascii="Lato" w:hAnsi="Lato"/>
          <w:color w:val="000000" w:themeColor="text1"/>
          <w:szCs w:val="24"/>
        </w:rPr>
        <w:t xml:space="preserve"> r. o ustanowieniu programu </w:t>
      </w:r>
      <w:r w:rsidR="00345A04" w:rsidRPr="0099151D">
        <w:rPr>
          <w:rFonts w:ascii="Lato" w:hAnsi="Lato"/>
          <w:color w:val="000000" w:themeColor="text1"/>
          <w:szCs w:val="24"/>
        </w:rPr>
        <w:t xml:space="preserve">pod nazwą </w:t>
      </w:r>
      <w:r w:rsidRPr="0099151D">
        <w:rPr>
          <w:rFonts w:ascii="Lato" w:hAnsi="Lato"/>
          <w:color w:val="000000" w:themeColor="text1"/>
          <w:szCs w:val="24"/>
        </w:rPr>
        <w:t>„Doktorat wdrożeniowy</w:t>
      </w:r>
      <w:r w:rsidR="00345A04" w:rsidRPr="0099151D">
        <w:rPr>
          <w:rFonts w:ascii="Lato" w:hAnsi="Lato"/>
          <w:color w:val="000000" w:themeColor="text1"/>
          <w:szCs w:val="24"/>
        </w:rPr>
        <w:t xml:space="preserve"> 202</w:t>
      </w:r>
      <w:r w:rsidR="009B43C3">
        <w:rPr>
          <w:rFonts w:ascii="Lato" w:hAnsi="Lato"/>
          <w:color w:val="000000" w:themeColor="text1"/>
          <w:szCs w:val="24"/>
        </w:rPr>
        <w:t>4</w:t>
      </w:r>
      <w:r w:rsidRPr="0099151D">
        <w:rPr>
          <w:rFonts w:ascii="Lato" w:hAnsi="Lato"/>
          <w:color w:val="000000" w:themeColor="text1"/>
          <w:szCs w:val="24"/>
        </w:rPr>
        <w:t xml:space="preserve">” </w:t>
      </w:r>
      <w:r w:rsidR="00F448CC">
        <w:rPr>
          <w:rFonts w:ascii="Lato" w:hAnsi="Lato"/>
          <w:color w:val="000000" w:themeColor="text1"/>
          <w:szCs w:val="24"/>
        </w:rPr>
        <w:br/>
      </w:r>
      <w:r w:rsidRPr="0099151D">
        <w:rPr>
          <w:rFonts w:ascii="Lato" w:hAnsi="Lato"/>
          <w:color w:val="000000" w:themeColor="text1"/>
          <w:szCs w:val="24"/>
        </w:rPr>
        <w:t xml:space="preserve">i naborze wniosków, zwanym dalej „komunikatem”. </w:t>
      </w:r>
      <w:r w:rsidR="00D93A85">
        <w:rPr>
          <w:rFonts w:ascii="Lato" w:hAnsi="Lato"/>
          <w:color w:val="000000" w:themeColor="text1"/>
          <w:szCs w:val="24"/>
        </w:rPr>
        <w:t>Warunki realizacji programu „Doktorat wdrożeniowy 202</w:t>
      </w:r>
      <w:r w:rsidR="000F570E">
        <w:rPr>
          <w:rFonts w:ascii="Lato" w:hAnsi="Lato"/>
          <w:color w:val="000000" w:themeColor="text1"/>
          <w:szCs w:val="24"/>
        </w:rPr>
        <w:t>4</w:t>
      </w:r>
      <w:r w:rsidR="00D93A85">
        <w:rPr>
          <w:rFonts w:ascii="Lato" w:hAnsi="Lato"/>
          <w:color w:val="000000" w:themeColor="text1"/>
          <w:szCs w:val="24"/>
        </w:rPr>
        <w:t xml:space="preserve">” określa komunikat. </w:t>
      </w:r>
    </w:p>
    <w:p w14:paraId="4BF1B2BC" w14:textId="77777777" w:rsidR="006F28CC" w:rsidRPr="0099151D" w:rsidRDefault="006F28CC" w:rsidP="00CE2EB0">
      <w:pPr>
        <w:pStyle w:val="Tekstpodstawowy"/>
        <w:keepNext/>
        <w:spacing w:before="240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2.</w:t>
      </w:r>
    </w:p>
    <w:p w14:paraId="1262C5F1" w14:textId="1F6DFF9C" w:rsidR="006F28CC" w:rsidRPr="0099151D" w:rsidRDefault="003A2DA4" w:rsidP="006F28CC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/>
        <w:ind w:left="357" w:hanging="357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Minister przyzna</w:t>
      </w:r>
      <w:r w:rsidR="004E0C80">
        <w:rPr>
          <w:rFonts w:ascii="Lato" w:hAnsi="Lato"/>
          <w:color w:val="000000" w:themeColor="text1"/>
        </w:rPr>
        <w:t>je</w:t>
      </w:r>
      <w:r w:rsidRPr="0099151D">
        <w:rPr>
          <w:rFonts w:ascii="Lato" w:hAnsi="Lato"/>
          <w:color w:val="000000" w:themeColor="text1"/>
        </w:rPr>
        <w:t xml:space="preserve"> </w:t>
      </w:r>
      <w:r w:rsidR="00927769">
        <w:rPr>
          <w:rFonts w:ascii="Lato" w:hAnsi="Lato"/>
          <w:color w:val="000000" w:themeColor="text1"/>
        </w:rPr>
        <w:t xml:space="preserve">środki finansowe </w:t>
      </w:r>
      <w:r w:rsidR="006F28CC" w:rsidRPr="0099151D">
        <w:rPr>
          <w:rFonts w:ascii="Lato" w:hAnsi="Lato"/>
          <w:color w:val="000000" w:themeColor="text1"/>
        </w:rPr>
        <w:t xml:space="preserve">na podstawie informacji, o której mowa </w:t>
      </w:r>
      <w:r w:rsidR="00111BCD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w § 1, </w:t>
      </w:r>
      <w:r w:rsidR="00111BCD">
        <w:rPr>
          <w:rFonts w:ascii="Lato" w:hAnsi="Lato"/>
          <w:color w:val="000000" w:themeColor="text1"/>
        </w:rPr>
        <w:t xml:space="preserve">w </w:t>
      </w:r>
      <w:r w:rsidR="006F28CC" w:rsidRPr="0099151D">
        <w:rPr>
          <w:rFonts w:ascii="Lato" w:hAnsi="Lato"/>
          <w:color w:val="000000" w:themeColor="text1"/>
        </w:rPr>
        <w:t>wysokości ogółem ………………..</w:t>
      </w:r>
      <w:r w:rsidR="004B5647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zł, (słownie złotych: ………….…………..), z tego w latach:</w:t>
      </w:r>
    </w:p>
    <w:p w14:paraId="72507AC0" w14:textId="5BDB5096" w:rsidR="006F28CC" w:rsidRPr="00EB390E" w:rsidRDefault="006F28CC" w:rsidP="00EB390E">
      <w:pPr>
        <w:pStyle w:val="Akapitzlist"/>
        <w:numPr>
          <w:ilvl w:val="0"/>
          <w:numId w:val="41"/>
        </w:numPr>
        <w:spacing w:before="240" w:line="288" w:lineRule="auto"/>
        <w:rPr>
          <w:rFonts w:ascii="Lato" w:hAnsi="Lato"/>
          <w:color w:val="000000" w:themeColor="text1"/>
          <w:szCs w:val="24"/>
        </w:rPr>
      </w:pPr>
      <w:r w:rsidRPr="00EB390E">
        <w:rPr>
          <w:rFonts w:ascii="Lato" w:hAnsi="Lato"/>
          <w:color w:val="000000" w:themeColor="text1"/>
          <w:szCs w:val="24"/>
        </w:rPr>
        <w:lastRenderedPageBreak/>
        <w:t>202</w:t>
      </w:r>
      <w:r w:rsidR="00D32C6A">
        <w:rPr>
          <w:rFonts w:ascii="Lato" w:hAnsi="Lato"/>
          <w:color w:val="000000" w:themeColor="text1"/>
          <w:szCs w:val="24"/>
        </w:rPr>
        <w:t>4</w:t>
      </w:r>
      <w:r w:rsidRPr="00EB390E">
        <w:rPr>
          <w:rFonts w:ascii="Lato" w:hAnsi="Lato"/>
          <w:color w:val="000000" w:themeColor="text1"/>
          <w:szCs w:val="24"/>
        </w:rPr>
        <w:t>/202</w:t>
      </w:r>
      <w:r w:rsidR="00D32C6A">
        <w:rPr>
          <w:rFonts w:ascii="Lato" w:hAnsi="Lato"/>
          <w:color w:val="000000" w:themeColor="text1"/>
          <w:szCs w:val="24"/>
        </w:rPr>
        <w:t>5</w:t>
      </w:r>
      <w:r w:rsidRPr="00EB390E">
        <w:rPr>
          <w:rFonts w:ascii="Lato" w:hAnsi="Lato"/>
          <w:color w:val="000000" w:themeColor="text1"/>
          <w:szCs w:val="24"/>
        </w:rPr>
        <w:t xml:space="preserve"> w wysokości …………. zł (słownie zł:………………………………………… ),</w:t>
      </w:r>
    </w:p>
    <w:p w14:paraId="14820D8A" w14:textId="70948370" w:rsidR="006F28CC" w:rsidRPr="00EB390E" w:rsidRDefault="006F28CC" w:rsidP="00EB390E">
      <w:pPr>
        <w:pStyle w:val="Akapitzlist"/>
        <w:numPr>
          <w:ilvl w:val="0"/>
          <w:numId w:val="41"/>
        </w:numPr>
        <w:spacing w:before="240" w:line="288" w:lineRule="auto"/>
        <w:rPr>
          <w:rFonts w:ascii="Lato" w:hAnsi="Lato"/>
          <w:color w:val="000000" w:themeColor="text1"/>
          <w:szCs w:val="24"/>
        </w:rPr>
      </w:pPr>
      <w:r w:rsidRPr="00EB390E">
        <w:rPr>
          <w:rFonts w:ascii="Lato" w:hAnsi="Lato"/>
          <w:color w:val="000000" w:themeColor="text1"/>
          <w:szCs w:val="24"/>
        </w:rPr>
        <w:t>202</w:t>
      </w:r>
      <w:r w:rsidR="00D32C6A">
        <w:rPr>
          <w:rFonts w:ascii="Lato" w:hAnsi="Lato"/>
          <w:color w:val="000000" w:themeColor="text1"/>
          <w:szCs w:val="24"/>
        </w:rPr>
        <w:t>5</w:t>
      </w:r>
      <w:r w:rsidRPr="00EB390E">
        <w:rPr>
          <w:rFonts w:ascii="Lato" w:hAnsi="Lato"/>
          <w:color w:val="000000" w:themeColor="text1"/>
          <w:szCs w:val="24"/>
        </w:rPr>
        <w:t>/202</w:t>
      </w:r>
      <w:r w:rsidR="00D32C6A">
        <w:rPr>
          <w:rFonts w:ascii="Lato" w:hAnsi="Lato"/>
          <w:color w:val="000000" w:themeColor="text1"/>
          <w:szCs w:val="24"/>
        </w:rPr>
        <w:t>6</w:t>
      </w:r>
      <w:r w:rsidRPr="00EB390E">
        <w:rPr>
          <w:rFonts w:ascii="Lato" w:hAnsi="Lato"/>
          <w:color w:val="000000" w:themeColor="text1"/>
          <w:szCs w:val="24"/>
        </w:rPr>
        <w:t xml:space="preserve"> w wysokości …………. zł (słownie zł:………………………………………… ),</w:t>
      </w:r>
    </w:p>
    <w:p w14:paraId="5C4E2F4A" w14:textId="23762872" w:rsidR="006F28CC" w:rsidRPr="00EB390E" w:rsidRDefault="006F28CC" w:rsidP="00EB390E">
      <w:pPr>
        <w:pStyle w:val="Akapitzlist"/>
        <w:numPr>
          <w:ilvl w:val="0"/>
          <w:numId w:val="41"/>
        </w:numPr>
        <w:spacing w:before="240" w:line="288" w:lineRule="auto"/>
        <w:rPr>
          <w:rFonts w:ascii="Lato" w:hAnsi="Lato"/>
          <w:color w:val="000000" w:themeColor="text1"/>
          <w:szCs w:val="24"/>
        </w:rPr>
      </w:pPr>
      <w:r w:rsidRPr="00EB390E">
        <w:rPr>
          <w:rFonts w:ascii="Lato" w:hAnsi="Lato"/>
          <w:color w:val="000000" w:themeColor="text1"/>
          <w:szCs w:val="24"/>
        </w:rPr>
        <w:t>202</w:t>
      </w:r>
      <w:r w:rsidR="00D32C6A">
        <w:rPr>
          <w:rFonts w:ascii="Lato" w:hAnsi="Lato"/>
          <w:color w:val="000000" w:themeColor="text1"/>
          <w:szCs w:val="24"/>
        </w:rPr>
        <w:t>6</w:t>
      </w:r>
      <w:r w:rsidRPr="00EB390E">
        <w:rPr>
          <w:rFonts w:ascii="Lato" w:hAnsi="Lato"/>
          <w:color w:val="000000" w:themeColor="text1"/>
          <w:szCs w:val="24"/>
        </w:rPr>
        <w:t>/202</w:t>
      </w:r>
      <w:r w:rsidR="00D32C6A">
        <w:rPr>
          <w:rFonts w:ascii="Lato" w:hAnsi="Lato"/>
          <w:color w:val="000000" w:themeColor="text1"/>
          <w:szCs w:val="24"/>
        </w:rPr>
        <w:t>7</w:t>
      </w:r>
      <w:r w:rsidRPr="00EB390E">
        <w:rPr>
          <w:rFonts w:ascii="Lato" w:hAnsi="Lato"/>
          <w:color w:val="000000" w:themeColor="text1"/>
          <w:szCs w:val="24"/>
        </w:rPr>
        <w:t xml:space="preserve"> w wysokości …………. zł (słownie zł:………………………………………… ),</w:t>
      </w:r>
    </w:p>
    <w:p w14:paraId="3E7900A6" w14:textId="4CA7A4DF" w:rsidR="006F28CC" w:rsidRDefault="006F28CC">
      <w:pPr>
        <w:pStyle w:val="Akapitzlist"/>
        <w:numPr>
          <w:ilvl w:val="0"/>
          <w:numId w:val="41"/>
        </w:numPr>
        <w:spacing w:before="240" w:line="288" w:lineRule="auto"/>
        <w:rPr>
          <w:rFonts w:ascii="Lato" w:hAnsi="Lato"/>
          <w:color w:val="000000" w:themeColor="text1"/>
          <w:szCs w:val="24"/>
        </w:rPr>
      </w:pPr>
      <w:r w:rsidRPr="00EB390E">
        <w:rPr>
          <w:rFonts w:ascii="Lato" w:hAnsi="Lato"/>
          <w:color w:val="000000" w:themeColor="text1"/>
          <w:szCs w:val="24"/>
        </w:rPr>
        <w:t>202</w:t>
      </w:r>
      <w:r w:rsidR="00D32C6A">
        <w:rPr>
          <w:rFonts w:ascii="Lato" w:hAnsi="Lato"/>
          <w:color w:val="000000" w:themeColor="text1"/>
          <w:szCs w:val="24"/>
        </w:rPr>
        <w:t>7</w:t>
      </w:r>
      <w:r w:rsidRPr="00EB390E">
        <w:rPr>
          <w:rFonts w:ascii="Lato" w:hAnsi="Lato"/>
          <w:color w:val="000000" w:themeColor="text1"/>
          <w:szCs w:val="24"/>
        </w:rPr>
        <w:t>/202</w:t>
      </w:r>
      <w:r w:rsidR="00D32C6A">
        <w:rPr>
          <w:rFonts w:ascii="Lato" w:hAnsi="Lato"/>
          <w:color w:val="000000" w:themeColor="text1"/>
          <w:szCs w:val="24"/>
        </w:rPr>
        <w:t>8</w:t>
      </w:r>
      <w:r w:rsidRPr="00EB390E">
        <w:rPr>
          <w:rFonts w:ascii="Lato" w:hAnsi="Lato"/>
          <w:color w:val="000000" w:themeColor="text1"/>
          <w:szCs w:val="24"/>
        </w:rPr>
        <w:t xml:space="preserve"> w wysokości …………. zł (słownie zł:………………………………………… ).</w:t>
      </w:r>
    </w:p>
    <w:p w14:paraId="431AC72E" w14:textId="503A77B3" w:rsidR="006F28CC" w:rsidRPr="0099151D" w:rsidRDefault="006F28CC" w:rsidP="00CE2EB0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00" w:after="0"/>
        <w:ind w:left="357" w:hanging="357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Minister przekazuje środki finansowe </w:t>
      </w:r>
      <w:r w:rsidR="00AD6B1E">
        <w:rPr>
          <w:rFonts w:ascii="Lato" w:hAnsi="Lato"/>
          <w:color w:val="000000" w:themeColor="text1"/>
        </w:rPr>
        <w:t>Beneficjentowi</w:t>
      </w:r>
      <w:r w:rsidRPr="0099151D">
        <w:rPr>
          <w:rFonts w:ascii="Lato" w:hAnsi="Lato"/>
          <w:color w:val="000000" w:themeColor="text1"/>
        </w:rPr>
        <w:t>:</w:t>
      </w:r>
      <w:r w:rsidRPr="0099151D">
        <w:rPr>
          <w:rFonts w:ascii="Lato" w:hAnsi="Lato"/>
          <w:color w:val="000000" w:themeColor="text1"/>
        </w:rPr>
        <w:tab/>
      </w:r>
    </w:p>
    <w:p w14:paraId="7558189C" w14:textId="735C0C3E" w:rsidR="006F28CC" w:rsidRPr="0099151D" w:rsidRDefault="004B5647" w:rsidP="00B55CBA">
      <w:pPr>
        <w:pStyle w:val="Tekstpodstawowy"/>
        <w:numPr>
          <w:ilvl w:val="0"/>
          <w:numId w:val="5"/>
        </w:numPr>
        <w:tabs>
          <w:tab w:val="num" w:pos="851"/>
        </w:tabs>
        <w:spacing w:after="0"/>
        <w:ind w:left="709" w:hanging="425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>
        <w:rPr>
          <w:rFonts w:ascii="Lato" w:hAnsi="Lato" w:cs="TimesNewRomanPSMT"/>
          <w:color w:val="000000" w:themeColor="text1"/>
          <w:szCs w:val="24"/>
          <w:lang w:val="ru-RU"/>
        </w:rPr>
        <w:t xml:space="preserve">na pierwszy rok akademicki </w:t>
      </w:r>
      <w:r w:rsidR="009B43C3" w:rsidRPr="009B43C3">
        <w:rPr>
          <w:rFonts w:ascii="Lato" w:hAnsi="Lato" w:cs="TimesNewRomanPSMT"/>
          <w:color w:val="000000" w:themeColor="text1"/>
          <w:szCs w:val="24"/>
          <w:lang w:val="ru-RU"/>
        </w:rPr>
        <w:t xml:space="preserve">w jednej </w:t>
      </w:r>
      <w:r w:rsidR="003A2DA4">
        <w:rPr>
          <w:rFonts w:ascii="Lato" w:hAnsi="Lato" w:cs="TimesNewRomanPSMT"/>
          <w:color w:val="000000" w:themeColor="text1"/>
          <w:szCs w:val="24"/>
        </w:rPr>
        <w:t>transzy</w:t>
      </w:r>
      <w:r w:rsidR="009B43C3" w:rsidRPr="009B43C3">
        <w:rPr>
          <w:rFonts w:ascii="Lato" w:hAnsi="Lato" w:cs="TimesNewRomanPSMT"/>
          <w:color w:val="000000" w:themeColor="text1"/>
          <w:szCs w:val="24"/>
          <w:lang w:val="ru-RU"/>
        </w:rPr>
        <w:t xml:space="preserve">, o której mowa </w:t>
      </w:r>
      <w:r w:rsidR="009B43C3" w:rsidRPr="001A7535">
        <w:rPr>
          <w:rFonts w:ascii="Lato" w:hAnsi="Lato" w:cs="TimesNewRomanPSMT"/>
          <w:color w:val="000000" w:themeColor="text1"/>
          <w:szCs w:val="24"/>
          <w:lang w:val="ru-RU"/>
        </w:rPr>
        <w:t>w ust. 1 lit. a,</w:t>
      </w:r>
      <w:r w:rsidR="009B43C3" w:rsidRPr="009B43C3">
        <w:rPr>
          <w:rFonts w:ascii="Lato" w:hAnsi="Lato" w:cs="TimesNewRomanPSMT"/>
          <w:color w:val="000000" w:themeColor="text1"/>
          <w:szCs w:val="24"/>
          <w:lang w:val="ru-RU"/>
        </w:rPr>
        <w:t xml:space="preserve">  jednak nie wcześniej niż </w:t>
      </w:r>
      <w:r w:rsidR="003A2DA4">
        <w:rPr>
          <w:rFonts w:ascii="Lato" w:hAnsi="Lato" w:cs="TimesNewRomanPSMT"/>
          <w:color w:val="000000" w:themeColor="text1"/>
          <w:szCs w:val="24"/>
        </w:rPr>
        <w:t>5 s</w:t>
      </w:r>
      <w:r w:rsidR="009B43C3" w:rsidRPr="009B43C3">
        <w:rPr>
          <w:rFonts w:ascii="Lato" w:hAnsi="Lato" w:cs="TimesNewRomanPSMT"/>
          <w:color w:val="000000" w:themeColor="text1"/>
          <w:szCs w:val="24"/>
          <w:lang w:val="ru-RU"/>
        </w:rPr>
        <w:t>tycznia pierwszego roku akademickiego, na który zostały przyznane środki finansowe</w:t>
      </w:r>
      <w:r w:rsidR="00EB390E">
        <w:rPr>
          <w:rFonts w:asciiTheme="minorHAnsi" w:hAnsiTheme="minorHAnsi" w:cs="TimesNewRomanPSMT"/>
          <w:color w:val="000000" w:themeColor="text1"/>
          <w:szCs w:val="24"/>
        </w:rPr>
        <w:t>;</w:t>
      </w:r>
    </w:p>
    <w:p w14:paraId="7A806BFA" w14:textId="00D15915" w:rsidR="00D17BCE" w:rsidRPr="00CD7471" w:rsidRDefault="003A2DA4" w:rsidP="00CD7471">
      <w:pPr>
        <w:pStyle w:val="Tekstpodstawowy"/>
        <w:numPr>
          <w:ilvl w:val="0"/>
          <w:numId w:val="5"/>
        </w:numPr>
        <w:tabs>
          <w:tab w:val="clear" w:pos="720"/>
        </w:tabs>
        <w:ind w:hanging="436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99151D">
        <w:rPr>
          <w:rFonts w:ascii="Lato" w:hAnsi="Lato" w:cs="TimesNewRomanPSMT"/>
          <w:color w:val="000000" w:themeColor="text1"/>
          <w:szCs w:val="24"/>
        </w:rPr>
        <w:t xml:space="preserve">w kolejnych latach </w:t>
      </w:r>
      <w:r w:rsidRPr="009B43C3">
        <w:rPr>
          <w:rFonts w:ascii="Lato" w:hAnsi="Lato" w:cs="TimesNewRomanPSMT"/>
          <w:color w:val="000000" w:themeColor="text1"/>
          <w:szCs w:val="24"/>
        </w:rPr>
        <w:t xml:space="preserve">akademickich, </w:t>
      </w:r>
      <w:r>
        <w:rPr>
          <w:rFonts w:ascii="Lato" w:hAnsi="Lato" w:cs="TimesNewRomanPSMT"/>
          <w:color w:val="000000" w:themeColor="text1"/>
          <w:szCs w:val="24"/>
        </w:rPr>
        <w:t>w transzach</w:t>
      </w:r>
      <w:r w:rsidRPr="009B43C3">
        <w:rPr>
          <w:rFonts w:ascii="Lato" w:hAnsi="Lato" w:cs="TimesNewRomanPSMT"/>
          <w:color w:val="000000" w:themeColor="text1"/>
          <w:szCs w:val="24"/>
        </w:rPr>
        <w:t xml:space="preserve">, o których </w:t>
      </w:r>
      <w:r w:rsidRPr="001A7535">
        <w:rPr>
          <w:rFonts w:ascii="Lato" w:hAnsi="Lato" w:cs="TimesNewRomanPSMT"/>
          <w:color w:val="000000" w:themeColor="text1"/>
          <w:szCs w:val="24"/>
        </w:rPr>
        <w:t>mowa w ust. 1 lit. b-d,</w:t>
      </w:r>
      <w:r w:rsidRPr="008B5A13">
        <w:rPr>
          <w:rFonts w:ascii="Lato" w:hAnsi="Lato" w:cs="TimesNewRomanPSMT"/>
          <w:color w:val="000000" w:themeColor="text1"/>
          <w:szCs w:val="24"/>
        </w:rPr>
        <w:t xml:space="preserve"> po</w:t>
      </w:r>
      <w:r w:rsidRPr="009B43C3">
        <w:rPr>
          <w:rFonts w:ascii="Lato" w:hAnsi="Lato" w:cs="TimesNewRomanPSMT"/>
          <w:color w:val="000000" w:themeColor="text1"/>
          <w:szCs w:val="24"/>
        </w:rPr>
        <w:t xml:space="preserve"> </w:t>
      </w:r>
      <w:r>
        <w:rPr>
          <w:rFonts w:ascii="Lato" w:hAnsi="Lato" w:cs="TimesNewRomanPSMT"/>
          <w:color w:val="000000" w:themeColor="text1"/>
          <w:szCs w:val="24"/>
        </w:rPr>
        <w:t>rozstrzygnięciu</w:t>
      </w:r>
      <w:r w:rsidRPr="009B43C3">
        <w:rPr>
          <w:rFonts w:ascii="Lato" w:hAnsi="Lato" w:cs="TimesNewRomanPSMT"/>
          <w:color w:val="000000" w:themeColor="text1"/>
          <w:szCs w:val="24"/>
        </w:rPr>
        <w:t xml:space="preserve"> przez Ministra </w:t>
      </w:r>
      <w:r>
        <w:rPr>
          <w:rFonts w:ascii="Lato" w:hAnsi="Lato" w:cs="TimesNewRomanPSMT"/>
          <w:color w:val="000000" w:themeColor="text1"/>
          <w:szCs w:val="24"/>
        </w:rPr>
        <w:t xml:space="preserve">o kontynuacji finansowania na podstawie oceny raportu rocznego </w:t>
      </w:r>
      <w:r w:rsidRPr="00295DE3">
        <w:rPr>
          <w:rFonts w:ascii="Lato" w:hAnsi="Lato" w:cs="TimesNewRomanPSMT"/>
          <w:color w:val="000000" w:themeColor="text1"/>
          <w:szCs w:val="24"/>
        </w:rPr>
        <w:t xml:space="preserve">za </w:t>
      </w:r>
      <w:r>
        <w:rPr>
          <w:rFonts w:ascii="Lato" w:hAnsi="Lato" w:cs="TimesNewRomanPSMT"/>
          <w:color w:val="000000" w:themeColor="text1"/>
          <w:szCs w:val="24"/>
        </w:rPr>
        <w:t xml:space="preserve">poprzedni </w:t>
      </w:r>
      <w:r w:rsidRPr="00295DE3">
        <w:rPr>
          <w:rFonts w:ascii="Lato" w:hAnsi="Lato" w:cs="TimesNewRomanPSMT"/>
          <w:color w:val="000000" w:themeColor="text1"/>
          <w:szCs w:val="24"/>
        </w:rPr>
        <w:t xml:space="preserve">rok </w:t>
      </w:r>
      <w:r>
        <w:rPr>
          <w:rFonts w:ascii="Lato" w:hAnsi="Lato" w:cs="TimesNewRomanPSMT"/>
          <w:color w:val="000000" w:themeColor="text1"/>
          <w:szCs w:val="24"/>
        </w:rPr>
        <w:t xml:space="preserve">akademicki, </w:t>
      </w:r>
      <w:r w:rsidRPr="00295DE3">
        <w:rPr>
          <w:rFonts w:ascii="Lato" w:hAnsi="Lato" w:cs="TimesNewRomanPSMT"/>
          <w:color w:val="000000" w:themeColor="text1"/>
          <w:szCs w:val="24"/>
        </w:rPr>
        <w:t xml:space="preserve">jednak nie wcześniej niż 5 stycznia roku następującego po roku akademickim, za który złożono raport roczny z wykorzystania środków finansowych </w:t>
      </w:r>
      <w:r w:rsidR="00CD7471">
        <w:rPr>
          <w:rFonts w:ascii="Lato" w:hAnsi="Lato" w:cs="TimesNewRomanPSMT"/>
          <w:color w:val="000000" w:themeColor="text1"/>
          <w:szCs w:val="24"/>
        </w:rPr>
        <w:t xml:space="preserve"> </w:t>
      </w:r>
      <w:r w:rsidRPr="00CD7471">
        <w:rPr>
          <w:rFonts w:ascii="Lato" w:hAnsi="Lato" w:cs="TimesNewRomanPSMT"/>
          <w:color w:val="000000" w:themeColor="text1"/>
          <w:szCs w:val="24"/>
        </w:rPr>
        <w:t>w ramach programu.</w:t>
      </w:r>
      <w:r w:rsidR="00D17BCE" w:rsidRPr="00CD7471">
        <w:rPr>
          <w:rFonts w:ascii="Lato" w:hAnsi="Lato" w:cs="TimesNewRomanPSMT"/>
          <w:color w:val="000000" w:themeColor="text1"/>
          <w:szCs w:val="24"/>
          <w:lang w:val="ru-RU"/>
        </w:rPr>
        <w:t xml:space="preserve"> </w:t>
      </w:r>
    </w:p>
    <w:p w14:paraId="2BBB5905" w14:textId="4A8AD45E" w:rsidR="006F28CC" w:rsidRPr="0099151D" w:rsidRDefault="00D17BCE" w:rsidP="00B81C3E">
      <w:pPr>
        <w:pStyle w:val="Tekstpodstawowy"/>
        <w:spacing w:after="0"/>
        <w:ind w:left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 xml:space="preserve">Środki finansowe, o których mowa w ust. 2 zostaną przekazane </w:t>
      </w:r>
      <w:r w:rsidR="00AD6B1E">
        <w:rPr>
          <w:rFonts w:ascii="Lato" w:hAnsi="Lato" w:cs="TimesNewRomanPSMT"/>
          <w:color w:val="000000" w:themeColor="text1"/>
          <w:szCs w:val="24"/>
        </w:rPr>
        <w:t>Beneficjentowi</w:t>
      </w:r>
      <w:r w:rsidR="00AD6B1E" w:rsidRPr="0099151D">
        <w:rPr>
          <w:rFonts w:ascii="Lato" w:hAnsi="Lato" w:cs="TimesNewRomanPSMT"/>
          <w:color w:val="000000" w:themeColor="text1"/>
          <w:szCs w:val="24"/>
          <w:lang w:val="ru-RU"/>
        </w:rPr>
        <w:t xml:space="preserve"> </w:t>
      </w: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 xml:space="preserve">w terminach tam wskazanych pod warunkiem ich dostępności w budżecie Ministerstwa </w:t>
      </w:r>
      <w:r w:rsidR="00295DE3" w:rsidRPr="00295DE3">
        <w:rPr>
          <w:rFonts w:ascii="Lato" w:hAnsi="Lato" w:cs="TimesNewRomanPSMT"/>
          <w:color w:val="000000" w:themeColor="text1"/>
          <w:szCs w:val="24"/>
          <w:lang w:val="ru-RU"/>
        </w:rPr>
        <w:t xml:space="preserve">Nauki </w:t>
      </w:r>
      <w:r w:rsidR="00020193">
        <w:rPr>
          <w:rFonts w:asciiTheme="minorHAnsi" w:hAnsiTheme="minorHAnsi" w:cs="TimesNewRomanPSMT"/>
          <w:color w:val="000000" w:themeColor="text1"/>
          <w:szCs w:val="24"/>
          <w:lang w:val="ru-RU"/>
        </w:rPr>
        <w:br/>
      </w:r>
      <w:r w:rsidR="00295DE3" w:rsidRPr="00295DE3">
        <w:rPr>
          <w:rFonts w:ascii="Lato" w:hAnsi="Lato" w:cs="TimesNewRomanPSMT"/>
          <w:color w:val="000000" w:themeColor="text1"/>
          <w:szCs w:val="24"/>
          <w:lang w:val="ru-RU"/>
        </w:rPr>
        <w:t xml:space="preserve">i Szkolnictwa Wyższego, zwanym dalej „Ministerstwem”, </w:t>
      </w: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>w poddziałaniu program „Doktorat wdrożeniowy”. W przypadku, gdy Minister nie dysponuje środkami finansowymi w pełnej wysokości, może przekazać środki w wysokości niższej. Kwota będąca różnicą pomiędzy kwotą określoną odpowiednio w ust. 1</w:t>
      </w:r>
      <w:r w:rsidR="00295DE3">
        <w:rPr>
          <w:rFonts w:ascii="Lato" w:hAnsi="Lato" w:cs="TimesNewRomanPSMT"/>
          <w:color w:val="000000" w:themeColor="text1"/>
          <w:szCs w:val="24"/>
        </w:rPr>
        <w:t>,</w:t>
      </w: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 xml:space="preserve"> a kwotą faktycznie wypłaconą na konto </w:t>
      </w:r>
      <w:r w:rsidR="00AD6B1E">
        <w:rPr>
          <w:rFonts w:ascii="Lato" w:hAnsi="Lato" w:cs="TimesNewRomanPSMT"/>
          <w:color w:val="000000" w:themeColor="text1"/>
          <w:szCs w:val="24"/>
        </w:rPr>
        <w:t>Beneficjenta</w:t>
      </w:r>
      <w:r w:rsidR="00B830B8">
        <w:rPr>
          <w:rFonts w:ascii="Lato" w:hAnsi="Lato" w:cs="TimesNewRomanPSMT"/>
          <w:color w:val="000000" w:themeColor="text1"/>
          <w:szCs w:val="24"/>
        </w:rPr>
        <w:t xml:space="preserve"> </w:t>
      </w: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>zostanie przekazana w możliwie najkrótszym terminie w ramach dostępnych środków.</w:t>
      </w:r>
    </w:p>
    <w:p w14:paraId="01EAF116" w14:textId="4D4C839C" w:rsidR="006F28CC" w:rsidRPr="0099151D" w:rsidRDefault="006F28CC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Środki finansowe będą przekazywane przelewami bankowymi na podstawowy rachunek bankowy </w:t>
      </w:r>
      <w:r w:rsidR="00295DE3">
        <w:rPr>
          <w:rFonts w:ascii="Lato" w:hAnsi="Lato"/>
          <w:color w:val="000000" w:themeColor="text1"/>
        </w:rPr>
        <w:t>Beneficjenta</w:t>
      </w:r>
      <w:r w:rsidRPr="0099151D">
        <w:rPr>
          <w:rFonts w:ascii="Lato" w:hAnsi="Lato"/>
          <w:color w:val="000000" w:themeColor="text1"/>
          <w:szCs w:val="24"/>
        </w:rPr>
        <w:t xml:space="preserve">, na który </w:t>
      </w:r>
      <w:r w:rsidR="00295DE3">
        <w:rPr>
          <w:rFonts w:ascii="Lato" w:hAnsi="Lato"/>
          <w:color w:val="000000" w:themeColor="text1"/>
          <w:szCs w:val="24"/>
        </w:rPr>
        <w:t>M</w:t>
      </w:r>
      <w:r w:rsidRPr="0099151D">
        <w:rPr>
          <w:rFonts w:ascii="Lato" w:hAnsi="Lato"/>
          <w:color w:val="000000" w:themeColor="text1"/>
          <w:szCs w:val="24"/>
        </w:rPr>
        <w:t xml:space="preserve">inisterstwo przekazuje środki finansowe na szkolnictwo wyższe i naukę, </w:t>
      </w:r>
      <w:r w:rsidR="00CD7471">
        <w:rPr>
          <w:rFonts w:ascii="Lato" w:hAnsi="Lato"/>
          <w:color w:val="000000" w:themeColor="text1"/>
          <w:szCs w:val="24"/>
        </w:rPr>
        <w:t xml:space="preserve"> </w:t>
      </w:r>
      <w:r w:rsidRPr="0099151D">
        <w:rPr>
          <w:rFonts w:ascii="Lato" w:hAnsi="Lato"/>
          <w:color w:val="000000" w:themeColor="text1"/>
          <w:szCs w:val="24"/>
        </w:rPr>
        <w:t>w tym na projekty w ramach programów i przedsięwzięć Ministr</w:t>
      </w:r>
      <w:r w:rsidR="004A532A" w:rsidRPr="0099151D">
        <w:rPr>
          <w:rFonts w:ascii="Lato" w:hAnsi="Lato"/>
          <w:color w:val="000000" w:themeColor="text1"/>
          <w:szCs w:val="24"/>
        </w:rPr>
        <w:t xml:space="preserve">a </w:t>
      </w:r>
      <w:r w:rsidR="004B5647">
        <w:rPr>
          <w:rFonts w:ascii="Lato" w:hAnsi="Lato"/>
          <w:color w:val="000000" w:themeColor="text1"/>
          <w:szCs w:val="24"/>
        </w:rPr>
        <w:br/>
      </w:r>
      <w:r w:rsidR="004A532A" w:rsidRPr="0099151D">
        <w:rPr>
          <w:rFonts w:ascii="Lato" w:hAnsi="Lato"/>
          <w:color w:val="000000" w:themeColor="text1"/>
          <w:szCs w:val="24"/>
        </w:rPr>
        <w:t>n</w:t>
      </w:r>
      <w:r w:rsidRPr="0099151D">
        <w:rPr>
          <w:rFonts w:ascii="Lato" w:hAnsi="Lato"/>
          <w:color w:val="000000" w:themeColor="text1"/>
        </w:rPr>
        <w:t>r</w:t>
      </w:r>
      <w:r w:rsidR="004B5647">
        <w:rPr>
          <w:rFonts w:ascii="Lato" w:hAnsi="Lato"/>
          <w:color w:val="000000" w:themeColor="text1"/>
        </w:rPr>
        <w:t xml:space="preserve"> </w:t>
      </w:r>
      <w:r w:rsidR="00A35DE1" w:rsidRPr="0099151D">
        <w:rPr>
          <w:rFonts w:ascii="Lato" w:hAnsi="Lato"/>
          <w:color w:val="000000" w:themeColor="text1"/>
        </w:rPr>
        <w:t>……</w:t>
      </w:r>
      <w:r w:rsidRPr="0099151D">
        <w:rPr>
          <w:rFonts w:ascii="Lato" w:hAnsi="Lato"/>
          <w:color w:val="000000" w:themeColor="text1"/>
        </w:rPr>
        <w:t>……</w:t>
      </w:r>
      <w:r w:rsidR="004A532A" w:rsidRPr="0099151D">
        <w:rPr>
          <w:rFonts w:ascii="Lato" w:hAnsi="Lato"/>
          <w:color w:val="000000" w:themeColor="text1"/>
        </w:rPr>
        <w:t>……………………………..</w:t>
      </w:r>
      <w:r w:rsidRPr="0099151D">
        <w:rPr>
          <w:rFonts w:ascii="Lato" w:hAnsi="Lato"/>
          <w:color w:val="000000" w:themeColor="text1"/>
        </w:rPr>
        <w:t>…………….………</w:t>
      </w:r>
      <w:r w:rsidR="004A532A" w:rsidRPr="0099151D">
        <w:rPr>
          <w:rFonts w:ascii="Lato" w:hAnsi="Lato"/>
          <w:color w:val="000000" w:themeColor="text1"/>
        </w:rPr>
        <w:t>.</w:t>
      </w:r>
      <w:r w:rsidRPr="0099151D">
        <w:rPr>
          <w:rFonts w:ascii="Lato" w:hAnsi="Lato"/>
          <w:color w:val="000000" w:themeColor="text1"/>
        </w:rPr>
        <w:t>……………………………………………………………</w:t>
      </w:r>
      <w:r w:rsidR="00CD4C2E" w:rsidRPr="0099151D">
        <w:rPr>
          <w:rFonts w:ascii="Lato" w:hAnsi="Lato"/>
          <w:color w:val="000000" w:themeColor="text1"/>
        </w:rPr>
        <w:t>………………</w:t>
      </w:r>
      <w:r w:rsidR="004B5647">
        <w:rPr>
          <w:rFonts w:ascii="Lato" w:hAnsi="Lato"/>
          <w:color w:val="000000" w:themeColor="text1"/>
        </w:rPr>
        <w:t xml:space="preserve"> </w:t>
      </w:r>
      <w:r w:rsidR="00A35DE1">
        <w:rPr>
          <w:rFonts w:ascii="Lato" w:hAnsi="Lato"/>
          <w:color w:val="000000" w:themeColor="text1"/>
        </w:rPr>
        <w:br/>
      </w:r>
      <w:r w:rsidR="004B5647">
        <w:rPr>
          <w:rFonts w:ascii="Lato" w:hAnsi="Lato"/>
          <w:color w:val="000000" w:themeColor="text1"/>
        </w:rPr>
        <w:t xml:space="preserve">w </w:t>
      </w:r>
      <w:r w:rsidRPr="0099151D">
        <w:rPr>
          <w:rFonts w:ascii="Lato" w:hAnsi="Lato"/>
          <w:color w:val="000000" w:themeColor="text1"/>
        </w:rPr>
        <w:t>……………………………………………………………………….………………………….. (nazwa i siedziba banku).</w:t>
      </w:r>
    </w:p>
    <w:p w14:paraId="2D2F8BB8" w14:textId="59F3C622" w:rsidR="006F28CC" w:rsidRPr="0099151D" w:rsidRDefault="00295DE3" w:rsidP="00CE2EB0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00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jest zobowiązany do przekazania i przechowywania środków, o których mowa </w:t>
      </w:r>
      <w:r w:rsidR="00111BCD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>w</w:t>
      </w:r>
      <w:r w:rsidR="004B5647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ust.</w:t>
      </w:r>
      <w:r w:rsidR="004B5647">
        <w:rPr>
          <w:rFonts w:ascii="Lato" w:hAnsi="Lato"/>
          <w:color w:val="000000" w:themeColor="text1"/>
        </w:rPr>
        <w:t xml:space="preserve"> 1 </w:t>
      </w:r>
      <w:r w:rsidR="006F28CC" w:rsidRPr="0099151D">
        <w:rPr>
          <w:rFonts w:ascii="Lato" w:hAnsi="Lato"/>
          <w:color w:val="000000" w:themeColor="text1"/>
        </w:rPr>
        <w:t>na wyodrębnionym rachunku bankowym przeznaczonym wyłącznie</w:t>
      </w:r>
      <w:r w:rsidR="00353B4A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do gromadzenia, wydatkowania i rozliczania środków finansowych otrzymanych w ramach finansowania programów Ministra z wyłączeniem wydatkowania środków</w:t>
      </w:r>
      <w:r w:rsidR="00353B4A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na wynagrodzenia </w:t>
      </w:r>
      <w:r w:rsidR="00353B4A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i ich pochodne. </w:t>
      </w:r>
      <w:r w:rsidR="00A839F7" w:rsidRPr="0099151D">
        <w:rPr>
          <w:rFonts w:ascii="Lato" w:hAnsi="Lato"/>
          <w:color w:val="000000" w:themeColor="text1"/>
        </w:rPr>
        <w:t xml:space="preserve">Przekazanie środków powinno nastąpić </w:t>
      </w:r>
      <w:r w:rsidR="006F28CC" w:rsidRPr="0099151D">
        <w:rPr>
          <w:rFonts w:ascii="Lato" w:hAnsi="Lato"/>
          <w:color w:val="000000" w:themeColor="text1"/>
        </w:rPr>
        <w:t>w terminie nie dłuższym niż 5 dni roboczych od dnia ich otrzymania, a</w:t>
      </w:r>
      <w:r w:rsidR="004B5647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przechowywani</w:t>
      </w:r>
      <w:r w:rsidR="00A35DE1">
        <w:rPr>
          <w:rFonts w:ascii="Lato" w:hAnsi="Lato"/>
          <w:color w:val="000000" w:themeColor="text1"/>
        </w:rPr>
        <w:t>e</w:t>
      </w:r>
      <w:r w:rsidR="006F28CC" w:rsidRPr="0099151D">
        <w:rPr>
          <w:rFonts w:ascii="Lato" w:hAnsi="Lato"/>
          <w:color w:val="000000" w:themeColor="text1"/>
        </w:rPr>
        <w:t xml:space="preserve"> przez cały okres obowiązywania umowy.</w:t>
      </w:r>
    </w:p>
    <w:p w14:paraId="140FEA90" w14:textId="71C98648" w:rsidR="006F28CC" w:rsidRPr="0099151D" w:rsidRDefault="006F28CC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Odsetki bankowe od przekazanych środków finansowych (w przypadku ich uzyskania) podlegają zwrotowi na rachunek bankowy </w:t>
      </w:r>
      <w:r w:rsidR="001A7535">
        <w:rPr>
          <w:rFonts w:ascii="Lato" w:hAnsi="Lato"/>
          <w:color w:val="000000" w:themeColor="text1"/>
        </w:rPr>
        <w:t>M</w:t>
      </w:r>
      <w:r w:rsidRPr="0099151D">
        <w:rPr>
          <w:rFonts w:ascii="Lato" w:hAnsi="Lato"/>
          <w:color w:val="000000" w:themeColor="text1"/>
        </w:rPr>
        <w:t xml:space="preserve">inisterstwa </w:t>
      </w:r>
      <w:r w:rsidRPr="0099151D">
        <w:rPr>
          <w:rFonts w:ascii="Lato" w:hAnsi="Lato"/>
          <w:color w:val="000000" w:themeColor="text1"/>
        </w:rPr>
        <w:br/>
        <w:t>nr</w:t>
      </w:r>
      <w:r w:rsidR="004B5647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50 </w:t>
      </w:r>
      <w:r w:rsidR="004B5647">
        <w:rPr>
          <w:rFonts w:ascii="Lato" w:hAnsi="Lato"/>
          <w:color w:val="000000" w:themeColor="text1"/>
        </w:rPr>
        <w:t xml:space="preserve">1010 1010 0032 5822 3100 0000 w </w:t>
      </w:r>
      <w:r w:rsidRPr="0099151D">
        <w:rPr>
          <w:rFonts w:ascii="Lato" w:hAnsi="Lato"/>
          <w:color w:val="000000" w:themeColor="text1"/>
        </w:rPr>
        <w:t>terminie do 31</w:t>
      </w:r>
      <w:r w:rsidR="004B5647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stycznia</w:t>
      </w:r>
      <w:r w:rsidR="004B5647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roku kalendarzowego następującego po roku, w którym zostały przekazane </w:t>
      </w:r>
      <w:r w:rsidR="00AD6B1E">
        <w:rPr>
          <w:rFonts w:ascii="Lato" w:hAnsi="Lato"/>
          <w:color w:val="000000" w:themeColor="text1"/>
        </w:rPr>
        <w:t>Beneficjentowi</w:t>
      </w:r>
      <w:r w:rsidRPr="0099151D">
        <w:rPr>
          <w:rFonts w:ascii="Lato" w:hAnsi="Lato"/>
          <w:color w:val="000000" w:themeColor="text1"/>
        </w:rPr>
        <w:t>.</w:t>
      </w:r>
      <w:r w:rsidR="00910482">
        <w:rPr>
          <w:rFonts w:ascii="Lato" w:hAnsi="Lato"/>
          <w:color w:val="000000" w:themeColor="text1"/>
        </w:rPr>
        <w:t xml:space="preserve"> </w:t>
      </w:r>
      <w:r w:rsidR="00910482" w:rsidRPr="0099151D">
        <w:rPr>
          <w:rFonts w:ascii="Lato" w:hAnsi="Lato"/>
          <w:color w:val="000000" w:themeColor="text1"/>
        </w:rPr>
        <w:t>W</w:t>
      </w:r>
      <w:r w:rsidR="00910482">
        <w:rPr>
          <w:rFonts w:ascii="Lato" w:hAnsi="Lato"/>
          <w:color w:val="000000" w:themeColor="text1"/>
        </w:rPr>
        <w:t> </w:t>
      </w:r>
      <w:r w:rsidR="00910482" w:rsidRPr="0099151D">
        <w:rPr>
          <w:rFonts w:ascii="Lato" w:hAnsi="Lato"/>
          <w:color w:val="000000" w:themeColor="text1"/>
        </w:rPr>
        <w:t>przypadku nie</w:t>
      </w:r>
      <w:r w:rsidR="00910482">
        <w:rPr>
          <w:rFonts w:ascii="Lato" w:hAnsi="Lato"/>
          <w:color w:val="000000" w:themeColor="text1"/>
        </w:rPr>
        <w:t xml:space="preserve">przekazania odsetek bankowych </w:t>
      </w:r>
      <w:r w:rsidR="00910482" w:rsidRPr="0099151D">
        <w:rPr>
          <w:rFonts w:ascii="Lato" w:hAnsi="Lato"/>
          <w:color w:val="000000" w:themeColor="text1"/>
        </w:rPr>
        <w:t>w termin</w:t>
      </w:r>
      <w:r w:rsidR="00910482">
        <w:rPr>
          <w:rFonts w:ascii="Lato" w:hAnsi="Lato"/>
          <w:color w:val="000000" w:themeColor="text1"/>
        </w:rPr>
        <w:t>ie</w:t>
      </w:r>
      <w:r w:rsidR="00910482" w:rsidRPr="0099151D">
        <w:rPr>
          <w:rFonts w:ascii="Lato" w:hAnsi="Lato"/>
          <w:color w:val="000000" w:themeColor="text1"/>
        </w:rPr>
        <w:t>,</w:t>
      </w:r>
      <w:r w:rsidR="00910482">
        <w:rPr>
          <w:rFonts w:ascii="Lato" w:hAnsi="Lato"/>
          <w:color w:val="000000" w:themeColor="text1"/>
        </w:rPr>
        <w:t xml:space="preserve"> </w:t>
      </w:r>
      <w:r w:rsidR="00910482" w:rsidRPr="0099151D">
        <w:rPr>
          <w:rFonts w:ascii="Lato" w:hAnsi="Lato"/>
          <w:color w:val="000000" w:themeColor="text1"/>
        </w:rPr>
        <w:t>o który</w:t>
      </w:r>
      <w:r w:rsidR="00910482">
        <w:rPr>
          <w:rFonts w:ascii="Lato" w:hAnsi="Lato"/>
          <w:color w:val="000000" w:themeColor="text1"/>
        </w:rPr>
        <w:t>m</w:t>
      </w:r>
      <w:r w:rsidR="00910482" w:rsidRPr="0099151D">
        <w:rPr>
          <w:rFonts w:ascii="Lato" w:hAnsi="Lato"/>
          <w:color w:val="000000" w:themeColor="text1"/>
        </w:rPr>
        <w:t xml:space="preserve"> mowa w zdaniu pierwszym, </w:t>
      </w:r>
      <w:r w:rsidR="00910482">
        <w:rPr>
          <w:rFonts w:ascii="Lato" w:hAnsi="Lato"/>
          <w:color w:val="000000" w:themeColor="text1"/>
        </w:rPr>
        <w:t>Beneficjent</w:t>
      </w:r>
      <w:r w:rsidR="00910482" w:rsidRPr="0099151D">
        <w:rPr>
          <w:rFonts w:ascii="Lato" w:hAnsi="Lato"/>
          <w:color w:val="000000" w:themeColor="text1"/>
        </w:rPr>
        <w:t xml:space="preserve"> zobowiązany jest do zapłaty odsetek </w:t>
      </w:r>
      <w:r w:rsidR="00910482">
        <w:rPr>
          <w:rFonts w:ascii="Lato" w:hAnsi="Lato"/>
          <w:color w:val="000000" w:themeColor="text1"/>
        </w:rPr>
        <w:t>ustawowych z tytułu opóźnienia,</w:t>
      </w:r>
      <w:r w:rsidR="00910482" w:rsidRPr="0099151D">
        <w:rPr>
          <w:rFonts w:ascii="Lato" w:hAnsi="Lato"/>
          <w:color w:val="000000" w:themeColor="text1"/>
        </w:rPr>
        <w:t xml:space="preserve"> począwszy </w:t>
      </w:r>
      <w:r w:rsidR="00910482" w:rsidRPr="0099151D">
        <w:rPr>
          <w:rFonts w:ascii="Lato" w:hAnsi="Lato"/>
          <w:color w:val="000000" w:themeColor="text1"/>
        </w:rPr>
        <w:lastRenderedPageBreak/>
        <w:t>od</w:t>
      </w:r>
      <w:r w:rsidR="00910482">
        <w:rPr>
          <w:rFonts w:ascii="Lato" w:hAnsi="Lato"/>
          <w:color w:val="000000" w:themeColor="text1"/>
        </w:rPr>
        <w:t xml:space="preserve"> dnia następującego po dniu, w </w:t>
      </w:r>
      <w:r w:rsidR="00910482" w:rsidRPr="0099151D">
        <w:rPr>
          <w:rFonts w:ascii="Lato" w:hAnsi="Lato"/>
          <w:color w:val="000000" w:themeColor="text1"/>
        </w:rPr>
        <w:t>którym upłynął termin zwrotu środków do dnia zapłaty.</w:t>
      </w:r>
    </w:p>
    <w:p w14:paraId="41A66330" w14:textId="77777777" w:rsidR="00E7584E" w:rsidRPr="0099151D" w:rsidRDefault="00E7584E" w:rsidP="00E7584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 ramach realizacji umowy </w:t>
      </w: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jest zobowiązany do prowadzenia wyodrębnionej ewidencji księgowej otrzymanych środków, umożliwiającej pełną identyfikację poniesionych wydatków (kosztów) dla doktoranta w ramach programu. </w:t>
      </w:r>
    </w:p>
    <w:p w14:paraId="27381037" w14:textId="6E87A1DC" w:rsidR="006F28CC" w:rsidRDefault="00295DE3" w:rsidP="00A57EF7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/>
        <w:ind w:left="284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jest zobowiązany do opisywania dokumentów stanowiących podstawę wydatkowania środków finansowych, następującą treścią: „</w:t>
      </w:r>
      <w:r w:rsidR="006F28CC" w:rsidRPr="0099151D">
        <w:rPr>
          <w:rFonts w:ascii="Lato" w:hAnsi="Lato"/>
          <w:i/>
          <w:color w:val="000000" w:themeColor="text1"/>
        </w:rPr>
        <w:t xml:space="preserve">Płatne ze środków finansowych Ministerstwa </w:t>
      </w:r>
      <w:r w:rsidR="00C95655">
        <w:rPr>
          <w:rFonts w:ascii="Lato" w:hAnsi="Lato"/>
          <w:i/>
          <w:color w:val="000000" w:themeColor="text1"/>
        </w:rPr>
        <w:t xml:space="preserve">Nauki </w:t>
      </w:r>
      <w:r w:rsidR="00371353">
        <w:rPr>
          <w:rFonts w:ascii="Lato" w:hAnsi="Lato"/>
          <w:i/>
          <w:color w:val="000000" w:themeColor="text1"/>
        </w:rPr>
        <w:t xml:space="preserve"> </w:t>
      </w:r>
      <w:r>
        <w:rPr>
          <w:rFonts w:ascii="Lato" w:hAnsi="Lato"/>
          <w:i/>
          <w:color w:val="000000" w:themeColor="text1"/>
        </w:rPr>
        <w:t>i Szkolnictwa Wyższego</w:t>
      </w:r>
      <w:r w:rsidR="006F28CC" w:rsidRPr="0099151D">
        <w:rPr>
          <w:rFonts w:ascii="Lato" w:hAnsi="Lato"/>
          <w:i/>
          <w:color w:val="000000" w:themeColor="text1"/>
        </w:rPr>
        <w:t xml:space="preserve"> na podstawie umowy nr ….. z dnia ….., w kwocie ….. zł.</w:t>
      </w:r>
      <w:r w:rsidR="006F28CC" w:rsidRPr="0099151D">
        <w:rPr>
          <w:rFonts w:ascii="Lato" w:hAnsi="Lato"/>
          <w:color w:val="000000" w:themeColor="text1"/>
        </w:rPr>
        <w:t xml:space="preserve">”. Ponadto z opisu zakupu powinien jasno </w:t>
      </w:r>
      <w:r w:rsidR="006F28CC" w:rsidRPr="007751C7">
        <w:rPr>
          <w:rFonts w:ascii="Lato" w:hAnsi="Lato"/>
          <w:color w:val="000000" w:themeColor="text1"/>
        </w:rPr>
        <w:t>wynikać jego związek z programem, w tym informacja o przedmiocie</w:t>
      </w:r>
      <w:r w:rsidR="00C95655">
        <w:rPr>
          <w:rFonts w:ascii="Lato" w:hAnsi="Lato"/>
          <w:color w:val="000000" w:themeColor="text1"/>
        </w:rPr>
        <w:t xml:space="preserve"> </w:t>
      </w:r>
      <w:r w:rsidR="006F28CC" w:rsidRPr="007751C7">
        <w:rPr>
          <w:rFonts w:ascii="Lato" w:hAnsi="Lato"/>
          <w:color w:val="000000" w:themeColor="text1"/>
        </w:rPr>
        <w:t>i przeznaczeniu zakupu</w:t>
      </w:r>
      <w:r w:rsidR="00E7584E">
        <w:t xml:space="preserve">, </w:t>
      </w:r>
      <w:r w:rsidR="00E7584E" w:rsidRPr="00EB390E">
        <w:rPr>
          <w:rFonts w:ascii="Lato" w:hAnsi="Lato"/>
          <w:color w:val="000000" w:themeColor="text1"/>
        </w:rPr>
        <w:t>z zastrzeżeniem</w:t>
      </w:r>
      <w:r w:rsidR="00E7584E">
        <w:t xml:space="preserve"> </w:t>
      </w:r>
      <w:r w:rsidR="005B46CF" w:rsidRPr="00456CC2">
        <w:rPr>
          <w:rFonts w:ascii="Lato" w:hAnsi="Lato"/>
          <w:color w:val="000000" w:themeColor="text1"/>
        </w:rPr>
        <w:t xml:space="preserve">wydatków rozliczanych ryczałtem </w:t>
      </w:r>
      <w:r w:rsidR="00020193">
        <w:rPr>
          <w:rFonts w:ascii="Lato" w:hAnsi="Lato"/>
          <w:color w:val="000000" w:themeColor="text1"/>
        </w:rPr>
        <w:br/>
      </w:r>
      <w:r w:rsidR="005B46CF" w:rsidRPr="00456CC2">
        <w:rPr>
          <w:rFonts w:ascii="Lato" w:hAnsi="Lato"/>
          <w:color w:val="000000" w:themeColor="text1"/>
        </w:rPr>
        <w:t>w ramach kosztów pośrednich, o których mowa w ust. 8.</w:t>
      </w:r>
      <w:r w:rsidR="007751C7" w:rsidRPr="00456CC2">
        <w:rPr>
          <w:rFonts w:ascii="Lato" w:hAnsi="Lato"/>
          <w:color w:val="000000" w:themeColor="text1"/>
        </w:rPr>
        <w:t xml:space="preserve"> </w:t>
      </w:r>
    </w:p>
    <w:p w14:paraId="2CD2D769" w14:textId="26D44D3F" w:rsidR="00D66DB7" w:rsidRPr="00D66DB7" w:rsidRDefault="00D66DB7" w:rsidP="00EB390E">
      <w:pPr>
        <w:pStyle w:val="Tekstpodstawowy"/>
        <w:numPr>
          <w:ilvl w:val="0"/>
          <w:numId w:val="2"/>
        </w:numPr>
        <w:ind w:left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K</w:t>
      </w:r>
      <w:r w:rsidRPr="007751C7">
        <w:rPr>
          <w:rFonts w:ascii="Lato" w:hAnsi="Lato"/>
          <w:color w:val="000000" w:themeColor="text1"/>
        </w:rPr>
        <w:t>oszty pośrednie</w:t>
      </w:r>
      <w:r w:rsidRPr="00D24EFE">
        <w:rPr>
          <w:rFonts w:ascii="Lato" w:hAnsi="Lato"/>
          <w:color w:val="000000" w:themeColor="text1"/>
        </w:rPr>
        <w:t xml:space="preserve"> </w:t>
      </w:r>
      <w:r w:rsidRPr="00A97B5A">
        <w:rPr>
          <w:rFonts w:ascii="Lato" w:hAnsi="Lato"/>
          <w:color w:val="000000" w:themeColor="text1"/>
        </w:rPr>
        <w:t>stanowią koszt</w:t>
      </w:r>
      <w:r w:rsidR="002E2F0A">
        <w:rPr>
          <w:rFonts w:ascii="Lato" w:hAnsi="Lato"/>
          <w:color w:val="000000" w:themeColor="text1"/>
        </w:rPr>
        <w:t>y</w:t>
      </w:r>
      <w:r w:rsidRPr="00A97B5A">
        <w:rPr>
          <w:rFonts w:ascii="Lato" w:hAnsi="Lato"/>
          <w:color w:val="000000" w:themeColor="text1"/>
        </w:rPr>
        <w:t xml:space="preserve"> obsługi administracyjnej programu</w:t>
      </w:r>
      <w:r>
        <w:rPr>
          <w:rFonts w:ascii="Lato" w:hAnsi="Lato"/>
          <w:color w:val="000000" w:themeColor="text1"/>
        </w:rPr>
        <w:t xml:space="preserve"> i obejmują </w:t>
      </w:r>
      <w:r w:rsidR="00020193">
        <w:rPr>
          <w:rFonts w:ascii="Lato" w:hAnsi="Lato"/>
          <w:color w:val="000000" w:themeColor="text1"/>
        </w:rPr>
        <w:br/>
      </w:r>
      <w:r>
        <w:rPr>
          <w:rFonts w:ascii="Lato" w:hAnsi="Lato"/>
          <w:color w:val="000000" w:themeColor="text1"/>
        </w:rPr>
        <w:t xml:space="preserve">w szczególności: </w:t>
      </w:r>
      <w:r w:rsidRPr="0099151D">
        <w:rPr>
          <w:rFonts w:ascii="Lato" w:hAnsi="Lato"/>
          <w:color w:val="000000" w:themeColor="text1"/>
        </w:rPr>
        <w:t>koszty wynagrodzeń personelu administracyjnego, w tym wykonującego obsługę kadrową, prawną i księgową programu, koszty mediów (w tym energii elektrycznej, wody i gazu) oraz koszty usług telekomunikacyjnych, pocztowych i kurierskich.</w:t>
      </w:r>
      <w:r>
        <w:rPr>
          <w:rFonts w:ascii="Lato" w:hAnsi="Lato"/>
          <w:color w:val="000000" w:themeColor="text1"/>
        </w:rPr>
        <w:t xml:space="preserve"> Koszty pośrednie </w:t>
      </w:r>
      <w:r w:rsidRPr="00A97B5A">
        <w:rPr>
          <w:rFonts w:ascii="Lato" w:hAnsi="Lato"/>
          <w:color w:val="000000" w:themeColor="text1"/>
        </w:rPr>
        <w:t xml:space="preserve"> </w:t>
      </w:r>
      <w:r w:rsidRPr="00EB390E">
        <w:rPr>
          <w:rFonts w:ascii="Lato" w:hAnsi="Lato"/>
          <w:color w:val="000000" w:themeColor="text1"/>
        </w:rPr>
        <w:t>są rozliczane w formie ryczałtu</w:t>
      </w:r>
      <w:r w:rsidR="00914071">
        <w:rPr>
          <w:rFonts w:ascii="Lato" w:hAnsi="Lato"/>
          <w:color w:val="000000" w:themeColor="text1"/>
        </w:rPr>
        <w:t xml:space="preserve"> i traktowane jako koszty poniesione</w:t>
      </w:r>
      <w:r w:rsidRPr="00EB390E">
        <w:rPr>
          <w:rFonts w:ascii="Lato" w:hAnsi="Lato"/>
          <w:color w:val="000000" w:themeColor="text1"/>
        </w:rPr>
        <w:t>.</w:t>
      </w:r>
    </w:p>
    <w:p w14:paraId="7B70D168" w14:textId="698B58FF" w:rsidR="00425DA6" w:rsidRPr="0099151D" w:rsidRDefault="007751C7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357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dysponuje środkami przeznaczonymi na dofinansowanie wykorzystania infrastruktury badawczej w celu realizacji przez doktoranta projektu badawczego </w:t>
      </w:r>
      <w:r w:rsidR="00020193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i wykorzystuje je na środki, materiały, aparaturę, sprzęt, które wchodzą w skład infrastruktury badawczej zgodnej z definicją podaną w Rozporządzeniu Rady (WE) </w:t>
      </w:r>
      <w:r w:rsidR="006F28CC" w:rsidRPr="0099151D">
        <w:rPr>
          <w:rFonts w:ascii="Lato" w:hAnsi="Lato"/>
          <w:color w:val="000000" w:themeColor="text1"/>
        </w:rPr>
        <w:br/>
        <w:t>nr 723/2009 z dnia 25 czerwca 2009 r. w sprawie wspólnotowych ram prawnych konsorcjum na rzecz europejskiej infrastruktury badawczej (ERIC).</w:t>
      </w:r>
      <w:r w:rsidR="00E003A1">
        <w:rPr>
          <w:rFonts w:ascii="Lato" w:hAnsi="Lato"/>
          <w:color w:val="000000" w:themeColor="text1"/>
        </w:rPr>
        <w:t xml:space="preserve"> </w:t>
      </w: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425DA6" w:rsidRPr="0099151D">
        <w:rPr>
          <w:rFonts w:ascii="Lato" w:hAnsi="Lato"/>
          <w:color w:val="000000" w:themeColor="text1"/>
        </w:rPr>
        <w:t xml:space="preserve">może wydatkować środki także na naprawę, konserwację, </w:t>
      </w:r>
      <w:r w:rsidR="00A35DE1">
        <w:rPr>
          <w:rFonts w:ascii="Lato" w:hAnsi="Lato"/>
          <w:color w:val="000000" w:themeColor="text1"/>
        </w:rPr>
        <w:t>koszty utrzymania</w:t>
      </w:r>
      <w:r w:rsidR="00A35DE1" w:rsidRPr="0099151D">
        <w:rPr>
          <w:rFonts w:ascii="Lato" w:hAnsi="Lato"/>
          <w:color w:val="000000" w:themeColor="text1"/>
        </w:rPr>
        <w:t xml:space="preserve"> </w:t>
      </w:r>
      <w:r w:rsidR="00425DA6" w:rsidRPr="0099151D">
        <w:rPr>
          <w:rFonts w:ascii="Lato" w:hAnsi="Lato"/>
          <w:color w:val="000000" w:themeColor="text1"/>
        </w:rPr>
        <w:t>sprzętu czy aparatury, które są już w jego posiadaniu. Ponadto</w:t>
      </w:r>
      <w:r w:rsidR="00020193">
        <w:rPr>
          <w:rFonts w:ascii="Lato" w:hAnsi="Lato"/>
          <w:color w:val="000000" w:themeColor="text1"/>
        </w:rPr>
        <w:t>,</w:t>
      </w:r>
      <w:r w:rsidR="00425DA6" w:rsidRPr="0099151D">
        <w:rPr>
          <w:rFonts w:ascii="Lato" w:hAnsi="Lato"/>
          <w:color w:val="000000" w:themeColor="text1"/>
        </w:rPr>
        <w:t xml:space="preserve"> </w:t>
      </w: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425DA6" w:rsidRPr="0099151D">
        <w:rPr>
          <w:rFonts w:ascii="Lato" w:hAnsi="Lato"/>
          <w:color w:val="000000" w:themeColor="text1"/>
        </w:rPr>
        <w:t>ze środków przeznaczonych na dofinansowanie wykorzystania infrastruktury badawczej może zlecić wykonanie badań lub analiz zewnętrznemu podmiotowi</w:t>
      </w:r>
      <w:r w:rsidR="00E7584E">
        <w:rPr>
          <w:rFonts w:ascii="Lato" w:hAnsi="Lato"/>
          <w:color w:val="000000" w:themeColor="text1"/>
        </w:rPr>
        <w:t>,</w:t>
      </w:r>
      <w:r w:rsidR="00425DA6" w:rsidRPr="0099151D">
        <w:rPr>
          <w:rFonts w:ascii="Lato" w:hAnsi="Lato"/>
          <w:color w:val="000000" w:themeColor="text1"/>
        </w:rPr>
        <w:t xml:space="preserve"> jeśli są one niezbędne do realizacji projektu badawczego doktoranta</w:t>
      </w:r>
      <w:r w:rsidR="00E7584E" w:rsidRPr="00E7584E">
        <w:rPr>
          <w:rFonts w:ascii="Lato" w:hAnsi="Lato"/>
        </w:rPr>
        <w:t xml:space="preserve"> </w:t>
      </w:r>
      <w:r w:rsidR="00E7584E">
        <w:rPr>
          <w:rFonts w:ascii="Lato" w:hAnsi="Lato"/>
        </w:rPr>
        <w:t>i nie jest możliwa ich realizacja we własnym zakresie</w:t>
      </w:r>
      <w:r w:rsidR="004434ED">
        <w:rPr>
          <w:rFonts w:ascii="Lato" w:hAnsi="Lato"/>
        </w:rPr>
        <w:t>.</w:t>
      </w:r>
    </w:p>
    <w:p w14:paraId="321E6DC8" w14:textId="4F1A2CE6" w:rsidR="00425DA6" w:rsidRPr="0099151D" w:rsidRDefault="007751C7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426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425DA6" w:rsidRPr="0099151D">
        <w:rPr>
          <w:rFonts w:ascii="Lato" w:hAnsi="Lato"/>
          <w:color w:val="000000" w:themeColor="text1"/>
        </w:rPr>
        <w:t>może wydatkować środki przeznaczone na dofinansowanie wykorzystania infrastruktury badawczej na inne cele, które prowadzą w sposób bezpośredni do r</w:t>
      </w:r>
      <w:r w:rsidR="004B5647">
        <w:rPr>
          <w:rFonts w:ascii="Lato" w:hAnsi="Lato"/>
          <w:color w:val="000000" w:themeColor="text1"/>
        </w:rPr>
        <w:t xml:space="preserve">ealizacji projektu badawczego, </w:t>
      </w:r>
      <w:r w:rsidR="00D66DB7">
        <w:rPr>
          <w:rFonts w:ascii="Lato" w:hAnsi="Lato"/>
          <w:color w:val="000000" w:themeColor="text1"/>
        </w:rPr>
        <w:t>w szczególności</w:t>
      </w:r>
      <w:r w:rsidR="00425DA6" w:rsidRPr="0099151D">
        <w:rPr>
          <w:rFonts w:ascii="Lato" w:hAnsi="Lato"/>
          <w:color w:val="000000" w:themeColor="text1"/>
        </w:rPr>
        <w:t xml:space="preserve"> na koszty specjalistycznych szkoleń doktoranta</w:t>
      </w:r>
      <w:r w:rsidR="00D66DB7">
        <w:rPr>
          <w:rFonts w:ascii="Lato" w:hAnsi="Lato"/>
          <w:color w:val="000000" w:themeColor="text1"/>
        </w:rPr>
        <w:t xml:space="preserve">, </w:t>
      </w:r>
      <w:r w:rsidR="00425DA6" w:rsidRPr="0099151D">
        <w:rPr>
          <w:rFonts w:ascii="Lato" w:hAnsi="Lato"/>
          <w:color w:val="000000" w:themeColor="text1"/>
        </w:rPr>
        <w:t xml:space="preserve"> koszty publikacji</w:t>
      </w:r>
      <w:r w:rsidR="00D66DB7">
        <w:rPr>
          <w:rFonts w:ascii="Lato" w:hAnsi="Lato"/>
          <w:color w:val="000000" w:themeColor="text1"/>
        </w:rPr>
        <w:t xml:space="preserve">, </w:t>
      </w:r>
      <w:r w:rsidR="00D66DB7" w:rsidRPr="0099151D">
        <w:rPr>
          <w:rFonts w:ascii="Lato" w:hAnsi="Lato"/>
          <w:color w:val="000000" w:themeColor="text1"/>
        </w:rPr>
        <w:t xml:space="preserve">koszty wyjazdów, noclegów czy opłat związanych z udziałem </w:t>
      </w:r>
      <w:r w:rsidR="00D66DB7">
        <w:rPr>
          <w:rFonts w:ascii="Lato" w:hAnsi="Lato"/>
          <w:color w:val="000000" w:themeColor="text1"/>
        </w:rPr>
        <w:br/>
      </w:r>
      <w:r w:rsidR="00D66DB7" w:rsidRPr="0099151D">
        <w:rPr>
          <w:rFonts w:ascii="Lato" w:hAnsi="Lato"/>
          <w:color w:val="000000" w:themeColor="text1"/>
        </w:rPr>
        <w:t xml:space="preserve">w konferencjach </w:t>
      </w:r>
      <w:r w:rsidR="009332AE">
        <w:rPr>
          <w:rFonts w:ascii="Lato" w:hAnsi="Lato"/>
          <w:color w:val="000000" w:themeColor="text1"/>
        </w:rPr>
        <w:t>uczestnika programu</w:t>
      </w:r>
      <w:r w:rsidR="00B830B8">
        <w:rPr>
          <w:rFonts w:ascii="Lato" w:hAnsi="Lato"/>
          <w:color w:val="000000" w:themeColor="text1"/>
        </w:rPr>
        <w:t>.</w:t>
      </w:r>
    </w:p>
    <w:p w14:paraId="546653D1" w14:textId="21E21B23" w:rsidR="006F28CC" w:rsidRPr="0099151D" w:rsidRDefault="000605F0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426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F96EE0" w:rsidRPr="0099151D">
        <w:rPr>
          <w:rFonts w:ascii="Lato" w:hAnsi="Lato"/>
          <w:color w:val="000000" w:themeColor="text1"/>
        </w:rPr>
        <w:t xml:space="preserve">powinien móc wykazać związek </w:t>
      </w:r>
      <w:r w:rsidR="0036681C" w:rsidRPr="0099151D">
        <w:rPr>
          <w:rFonts w:ascii="Lato" w:hAnsi="Lato"/>
          <w:color w:val="000000" w:themeColor="text1"/>
        </w:rPr>
        <w:t>wydatków</w:t>
      </w:r>
      <w:r w:rsidR="004B5647">
        <w:rPr>
          <w:rFonts w:ascii="Lato" w:hAnsi="Lato"/>
          <w:color w:val="000000" w:themeColor="text1"/>
        </w:rPr>
        <w:t xml:space="preserve">, o których mowa w ust. </w:t>
      </w:r>
      <w:r w:rsidR="001A7535">
        <w:rPr>
          <w:rFonts w:ascii="Lato" w:hAnsi="Lato"/>
          <w:color w:val="000000" w:themeColor="text1"/>
        </w:rPr>
        <w:t>9-1</w:t>
      </w:r>
      <w:r w:rsidR="00D24EFE">
        <w:rPr>
          <w:rFonts w:ascii="Lato" w:hAnsi="Lato"/>
          <w:color w:val="000000" w:themeColor="text1"/>
        </w:rPr>
        <w:t>0</w:t>
      </w:r>
      <w:r w:rsidR="0036681C" w:rsidRPr="0099151D">
        <w:rPr>
          <w:rFonts w:ascii="Lato" w:hAnsi="Lato"/>
          <w:color w:val="000000" w:themeColor="text1"/>
        </w:rPr>
        <w:t xml:space="preserve"> </w:t>
      </w:r>
      <w:r w:rsidR="00020193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z realizowanym projektem. </w:t>
      </w:r>
    </w:p>
    <w:p w14:paraId="74AA61AC" w14:textId="5DC3F049" w:rsidR="006F28CC" w:rsidRPr="0099151D" w:rsidRDefault="000605F0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426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jest zobowiązany do przechowywania całej dokumentacji związanej z</w:t>
      </w:r>
      <w:r w:rsidR="004B5647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realizacją umowy przez okres </w:t>
      </w:r>
      <w:r w:rsidR="004B5647">
        <w:rPr>
          <w:rFonts w:ascii="Lato" w:hAnsi="Lato"/>
          <w:color w:val="000000" w:themeColor="text1"/>
        </w:rPr>
        <w:t xml:space="preserve">5 </w:t>
      </w:r>
      <w:r w:rsidR="006F28CC" w:rsidRPr="0099151D">
        <w:rPr>
          <w:rFonts w:ascii="Lato" w:hAnsi="Lato"/>
          <w:color w:val="000000" w:themeColor="text1"/>
        </w:rPr>
        <w:t xml:space="preserve">lat od dnia rozwiązania lub wygaśnięcia umowy </w:t>
      </w:r>
      <w:r w:rsidR="006F28CC" w:rsidRPr="0099151D">
        <w:rPr>
          <w:rFonts w:ascii="Lato" w:hAnsi="Lato"/>
          <w:color w:val="000000" w:themeColor="text1"/>
        </w:rPr>
        <w:br/>
        <w:t xml:space="preserve">oraz udostępnienia jej na wniosek kontrolującego, o którym mowa w </w:t>
      </w:r>
      <w:bookmarkStart w:id="1" w:name="_Hlk178071131"/>
      <w:r w:rsidR="006F28CC" w:rsidRPr="001A7535">
        <w:rPr>
          <w:rFonts w:ascii="Lato" w:hAnsi="Lato"/>
          <w:color w:val="000000" w:themeColor="text1"/>
        </w:rPr>
        <w:t>§</w:t>
      </w:r>
      <w:bookmarkEnd w:id="1"/>
      <w:r w:rsidR="006F28CC" w:rsidRPr="001A7535">
        <w:rPr>
          <w:rFonts w:ascii="Lato" w:hAnsi="Lato"/>
          <w:color w:val="000000" w:themeColor="text1"/>
        </w:rPr>
        <w:t xml:space="preserve"> 12 ust. 5.</w:t>
      </w:r>
      <w:r w:rsidR="006F28CC" w:rsidRPr="0099151D">
        <w:rPr>
          <w:rFonts w:ascii="Lato" w:hAnsi="Lato"/>
          <w:color w:val="000000" w:themeColor="text1"/>
        </w:rPr>
        <w:t xml:space="preserve"> </w:t>
      </w:r>
    </w:p>
    <w:p w14:paraId="47720124" w14:textId="40E60CB7" w:rsidR="006F28CC" w:rsidRPr="0099151D" w:rsidRDefault="004B5647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426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Zakupiona aparatura (sprzęt) w ramach programu pozostaje w </w:t>
      </w:r>
      <w:r w:rsidR="006F28CC" w:rsidRPr="0099151D">
        <w:rPr>
          <w:rFonts w:ascii="Lato" w:hAnsi="Lato"/>
          <w:color w:val="000000" w:themeColor="text1"/>
        </w:rPr>
        <w:t xml:space="preserve">dyspozycji </w:t>
      </w:r>
      <w:r w:rsidR="000605F0">
        <w:rPr>
          <w:rFonts w:ascii="Lato" w:hAnsi="Lato"/>
          <w:color w:val="000000" w:themeColor="text1"/>
        </w:rPr>
        <w:t>Beneficjenta</w:t>
      </w:r>
      <w:r w:rsidR="006F28CC" w:rsidRPr="0099151D">
        <w:rPr>
          <w:rFonts w:ascii="Lato" w:hAnsi="Lato"/>
          <w:color w:val="000000" w:themeColor="text1"/>
        </w:rPr>
        <w:t>.</w:t>
      </w:r>
    </w:p>
    <w:p w14:paraId="7BA28D14" w14:textId="5482AD68" w:rsidR="006F28CC" w:rsidRPr="0099151D" w:rsidRDefault="000605F0" w:rsidP="00B81C3E">
      <w:pPr>
        <w:pStyle w:val="Tekstpodstawowy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240" w:after="0"/>
        <w:ind w:left="284" w:hanging="426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lastRenderedPageBreak/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nie może:</w:t>
      </w:r>
      <w:r w:rsidR="006F28CC" w:rsidRPr="0099151D">
        <w:rPr>
          <w:rFonts w:ascii="Lato" w:hAnsi="Lato"/>
          <w:color w:val="000000" w:themeColor="text1"/>
        </w:rPr>
        <w:tab/>
      </w:r>
    </w:p>
    <w:p w14:paraId="13EBF059" w14:textId="35EECCCF" w:rsidR="00572454" w:rsidRPr="00EB390E" w:rsidRDefault="006F28CC" w:rsidP="00D66DB7">
      <w:pPr>
        <w:pStyle w:val="Tekstpodstawowy"/>
        <w:numPr>
          <w:ilvl w:val="0"/>
          <w:numId w:val="23"/>
        </w:numPr>
        <w:tabs>
          <w:tab w:val="clear" w:pos="720"/>
        </w:tabs>
        <w:spacing w:after="0"/>
        <w:ind w:left="426" w:hanging="295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>żądać waloryzacji przyznanych środków finansowych</w:t>
      </w:r>
      <w:r w:rsidR="000F570E">
        <w:rPr>
          <w:rFonts w:ascii="Lato" w:hAnsi="Lato" w:cs="TimesNewRomanPSMT"/>
          <w:color w:val="000000" w:themeColor="text1"/>
          <w:szCs w:val="24"/>
        </w:rPr>
        <w:t>;</w:t>
      </w:r>
    </w:p>
    <w:p w14:paraId="167C9109" w14:textId="0A5B2113" w:rsidR="006F28CC" w:rsidRDefault="006F28CC" w:rsidP="00D66DB7">
      <w:pPr>
        <w:pStyle w:val="Tekstpodstawowy"/>
        <w:numPr>
          <w:ilvl w:val="0"/>
          <w:numId w:val="23"/>
        </w:numPr>
        <w:tabs>
          <w:tab w:val="clear" w:pos="720"/>
        </w:tabs>
        <w:spacing w:after="0"/>
        <w:ind w:left="426" w:hanging="295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>wykorzystywać otrzymanych środków finansowych na refundację kosztów</w:t>
      </w:r>
      <w:r w:rsidR="00071D15">
        <w:rPr>
          <w:rFonts w:ascii="Lato" w:hAnsi="Lato" w:cs="TimesNewRomanPSMT"/>
          <w:color w:val="000000" w:themeColor="text1"/>
          <w:szCs w:val="24"/>
        </w:rPr>
        <w:t xml:space="preserve"> </w:t>
      </w: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 xml:space="preserve">poniesionych </w:t>
      </w:r>
      <w:r w:rsidRPr="00584B40">
        <w:rPr>
          <w:rFonts w:ascii="Lato" w:hAnsi="Lato" w:cs="TimesNewRomanPSMT"/>
          <w:color w:val="000000" w:themeColor="text1"/>
          <w:szCs w:val="24"/>
          <w:lang w:val="ru-RU"/>
        </w:rPr>
        <w:t>przed terminem rozpoczęcia realizacji</w:t>
      </w: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 xml:space="preserve"> umowy</w:t>
      </w:r>
      <w:r w:rsidR="00692D94">
        <w:rPr>
          <w:rFonts w:ascii="Lato" w:hAnsi="Lato" w:cs="TimesNewRomanPSMT"/>
          <w:color w:val="000000" w:themeColor="text1"/>
          <w:szCs w:val="24"/>
        </w:rPr>
        <w:t>;</w:t>
      </w:r>
      <w:r w:rsidR="000605F0" w:rsidRPr="000605F0">
        <w:t xml:space="preserve"> </w:t>
      </w:r>
    </w:p>
    <w:p w14:paraId="43D4D70B" w14:textId="326C6AEF" w:rsidR="000605F0" w:rsidRPr="00CB1DE2" w:rsidRDefault="000605F0" w:rsidP="00D66DB7">
      <w:pPr>
        <w:pStyle w:val="Tekstpodstawowy"/>
        <w:numPr>
          <w:ilvl w:val="0"/>
          <w:numId w:val="23"/>
        </w:numPr>
        <w:tabs>
          <w:tab w:val="clear" w:pos="720"/>
        </w:tabs>
        <w:spacing w:after="0"/>
        <w:ind w:left="426" w:hanging="284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A90283">
        <w:rPr>
          <w:rFonts w:ascii="Lato" w:hAnsi="Lato" w:cs="TimesNewRomanPSMT"/>
          <w:color w:val="000000" w:themeColor="text1"/>
          <w:szCs w:val="24"/>
        </w:rPr>
        <w:t xml:space="preserve">wydatkować otrzymanych środków finansowych po </w:t>
      </w:r>
      <w:r w:rsidR="00692D94">
        <w:rPr>
          <w:rFonts w:ascii="Lato" w:hAnsi="Lato" w:cs="TimesNewRomanPSMT"/>
          <w:color w:val="000000" w:themeColor="text1"/>
          <w:szCs w:val="24"/>
        </w:rPr>
        <w:t>terminie zakończenia realizacji umowy</w:t>
      </w:r>
      <w:r w:rsidRPr="00CB1DE2">
        <w:rPr>
          <w:rFonts w:ascii="Lato" w:hAnsi="Lato" w:cs="TimesNewRomanPSMT"/>
          <w:color w:val="000000" w:themeColor="text1"/>
          <w:szCs w:val="24"/>
          <w:lang w:val="ru-RU"/>
        </w:rPr>
        <w:t xml:space="preserve">; </w:t>
      </w:r>
    </w:p>
    <w:p w14:paraId="574A937E" w14:textId="7A37C1C9" w:rsidR="000605F0" w:rsidRPr="007E6C40" w:rsidRDefault="000605F0" w:rsidP="00D66DB7">
      <w:pPr>
        <w:pStyle w:val="Tekstpodstawowy"/>
        <w:numPr>
          <w:ilvl w:val="0"/>
          <w:numId w:val="23"/>
        </w:numPr>
        <w:tabs>
          <w:tab w:val="clear" w:pos="720"/>
        </w:tabs>
        <w:spacing w:after="0"/>
        <w:ind w:left="426" w:hanging="295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7E6C40">
        <w:rPr>
          <w:rFonts w:ascii="Lato" w:hAnsi="Lato" w:cs="TimesNewRomanPSMT"/>
          <w:color w:val="000000" w:themeColor="text1"/>
          <w:szCs w:val="24"/>
          <w:lang w:val="ru-RU"/>
        </w:rPr>
        <w:t xml:space="preserve">wydatkować otrzymanych środków finansowych po przerwaniu przez doktoranta udziału </w:t>
      </w:r>
      <w:r w:rsidR="00020193">
        <w:rPr>
          <w:rFonts w:asciiTheme="minorHAnsi" w:hAnsiTheme="minorHAnsi" w:cs="TimesNewRomanPSMT"/>
          <w:color w:val="000000" w:themeColor="text1"/>
          <w:szCs w:val="24"/>
          <w:lang w:val="ru-RU"/>
        </w:rPr>
        <w:br/>
      </w:r>
      <w:r w:rsidRPr="007E6C40">
        <w:rPr>
          <w:rFonts w:ascii="Lato" w:hAnsi="Lato" w:cs="TimesNewRomanPSMT"/>
          <w:color w:val="000000" w:themeColor="text1"/>
          <w:szCs w:val="24"/>
          <w:lang w:val="ru-RU"/>
        </w:rPr>
        <w:t xml:space="preserve">w programie; </w:t>
      </w:r>
    </w:p>
    <w:p w14:paraId="63092216" w14:textId="37293399" w:rsidR="000605F0" w:rsidRPr="000605F0" w:rsidRDefault="000605F0" w:rsidP="00D66DB7">
      <w:pPr>
        <w:pStyle w:val="Tekstpodstawowy"/>
        <w:numPr>
          <w:ilvl w:val="0"/>
          <w:numId w:val="23"/>
        </w:numPr>
        <w:tabs>
          <w:tab w:val="clear" w:pos="720"/>
        </w:tabs>
        <w:spacing w:after="0"/>
        <w:ind w:left="426" w:hanging="295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7E6C40">
        <w:rPr>
          <w:rFonts w:ascii="Lato" w:hAnsi="Lato" w:cs="TimesNewRomanPSMT"/>
          <w:color w:val="000000" w:themeColor="text1"/>
          <w:szCs w:val="24"/>
          <w:lang w:val="ru-RU"/>
        </w:rPr>
        <w:t xml:space="preserve">wydatkować otrzymanych środków finansowych po zakończeniu przez doktoranta udziału </w:t>
      </w:r>
      <w:r w:rsidR="00371353">
        <w:rPr>
          <w:rFonts w:ascii="Lato" w:hAnsi="Lato" w:cs="TimesNewRomanPSMT"/>
          <w:color w:val="000000" w:themeColor="text1"/>
          <w:szCs w:val="24"/>
        </w:rPr>
        <w:t xml:space="preserve">          </w:t>
      </w:r>
      <w:r w:rsidRPr="007E6C40">
        <w:rPr>
          <w:rFonts w:ascii="Lato" w:hAnsi="Lato" w:cs="TimesNewRomanPSMT"/>
          <w:color w:val="000000" w:themeColor="text1"/>
          <w:szCs w:val="24"/>
          <w:lang w:val="ru-RU"/>
        </w:rPr>
        <w:t>w programie</w:t>
      </w:r>
      <w:r w:rsidR="0024155D">
        <w:rPr>
          <w:rFonts w:asciiTheme="minorHAnsi" w:hAnsiTheme="minorHAnsi" w:cs="TimesNewRomanPSMT"/>
          <w:color w:val="000000" w:themeColor="text1"/>
          <w:szCs w:val="24"/>
        </w:rPr>
        <w:t>;</w:t>
      </w:r>
      <w:r w:rsidRPr="007E6C40">
        <w:rPr>
          <w:rFonts w:ascii="Lato" w:hAnsi="Lato" w:cs="TimesNewRomanPSMT"/>
          <w:color w:val="000000" w:themeColor="text1"/>
          <w:szCs w:val="24"/>
          <w:lang w:val="ru-RU"/>
        </w:rPr>
        <w:t xml:space="preserve"> </w:t>
      </w:r>
    </w:p>
    <w:p w14:paraId="706D939C" w14:textId="77777777" w:rsidR="006F28CC" w:rsidRPr="0099151D" w:rsidRDefault="006F28CC" w:rsidP="00D66DB7">
      <w:pPr>
        <w:pStyle w:val="Tekstpodstawowy"/>
        <w:numPr>
          <w:ilvl w:val="0"/>
          <w:numId w:val="23"/>
        </w:numPr>
        <w:tabs>
          <w:tab w:val="clear" w:pos="720"/>
        </w:tabs>
        <w:spacing w:after="0"/>
        <w:ind w:left="426" w:hanging="295"/>
        <w:jc w:val="both"/>
        <w:rPr>
          <w:rFonts w:ascii="Lato" w:hAnsi="Lato" w:cs="TimesNewRomanPSMT"/>
          <w:color w:val="000000" w:themeColor="text1"/>
          <w:szCs w:val="24"/>
          <w:lang w:val="ru-RU"/>
        </w:rPr>
      </w:pPr>
      <w:r w:rsidRPr="0099151D">
        <w:rPr>
          <w:rFonts w:ascii="Lato" w:hAnsi="Lato" w:cs="TimesNewRomanPSMT"/>
          <w:color w:val="000000" w:themeColor="text1"/>
          <w:szCs w:val="24"/>
          <w:lang w:val="ru-RU"/>
        </w:rPr>
        <w:t>wydatkować otrzymanych środków finansowych na inne cele niż określone w umowie.</w:t>
      </w:r>
    </w:p>
    <w:p w14:paraId="36C4BDE9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3.</w:t>
      </w:r>
    </w:p>
    <w:p w14:paraId="34B65F66" w14:textId="6F4B63D7" w:rsidR="006F28CC" w:rsidRDefault="006F28CC" w:rsidP="006F28CC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Termin rozpoczęcia realizacji u</w:t>
      </w:r>
      <w:r w:rsidR="00071D15">
        <w:rPr>
          <w:rFonts w:ascii="Lato" w:hAnsi="Lato"/>
          <w:color w:val="000000" w:themeColor="text1"/>
        </w:rPr>
        <w:t xml:space="preserve">mowy ustala się najwcześniej na </w:t>
      </w:r>
      <w:r w:rsidRPr="0099151D">
        <w:rPr>
          <w:rFonts w:ascii="Lato" w:hAnsi="Lato"/>
          <w:color w:val="000000" w:themeColor="text1"/>
        </w:rPr>
        <w:t>dzień rozpoczęcia p</w:t>
      </w:r>
      <w:r w:rsidR="00071D15">
        <w:rPr>
          <w:rFonts w:ascii="Lato" w:hAnsi="Lato"/>
          <w:color w:val="000000" w:themeColor="text1"/>
        </w:rPr>
        <w:t xml:space="preserve">ierwszego roku akademickiego, a termin zakończenia </w:t>
      </w:r>
      <w:r w:rsidR="00692D94">
        <w:rPr>
          <w:rFonts w:ascii="Lato" w:hAnsi="Lato"/>
          <w:color w:val="000000" w:themeColor="text1"/>
        </w:rPr>
        <w:t xml:space="preserve">umowy </w:t>
      </w:r>
      <w:r w:rsidR="00FC10B5" w:rsidRPr="00FC10B5">
        <w:rPr>
          <w:rFonts w:ascii="Lato" w:hAnsi="Lato"/>
          <w:color w:val="000000" w:themeColor="text1"/>
        </w:rPr>
        <w:t>na dzień rozstrzygnięcia przez Ministra raportu końcowego z realizacji programu.</w:t>
      </w:r>
      <w:r w:rsidR="00FC10B5">
        <w:rPr>
          <w:rFonts w:ascii="Lato" w:hAnsi="Lato"/>
          <w:color w:val="000000" w:themeColor="text1"/>
        </w:rPr>
        <w:t xml:space="preserve"> </w:t>
      </w:r>
    </w:p>
    <w:p w14:paraId="6A40CA85" w14:textId="75168B77" w:rsidR="00371353" w:rsidRDefault="00FC10B5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9331FE">
        <w:rPr>
          <w:rFonts w:ascii="Lato" w:hAnsi="Lato"/>
          <w:color w:val="000000" w:themeColor="text1"/>
          <w:szCs w:val="24"/>
        </w:rPr>
        <w:t xml:space="preserve">Udział doktoranta w programie kończy się wraz </w:t>
      </w:r>
      <w:r w:rsidR="00340B42">
        <w:rPr>
          <w:rFonts w:ascii="Lato" w:hAnsi="Lato"/>
          <w:color w:val="000000" w:themeColor="text1"/>
          <w:szCs w:val="24"/>
        </w:rPr>
        <w:t>z zakończeniem kształcenia w szkole doktorskiej i złożeniem rozprawy</w:t>
      </w:r>
      <w:r w:rsidR="00B54AE1">
        <w:rPr>
          <w:rFonts w:ascii="Lato" w:hAnsi="Lato"/>
          <w:color w:val="000000" w:themeColor="text1"/>
          <w:szCs w:val="24"/>
        </w:rPr>
        <w:t xml:space="preserve"> doktorskiej</w:t>
      </w:r>
      <w:r w:rsidR="00340B42">
        <w:rPr>
          <w:rFonts w:ascii="Lato" w:hAnsi="Lato"/>
          <w:color w:val="000000" w:themeColor="text1"/>
          <w:szCs w:val="24"/>
        </w:rPr>
        <w:t xml:space="preserve">.  </w:t>
      </w:r>
      <w:r w:rsidR="00B54AE1" w:rsidRPr="00371353">
        <w:rPr>
          <w:rFonts w:ascii="Lato" w:hAnsi="Lato"/>
          <w:color w:val="000000" w:themeColor="text1"/>
          <w:szCs w:val="24"/>
        </w:rPr>
        <w:t xml:space="preserve"> </w:t>
      </w:r>
    </w:p>
    <w:p w14:paraId="07B34BCB" w14:textId="52A62D9A" w:rsidR="00B54AE1" w:rsidRPr="00371353" w:rsidRDefault="00B54AE1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371353">
        <w:rPr>
          <w:rFonts w:ascii="Lato" w:hAnsi="Lato"/>
          <w:color w:val="000000" w:themeColor="text1"/>
          <w:szCs w:val="24"/>
        </w:rPr>
        <w:t xml:space="preserve">Przerwanie udziału w programie nie jest tożsame z zakończeniem udziału w programie. Przerwanie następuje </w:t>
      </w:r>
      <w:r w:rsidR="002E2F0A" w:rsidRPr="00371353">
        <w:rPr>
          <w:rFonts w:ascii="Lato" w:hAnsi="Lato"/>
          <w:color w:val="000000" w:themeColor="text1"/>
          <w:szCs w:val="24"/>
        </w:rPr>
        <w:t xml:space="preserve">w sytuacji, gdy </w:t>
      </w:r>
      <w:r w:rsidRPr="00371353">
        <w:rPr>
          <w:rFonts w:ascii="Lato" w:hAnsi="Lato"/>
          <w:color w:val="000000" w:themeColor="text1"/>
          <w:szCs w:val="24"/>
        </w:rPr>
        <w:t xml:space="preserve">zaistnieje jedna z podanych poniżej okoliczności: </w:t>
      </w:r>
    </w:p>
    <w:p w14:paraId="046F58E8" w14:textId="77777777" w:rsidR="00B54AE1" w:rsidRPr="00EB390E" w:rsidRDefault="00B54AE1" w:rsidP="00B54AE1">
      <w:pPr>
        <w:pStyle w:val="Akapitzlist"/>
        <w:keepNext w:val="0"/>
        <w:numPr>
          <w:ilvl w:val="0"/>
          <w:numId w:val="42"/>
        </w:numPr>
        <w:overflowPunct/>
        <w:spacing w:before="0" w:after="0" w:line="259" w:lineRule="auto"/>
        <w:contextualSpacing/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</w:pPr>
      <w:r w:rsidRPr="00EB390E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skreślenie uczestnika programu z listy doktorantów;</w:t>
      </w:r>
    </w:p>
    <w:p w14:paraId="3EB26B90" w14:textId="77777777" w:rsidR="002E2F0A" w:rsidRDefault="00B54AE1" w:rsidP="002E2F0A">
      <w:pPr>
        <w:pStyle w:val="Akapitzlist"/>
        <w:keepNext w:val="0"/>
        <w:numPr>
          <w:ilvl w:val="0"/>
          <w:numId w:val="42"/>
        </w:numPr>
        <w:overflowPunct/>
        <w:spacing w:before="0" w:after="0" w:line="259" w:lineRule="auto"/>
        <w:contextualSpacing/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</w:pPr>
      <w:r w:rsidRPr="00EB390E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rezygnacja uczestnika z udziału w programie;</w:t>
      </w:r>
    </w:p>
    <w:p w14:paraId="5DD53E64" w14:textId="77777777" w:rsidR="002E2F0A" w:rsidRPr="00D6276E" w:rsidRDefault="00B54AE1" w:rsidP="002E2F0A">
      <w:pPr>
        <w:pStyle w:val="Akapitzlist"/>
        <w:keepNext w:val="0"/>
        <w:numPr>
          <w:ilvl w:val="0"/>
          <w:numId w:val="42"/>
        </w:numPr>
        <w:overflowPunct/>
        <w:spacing w:before="0" w:after="0" w:line="259" w:lineRule="auto"/>
        <w:contextualSpacing/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</w:pPr>
      <w:r w:rsidRPr="00EB390E">
        <w:rPr>
          <w:rFonts w:ascii="Lato" w:hAnsi="Lato"/>
          <w:color w:val="000000" w:themeColor="text1"/>
          <w:sz w:val="24"/>
          <w:szCs w:val="24"/>
        </w:rPr>
        <w:t>rozwiązanie stosunku pracy w podmiocie współpracującym z uczestnikiem programu</w:t>
      </w:r>
      <w:r w:rsidR="00C938BB">
        <w:rPr>
          <w:rFonts w:ascii="Lato" w:hAnsi="Lato"/>
          <w:color w:val="000000" w:themeColor="text1"/>
          <w:sz w:val="24"/>
          <w:szCs w:val="24"/>
        </w:rPr>
        <w:t>.</w:t>
      </w:r>
    </w:p>
    <w:p w14:paraId="58C75C51" w14:textId="77777777" w:rsidR="002E2F0A" w:rsidRPr="00EB390E" w:rsidRDefault="002E2F0A" w:rsidP="00EB390E">
      <w:pPr>
        <w:spacing w:line="259" w:lineRule="auto"/>
        <w:ind w:left="360"/>
        <w:contextualSpacing/>
        <w:rPr>
          <w:rFonts w:ascii="Lato" w:hAnsi="Lato"/>
          <w:color w:val="000000" w:themeColor="text1"/>
          <w:szCs w:val="24"/>
        </w:rPr>
      </w:pPr>
    </w:p>
    <w:p w14:paraId="3317B9D2" w14:textId="77777777" w:rsidR="00371353" w:rsidRDefault="00FC10B5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D17E01">
        <w:rPr>
          <w:rFonts w:ascii="Lato" w:hAnsi="Lato"/>
          <w:color w:val="000000" w:themeColor="text1"/>
          <w:szCs w:val="24"/>
        </w:rPr>
        <w:t xml:space="preserve">Złożenie przez doktoranta rozprawy doktorskiej w terminie wcześniejszym niż </w:t>
      </w:r>
      <w:r w:rsidRPr="00D17E01">
        <w:rPr>
          <w:rFonts w:ascii="Lato" w:hAnsi="Lato"/>
          <w:color w:val="000000" w:themeColor="text1"/>
          <w:szCs w:val="24"/>
        </w:rPr>
        <w:br/>
        <w:t>3</w:t>
      </w:r>
      <w:r>
        <w:rPr>
          <w:rFonts w:ascii="Lato" w:hAnsi="Lato"/>
          <w:color w:val="000000" w:themeColor="text1"/>
          <w:szCs w:val="24"/>
        </w:rPr>
        <w:t>0</w:t>
      </w:r>
      <w:r w:rsidRPr="00D17E01">
        <w:rPr>
          <w:rFonts w:ascii="Lato" w:hAnsi="Lato"/>
          <w:color w:val="000000" w:themeColor="text1"/>
          <w:szCs w:val="24"/>
        </w:rPr>
        <w:t xml:space="preserve"> </w:t>
      </w:r>
      <w:r>
        <w:rPr>
          <w:rFonts w:ascii="Lato" w:hAnsi="Lato"/>
          <w:color w:val="000000" w:themeColor="text1"/>
          <w:szCs w:val="24"/>
        </w:rPr>
        <w:t>września</w:t>
      </w:r>
      <w:r w:rsidRPr="00D17E01">
        <w:rPr>
          <w:rFonts w:ascii="Lato" w:hAnsi="Lato"/>
          <w:color w:val="000000" w:themeColor="text1"/>
          <w:szCs w:val="24"/>
        </w:rPr>
        <w:t xml:space="preserve"> ostatniego roku, na który Minister przyznał środki finansowe </w:t>
      </w:r>
      <w:r w:rsidRPr="00D17E01">
        <w:rPr>
          <w:rFonts w:ascii="Lato" w:hAnsi="Lato"/>
          <w:color w:val="000000" w:themeColor="text1"/>
          <w:szCs w:val="24"/>
        </w:rPr>
        <w:br/>
        <w:t xml:space="preserve">na finansowanie stypendium doktoranckiego, skutkuje zakończeniem udziału doktoranta </w:t>
      </w:r>
      <w:r w:rsidRPr="00D17E01">
        <w:rPr>
          <w:rFonts w:ascii="Lato" w:hAnsi="Lato"/>
          <w:color w:val="000000" w:themeColor="text1"/>
          <w:szCs w:val="24"/>
        </w:rPr>
        <w:br/>
        <w:t>w programie</w:t>
      </w:r>
      <w:r w:rsidR="0024155D">
        <w:rPr>
          <w:rFonts w:ascii="Lato" w:hAnsi="Lato"/>
          <w:color w:val="000000" w:themeColor="text1"/>
          <w:szCs w:val="24"/>
        </w:rPr>
        <w:t>, w tym zakończeniem finansowania</w:t>
      </w:r>
      <w:r w:rsidRPr="00D17E01">
        <w:rPr>
          <w:rFonts w:ascii="Lato" w:hAnsi="Lato"/>
          <w:color w:val="000000" w:themeColor="text1"/>
          <w:szCs w:val="24"/>
        </w:rPr>
        <w:t xml:space="preserve">.   </w:t>
      </w:r>
    </w:p>
    <w:p w14:paraId="53705FD8" w14:textId="77777777" w:rsidR="00371353" w:rsidRDefault="00FC10B5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371353">
        <w:rPr>
          <w:rFonts w:ascii="Lato" w:hAnsi="Lato"/>
          <w:color w:val="000000" w:themeColor="text1"/>
        </w:rPr>
        <w:t xml:space="preserve">Beneficjent </w:t>
      </w:r>
      <w:r w:rsidR="006F28CC" w:rsidRPr="00371353">
        <w:rPr>
          <w:rFonts w:ascii="Lato" w:hAnsi="Lato"/>
          <w:color w:val="000000" w:themeColor="text1"/>
        </w:rPr>
        <w:t xml:space="preserve">jest zobowiązany do przekazania kopii dokumentu potwierdzającego datę uzyskania statusu doktoranta (data złożenia ślubowania). Dokument należy przekazać wraz </w:t>
      </w:r>
      <w:r w:rsidR="00020193" w:rsidRPr="00371353">
        <w:rPr>
          <w:rFonts w:ascii="Lato" w:hAnsi="Lato"/>
          <w:color w:val="000000" w:themeColor="text1"/>
        </w:rPr>
        <w:br/>
      </w:r>
      <w:r w:rsidR="006F28CC" w:rsidRPr="00371353">
        <w:rPr>
          <w:rFonts w:ascii="Lato" w:hAnsi="Lato"/>
          <w:color w:val="000000" w:themeColor="text1"/>
        </w:rPr>
        <w:t xml:space="preserve">z umową podpisaną kwalifikowanym podpisem elektronicznym przez osobę reprezentującą </w:t>
      </w:r>
      <w:r w:rsidRPr="00371353">
        <w:rPr>
          <w:rFonts w:ascii="Lato" w:hAnsi="Lato"/>
          <w:color w:val="000000" w:themeColor="text1"/>
        </w:rPr>
        <w:t xml:space="preserve">Beneficjenta </w:t>
      </w:r>
      <w:r w:rsidR="006F28CC" w:rsidRPr="00371353">
        <w:rPr>
          <w:rFonts w:ascii="Lato" w:hAnsi="Lato"/>
          <w:color w:val="000000" w:themeColor="text1"/>
        </w:rPr>
        <w:t>na adres elektronicznej skrzynki podawczej Ministra.</w:t>
      </w:r>
    </w:p>
    <w:p w14:paraId="02820E60" w14:textId="77777777" w:rsidR="00371353" w:rsidRDefault="005722E7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371353">
        <w:rPr>
          <w:rFonts w:ascii="Lato" w:hAnsi="Lato"/>
          <w:color w:val="000000" w:themeColor="text1"/>
        </w:rPr>
        <w:t xml:space="preserve">Na </w:t>
      </w:r>
      <w:r w:rsidR="001A34FE" w:rsidRPr="00371353">
        <w:rPr>
          <w:rFonts w:ascii="Lato" w:hAnsi="Lato"/>
          <w:color w:val="000000" w:themeColor="text1"/>
        </w:rPr>
        <w:t>Beneficjencie</w:t>
      </w:r>
      <w:r w:rsidRPr="00371353" w:rsidDel="00F65986">
        <w:rPr>
          <w:rFonts w:ascii="Lato" w:hAnsi="Lato"/>
          <w:color w:val="000000" w:themeColor="text1"/>
        </w:rPr>
        <w:t xml:space="preserve"> </w:t>
      </w:r>
      <w:r w:rsidRPr="00371353">
        <w:rPr>
          <w:rFonts w:ascii="Lato" w:hAnsi="Lato"/>
          <w:color w:val="000000" w:themeColor="text1"/>
        </w:rPr>
        <w:t xml:space="preserve">spoczywa obowiązek weryfikacji i wyliczania wprost proporcjonalnie </w:t>
      </w:r>
      <w:r w:rsidR="00020193" w:rsidRPr="00371353">
        <w:rPr>
          <w:rFonts w:ascii="Lato" w:hAnsi="Lato"/>
          <w:color w:val="000000" w:themeColor="text1"/>
        </w:rPr>
        <w:br/>
      </w:r>
      <w:r w:rsidR="00B07ACA" w:rsidRPr="00371353">
        <w:rPr>
          <w:rFonts w:ascii="Lato" w:hAnsi="Lato"/>
          <w:color w:val="000000" w:themeColor="text1"/>
        </w:rPr>
        <w:t xml:space="preserve">(w ujęciu miesięcznym) </w:t>
      </w:r>
      <w:r w:rsidRPr="00371353">
        <w:rPr>
          <w:rFonts w:ascii="Lato" w:hAnsi="Lato"/>
          <w:color w:val="000000" w:themeColor="text1"/>
        </w:rPr>
        <w:t xml:space="preserve">środków finansowych przeznaczonych na stypendium od momentu otrzymania przez uczestnika programu statusu doktoranta. </w:t>
      </w:r>
    </w:p>
    <w:p w14:paraId="141DFDBB" w14:textId="77777777" w:rsidR="00371353" w:rsidRDefault="00FC10B5" w:rsidP="00EB390E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371353">
        <w:rPr>
          <w:rFonts w:ascii="Lato" w:hAnsi="Lato"/>
          <w:color w:val="000000" w:themeColor="text1"/>
        </w:rPr>
        <w:t xml:space="preserve">Beneficjent </w:t>
      </w:r>
      <w:r w:rsidR="006F28CC" w:rsidRPr="00371353">
        <w:rPr>
          <w:rFonts w:ascii="Lato" w:hAnsi="Lato"/>
          <w:color w:val="000000" w:themeColor="text1"/>
        </w:rPr>
        <w:t>zobo</w:t>
      </w:r>
      <w:r w:rsidR="00071D15" w:rsidRPr="00371353">
        <w:rPr>
          <w:rFonts w:ascii="Lato" w:hAnsi="Lato"/>
          <w:color w:val="000000" w:themeColor="text1"/>
        </w:rPr>
        <w:t xml:space="preserve">wiązuje się zrealizować umowę z </w:t>
      </w:r>
      <w:r w:rsidR="006F28CC" w:rsidRPr="00371353">
        <w:rPr>
          <w:rFonts w:ascii="Lato" w:hAnsi="Lato"/>
          <w:color w:val="000000" w:themeColor="text1"/>
        </w:rPr>
        <w:t xml:space="preserve">najwyższą starannością, zgodnie </w:t>
      </w:r>
      <w:r w:rsidR="00020193" w:rsidRPr="00371353">
        <w:rPr>
          <w:rFonts w:ascii="Lato" w:hAnsi="Lato"/>
          <w:color w:val="000000" w:themeColor="text1"/>
        </w:rPr>
        <w:br/>
      </w:r>
      <w:r w:rsidR="006F28CC" w:rsidRPr="00371353">
        <w:rPr>
          <w:rFonts w:ascii="Lato" w:hAnsi="Lato"/>
          <w:color w:val="000000" w:themeColor="text1"/>
        </w:rPr>
        <w:t>z</w:t>
      </w:r>
      <w:r w:rsidR="004B5647" w:rsidRPr="00371353">
        <w:rPr>
          <w:rFonts w:ascii="Lato" w:hAnsi="Lato"/>
          <w:color w:val="000000" w:themeColor="text1"/>
        </w:rPr>
        <w:t xml:space="preserve"> warunkami i </w:t>
      </w:r>
      <w:r w:rsidR="006F28CC" w:rsidRPr="00371353">
        <w:rPr>
          <w:rFonts w:ascii="Lato" w:hAnsi="Lato"/>
          <w:color w:val="000000" w:themeColor="text1"/>
        </w:rPr>
        <w:t>zasa</w:t>
      </w:r>
      <w:r w:rsidR="00071D15" w:rsidRPr="00371353">
        <w:rPr>
          <w:rFonts w:ascii="Lato" w:hAnsi="Lato"/>
          <w:color w:val="000000" w:themeColor="text1"/>
        </w:rPr>
        <w:t xml:space="preserve">dami określonymi w </w:t>
      </w:r>
      <w:r w:rsidR="004B5647" w:rsidRPr="00371353">
        <w:rPr>
          <w:rFonts w:ascii="Lato" w:hAnsi="Lato"/>
          <w:color w:val="000000" w:themeColor="text1"/>
        </w:rPr>
        <w:t xml:space="preserve">komunikacie </w:t>
      </w:r>
      <w:r w:rsidR="006F28CC" w:rsidRPr="00371353">
        <w:rPr>
          <w:rFonts w:ascii="Lato" w:hAnsi="Lato"/>
          <w:color w:val="000000" w:themeColor="text1"/>
        </w:rPr>
        <w:t>oraz kosztorysem, stanowiącym załącznik do umowy.</w:t>
      </w:r>
    </w:p>
    <w:p w14:paraId="342EFB62" w14:textId="77777777" w:rsidR="00371353" w:rsidRDefault="00FC10B5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371353">
        <w:rPr>
          <w:rFonts w:ascii="Lato" w:hAnsi="Lato"/>
          <w:color w:val="000000" w:themeColor="text1"/>
        </w:rPr>
        <w:t xml:space="preserve">Beneficjent </w:t>
      </w:r>
      <w:r w:rsidR="006F28CC" w:rsidRPr="00371353">
        <w:rPr>
          <w:rFonts w:ascii="Lato" w:hAnsi="Lato"/>
          <w:color w:val="000000" w:themeColor="text1"/>
        </w:rPr>
        <w:t>jest odpowiedzialny wobec Ministra za wy</w:t>
      </w:r>
      <w:r w:rsidR="004B5647" w:rsidRPr="00371353">
        <w:rPr>
          <w:rFonts w:ascii="Lato" w:hAnsi="Lato"/>
          <w:color w:val="000000" w:themeColor="text1"/>
        </w:rPr>
        <w:t xml:space="preserve">konanie i </w:t>
      </w:r>
      <w:r w:rsidR="006F28CC" w:rsidRPr="00371353">
        <w:rPr>
          <w:rFonts w:ascii="Lato" w:hAnsi="Lato"/>
          <w:color w:val="000000" w:themeColor="text1"/>
        </w:rPr>
        <w:t>rozliczenie umowy.</w:t>
      </w:r>
    </w:p>
    <w:p w14:paraId="33FC203A" w14:textId="096EADA8" w:rsidR="006F28CC" w:rsidRPr="00371353" w:rsidRDefault="006F28CC" w:rsidP="00371353">
      <w:pPr>
        <w:pStyle w:val="Tekstpodstawowy"/>
        <w:numPr>
          <w:ilvl w:val="3"/>
          <w:numId w:val="1"/>
        </w:numPr>
        <w:overflowPunct w:val="0"/>
        <w:spacing w:after="120"/>
        <w:ind w:left="357" w:hanging="357"/>
        <w:jc w:val="both"/>
        <w:textAlignment w:val="auto"/>
        <w:rPr>
          <w:rFonts w:ascii="Lato" w:hAnsi="Lato"/>
          <w:color w:val="000000" w:themeColor="text1"/>
          <w:szCs w:val="24"/>
        </w:rPr>
      </w:pPr>
      <w:r w:rsidRPr="00371353">
        <w:rPr>
          <w:rFonts w:ascii="Lato" w:hAnsi="Lato"/>
          <w:color w:val="000000" w:themeColor="text1"/>
        </w:rPr>
        <w:lastRenderedPageBreak/>
        <w:t xml:space="preserve">Umowę uznaje się za należycie wykonaną, w szczególności jeżeli doktorant uczestniczący </w:t>
      </w:r>
      <w:r w:rsidRPr="00371353">
        <w:rPr>
          <w:rFonts w:ascii="Lato" w:hAnsi="Lato"/>
          <w:color w:val="000000" w:themeColor="text1"/>
        </w:rPr>
        <w:br/>
        <w:t xml:space="preserve">w programie złoży, najpóźniej w ostatnim roku realizacji programu </w:t>
      </w:r>
      <w:r w:rsidR="00AB0237" w:rsidRPr="00371353">
        <w:rPr>
          <w:rFonts w:ascii="Lato" w:hAnsi="Lato"/>
          <w:color w:val="000000" w:themeColor="text1"/>
        </w:rPr>
        <w:t xml:space="preserve">rozprawę </w:t>
      </w:r>
      <w:r w:rsidRPr="00371353">
        <w:rPr>
          <w:rFonts w:ascii="Lato" w:hAnsi="Lato"/>
          <w:color w:val="000000" w:themeColor="text1"/>
        </w:rPr>
        <w:t xml:space="preserve">doktorską. </w:t>
      </w:r>
      <w:r w:rsidR="00FC10B5" w:rsidRPr="00371353">
        <w:rPr>
          <w:rFonts w:ascii="Lato" w:hAnsi="Lato"/>
          <w:color w:val="000000" w:themeColor="text1"/>
          <w:szCs w:val="24"/>
        </w:rPr>
        <w:t xml:space="preserve">Beneficjent </w:t>
      </w:r>
      <w:r w:rsidRPr="00371353">
        <w:rPr>
          <w:rFonts w:ascii="Lato" w:hAnsi="Lato"/>
          <w:color w:val="000000" w:themeColor="text1"/>
          <w:szCs w:val="24"/>
        </w:rPr>
        <w:t xml:space="preserve">zobowiązuje się do przekazania informacji w formie pisemnej albo formie elektronicznej opatrzonej kwalifikowanym podpisem elektronicznym o terminie i wyniku obrony rozprawy doktorskiej przez doktoranta, którego stypendium doktoranckie jest finansowane ze środków finansowych przyznanych </w:t>
      </w:r>
      <w:r w:rsidR="00FC10B5" w:rsidRPr="00371353">
        <w:rPr>
          <w:rFonts w:ascii="Lato" w:hAnsi="Lato"/>
          <w:color w:val="000000" w:themeColor="text1"/>
          <w:szCs w:val="24"/>
        </w:rPr>
        <w:t xml:space="preserve">Beneficjentowi </w:t>
      </w:r>
      <w:r w:rsidRPr="00371353">
        <w:rPr>
          <w:rFonts w:ascii="Lato" w:hAnsi="Lato"/>
          <w:color w:val="000000" w:themeColor="text1"/>
          <w:szCs w:val="24"/>
        </w:rPr>
        <w:t>w ramach programu i przekazanych na podstawie umowy, w terminie 30 dni od dnia przeprowadzenia obrony rozprawy doktorskiej.</w:t>
      </w:r>
    </w:p>
    <w:p w14:paraId="6A6D1434" w14:textId="77777777" w:rsidR="006F28CC" w:rsidRPr="0099151D" w:rsidRDefault="006F28CC" w:rsidP="002337FB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4.</w:t>
      </w:r>
    </w:p>
    <w:p w14:paraId="75AD0580" w14:textId="325E792E" w:rsidR="006F28CC" w:rsidRPr="0099151D" w:rsidRDefault="006F28CC" w:rsidP="006F28CC">
      <w:pPr>
        <w:pStyle w:val="Tekstpodstawowy"/>
        <w:numPr>
          <w:ilvl w:val="3"/>
          <w:numId w:val="3"/>
        </w:numPr>
        <w:tabs>
          <w:tab w:val="clear" w:pos="2880"/>
        </w:tabs>
        <w:overflowPunct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Zmiany warunków niniejszej umowy wymagają formy pisemnej albo formy elektronicznej opatrzonej kwalifikowanymi podpisami elektronicznymi w postaci aneksu pod rygorem nieważności, z zastrzeżeniem, że zmiana rachunków bankowych wskazanych w § 2 ust. </w:t>
      </w:r>
      <w:r w:rsidR="008B5A13">
        <w:rPr>
          <w:rFonts w:ascii="Lato" w:hAnsi="Lato"/>
          <w:color w:val="000000" w:themeColor="text1"/>
        </w:rPr>
        <w:t>3 i 5</w:t>
      </w:r>
      <w:r w:rsidRPr="0099151D">
        <w:rPr>
          <w:rFonts w:ascii="Lato" w:hAnsi="Lato"/>
          <w:color w:val="000000" w:themeColor="text1"/>
        </w:rPr>
        <w:t xml:space="preserve"> oraz § 13 oraz danych, o </w:t>
      </w:r>
      <w:r w:rsidRPr="000C755F">
        <w:rPr>
          <w:rFonts w:ascii="Lato" w:hAnsi="Lato"/>
          <w:color w:val="000000" w:themeColor="text1"/>
        </w:rPr>
        <w:t>których mowa w § 19 następuje poprzez pisemne albo elektroniczne,</w:t>
      </w:r>
      <w:r w:rsidRPr="0099151D">
        <w:rPr>
          <w:rFonts w:ascii="Lato" w:hAnsi="Lato"/>
          <w:color w:val="000000" w:themeColor="text1"/>
        </w:rPr>
        <w:t xml:space="preserve"> opatrzone kwalifikowanym podpisem elektronicznym powiadomienie drugiej Strony i nie wymaga aneksowania. Zmiany powinny zostać zgłoszone niezwłocznie od zaistnienia okoliczności.</w:t>
      </w:r>
    </w:p>
    <w:p w14:paraId="09B8EDF3" w14:textId="6D5B9700" w:rsidR="006F28CC" w:rsidRPr="0099151D" w:rsidRDefault="006F28CC" w:rsidP="006F28CC">
      <w:pPr>
        <w:pStyle w:val="Tekstpodstawowy"/>
        <w:numPr>
          <w:ilvl w:val="3"/>
          <w:numId w:val="3"/>
        </w:numPr>
        <w:tabs>
          <w:tab w:val="clear" w:pos="2880"/>
        </w:tabs>
        <w:overflowPunct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 przypadku konieczności wprowadzenia zmian w umowie, </w:t>
      </w:r>
      <w:r w:rsidR="00FC10B5">
        <w:rPr>
          <w:rFonts w:ascii="Lato" w:hAnsi="Lato"/>
          <w:color w:val="000000" w:themeColor="text1"/>
        </w:rPr>
        <w:t>Beneficjent</w:t>
      </w:r>
      <w:r w:rsidR="00FC10B5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niezwłocznie powiadamia Ministra za pośrednictwem systemu teleinformatycznego Obsługa Strumieni Finansowania, zwanego dalej „OSF” na stronie osf.opi.org.pl o proponowanej zmianie. </w:t>
      </w:r>
    </w:p>
    <w:p w14:paraId="168D2CDE" w14:textId="6DBCCB2A" w:rsidR="006F28CC" w:rsidRPr="0099151D" w:rsidRDefault="006F28CC" w:rsidP="006F28CC">
      <w:pPr>
        <w:pStyle w:val="Tekstpodstawowy"/>
        <w:numPr>
          <w:ilvl w:val="3"/>
          <w:numId w:val="3"/>
        </w:numPr>
        <w:tabs>
          <w:tab w:val="clear" w:pos="2880"/>
        </w:tabs>
        <w:overflowPunct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Nie uważa się za zmianę warunków umowy zmiany opiekuna naukowego projektu (promotora), opiekuna pomocniczego oraz podmiotu współpracującego. </w:t>
      </w:r>
      <w:r w:rsidR="00FC10B5">
        <w:rPr>
          <w:rFonts w:ascii="Lato" w:hAnsi="Lato"/>
          <w:color w:val="000000" w:themeColor="text1"/>
        </w:rPr>
        <w:t>Beneficjent</w:t>
      </w:r>
      <w:r w:rsidR="00FC10B5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jest zobowiązany do niezwłocznego przekazania Ministrowi</w:t>
      </w:r>
      <w:r w:rsidRPr="0099151D" w:rsidDel="002458D9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informacji o powyższych zmianach, </w:t>
      </w:r>
      <w:r w:rsidRPr="0099151D">
        <w:rPr>
          <w:rFonts w:ascii="Lato" w:hAnsi="Lato"/>
          <w:color w:val="000000" w:themeColor="text1"/>
        </w:rPr>
        <w:br/>
        <w:t>za pośrednictwem OSF</w:t>
      </w:r>
      <w:r w:rsidR="00FC10B5">
        <w:rPr>
          <w:rFonts w:ascii="Lato" w:hAnsi="Lato"/>
          <w:color w:val="000000" w:themeColor="text1"/>
        </w:rPr>
        <w:t xml:space="preserve"> </w:t>
      </w:r>
      <w:r w:rsidR="00FC10B5" w:rsidRPr="00D17E01">
        <w:rPr>
          <w:rFonts w:ascii="Lato" w:hAnsi="Lato"/>
          <w:color w:val="000000" w:themeColor="text1"/>
          <w:szCs w:val="24"/>
        </w:rPr>
        <w:t>poprzez złożenie w systemie OSF wniosku o zmianę</w:t>
      </w:r>
      <w:r w:rsidRPr="0099151D">
        <w:rPr>
          <w:rFonts w:ascii="Lato" w:hAnsi="Lato"/>
          <w:color w:val="000000" w:themeColor="text1"/>
        </w:rPr>
        <w:t xml:space="preserve">. </w:t>
      </w:r>
    </w:p>
    <w:p w14:paraId="40FEECDB" w14:textId="235E8FFE" w:rsidR="006F28CC" w:rsidRPr="0099151D" w:rsidRDefault="006F28CC" w:rsidP="006F28CC">
      <w:pPr>
        <w:pStyle w:val="Tekstpodstawowy"/>
        <w:numPr>
          <w:ilvl w:val="3"/>
          <w:numId w:val="3"/>
        </w:numPr>
        <w:tabs>
          <w:tab w:val="clear" w:pos="2880"/>
        </w:tabs>
        <w:overflowPunct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 ostatnim roku finansowania programu, </w:t>
      </w:r>
      <w:r w:rsidR="00AD6B1E">
        <w:rPr>
          <w:rFonts w:ascii="Lato" w:hAnsi="Lato"/>
          <w:color w:val="000000" w:themeColor="text1"/>
        </w:rPr>
        <w:t>Beneficjent</w:t>
      </w:r>
      <w:r w:rsidR="00AD6B1E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może złożyć w</w:t>
      </w:r>
      <w:r w:rsidR="00B575F4" w:rsidRPr="0099151D">
        <w:rPr>
          <w:rFonts w:ascii="Lato" w:hAnsi="Lato"/>
          <w:color w:val="000000" w:themeColor="text1"/>
        </w:rPr>
        <w:t>n</w:t>
      </w:r>
      <w:r w:rsidRPr="0099151D">
        <w:rPr>
          <w:rFonts w:ascii="Lato" w:hAnsi="Lato"/>
          <w:color w:val="000000" w:themeColor="text1"/>
        </w:rPr>
        <w:t xml:space="preserve">iosek o wprowadzenie zmian w umowie za pośrednictwem OSF nie później niż 60 dni przed terminem zakończenia </w:t>
      </w:r>
      <w:r w:rsidR="00FC10B5" w:rsidRPr="00FC10B5">
        <w:rPr>
          <w:rFonts w:ascii="Lato" w:hAnsi="Lato"/>
          <w:color w:val="000000" w:themeColor="text1"/>
        </w:rPr>
        <w:t>udziału w programie przez doktoranta, tj. określonym w indywidualnym planie badawczym terminem złożenia rozprawy doktorskiej</w:t>
      </w:r>
      <w:r w:rsidR="00472063">
        <w:rPr>
          <w:rFonts w:ascii="Lato" w:hAnsi="Lato"/>
          <w:color w:val="000000" w:themeColor="text1"/>
        </w:rPr>
        <w:t>.</w:t>
      </w:r>
      <w:r w:rsidR="00FC10B5" w:rsidRPr="00FC10B5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Wnioski złożone po upływie tego terminu nie będą rozpatrywane.</w:t>
      </w:r>
    </w:p>
    <w:p w14:paraId="0ED16DD8" w14:textId="77777777" w:rsidR="006F28CC" w:rsidRPr="0099151D" w:rsidRDefault="006F28CC" w:rsidP="002337FB">
      <w:pPr>
        <w:pStyle w:val="Tekstpodstawowy"/>
        <w:overflowPunct w:val="0"/>
        <w:spacing w:before="363" w:after="238"/>
        <w:jc w:val="center"/>
        <w:textAlignment w:val="auto"/>
        <w:rPr>
          <w:rFonts w:ascii="Lato" w:hAnsi="Lato"/>
          <w:color w:val="000000" w:themeColor="text1"/>
        </w:rPr>
      </w:pPr>
      <w:bookmarkStart w:id="2" w:name="_Hlk142894676"/>
      <w:r w:rsidRPr="0099151D">
        <w:rPr>
          <w:rFonts w:ascii="Lato" w:hAnsi="Lato"/>
          <w:color w:val="000000" w:themeColor="text1"/>
        </w:rPr>
        <w:t>§ 5</w:t>
      </w:r>
    </w:p>
    <w:bookmarkEnd w:id="2"/>
    <w:p w14:paraId="136FBA9C" w14:textId="51855B28" w:rsidR="006F28CC" w:rsidRPr="0099151D" w:rsidRDefault="00FC10B5" w:rsidP="0099151D">
      <w:pPr>
        <w:pStyle w:val="Tekstpodstawowy"/>
        <w:widowControl w:val="0"/>
        <w:numPr>
          <w:ilvl w:val="0"/>
          <w:numId w:val="33"/>
        </w:numPr>
        <w:tabs>
          <w:tab w:val="clear" w:pos="720"/>
          <w:tab w:val="num" w:pos="284"/>
        </w:tabs>
        <w:suppressAutoHyphens w:val="0"/>
        <w:autoSpaceDE w:val="0"/>
        <w:autoSpaceDN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wypłaca przysługujące doktorantowi stypendium doktoranckie, które jest finansowane ze środków przyznanych w ramach programu w każdym miesiącu nie później </w:t>
      </w:r>
      <w:r w:rsidR="0065325C" w:rsidRPr="0099151D">
        <w:rPr>
          <w:rFonts w:ascii="Lato" w:hAnsi="Lato"/>
          <w:color w:val="000000" w:themeColor="text1"/>
        </w:rPr>
        <w:t>niż do ostatniego dnia miesiąca</w:t>
      </w:r>
      <w:r w:rsidR="006F28CC" w:rsidRPr="0099151D">
        <w:rPr>
          <w:rFonts w:ascii="Lato" w:hAnsi="Lato"/>
          <w:color w:val="000000" w:themeColor="text1"/>
        </w:rPr>
        <w:t>, bądź w terminie 7 dni od dnia otrzymania środków finanso</w:t>
      </w:r>
      <w:r w:rsidR="004B5647">
        <w:rPr>
          <w:rFonts w:ascii="Lato" w:hAnsi="Lato"/>
          <w:color w:val="000000" w:themeColor="text1"/>
        </w:rPr>
        <w:t xml:space="preserve">wych z </w:t>
      </w:r>
      <w:r w:rsidR="008B5A13">
        <w:rPr>
          <w:rFonts w:ascii="Lato" w:hAnsi="Lato"/>
          <w:color w:val="000000" w:themeColor="text1"/>
        </w:rPr>
        <w:t>M</w:t>
      </w:r>
      <w:r w:rsidR="004B5647">
        <w:rPr>
          <w:rFonts w:ascii="Lato" w:hAnsi="Lato"/>
          <w:color w:val="000000" w:themeColor="text1"/>
        </w:rPr>
        <w:t>inisterstwa</w:t>
      </w:r>
      <w:r w:rsidR="00E70866">
        <w:rPr>
          <w:rFonts w:ascii="Lato" w:hAnsi="Lato"/>
          <w:color w:val="000000" w:themeColor="text1"/>
        </w:rPr>
        <w:t>,</w:t>
      </w:r>
      <w:r w:rsidR="004B5647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jeśli w związku z terminem przekazania środków finansowych ich wypłacenie we wskazanym terminie nie jest możliwe.</w:t>
      </w:r>
      <w:r w:rsidRPr="00FC10B5">
        <w:t xml:space="preserve"> </w:t>
      </w:r>
      <w:r w:rsidRPr="00FC10B5">
        <w:rPr>
          <w:rFonts w:ascii="Lato" w:hAnsi="Lato"/>
          <w:color w:val="000000" w:themeColor="text1"/>
        </w:rPr>
        <w:t xml:space="preserve">Stypendium przysługuje uczestnikowi programu od </w:t>
      </w:r>
      <w:r w:rsidR="00D93A85">
        <w:rPr>
          <w:rFonts w:ascii="Lato" w:hAnsi="Lato"/>
          <w:color w:val="000000" w:themeColor="text1"/>
        </w:rPr>
        <w:t xml:space="preserve">miesiąca, w którym złożył on ślubowanie. </w:t>
      </w:r>
    </w:p>
    <w:p w14:paraId="55C0E207" w14:textId="3C61A5E8" w:rsidR="006F28CC" w:rsidRPr="0099151D" w:rsidRDefault="00FC10B5" w:rsidP="006F28CC">
      <w:pPr>
        <w:pStyle w:val="Tekstpodstawowy"/>
        <w:widowControl w:val="0"/>
        <w:numPr>
          <w:ilvl w:val="0"/>
          <w:numId w:val="33"/>
        </w:numPr>
        <w:suppressAutoHyphens w:val="0"/>
        <w:autoSpaceDE w:val="0"/>
        <w:autoSpaceDN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wstrzymuje wypłatę środków, o których mowa </w:t>
      </w:r>
      <w:r w:rsidR="006F28CC" w:rsidRPr="008B5A13">
        <w:rPr>
          <w:rFonts w:ascii="Lato" w:hAnsi="Lato"/>
          <w:color w:val="000000" w:themeColor="text1"/>
        </w:rPr>
        <w:t>w § 2 ust. 1</w:t>
      </w:r>
      <w:r w:rsidR="006F28CC" w:rsidRPr="00353BC1">
        <w:rPr>
          <w:rFonts w:ascii="Lato" w:hAnsi="Lato"/>
          <w:color w:val="000000" w:themeColor="text1"/>
        </w:rPr>
        <w:t xml:space="preserve"> z</w:t>
      </w:r>
      <w:r w:rsidR="006F28CC" w:rsidRPr="0099151D">
        <w:rPr>
          <w:rFonts w:ascii="Lato" w:hAnsi="Lato"/>
          <w:color w:val="000000" w:themeColor="text1"/>
        </w:rPr>
        <w:t xml:space="preserve"> dniem:</w:t>
      </w:r>
    </w:p>
    <w:p w14:paraId="63AC1CB4" w14:textId="77777777" w:rsidR="006F28CC" w:rsidRPr="0099151D" w:rsidRDefault="006F28CC" w:rsidP="006F28CC">
      <w:pPr>
        <w:pStyle w:val="Tekstpodstawowy"/>
        <w:numPr>
          <w:ilvl w:val="0"/>
          <w:numId w:val="6"/>
        </w:numPr>
        <w:tabs>
          <w:tab w:val="num" w:pos="360"/>
          <w:tab w:val="left" w:pos="567"/>
        </w:tabs>
        <w:overflowPunct w:val="0"/>
        <w:spacing w:before="119" w:after="0"/>
        <w:ind w:left="709" w:hanging="283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 którym decyzja o skreśleniu doktoranta z listy doktorantów stała się ostateczna,</w:t>
      </w:r>
    </w:p>
    <w:p w14:paraId="5CD61063" w14:textId="77777777" w:rsidR="006F28CC" w:rsidRPr="0099151D" w:rsidRDefault="006F28CC" w:rsidP="006F28CC">
      <w:pPr>
        <w:pStyle w:val="Tekstpodstawowy"/>
        <w:numPr>
          <w:ilvl w:val="0"/>
          <w:numId w:val="6"/>
        </w:numPr>
        <w:tabs>
          <w:tab w:val="num" w:pos="360"/>
          <w:tab w:val="left" w:pos="567"/>
        </w:tabs>
        <w:overflowPunct w:val="0"/>
        <w:spacing w:before="119" w:after="0"/>
        <w:ind w:left="709" w:hanging="283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lastRenderedPageBreak/>
        <w:t xml:space="preserve">złożenia przez doktoranta rezygnacji z udziału w programie, </w:t>
      </w:r>
    </w:p>
    <w:p w14:paraId="1B3F8E7E" w14:textId="77777777" w:rsidR="006F28CC" w:rsidRPr="0099151D" w:rsidRDefault="006F28CC" w:rsidP="006F28CC">
      <w:pPr>
        <w:pStyle w:val="Tekstpodstawowy"/>
        <w:numPr>
          <w:ilvl w:val="0"/>
          <w:numId w:val="6"/>
        </w:numPr>
        <w:tabs>
          <w:tab w:val="num" w:pos="360"/>
          <w:tab w:val="left" w:pos="567"/>
        </w:tabs>
        <w:overflowPunct w:val="0"/>
        <w:spacing w:before="119" w:after="0"/>
        <w:ind w:left="709" w:hanging="283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 którym umowa na podstawie, której doktorant był zatrudniony w podmiocie współpracującym została rozwiązana,</w:t>
      </w:r>
    </w:p>
    <w:p w14:paraId="704A3A28" w14:textId="4E8850F4" w:rsidR="006F28CC" w:rsidRPr="008B5A13" w:rsidRDefault="006F28CC" w:rsidP="006F28CC">
      <w:pPr>
        <w:pStyle w:val="Tekstpodstawowy"/>
        <w:numPr>
          <w:ilvl w:val="0"/>
          <w:numId w:val="6"/>
        </w:numPr>
        <w:tabs>
          <w:tab w:val="num" w:pos="360"/>
          <w:tab w:val="left" w:pos="567"/>
        </w:tabs>
        <w:overflowPunct w:val="0"/>
        <w:spacing w:before="119" w:after="0"/>
        <w:ind w:left="709" w:hanging="283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złożenia przez doktoranta rozprawy doktorskiej, </w:t>
      </w:r>
      <w:r w:rsidRPr="008B5A13">
        <w:rPr>
          <w:rFonts w:ascii="Lato" w:hAnsi="Lato"/>
          <w:color w:val="000000" w:themeColor="text1"/>
        </w:rPr>
        <w:t xml:space="preserve">zgodnie </w:t>
      </w:r>
      <w:r w:rsidRPr="00353BC1">
        <w:rPr>
          <w:rFonts w:ascii="Lato" w:hAnsi="Lato"/>
          <w:color w:val="000000" w:themeColor="text1"/>
        </w:rPr>
        <w:t>z</w:t>
      </w:r>
      <w:r w:rsidR="00DA0FF2">
        <w:rPr>
          <w:rFonts w:ascii="Lato" w:hAnsi="Lato"/>
          <w:color w:val="000000" w:themeColor="text1"/>
        </w:rPr>
        <w:t xml:space="preserve"> </w:t>
      </w:r>
      <w:r w:rsidR="00DA0FF2" w:rsidRPr="00DA0FF2">
        <w:rPr>
          <w:rFonts w:ascii="Lato" w:hAnsi="Lato"/>
          <w:color w:val="000000" w:themeColor="text1"/>
        </w:rPr>
        <w:t>§ 3 ust. 4</w:t>
      </w:r>
      <w:r w:rsidR="00DA0FF2">
        <w:rPr>
          <w:rFonts w:ascii="Lato" w:hAnsi="Lato"/>
          <w:color w:val="000000" w:themeColor="text1"/>
        </w:rPr>
        <w:t>,</w:t>
      </w:r>
      <w:r w:rsidRPr="00353BC1">
        <w:rPr>
          <w:rFonts w:ascii="Lato" w:hAnsi="Lato"/>
          <w:color w:val="000000" w:themeColor="text1"/>
        </w:rPr>
        <w:t xml:space="preserve"> </w:t>
      </w:r>
    </w:p>
    <w:p w14:paraId="7F7B1270" w14:textId="4C252688" w:rsidR="008B3084" w:rsidRPr="00456CC2" w:rsidRDefault="006F28CC" w:rsidP="00760B68">
      <w:pPr>
        <w:pStyle w:val="Tekstpodstawowy"/>
        <w:tabs>
          <w:tab w:val="left" w:pos="567"/>
        </w:tabs>
        <w:overflowPunct w:val="0"/>
        <w:spacing w:before="119" w:after="0"/>
        <w:ind w:left="426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a następnie, w </w:t>
      </w:r>
      <w:r w:rsidR="008C3F97">
        <w:rPr>
          <w:rFonts w:ascii="Lato" w:hAnsi="Lato"/>
          <w:color w:val="000000" w:themeColor="text1"/>
        </w:rPr>
        <w:t>terminie</w:t>
      </w:r>
      <w:r w:rsidR="008C3F97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14 dni następujących </w:t>
      </w:r>
      <w:r w:rsidR="00F1033C">
        <w:rPr>
          <w:rFonts w:ascii="Lato" w:hAnsi="Lato"/>
          <w:color w:val="000000" w:themeColor="text1"/>
        </w:rPr>
        <w:t xml:space="preserve">od dnia zdarzenia, o którym mowa powyżej </w:t>
      </w:r>
      <w:r w:rsidRPr="0099151D">
        <w:rPr>
          <w:rFonts w:ascii="Lato" w:hAnsi="Lato"/>
          <w:color w:val="000000" w:themeColor="text1"/>
        </w:rPr>
        <w:t>zwraca niewykorzystane środki na rachunek bankowy</w:t>
      </w:r>
      <w:r w:rsidR="00760B68">
        <w:rPr>
          <w:rFonts w:ascii="Lato" w:hAnsi="Lato"/>
          <w:color w:val="000000" w:themeColor="text1"/>
        </w:rPr>
        <w:t xml:space="preserve"> </w:t>
      </w:r>
      <w:r w:rsidR="008B5A13">
        <w:rPr>
          <w:rFonts w:ascii="Lato" w:hAnsi="Lato"/>
          <w:color w:val="000000" w:themeColor="text1"/>
        </w:rPr>
        <w:t>M</w:t>
      </w:r>
      <w:r w:rsidRPr="0099151D">
        <w:rPr>
          <w:rFonts w:ascii="Lato" w:hAnsi="Lato"/>
          <w:color w:val="000000" w:themeColor="text1"/>
        </w:rPr>
        <w:t xml:space="preserve">inisterstwa. </w:t>
      </w:r>
      <w:r w:rsidR="000F5FE7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W przypadku niezwrócenia środków finansowych we wskazanym terminie nalicza się odsetki </w:t>
      </w:r>
      <w:r w:rsidR="00BD293A">
        <w:rPr>
          <w:rFonts w:ascii="Lato" w:hAnsi="Lato"/>
          <w:color w:val="000000" w:themeColor="text1"/>
        </w:rPr>
        <w:t>ustawowe</w:t>
      </w:r>
      <w:r w:rsidR="00910482">
        <w:rPr>
          <w:rFonts w:ascii="Lato" w:hAnsi="Lato"/>
          <w:color w:val="000000" w:themeColor="text1"/>
        </w:rPr>
        <w:t xml:space="preserve"> z tytułu opóźnienia</w:t>
      </w:r>
      <w:r w:rsidRPr="0099151D">
        <w:rPr>
          <w:rFonts w:ascii="Lato" w:hAnsi="Lato"/>
          <w:color w:val="000000" w:themeColor="text1"/>
        </w:rPr>
        <w:t>,</w:t>
      </w:r>
      <w:r w:rsidR="00407FE7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począwszy od dnia następującego po dniu, w którym upłynął termin ich zwrotu do dnia zapłaty.</w:t>
      </w:r>
      <w:r w:rsidR="008B3084">
        <w:rPr>
          <w:rFonts w:ascii="Lato" w:hAnsi="Lato"/>
          <w:color w:val="000000" w:themeColor="text1"/>
        </w:rPr>
        <w:t xml:space="preserve"> </w:t>
      </w:r>
    </w:p>
    <w:p w14:paraId="2F7F4C13" w14:textId="58CBDFDB" w:rsidR="006F28CC" w:rsidRPr="0099151D" w:rsidRDefault="006F28CC" w:rsidP="006F505F">
      <w:pPr>
        <w:pStyle w:val="Tekstpodstawowy"/>
        <w:widowControl w:val="0"/>
        <w:numPr>
          <w:ilvl w:val="0"/>
          <w:numId w:val="33"/>
        </w:numPr>
        <w:suppressAutoHyphens w:val="0"/>
        <w:autoSpaceDE w:val="0"/>
        <w:autoSpaceDN w:val="0"/>
        <w:spacing w:before="119" w:after="0"/>
        <w:ind w:left="284" w:hanging="284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 zakresie wyliczenia wysokości zwrotu niewykorzystanych środków, w związku </w:t>
      </w:r>
      <w:r w:rsidR="00760B68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>z rezygnacją doktoranta z udziału w programie, skreślenia go z listy doktorantów, rozwiązania umowy na podstawie, której doktorant był zatrudniony w podmiocie współpracującym albo wcześniejszego złożenia rozprawy doktorskiej</w:t>
      </w:r>
      <w:r w:rsidRPr="00353BC1">
        <w:rPr>
          <w:rFonts w:ascii="Lato" w:hAnsi="Lato"/>
          <w:color w:val="000000" w:themeColor="text1"/>
        </w:rPr>
        <w:t xml:space="preserve">, zgodnie z </w:t>
      </w:r>
      <w:r w:rsidR="00DA0FF2" w:rsidRPr="00DA0FF2">
        <w:rPr>
          <w:rFonts w:ascii="Lato" w:hAnsi="Lato"/>
          <w:color w:val="000000" w:themeColor="text1"/>
        </w:rPr>
        <w:t>§ 3 ust. 4</w:t>
      </w:r>
      <w:r w:rsidRPr="00353BC1">
        <w:rPr>
          <w:rFonts w:ascii="Lato" w:hAnsi="Lato"/>
          <w:color w:val="000000" w:themeColor="text1"/>
        </w:rPr>
        <w:t>,</w:t>
      </w:r>
      <w:r w:rsidRPr="0099151D">
        <w:rPr>
          <w:rFonts w:ascii="Lato" w:hAnsi="Lato"/>
          <w:color w:val="000000" w:themeColor="text1"/>
        </w:rPr>
        <w:t xml:space="preserve"> przyjąć należy, że:</w:t>
      </w:r>
    </w:p>
    <w:p w14:paraId="41963245" w14:textId="77AC69F7" w:rsidR="00D360BC" w:rsidRPr="00760B68" w:rsidRDefault="00DA0FF2" w:rsidP="00760B68">
      <w:pPr>
        <w:pStyle w:val="Tekstpodstawowy"/>
        <w:numPr>
          <w:ilvl w:val="0"/>
          <w:numId w:val="43"/>
        </w:numPr>
        <w:tabs>
          <w:tab w:val="left" w:pos="709"/>
        </w:tabs>
        <w:overflowPunct w:val="0"/>
        <w:spacing w:before="119" w:line="276" w:lineRule="auto"/>
        <w:jc w:val="both"/>
        <w:rPr>
          <w:rFonts w:ascii="Lato" w:hAnsi="Lato"/>
          <w:color w:val="000000" w:themeColor="text1"/>
        </w:rPr>
      </w:pPr>
      <w:r w:rsidRPr="00DA0FF2">
        <w:rPr>
          <w:rFonts w:ascii="Lato" w:hAnsi="Lato"/>
          <w:color w:val="000000" w:themeColor="text1"/>
        </w:rPr>
        <w:t xml:space="preserve">stypendium wypłacone doktorantowi ze środków otrzymanych przez </w:t>
      </w:r>
      <w:r w:rsidR="0083665B">
        <w:rPr>
          <w:rFonts w:ascii="Lato" w:hAnsi="Lato"/>
          <w:color w:val="000000" w:themeColor="text1"/>
        </w:rPr>
        <w:t>Beneficjenta</w:t>
      </w:r>
      <w:r w:rsidR="00760B68">
        <w:rPr>
          <w:rFonts w:ascii="Lato" w:hAnsi="Lato"/>
          <w:color w:val="000000" w:themeColor="text1"/>
        </w:rPr>
        <w:t xml:space="preserve"> </w:t>
      </w:r>
      <w:r w:rsidR="00111BCD">
        <w:rPr>
          <w:rFonts w:ascii="Lato" w:hAnsi="Lato"/>
          <w:color w:val="000000" w:themeColor="text1"/>
        </w:rPr>
        <w:br/>
      </w:r>
      <w:r w:rsidRPr="00760B68">
        <w:rPr>
          <w:rFonts w:ascii="Lato" w:hAnsi="Lato"/>
          <w:color w:val="000000" w:themeColor="text1"/>
        </w:rPr>
        <w:t>w ramach programu przysługuje do końca miesiąca, w którym decyzja o skreśleniu</w:t>
      </w:r>
      <w:r w:rsidR="00760B68">
        <w:rPr>
          <w:rFonts w:ascii="Lato" w:hAnsi="Lato"/>
          <w:color w:val="000000" w:themeColor="text1"/>
        </w:rPr>
        <w:t xml:space="preserve"> </w:t>
      </w:r>
      <w:r w:rsidRPr="00760B68">
        <w:rPr>
          <w:rFonts w:ascii="Lato" w:hAnsi="Lato"/>
          <w:color w:val="000000" w:themeColor="text1"/>
        </w:rPr>
        <w:t>doktoranta stała się ostateczna, doktorant zrezygnował z udziału w programie, umowa</w:t>
      </w:r>
      <w:r w:rsidR="00760B68">
        <w:rPr>
          <w:rFonts w:ascii="Lato" w:hAnsi="Lato"/>
          <w:color w:val="000000" w:themeColor="text1"/>
        </w:rPr>
        <w:t xml:space="preserve"> </w:t>
      </w:r>
      <w:r w:rsidRPr="00760B68">
        <w:rPr>
          <w:rFonts w:ascii="Lato" w:hAnsi="Lato"/>
          <w:color w:val="000000" w:themeColor="text1"/>
        </w:rPr>
        <w:t>na podstawie, której doktorant był zatrudniony w podmiocie współpracującym uległa</w:t>
      </w:r>
      <w:r w:rsidR="00760B68">
        <w:rPr>
          <w:rFonts w:ascii="Lato" w:hAnsi="Lato"/>
          <w:color w:val="000000" w:themeColor="text1"/>
        </w:rPr>
        <w:t xml:space="preserve"> </w:t>
      </w:r>
      <w:r w:rsidRPr="00760B68">
        <w:rPr>
          <w:rFonts w:ascii="Lato" w:hAnsi="Lato"/>
          <w:color w:val="000000" w:themeColor="text1"/>
        </w:rPr>
        <w:t>rozwiązaniu lub doktorant złożył rozprawę doktorską zgodnie z</w:t>
      </w:r>
      <w:r w:rsidR="00B07ACA" w:rsidRPr="00760B68">
        <w:rPr>
          <w:rFonts w:ascii="Lato" w:hAnsi="Lato"/>
          <w:color w:val="000000" w:themeColor="text1"/>
        </w:rPr>
        <w:t xml:space="preserve"> § 3 ust. 4</w:t>
      </w:r>
      <w:r w:rsidRPr="00760B68">
        <w:rPr>
          <w:rFonts w:ascii="Lato" w:hAnsi="Lato"/>
          <w:color w:val="000000" w:themeColor="text1"/>
        </w:rPr>
        <w:t>,</w:t>
      </w:r>
      <w:r w:rsidR="006F28CC" w:rsidRPr="00760B68">
        <w:rPr>
          <w:rFonts w:ascii="Lato" w:hAnsi="Lato"/>
          <w:color w:val="000000" w:themeColor="text1"/>
        </w:rPr>
        <w:t xml:space="preserve"> </w:t>
      </w:r>
    </w:p>
    <w:p w14:paraId="3A1351D7" w14:textId="610846BB" w:rsidR="006F28CC" w:rsidRPr="0099151D" w:rsidRDefault="00564A5E" w:rsidP="00760B68">
      <w:pPr>
        <w:pStyle w:val="Tekstpodstawowy"/>
        <w:tabs>
          <w:tab w:val="left" w:pos="709"/>
        </w:tabs>
        <w:overflowPunct w:val="0"/>
        <w:spacing w:before="119" w:after="0" w:line="276" w:lineRule="auto"/>
        <w:ind w:left="709" w:hanging="283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2) </w:t>
      </w:r>
      <w:r w:rsidR="00025315">
        <w:rPr>
          <w:rFonts w:ascii="Lato" w:hAnsi="Lato"/>
          <w:color w:val="000000" w:themeColor="text1"/>
        </w:rPr>
        <w:t>Beneficjent</w:t>
      </w:r>
      <w:r w:rsidR="00025315"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po dacie, w której decyzja o skreśleniu doktoranta stała się ostateczna, doktorant zrezygnował z udziału w programie, utracił zatrudnienie, złożył rozprawę doktorsk</w:t>
      </w:r>
      <w:r w:rsidR="00A839F7" w:rsidRPr="0099151D">
        <w:rPr>
          <w:rFonts w:ascii="Lato" w:hAnsi="Lato"/>
          <w:color w:val="000000" w:themeColor="text1"/>
        </w:rPr>
        <w:t>ą</w:t>
      </w:r>
      <w:r w:rsidR="00D360BC" w:rsidRPr="0099151D">
        <w:rPr>
          <w:rFonts w:ascii="Lato" w:hAnsi="Lato"/>
          <w:color w:val="000000" w:themeColor="text1"/>
        </w:rPr>
        <w:t xml:space="preserve"> </w:t>
      </w:r>
      <w:r w:rsidR="00233C47">
        <w:rPr>
          <w:rFonts w:ascii="Lato" w:hAnsi="Lato"/>
          <w:color w:val="000000" w:themeColor="text1"/>
        </w:rPr>
        <w:t xml:space="preserve">zgodnie </w:t>
      </w:r>
      <w:r w:rsidR="006F28CC" w:rsidRPr="00353BC1">
        <w:rPr>
          <w:rFonts w:ascii="Lato" w:hAnsi="Lato"/>
          <w:color w:val="000000" w:themeColor="text1"/>
        </w:rPr>
        <w:t xml:space="preserve">z </w:t>
      </w:r>
      <w:r w:rsidR="00B07ACA" w:rsidRPr="00B07ACA">
        <w:rPr>
          <w:rFonts w:ascii="Lato" w:hAnsi="Lato"/>
          <w:color w:val="000000" w:themeColor="text1"/>
        </w:rPr>
        <w:t>§ 3 ust. 4</w:t>
      </w:r>
      <w:r w:rsidR="0083665B">
        <w:rPr>
          <w:rFonts w:ascii="Lato" w:hAnsi="Lato"/>
          <w:color w:val="000000" w:themeColor="text1"/>
        </w:rPr>
        <w:t xml:space="preserve">, </w:t>
      </w:r>
      <w:r w:rsidR="006F28CC" w:rsidRPr="00353BC1">
        <w:rPr>
          <w:rFonts w:ascii="Lato" w:hAnsi="Lato"/>
          <w:color w:val="000000" w:themeColor="text1"/>
        </w:rPr>
        <w:t>nie m</w:t>
      </w:r>
      <w:r w:rsidR="006F28CC" w:rsidRPr="001069D8">
        <w:rPr>
          <w:rFonts w:ascii="Lato" w:hAnsi="Lato"/>
          <w:color w:val="000000" w:themeColor="text1"/>
        </w:rPr>
        <w:t>oże</w:t>
      </w:r>
      <w:r w:rsidR="006F28CC" w:rsidRPr="0099151D">
        <w:rPr>
          <w:rFonts w:ascii="Lato" w:hAnsi="Lato"/>
          <w:color w:val="000000" w:themeColor="text1"/>
        </w:rPr>
        <w:t xml:space="preserve"> dokonywać zakupów w ramach środków przyznanych na wykorzystanie infrastruktury badawczej, a środki, których do tego czasu nie wykorzystał podlegają zwrotowi.</w:t>
      </w:r>
    </w:p>
    <w:p w14:paraId="1237779B" w14:textId="2954C432" w:rsidR="006F28CC" w:rsidRPr="0099151D" w:rsidRDefault="00025315" w:rsidP="001A1F87">
      <w:pPr>
        <w:pStyle w:val="Tekstpodstawowy"/>
        <w:numPr>
          <w:ilvl w:val="0"/>
          <w:numId w:val="32"/>
        </w:numPr>
        <w:tabs>
          <w:tab w:val="left" w:pos="709"/>
        </w:tabs>
        <w:overflowPunct w:val="0"/>
        <w:spacing w:before="119" w:after="0"/>
        <w:jc w:val="both"/>
        <w:textAlignment w:val="auto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="006F28CC" w:rsidRPr="0099151D">
        <w:rPr>
          <w:rFonts w:ascii="Lato" w:hAnsi="Lato"/>
          <w:color w:val="000000" w:themeColor="text1"/>
        </w:rPr>
        <w:t xml:space="preserve">, u którego realizowany jest projekt badawczy wstrzymuje wypłatę stypendium doktoranckiego przyznanego w ramach programu, jeżeli doktorant nie realizuje zadań </w:t>
      </w:r>
      <w:r w:rsidR="00760B68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w ramach projektu badawczego, niewłaściwie realizuje zadania lub naruszył zasady związane </w:t>
      </w:r>
      <w:r w:rsidR="00BB0A74">
        <w:rPr>
          <w:rFonts w:ascii="Lato" w:hAnsi="Lato"/>
          <w:color w:val="000000" w:themeColor="text1"/>
        </w:rPr>
        <w:t xml:space="preserve">       </w:t>
      </w:r>
      <w:r w:rsidR="006F28CC" w:rsidRPr="0099151D">
        <w:rPr>
          <w:rFonts w:ascii="Lato" w:hAnsi="Lato"/>
          <w:color w:val="000000" w:themeColor="text1"/>
        </w:rPr>
        <w:t xml:space="preserve">z realizacją programu, o czym niezwłocznie poinformuje Ministra w formie pisemnej lub </w:t>
      </w:r>
      <w:r w:rsidR="00760B68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>w formie elektronicznej opatrzonej kwalifikowanym podpisem elektronicznym.</w:t>
      </w:r>
    </w:p>
    <w:p w14:paraId="74F42842" w14:textId="464DF114" w:rsidR="006F28CC" w:rsidRPr="0099151D" w:rsidRDefault="006F28CC" w:rsidP="006F28CC">
      <w:pPr>
        <w:pStyle w:val="Tekstpodstawowy"/>
        <w:numPr>
          <w:ilvl w:val="0"/>
          <w:numId w:val="32"/>
        </w:numPr>
        <w:tabs>
          <w:tab w:val="left" w:pos="567"/>
        </w:tabs>
        <w:overflowPunct w:val="0"/>
        <w:spacing w:before="119" w:after="0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 przypadku zmian w umowach dotyczących urlopów macierzyńskich uczestników programu stosować należy przepisy art. 204 ust. 3 ustawy. W okresie zawieszenia kształcenia następuje zawieszenie finansowania w ramach programu. W czasie zawieszenia kształcenia koszt finansowa</w:t>
      </w:r>
      <w:r w:rsidR="004B5647">
        <w:rPr>
          <w:rFonts w:ascii="Lato" w:hAnsi="Lato"/>
          <w:color w:val="000000" w:themeColor="text1"/>
        </w:rPr>
        <w:t>nia stypendium doktoranckiego w</w:t>
      </w:r>
      <w:r w:rsidRPr="0099151D">
        <w:rPr>
          <w:rFonts w:ascii="Lato" w:hAnsi="Lato"/>
          <w:color w:val="000000" w:themeColor="text1"/>
        </w:rPr>
        <w:t xml:space="preserve"> wysokości ustalonej zgodnie </w:t>
      </w:r>
      <w:r w:rsidR="00071D15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z art. 209 ust. 6 ustawy ponosi </w:t>
      </w:r>
      <w:r w:rsidR="00025315">
        <w:rPr>
          <w:rFonts w:ascii="Lato" w:hAnsi="Lato"/>
          <w:color w:val="000000" w:themeColor="text1"/>
        </w:rPr>
        <w:t>Beneficjent</w:t>
      </w:r>
      <w:r w:rsidR="00353B4A">
        <w:rPr>
          <w:rFonts w:ascii="Lato" w:hAnsi="Lato"/>
          <w:color w:val="000000" w:themeColor="text1"/>
        </w:rPr>
        <w:t>.</w:t>
      </w:r>
    </w:p>
    <w:p w14:paraId="55B95998" w14:textId="77777777" w:rsidR="006F28CC" w:rsidRPr="0099151D" w:rsidRDefault="006F28CC" w:rsidP="002337FB">
      <w:pPr>
        <w:pStyle w:val="Tekstpodstawowy"/>
        <w:tabs>
          <w:tab w:val="left" w:pos="567"/>
        </w:tabs>
        <w:overflowPunct w:val="0"/>
        <w:spacing w:before="363" w:after="238"/>
        <w:jc w:val="center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6.</w:t>
      </w:r>
    </w:p>
    <w:p w14:paraId="42AF1288" w14:textId="37267098" w:rsidR="006F28CC" w:rsidRPr="0099151D" w:rsidRDefault="00025315" w:rsidP="006F28CC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>
        <w:rPr>
          <w:rFonts w:ascii="Lato" w:hAnsi="Lato" w:cs="TimesNewRomanPSMT"/>
          <w:color w:val="000000" w:themeColor="text1"/>
          <w:szCs w:val="24"/>
        </w:rPr>
        <w:t>Beneficjent</w:t>
      </w:r>
      <w:r w:rsidR="006F28CC" w:rsidRPr="0099151D">
        <w:rPr>
          <w:rFonts w:ascii="Lato" w:hAnsi="Lato" w:cs="TimesNewRomanPSMT"/>
          <w:color w:val="000000" w:themeColor="text1"/>
          <w:szCs w:val="24"/>
        </w:rPr>
        <w:t>, któremu przekazano środki finansowe, składa:</w:t>
      </w:r>
      <w:r w:rsidR="006F28CC" w:rsidRPr="0099151D">
        <w:rPr>
          <w:rFonts w:ascii="Lato" w:hAnsi="Lato" w:cs="TimesNewRomanPSMT"/>
          <w:color w:val="000000" w:themeColor="text1"/>
          <w:szCs w:val="24"/>
        </w:rPr>
        <w:tab/>
      </w:r>
    </w:p>
    <w:p w14:paraId="5166BDFA" w14:textId="7804E49C" w:rsidR="006F28CC" w:rsidRPr="0099151D" w:rsidRDefault="006F28CC" w:rsidP="00B05FA3">
      <w:pPr>
        <w:pStyle w:val="Tekstpodstawowy"/>
        <w:numPr>
          <w:ilvl w:val="0"/>
          <w:numId w:val="13"/>
        </w:numPr>
        <w:overflowPunct w:val="0"/>
        <w:spacing w:after="120"/>
        <w:ind w:left="721" w:hanging="295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lastRenderedPageBreak/>
        <w:t>raport roczn</w:t>
      </w:r>
      <w:r w:rsidR="00353BC1">
        <w:rPr>
          <w:rFonts w:ascii="Lato" w:hAnsi="Lato"/>
          <w:color w:val="000000" w:themeColor="text1"/>
        </w:rPr>
        <w:t>y</w:t>
      </w:r>
      <w:r w:rsidRPr="0099151D">
        <w:rPr>
          <w:rFonts w:ascii="Lato" w:hAnsi="Lato"/>
          <w:color w:val="000000" w:themeColor="text1"/>
        </w:rPr>
        <w:t xml:space="preserve"> </w:t>
      </w:r>
      <w:r w:rsidR="00353BC1" w:rsidRPr="0099151D">
        <w:rPr>
          <w:rFonts w:ascii="Lato" w:hAnsi="Lato"/>
          <w:color w:val="000000" w:themeColor="text1"/>
        </w:rPr>
        <w:t>sporządzon</w:t>
      </w:r>
      <w:r w:rsidR="00353BC1">
        <w:rPr>
          <w:rFonts w:ascii="Lato" w:hAnsi="Lato"/>
          <w:color w:val="000000" w:themeColor="text1"/>
        </w:rPr>
        <w:t>y</w:t>
      </w:r>
      <w:r w:rsidR="00353BC1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według stanu na dzień 30 września każdego z trzech</w:t>
      </w:r>
      <w:r w:rsidR="00464283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pierwszych lat/dwóch pierwszych lat</w:t>
      </w:r>
      <w:r w:rsidRPr="0099151D">
        <w:rPr>
          <w:rStyle w:val="Odwoanieprzypisudolnego"/>
          <w:rFonts w:ascii="Lato" w:hAnsi="Lato"/>
          <w:color w:val="000000" w:themeColor="text1"/>
        </w:rPr>
        <w:footnoteReference w:id="2"/>
      </w:r>
      <w:r w:rsidRPr="0099151D">
        <w:rPr>
          <w:rFonts w:ascii="Lato" w:hAnsi="Lato"/>
          <w:color w:val="000000" w:themeColor="text1"/>
        </w:rPr>
        <w:t xml:space="preserve"> obowiązywania umowy z wykorzystania środków</w:t>
      </w:r>
      <w:r w:rsidR="00464283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finansowych do dnia</w:t>
      </w:r>
      <w:r w:rsidR="00025315">
        <w:rPr>
          <w:rFonts w:ascii="Lato" w:hAnsi="Lato"/>
          <w:color w:val="000000" w:themeColor="text1"/>
        </w:rPr>
        <w:t xml:space="preserve"> </w:t>
      </w:r>
      <w:r w:rsidR="003A122A">
        <w:rPr>
          <w:rFonts w:ascii="Lato" w:hAnsi="Lato"/>
          <w:color w:val="000000" w:themeColor="text1"/>
        </w:rPr>
        <w:t>10 października</w:t>
      </w:r>
      <w:r w:rsidR="00025315" w:rsidRPr="00025315">
        <w:rPr>
          <w:rFonts w:ascii="Lato" w:hAnsi="Lato"/>
          <w:color w:val="000000" w:themeColor="text1"/>
        </w:rPr>
        <w:t xml:space="preserve"> przez trzy pierwsze lata/dwa pierwsze lata obowiązywania umowy.</w:t>
      </w:r>
      <w:r w:rsidRPr="0099151D">
        <w:rPr>
          <w:rFonts w:ascii="Lato" w:hAnsi="Lato"/>
          <w:color w:val="000000" w:themeColor="text1"/>
        </w:rPr>
        <w:t xml:space="preserve"> Wzór raportu rocznego Minister udostępnia</w:t>
      </w:r>
      <w:r w:rsidR="00464283" w:rsidRPr="0099151D">
        <w:rPr>
          <w:rFonts w:ascii="Lato" w:hAnsi="Lato"/>
          <w:color w:val="000000" w:themeColor="text1"/>
        </w:rPr>
        <w:t xml:space="preserve"> </w:t>
      </w:r>
      <w:r w:rsidR="00025315">
        <w:rPr>
          <w:rFonts w:ascii="Lato" w:hAnsi="Lato"/>
          <w:color w:val="000000" w:themeColor="text1"/>
        </w:rPr>
        <w:t>Beneficjentowi</w:t>
      </w:r>
      <w:r w:rsidR="00025315" w:rsidRPr="0099151D">
        <w:rPr>
          <w:rFonts w:ascii="Lato" w:hAnsi="Lato"/>
          <w:color w:val="000000" w:themeColor="text1"/>
        </w:rPr>
        <w:t xml:space="preserve"> </w:t>
      </w:r>
      <w:r w:rsidR="00111BCD">
        <w:rPr>
          <w:rFonts w:ascii="Lato" w:hAnsi="Lato"/>
          <w:color w:val="000000" w:themeColor="text1"/>
        </w:rPr>
        <w:br/>
      </w:r>
      <w:r w:rsidR="00464283" w:rsidRPr="0099151D">
        <w:rPr>
          <w:rFonts w:ascii="Lato" w:hAnsi="Lato"/>
          <w:color w:val="000000" w:themeColor="text1"/>
        </w:rPr>
        <w:t>w OSF;</w:t>
      </w:r>
    </w:p>
    <w:p w14:paraId="6D93001A" w14:textId="00012F89" w:rsidR="006F28CC" w:rsidRPr="00025315" w:rsidRDefault="006F28CC" w:rsidP="0024155D">
      <w:pPr>
        <w:pStyle w:val="Tekstpodstawowy"/>
        <w:numPr>
          <w:ilvl w:val="0"/>
          <w:numId w:val="13"/>
        </w:numPr>
        <w:overflowPunct w:val="0"/>
        <w:spacing w:after="120"/>
        <w:ind w:left="721" w:hanging="295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 raport roczny cząstkowy</w:t>
      </w:r>
      <w:r w:rsidR="00340B42">
        <w:rPr>
          <w:rFonts w:ascii="Lato" w:hAnsi="Lato"/>
          <w:color w:val="000000" w:themeColor="text1"/>
        </w:rPr>
        <w:t xml:space="preserve"> </w:t>
      </w:r>
      <w:r w:rsidR="00CC3A63">
        <w:rPr>
          <w:rFonts w:ascii="Lato" w:hAnsi="Lato"/>
          <w:color w:val="000000" w:themeColor="text1"/>
        </w:rPr>
        <w:t>w</w:t>
      </w:r>
      <w:r w:rsidRPr="0099151D">
        <w:rPr>
          <w:rFonts w:ascii="Lato" w:hAnsi="Lato"/>
          <w:color w:val="000000" w:themeColor="text1"/>
        </w:rPr>
        <w:t xml:space="preserve"> przypadku rezygnacji doktoranta z udziału </w:t>
      </w:r>
      <w:r w:rsidRPr="0099151D">
        <w:rPr>
          <w:rFonts w:ascii="Lato" w:hAnsi="Lato"/>
          <w:color w:val="000000" w:themeColor="text1"/>
        </w:rPr>
        <w:br/>
        <w:t xml:space="preserve">w programie w trakcie realizacji programu, jego skreślenia z listy doktorantów, utraty przez niego zatrudnienia w podmiocie współpracującym lub złożenia rozprawy doktorskiej zgodnie </w:t>
      </w:r>
      <w:r w:rsidR="00371353">
        <w:rPr>
          <w:rFonts w:ascii="Lato" w:hAnsi="Lato"/>
          <w:color w:val="000000" w:themeColor="text1"/>
        </w:rPr>
        <w:t xml:space="preserve"> </w:t>
      </w:r>
      <w:r w:rsidRPr="00353BC1">
        <w:rPr>
          <w:rFonts w:ascii="Lato" w:hAnsi="Lato"/>
          <w:color w:val="000000" w:themeColor="text1"/>
        </w:rPr>
        <w:t xml:space="preserve">z § </w:t>
      </w:r>
      <w:r w:rsidR="008B3084">
        <w:rPr>
          <w:rFonts w:ascii="Lato" w:hAnsi="Lato"/>
          <w:color w:val="000000" w:themeColor="text1"/>
        </w:rPr>
        <w:t>3</w:t>
      </w:r>
      <w:r w:rsidRPr="00353BC1">
        <w:rPr>
          <w:rFonts w:ascii="Lato" w:hAnsi="Lato"/>
          <w:color w:val="000000" w:themeColor="text1"/>
        </w:rPr>
        <w:t xml:space="preserve"> ust. </w:t>
      </w:r>
      <w:r w:rsidR="00CC3A63">
        <w:rPr>
          <w:rFonts w:ascii="Lato" w:hAnsi="Lato"/>
          <w:color w:val="000000" w:themeColor="text1"/>
        </w:rPr>
        <w:t>4</w:t>
      </w:r>
      <w:r w:rsidRPr="00353BC1">
        <w:rPr>
          <w:rFonts w:ascii="Lato" w:hAnsi="Lato"/>
          <w:color w:val="000000" w:themeColor="text1"/>
        </w:rPr>
        <w:t>, za</w:t>
      </w:r>
      <w:r w:rsidRPr="0099151D">
        <w:rPr>
          <w:rFonts w:ascii="Lato" w:hAnsi="Lato"/>
          <w:color w:val="000000" w:themeColor="text1"/>
        </w:rPr>
        <w:t xml:space="preserve"> okres, w którym dana osoba prowadziła działalność badawczo-naukową i pobierała stypendium tj. od przystąpienia do udziału </w:t>
      </w:r>
      <w:r w:rsidR="00111BCD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w programie do daty, w której decyzja </w:t>
      </w:r>
      <w:r w:rsidR="00371353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o skreśleniu stała się ostateczna, doktorant złożył rezygnację </w:t>
      </w:r>
      <w:r w:rsidRPr="0099151D">
        <w:rPr>
          <w:rFonts w:ascii="Lato" w:hAnsi="Lato"/>
          <w:color w:val="000000" w:themeColor="text1"/>
        </w:rPr>
        <w:br/>
        <w:t xml:space="preserve">z udziału w programie, umowa na podstawie, której doktorant był zatrudniony </w:t>
      </w:r>
      <w:r w:rsidRPr="0099151D">
        <w:rPr>
          <w:rFonts w:ascii="Lato" w:hAnsi="Lato"/>
          <w:color w:val="000000" w:themeColor="text1"/>
        </w:rPr>
        <w:br/>
        <w:t xml:space="preserve">w podmiocie współpracującym została rozwiązana lub złożył rozprawę doktorską zgodnie </w:t>
      </w:r>
      <w:r w:rsidRPr="00353BC1">
        <w:rPr>
          <w:rFonts w:ascii="Lato" w:hAnsi="Lato"/>
          <w:color w:val="000000" w:themeColor="text1"/>
        </w:rPr>
        <w:t xml:space="preserve">z § </w:t>
      </w:r>
      <w:r w:rsidR="008B3084">
        <w:rPr>
          <w:rFonts w:ascii="Lato" w:hAnsi="Lato"/>
          <w:color w:val="000000" w:themeColor="text1"/>
        </w:rPr>
        <w:t>3</w:t>
      </w:r>
      <w:r w:rsidR="004B5647" w:rsidRPr="001069D8">
        <w:rPr>
          <w:rFonts w:ascii="Lato" w:hAnsi="Lato"/>
          <w:color w:val="000000" w:themeColor="text1"/>
        </w:rPr>
        <w:t xml:space="preserve"> ust. </w:t>
      </w:r>
      <w:r w:rsidR="004E5B11">
        <w:rPr>
          <w:rFonts w:ascii="Lato" w:hAnsi="Lato"/>
          <w:color w:val="000000" w:themeColor="text1"/>
        </w:rPr>
        <w:t>4</w:t>
      </w:r>
      <w:r w:rsidR="004B5647" w:rsidRPr="00353BC1">
        <w:rPr>
          <w:rFonts w:ascii="Lato" w:hAnsi="Lato"/>
          <w:color w:val="000000" w:themeColor="text1"/>
        </w:rPr>
        <w:t>.</w:t>
      </w:r>
      <w:r w:rsidR="004B5647">
        <w:rPr>
          <w:rFonts w:ascii="Lato" w:hAnsi="Lato"/>
          <w:color w:val="000000" w:themeColor="text1"/>
        </w:rPr>
        <w:t xml:space="preserve"> Raport ten składa się </w:t>
      </w:r>
      <w:r w:rsidRPr="0099151D">
        <w:rPr>
          <w:rFonts w:ascii="Lato" w:hAnsi="Lato"/>
          <w:color w:val="000000" w:themeColor="text1"/>
        </w:rPr>
        <w:t>w terminie</w:t>
      </w:r>
      <w:r w:rsidR="0024155D">
        <w:rPr>
          <w:rFonts w:ascii="Lato" w:hAnsi="Lato"/>
          <w:color w:val="000000" w:themeColor="text1"/>
        </w:rPr>
        <w:t xml:space="preserve"> do 30 dni od momentu zgłoszenia do Ministerstwa rezygnacji z udziału w programie.</w:t>
      </w:r>
      <w:r w:rsidRPr="0099151D">
        <w:rPr>
          <w:rFonts w:ascii="Lato" w:hAnsi="Lato"/>
          <w:color w:val="000000" w:themeColor="text1"/>
        </w:rPr>
        <w:t xml:space="preserve"> </w:t>
      </w:r>
      <w:r w:rsidR="00025315" w:rsidRPr="00025315">
        <w:rPr>
          <w:rFonts w:ascii="Lato" w:hAnsi="Lato"/>
          <w:color w:val="000000" w:themeColor="text1"/>
        </w:rPr>
        <w:t xml:space="preserve">Wzór </w:t>
      </w:r>
      <w:r w:rsidR="00025315">
        <w:rPr>
          <w:rFonts w:ascii="Lato" w:hAnsi="Lato"/>
          <w:color w:val="000000" w:themeColor="text1"/>
        </w:rPr>
        <w:t>raportu rocznego cząstkowego</w:t>
      </w:r>
      <w:r w:rsidR="00F44F8C">
        <w:rPr>
          <w:rFonts w:ascii="Lato" w:hAnsi="Lato"/>
          <w:color w:val="000000" w:themeColor="text1"/>
        </w:rPr>
        <w:t xml:space="preserve"> </w:t>
      </w:r>
      <w:r w:rsidR="00025315" w:rsidRPr="00025315">
        <w:rPr>
          <w:rFonts w:ascii="Lato" w:hAnsi="Lato"/>
          <w:color w:val="000000" w:themeColor="text1"/>
        </w:rPr>
        <w:t xml:space="preserve">Minister udostępnia </w:t>
      </w:r>
      <w:r w:rsidR="00025315">
        <w:rPr>
          <w:rFonts w:ascii="Lato" w:hAnsi="Lato"/>
          <w:color w:val="000000" w:themeColor="text1"/>
        </w:rPr>
        <w:t>Beneficjentowi</w:t>
      </w:r>
      <w:r w:rsidR="00025315" w:rsidRPr="00025315">
        <w:rPr>
          <w:rFonts w:ascii="Lato" w:hAnsi="Lato"/>
          <w:color w:val="000000" w:themeColor="text1"/>
        </w:rPr>
        <w:t xml:space="preserve"> w OSF;</w:t>
      </w:r>
    </w:p>
    <w:p w14:paraId="3B77CEF2" w14:textId="67F13557" w:rsidR="006F28CC" w:rsidRPr="001069D8" w:rsidRDefault="006F28CC" w:rsidP="00B05FA3">
      <w:pPr>
        <w:pStyle w:val="Tekstpodstawowy"/>
        <w:numPr>
          <w:ilvl w:val="0"/>
          <w:numId w:val="13"/>
        </w:numPr>
        <w:overflowPunct w:val="0"/>
        <w:spacing w:after="120"/>
        <w:ind w:left="721" w:hanging="295"/>
        <w:jc w:val="both"/>
        <w:textAlignment w:val="auto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raport końcowy z wykorzystania środków finansowych w rama</w:t>
      </w:r>
      <w:r w:rsidR="00071D15">
        <w:rPr>
          <w:rFonts w:ascii="Lato" w:hAnsi="Lato"/>
          <w:color w:val="000000" w:themeColor="text1"/>
        </w:rPr>
        <w:t xml:space="preserve">ch programu </w:t>
      </w:r>
      <w:r w:rsidR="003A122A">
        <w:rPr>
          <w:rFonts w:ascii="Lato" w:hAnsi="Lato"/>
          <w:color w:val="000000" w:themeColor="text1"/>
        </w:rPr>
        <w:t xml:space="preserve">sporządzony według stanu na dzień 30 września do dnia </w:t>
      </w:r>
      <w:r w:rsidR="00071D15">
        <w:rPr>
          <w:rFonts w:ascii="Lato" w:hAnsi="Lato"/>
          <w:color w:val="000000" w:themeColor="text1"/>
        </w:rPr>
        <w:t xml:space="preserve">31 </w:t>
      </w:r>
      <w:r w:rsidR="00025315">
        <w:rPr>
          <w:rFonts w:ascii="Lato" w:hAnsi="Lato"/>
          <w:color w:val="000000" w:themeColor="text1"/>
        </w:rPr>
        <w:t>października</w:t>
      </w:r>
      <w:r w:rsidR="00025315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ostatniego roku </w:t>
      </w:r>
      <w:r w:rsidR="00D2372D">
        <w:rPr>
          <w:rFonts w:ascii="Lato" w:hAnsi="Lato"/>
          <w:color w:val="000000" w:themeColor="text1"/>
        </w:rPr>
        <w:t>kształcenia</w:t>
      </w:r>
      <w:r w:rsidR="00071D15">
        <w:rPr>
          <w:rFonts w:ascii="Lato" w:hAnsi="Lato"/>
          <w:color w:val="000000" w:themeColor="text1"/>
        </w:rPr>
        <w:t xml:space="preserve">. Wzór </w:t>
      </w:r>
      <w:r w:rsidRPr="0099151D">
        <w:rPr>
          <w:rFonts w:ascii="Lato" w:hAnsi="Lato"/>
          <w:color w:val="000000" w:themeColor="text1"/>
        </w:rPr>
        <w:t xml:space="preserve">raportu końcowego Minister udostępnia </w:t>
      </w:r>
      <w:r w:rsidR="00025315" w:rsidRPr="001069D8">
        <w:rPr>
          <w:rFonts w:ascii="Lato" w:hAnsi="Lato"/>
          <w:color w:val="000000" w:themeColor="text1"/>
        </w:rPr>
        <w:t xml:space="preserve">Beneficjentowi </w:t>
      </w:r>
      <w:r w:rsidRPr="001069D8">
        <w:rPr>
          <w:rFonts w:ascii="Lato" w:hAnsi="Lato"/>
          <w:color w:val="000000" w:themeColor="text1"/>
        </w:rPr>
        <w:t>w OSF.</w:t>
      </w:r>
    </w:p>
    <w:p w14:paraId="7E4AEA29" w14:textId="184DB0D4" w:rsidR="006F28CC" w:rsidRPr="0099151D" w:rsidRDefault="006F28CC" w:rsidP="006F28CC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 w:cs="TimesNewRomanPSMT"/>
          <w:color w:val="000000" w:themeColor="text1"/>
          <w:szCs w:val="24"/>
        </w:rPr>
        <w:t>Niezłożenie raportu rocznego</w:t>
      </w:r>
      <w:r w:rsidR="00557A2B">
        <w:rPr>
          <w:rFonts w:ascii="Lato" w:hAnsi="Lato" w:cs="TimesNewRomanPSMT"/>
          <w:color w:val="000000" w:themeColor="text1"/>
          <w:szCs w:val="24"/>
        </w:rPr>
        <w:t xml:space="preserve">, </w:t>
      </w:r>
      <w:r w:rsidR="00557A2B" w:rsidRPr="0099151D">
        <w:rPr>
          <w:rFonts w:ascii="Lato" w:hAnsi="Lato"/>
          <w:color w:val="000000" w:themeColor="text1"/>
        </w:rPr>
        <w:t>raport</w:t>
      </w:r>
      <w:r w:rsidR="00557A2B">
        <w:rPr>
          <w:rFonts w:ascii="Lato" w:hAnsi="Lato"/>
          <w:color w:val="000000" w:themeColor="text1"/>
        </w:rPr>
        <w:t>u</w:t>
      </w:r>
      <w:r w:rsidR="00557A2B" w:rsidRPr="0099151D">
        <w:rPr>
          <w:rFonts w:ascii="Lato" w:hAnsi="Lato"/>
          <w:color w:val="000000" w:themeColor="text1"/>
        </w:rPr>
        <w:t xml:space="preserve"> roczn</w:t>
      </w:r>
      <w:r w:rsidR="00557A2B">
        <w:rPr>
          <w:rFonts w:ascii="Lato" w:hAnsi="Lato"/>
          <w:color w:val="000000" w:themeColor="text1"/>
        </w:rPr>
        <w:t>ego</w:t>
      </w:r>
      <w:r w:rsidR="00557A2B" w:rsidRPr="0099151D">
        <w:rPr>
          <w:rFonts w:ascii="Lato" w:hAnsi="Lato"/>
          <w:color w:val="000000" w:themeColor="text1"/>
        </w:rPr>
        <w:t xml:space="preserve"> cząstkow</w:t>
      </w:r>
      <w:r w:rsidR="00557A2B">
        <w:rPr>
          <w:rFonts w:ascii="Lato" w:hAnsi="Lato"/>
          <w:color w:val="000000" w:themeColor="text1"/>
        </w:rPr>
        <w:t>ego</w:t>
      </w:r>
      <w:r w:rsidR="004E5B11">
        <w:rPr>
          <w:rFonts w:ascii="Lato" w:hAnsi="Lato" w:cs="TimesNewRomanPSMT"/>
          <w:color w:val="000000" w:themeColor="text1"/>
          <w:szCs w:val="24"/>
        </w:rPr>
        <w:t xml:space="preserve"> lub </w:t>
      </w:r>
      <w:r w:rsidR="00847EC5">
        <w:rPr>
          <w:rFonts w:ascii="Lato" w:hAnsi="Lato" w:cs="TimesNewRomanPSMT"/>
          <w:color w:val="000000" w:themeColor="text1"/>
          <w:szCs w:val="24"/>
        </w:rPr>
        <w:t xml:space="preserve">raportu końcowego </w:t>
      </w:r>
      <w:r w:rsidR="00760B68">
        <w:rPr>
          <w:rFonts w:ascii="Lato" w:hAnsi="Lato" w:cs="TimesNewRomanPSMT"/>
          <w:color w:val="000000" w:themeColor="text1"/>
          <w:szCs w:val="24"/>
        </w:rPr>
        <w:br/>
      </w:r>
      <w:r w:rsidRPr="0099151D">
        <w:rPr>
          <w:rFonts w:ascii="Lato" w:hAnsi="Lato" w:cs="TimesNewRomanPSMT"/>
          <w:color w:val="000000" w:themeColor="text1"/>
          <w:szCs w:val="24"/>
        </w:rPr>
        <w:t>w termin</w:t>
      </w:r>
      <w:r w:rsidR="00340B42">
        <w:rPr>
          <w:rFonts w:ascii="Lato" w:hAnsi="Lato" w:cs="TimesNewRomanPSMT"/>
          <w:color w:val="000000" w:themeColor="text1"/>
          <w:szCs w:val="24"/>
        </w:rPr>
        <w:t>ach</w:t>
      </w:r>
      <w:r w:rsidRPr="0099151D">
        <w:rPr>
          <w:rFonts w:ascii="Lato" w:hAnsi="Lato" w:cs="TimesNewRomanPSMT"/>
          <w:color w:val="000000" w:themeColor="text1"/>
          <w:szCs w:val="24"/>
        </w:rPr>
        <w:t xml:space="preserve"> wskazany</w:t>
      </w:r>
      <w:r w:rsidR="00340B42">
        <w:rPr>
          <w:rFonts w:ascii="Lato" w:hAnsi="Lato" w:cs="TimesNewRomanPSMT"/>
          <w:color w:val="000000" w:themeColor="text1"/>
          <w:szCs w:val="24"/>
        </w:rPr>
        <w:t>ch</w:t>
      </w:r>
      <w:r w:rsidRPr="0099151D">
        <w:rPr>
          <w:rFonts w:ascii="Lato" w:hAnsi="Lato" w:cs="TimesNewRomanPSMT"/>
          <w:color w:val="000000" w:themeColor="text1"/>
          <w:szCs w:val="24"/>
        </w:rPr>
        <w:t xml:space="preserve"> </w:t>
      </w:r>
      <w:r w:rsidRPr="001069D8">
        <w:rPr>
          <w:rFonts w:ascii="Lato" w:hAnsi="Lato" w:cs="TimesNewRomanPSMT"/>
          <w:color w:val="000000" w:themeColor="text1"/>
          <w:szCs w:val="24"/>
        </w:rPr>
        <w:t>w ust.</w:t>
      </w:r>
      <w:r w:rsidR="00C33923">
        <w:rPr>
          <w:rFonts w:ascii="Lato" w:hAnsi="Lato" w:cs="TimesNewRomanPSMT"/>
          <w:color w:val="000000" w:themeColor="text1"/>
          <w:szCs w:val="24"/>
        </w:rPr>
        <w:t xml:space="preserve"> </w:t>
      </w:r>
      <w:r w:rsidRPr="001069D8">
        <w:rPr>
          <w:rFonts w:ascii="Lato" w:hAnsi="Lato" w:cs="TimesNewRomanPSMT"/>
          <w:color w:val="000000" w:themeColor="text1"/>
          <w:szCs w:val="24"/>
        </w:rPr>
        <w:t>1</w:t>
      </w:r>
      <w:r w:rsidR="00D66FA3">
        <w:rPr>
          <w:rFonts w:ascii="Lato" w:hAnsi="Lato" w:cs="TimesNewRomanPSMT"/>
          <w:color w:val="000000" w:themeColor="text1"/>
          <w:szCs w:val="24"/>
        </w:rPr>
        <w:t xml:space="preserve"> </w:t>
      </w:r>
      <w:r w:rsidRPr="0099151D">
        <w:rPr>
          <w:rFonts w:ascii="Lato" w:hAnsi="Lato" w:cs="TimesNewRomanPSMT"/>
          <w:color w:val="000000" w:themeColor="text1"/>
          <w:szCs w:val="24"/>
        </w:rPr>
        <w:t xml:space="preserve">stanowi podstawę do rozwiązania przez Ministra umowy </w:t>
      </w:r>
      <w:r w:rsidR="00111BCD">
        <w:rPr>
          <w:rFonts w:ascii="Lato" w:hAnsi="Lato" w:cs="TimesNewRomanPSMT"/>
          <w:color w:val="000000" w:themeColor="text1"/>
          <w:szCs w:val="24"/>
        </w:rPr>
        <w:br/>
      </w:r>
      <w:r w:rsidRPr="0099151D">
        <w:rPr>
          <w:rFonts w:ascii="Lato" w:hAnsi="Lato" w:cs="TimesNewRomanPSMT"/>
          <w:color w:val="000000" w:themeColor="text1"/>
          <w:szCs w:val="24"/>
        </w:rPr>
        <w:t xml:space="preserve">ze skutkiem natychmiastowym. </w:t>
      </w:r>
    </w:p>
    <w:p w14:paraId="1B061557" w14:textId="31FF6EA2" w:rsidR="006F28CC" w:rsidRPr="0099151D" w:rsidRDefault="006F28CC" w:rsidP="006F28CC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 w:cs="TimesNewRomanPSMT"/>
          <w:color w:val="000000" w:themeColor="text1"/>
          <w:szCs w:val="24"/>
        </w:rPr>
        <w:t xml:space="preserve">Do </w:t>
      </w:r>
      <w:r w:rsidR="00B07ACA" w:rsidRPr="0099151D">
        <w:rPr>
          <w:rFonts w:ascii="Lato" w:hAnsi="Lato" w:cs="TimesNewRomanPSMT"/>
          <w:color w:val="000000" w:themeColor="text1"/>
          <w:szCs w:val="24"/>
        </w:rPr>
        <w:t>raport</w:t>
      </w:r>
      <w:r w:rsidR="00B07ACA">
        <w:rPr>
          <w:rFonts w:ascii="Lato" w:hAnsi="Lato" w:cs="TimesNewRomanPSMT"/>
          <w:color w:val="000000" w:themeColor="text1"/>
          <w:szCs w:val="24"/>
        </w:rPr>
        <w:t xml:space="preserve">ów </w:t>
      </w:r>
      <w:r w:rsidRPr="0099151D">
        <w:rPr>
          <w:rFonts w:ascii="Lato" w:hAnsi="Lato" w:cs="TimesNewRomanPSMT"/>
          <w:color w:val="000000" w:themeColor="text1"/>
          <w:szCs w:val="24"/>
        </w:rPr>
        <w:t xml:space="preserve">dołączane są opinie opiekuna pomocniczego oraz opiekuna naukowego (promotora) o postępach w realizacji projektu przez doktoranta. </w:t>
      </w:r>
    </w:p>
    <w:p w14:paraId="536D7A8E" w14:textId="77777777" w:rsidR="006F28CC" w:rsidRPr="0099151D" w:rsidRDefault="006F28CC" w:rsidP="006F28CC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 w:cs="TimesNewRomanPSMT"/>
          <w:color w:val="000000" w:themeColor="text1"/>
          <w:szCs w:val="24"/>
        </w:rPr>
        <w:t xml:space="preserve">Niedopuszczalne jest wykonywanie zadań opiekuna naukowego (promotora) i pomocniczego przez tę samą osobę. </w:t>
      </w:r>
    </w:p>
    <w:p w14:paraId="2A036C29" w14:textId="5E47A297" w:rsidR="006F28CC" w:rsidRPr="0099151D" w:rsidRDefault="00557A2B" w:rsidP="006F28CC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>
        <w:rPr>
          <w:rFonts w:ascii="Lato" w:hAnsi="Lato" w:cs="TimesNewRomanPSMT"/>
          <w:color w:val="000000" w:themeColor="text1"/>
          <w:szCs w:val="24"/>
        </w:rPr>
        <w:t xml:space="preserve">Beneficjent </w:t>
      </w:r>
      <w:r w:rsidR="006F28CC" w:rsidRPr="0099151D">
        <w:rPr>
          <w:rFonts w:ascii="Lato" w:hAnsi="Lato" w:cs="TimesNewRomanPSMT"/>
          <w:color w:val="000000" w:themeColor="text1"/>
          <w:szCs w:val="24"/>
        </w:rPr>
        <w:t>zobowiązany jest dysponować dowodami (dokumentami) potwierdzającymi spełnienie wymagań określonych w dziale III ust. 1 pkt 4 komunikatu. Dokumenty te należą do dokumentacji związanej z realizacją umowy.</w:t>
      </w:r>
    </w:p>
    <w:p w14:paraId="60591AD0" w14:textId="7D355690" w:rsidR="006F28CC" w:rsidRPr="0099151D" w:rsidRDefault="00847EC5" w:rsidP="006F28CC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>
        <w:rPr>
          <w:rFonts w:ascii="Lato" w:hAnsi="Lato" w:cs="TimesNewRomanPSMT"/>
          <w:color w:val="000000" w:themeColor="text1"/>
          <w:szCs w:val="24"/>
        </w:rPr>
        <w:t xml:space="preserve">Beneficjent </w:t>
      </w:r>
      <w:r w:rsidR="006F28CC" w:rsidRPr="0099151D">
        <w:rPr>
          <w:rFonts w:ascii="Lato" w:hAnsi="Lato" w:cs="TimesNewRomanPSMT"/>
          <w:color w:val="000000" w:themeColor="text1"/>
          <w:szCs w:val="24"/>
        </w:rPr>
        <w:t>może zmienić opiekuna pomocniczego na wniosek:</w:t>
      </w:r>
    </w:p>
    <w:p w14:paraId="55668710" w14:textId="77777777" w:rsidR="006F28CC" w:rsidRPr="0099151D" w:rsidRDefault="006F28CC" w:rsidP="00B05FA3">
      <w:pPr>
        <w:pStyle w:val="Tekstpodstawowy"/>
        <w:numPr>
          <w:ilvl w:val="0"/>
          <w:numId w:val="39"/>
        </w:numPr>
        <w:tabs>
          <w:tab w:val="clear" w:pos="720"/>
          <w:tab w:val="num" w:pos="851"/>
        </w:tabs>
        <w:ind w:left="709" w:hanging="283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 w:cs="TimesNewRomanPSMT"/>
          <w:color w:val="000000" w:themeColor="text1"/>
          <w:szCs w:val="24"/>
        </w:rPr>
        <w:t>doktoranta – po zasięgnięciu opinii podmiotu współpracującego;</w:t>
      </w:r>
    </w:p>
    <w:p w14:paraId="5958410F" w14:textId="77777777" w:rsidR="006F28CC" w:rsidRPr="0099151D" w:rsidRDefault="006F28CC" w:rsidP="00B05FA3">
      <w:pPr>
        <w:pStyle w:val="Tekstpodstawowy"/>
        <w:numPr>
          <w:ilvl w:val="0"/>
          <w:numId w:val="39"/>
        </w:numPr>
        <w:ind w:left="709" w:hanging="283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 w:cs="TimesNewRomanPSMT"/>
          <w:color w:val="000000" w:themeColor="text1"/>
          <w:szCs w:val="24"/>
        </w:rPr>
        <w:t>podmiotu współpracującego.</w:t>
      </w:r>
    </w:p>
    <w:p w14:paraId="29C4CAE5" w14:textId="6A3FC01D" w:rsidR="006F28CC" w:rsidRPr="00371353" w:rsidRDefault="006F28CC" w:rsidP="00371353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 w:cs="TimesNewRomanPSMT"/>
          <w:color w:val="000000" w:themeColor="text1"/>
          <w:szCs w:val="24"/>
        </w:rPr>
        <w:t xml:space="preserve">Zmiana opiekuna pomocniczego odbywa się na zasadach </w:t>
      </w:r>
      <w:r w:rsidRPr="0045680D">
        <w:rPr>
          <w:rFonts w:ascii="Lato" w:hAnsi="Lato" w:cs="TimesNewRomanPSMT"/>
          <w:color w:val="000000" w:themeColor="text1"/>
          <w:szCs w:val="24"/>
        </w:rPr>
        <w:t xml:space="preserve">opisanych </w:t>
      </w:r>
      <w:r w:rsidRPr="00D42247">
        <w:rPr>
          <w:rFonts w:ascii="Lato" w:hAnsi="Lato" w:cs="TimesNewRomanPSMT"/>
          <w:color w:val="000000" w:themeColor="text1"/>
          <w:szCs w:val="24"/>
        </w:rPr>
        <w:t xml:space="preserve">w </w:t>
      </w:r>
      <w:r w:rsidRPr="00371353">
        <w:rPr>
          <w:rFonts w:ascii="Lato" w:hAnsi="Lato" w:cs="TimesNewRomanPSMT"/>
          <w:color w:val="000000" w:themeColor="text1"/>
          <w:szCs w:val="24"/>
        </w:rPr>
        <w:t>§</w:t>
      </w:r>
      <w:r w:rsidRPr="0045680D">
        <w:rPr>
          <w:rFonts w:ascii="Lato" w:hAnsi="Lato" w:cs="TimesNewRomanPSMT"/>
          <w:color w:val="000000" w:themeColor="text1"/>
          <w:szCs w:val="24"/>
        </w:rPr>
        <w:t xml:space="preserve"> 4 ust. 3.</w:t>
      </w:r>
    </w:p>
    <w:p w14:paraId="7DA882FD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  <w:szCs w:val="24"/>
        </w:rPr>
      </w:pPr>
      <w:r w:rsidRPr="0099151D">
        <w:rPr>
          <w:rFonts w:ascii="Lato" w:hAnsi="Lato"/>
          <w:color w:val="000000" w:themeColor="text1"/>
          <w:szCs w:val="24"/>
        </w:rPr>
        <w:lastRenderedPageBreak/>
        <w:t>§ 7.</w:t>
      </w:r>
    </w:p>
    <w:p w14:paraId="44B60EE8" w14:textId="0738557E" w:rsidR="006F28CC" w:rsidRPr="0099151D" w:rsidRDefault="006F28CC" w:rsidP="0099151D">
      <w:pPr>
        <w:pStyle w:val="Tekstpodstawowy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Lato" w:hAnsi="Lato" w:cs="TimesNewRomanPSMT"/>
          <w:color w:val="000000" w:themeColor="text1"/>
          <w:szCs w:val="24"/>
        </w:rPr>
      </w:pPr>
      <w:r w:rsidRPr="0099151D">
        <w:rPr>
          <w:rFonts w:ascii="Lato" w:hAnsi="Lato"/>
          <w:color w:val="000000" w:themeColor="text1"/>
        </w:rPr>
        <w:t xml:space="preserve">Do oceny są kierowane wyłącznie raporty spełniające wymagania formalne – zgodne </w:t>
      </w:r>
      <w:r w:rsidR="00111BCD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ze wzorem udostępnionym przez Ministra w OSF na co najmniej 7 dni przed terminem złożenia danego raportu. W przypadku złożenia raportu niespełniającego wymagań formalnych, wzywa się </w:t>
      </w:r>
      <w:r w:rsidR="00847EC5">
        <w:rPr>
          <w:rFonts w:ascii="Lato" w:hAnsi="Lato"/>
          <w:color w:val="000000" w:themeColor="text1"/>
        </w:rPr>
        <w:t>Beneficjenta</w:t>
      </w:r>
      <w:r w:rsidR="00847EC5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za pośrednictwem OSF do uzupełnienia braków raportu </w:t>
      </w:r>
      <w:r w:rsidR="00760B68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w wyznaczonym terminie. Nieuzupełnienie w wyznaczonym terminie może zostać uznane </w:t>
      </w:r>
      <w:r w:rsidR="00111BCD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>za niezłożenie raportu w terminie.</w:t>
      </w:r>
    </w:p>
    <w:p w14:paraId="1766C2CF" w14:textId="77777777" w:rsidR="006F28CC" w:rsidRPr="00C32673" w:rsidRDefault="006F28CC" w:rsidP="0099151D">
      <w:pPr>
        <w:pStyle w:val="Tekstpodstawowy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Lato" w:hAnsi="Lato"/>
          <w:color w:val="000000" w:themeColor="text1"/>
        </w:rPr>
      </w:pPr>
      <w:r w:rsidRPr="00E3357A">
        <w:rPr>
          <w:rFonts w:ascii="Lato" w:hAnsi="Lato"/>
          <w:color w:val="000000" w:themeColor="text1"/>
        </w:rPr>
        <w:t>W przypadku, o którym mowa w ust. 1 stosuje się § 6 ust. 2.</w:t>
      </w:r>
    </w:p>
    <w:p w14:paraId="5C4C4196" w14:textId="06A1E24D" w:rsidR="006F28CC" w:rsidRPr="0099151D" w:rsidRDefault="006F28CC" w:rsidP="0099151D">
      <w:pPr>
        <w:pStyle w:val="Tekstpodstawowy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Terminy, o których </w:t>
      </w:r>
      <w:r w:rsidRPr="000775A5">
        <w:rPr>
          <w:rFonts w:ascii="Lato" w:hAnsi="Lato"/>
          <w:color w:val="000000" w:themeColor="text1"/>
        </w:rPr>
        <w:t xml:space="preserve">mowa </w:t>
      </w:r>
      <w:r w:rsidRPr="00D42247">
        <w:rPr>
          <w:rFonts w:ascii="Lato" w:hAnsi="Lato"/>
          <w:color w:val="000000" w:themeColor="text1"/>
        </w:rPr>
        <w:t xml:space="preserve">w </w:t>
      </w:r>
      <w:r w:rsidRPr="00D42247">
        <w:rPr>
          <w:rFonts w:ascii="Lato" w:hAnsi="Lato"/>
          <w:color w:val="000000" w:themeColor="text1"/>
          <w:szCs w:val="24"/>
        </w:rPr>
        <w:t>§ 6 ust. 1</w:t>
      </w:r>
      <w:r w:rsidRPr="000775A5">
        <w:rPr>
          <w:rFonts w:ascii="Lato" w:hAnsi="Lato"/>
          <w:color w:val="000000" w:themeColor="text1"/>
          <w:szCs w:val="24"/>
        </w:rPr>
        <w:t xml:space="preserve"> oraz termin</w:t>
      </w:r>
      <w:r w:rsidR="00071D15" w:rsidRPr="000775A5">
        <w:rPr>
          <w:rFonts w:ascii="Lato" w:hAnsi="Lato"/>
          <w:color w:val="000000" w:themeColor="text1"/>
        </w:rPr>
        <w:t xml:space="preserve">, o którym mowa w </w:t>
      </w:r>
      <w:r w:rsidRPr="000775A5">
        <w:rPr>
          <w:rFonts w:ascii="Lato" w:hAnsi="Lato"/>
          <w:color w:val="000000" w:themeColor="text1"/>
        </w:rPr>
        <w:t>ust. 1 zdanie</w:t>
      </w:r>
      <w:r w:rsidRPr="0099151D">
        <w:rPr>
          <w:rFonts w:ascii="Lato" w:hAnsi="Lato"/>
          <w:color w:val="000000" w:themeColor="text1"/>
        </w:rPr>
        <w:t xml:space="preserve"> d</w:t>
      </w:r>
      <w:r w:rsidR="00071D15">
        <w:rPr>
          <w:rFonts w:ascii="Lato" w:hAnsi="Lato"/>
          <w:color w:val="000000" w:themeColor="text1"/>
        </w:rPr>
        <w:t xml:space="preserve">rugie mogą zostać przywrócone w </w:t>
      </w:r>
      <w:r w:rsidRPr="0099151D">
        <w:rPr>
          <w:rFonts w:ascii="Lato" w:hAnsi="Lato"/>
          <w:color w:val="000000" w:themeColor="text1"/>
        </w:rPr>
        <w:t xml:space="preserve">szczególnie uzasadnionych przypadkach na wniosek </w:t>
      </w:r>
      <w:r w:rsidR="00847EC5">
        <w:rPr>
          <w:rFonts w:ascii="Lato" w:hAnsi="Lato"/>
          <w:color w:val="000000" w:themeColor="text1"/>
        </w:rPr>
        <w:t>Beneficjenta</w:t>
      </w:r>
      <w:r w:rsidRPr="0099151D">
        <w:rPr>
          <w:rFonts w:ascii="Lato" w:hAnsi="Lato"/>
          <w:color w:val="000000" w:themeColor="text1"/>
        </w:rPr>
        <w:t xml:space="preserve">. Wniosek o przywrócenie terminu składa się na adres elektronicznej skrzynki podawczej Ministra w terminie 7 dni od ustania przyczyny uchybienia </w:t>
      </w:r>
      <w:r w:rsidRPr="000C755F">
        <w:rPr>
          <w:rFonts w:ascii="Lato" w:hAnsi="Lato"/>
          <w:color w:val="000000" w:themeColor="text1"/>
        </w:rPr>
        <w:t xml:space="preserve">terminowi. W terminie do złożenia wniosku o przywrócenie terminu </w:t>
      </w:r>
      <w:r w:rsidR="00847EC5" w:rsidRPr="000C755F">
        <w:rPr>
          <w:rFonts w:ascii="Lato" w:hAnsi="Lato"/>
          <w:color w:val="000000" w:themeColor="text1"/>
        </w:rPr>
        <w:t xml:space="preserve">Beneficjent </w:t>
      </w:r>
      <w:r w:rsidRPr="000C755F">
        <w:rPr>
          <w:rFonts w:ascii="Lato" w:hAnsi="Lato"/>
          <w:color w:val="000000" w:themeColor="text1"/>
        </w:rPr>
        <w:t>jest zobowiązany odpowiednio złożyć raport bądź uzupełnić braki raportu. Niedochowanie wskazanego warunku</w:t>
      </w:r>
      <w:r w:rsidRPr="0099151D">
        <w:rPr>
          <w:rFonts w:ascii="Lato" w:hAnsi="Lato"/>
          <w:color w:val="000000" w:themeColor="text1"/>
        </w:rPr>
        <w:t xml:space="preserve"> lub niezachowanie wska</w:t>
      </w:r>
      <w:r w:rsidR="00233C47">
        <w:rPr>
          <w:rFonts w:ascii="Lato" w:hAnsi="Lato"/>
          <w:color w:val="000000" w:themeColor="text1"/>
        </w:rPr>
        <w:t xml:space="preserve">zanego sposobu złożenia wniosku </w:t>
      </w:r>
      <w:r w:rsidRPr="0099151D">
        <w:rPr>
          <w:rFonts w:ascii="Lato" w:hAnsi="Lato"/>
          <w:color w:val="000000" w:themeColor="text1"/>
        </w:rPr>
        <w:t xml:space="preserve">o przywrócenie terminu uznaje się za niezłożenie raportu w terminie. </w:t>
      </w:r>
    </w:p>
    <w:p w14:paraId="747CEEC8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  <w:szCs w:val="24"/>
        </w:rPr>
      </w:pPr>
      <w:r w:rsidRPr="0099151D">
        <w:rPr>
          <w:rFonts w:ascii="Lato" w:hAnsi="Lato"/>
          <w:color w:val="000000" w:themeColor="text1"/>
          <w:szCs w:val="24"/>
        </w:rPr>
        <w:t>§ 8.</w:t>
      </w:r>
    </w:p>
    <w:p w14:paraId="77E15FF2" w14:textId="0CC33636" w:rsidR="006F28CC" w:rsidRPr="0099151D" w:rsidRDefault="006F28CC" w:rsidP="0099151D">
      <w:pPr>
        <w:pStyle w:val="Tekstpodstawowy"/>
        <w:numPr>
          <w:ilvl w:val="0"/>
          <w:numId w:val="14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Raport</w:t>
      </w:r>
      <w:r w:rsidR="000775A5">
        <w:rPr>
          <w:rFonts w:ascii="Lato" w:hAnsi="Lato"/>
          <w:color w:val="000000" w:themeColor="text1"/>
        </w:rPr>
        <w:t>y</w:t>
      </w:r>
      <w:r w:rsidRPr="0099151D">
        <w:rPr>
          <w:rFonts w:ascii="Lato" w:hAnsi="Lato"/>
          <w:color w:val="000000" w:themeColor="text1"/>
        </w:rPr>
        <w:t xml:space="preserve"> są oceniane przez </w:t>
      </w:r>
      <w:r w:rsidR="00174D30">
        <w:rPr>
          <w:rFonts w:ascii="Lato" w:hAnsi="Lato"/>
          <w:color w:val="000000" w:themeColor="text1"/>
        </w:rPr>
        <w:t>Z</w:t>
      </w:r>
      <w:r w:rsidRPr="0099151D">
        <w:rPr>
          <w:rFonts w:ascii="Lato" w:hAnsi="Lato"/>
          <w:color w:val="000000" w:themeColor="text1"/>
        </w:rPr>
        <w:t>espół d</w:t>
      </w:r>
      <w:r w:rsidR="00174D30">
        <w:rPr>
          <w:rFonts w:ascii="Lato" w:hAnsi="Lato"/>
          <w:color w:val="000000" w:themeColor="text1"/>
        </w:rPr>
        <w:t>o</w:t>
      </w:r>
      <w:r w:rsidRPr="0099151D">
        <w:rPr>
          <w:rFonts w:ascii="Lato" w:hAnsi="Lato"/>
          <w:color w:val="000000" w:themeColor="text1"/>
        </w:rPr>
        <w:t xml:space="preserve"> oceny wniosków i raportów </w:t>
      </w:r>
      <w:r w:rsidR="00174D30" w:rsidRPr="006F505F">
        <w:rPr>
          <w:rFonts w:ascii="Lato" w:hAnsi="Lato"/>
        </w:rPr>
        <w:t>w ramach programu „Doktorat wdrożeniowy”,</w:t>
      </w:r>
      <w:r w:rsidR="00174D30">
        <w:t xml:space="preserve"> </w:t>
      </w:r>
      <w:r w:rsidRPr="0099151D">
        <w:rPr>
          <w:rFonts w:ascii="Lato" w:hAnsi="Lato"/>
          <w:color w:val="000000" w:themeColor="text1"/>
        </w:rPr>
        <w:t>powołany na podstawie art. 341 ustawy.</w:t>
      </w:r>
    </w:p>
    <w:p w14:paraId="2E14B371" w14:textId="06B7A6FB" w:rsidR="006F28CC" w:rsidRPr="0099151D" w:rsidRDefault="006F28CC" w:rsidP="0099151D">
      <w:pPr>
        <w:pStyle w:val="Tekstpodstawowy"/>
        <w:numPr>
          <w:ilvl w:val="0"/>
          <w:numId w:val="14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Zespół, o którym mowa w ust. 1 przedstawia Ministrowi ocenę raportu </w:t>
      </w:r>
      <w:r w:rsidR="004B5647">
        <w:rPr>
          <w:rFonts w:ascii="Lato" w:hAnsi="Lato"/>
          <w:color w:val="000000" w:themeColor="text1"/>
        </w:rPr>
        <w:t xml:space="preserve">wraz z </w:t>
      </w:r>
      <w:r w:rsidRPr="0099151D">
        <w:rPr>
          <w:rFonts w:ascii="Lato" w:hAnsi="Lato"/>
          <w:color w:val="000000" w:themeColor="text1"/>
        </w:rPr>
        <w:t>uzasadnieniem.</w:t>
      </w:r>
      <w:r w:rsidR="001B5F6B" w:rsidRPr="0099151D" w:rsidDel="001B5F6B">
        <w:rPr>
          <w:rFonts w:ascii="Lato" w:hAnsi="Lato"/>
          <w:color w:val="000000" w:themeColor="text1"/>
        </w:rPr>
        <w:t xml:space="preserve"> </w:t>
      </w:r>
    </w:p>
    <w:p w14:paraId="6B34CD6A" w14:textId="22725C13" w:rsidR="006F28CC" w:rsidRDefault="006F28CC" w:rsidP="0099151D">
      <w:pPr>
        <w:pStyle w:val="Tekstpodstawowy"/>
        <w:numPr>
          <w:ilvl w:val="0"/>
          <w:numId w:val="14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Minister niezwłocznie informuje </w:t>
      </w:r>
      <w:r w:rsidR="00847EC5">
        <w:rPr>
          <w:rFonts w:ascii="Lato" w:hAnsi="Lato"/>
          <w:color w:val="000000" w:themeColor="text1"/>
        </w:rPr>
        <w:t>Beneficjenta</w:t>
      </w:r>
      <w:r w:rsidR="00847EC5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o wyniku oceny raportu</w:t>
      </w:r>
      <w:r w:rsidR="000775A5">
        <w:rPr>
          <w:rFonts w:ascii="Lato" w:hAnsi="Lato"/>
          <w:color w:val="000000" w:themeColor="text1"/>
        </w:rPr>
        <w:t>.</w:t>
      </w:r>
      <w:r w:rsidRPr="0099151D">
        <w:rPr>
          <w:rFonts w:ascii="Lato" w:hAnsi="Lato"/>
          <w:color w:val="000000" w:themeColor="text1"/>
        </w:rPr>
        <w:t xml:space="preserve"> </w:t>
      </w:r>
    </w:p>
    <w:p w14:paraId="2485D1CE" w14:textId="68333235" w:rsidR="003A122A" w:rsidRPr="003A122A" w:rsidRDefault="003A122A" w:rsidP="0099151D">
      <w:pPr>
        <w:pStyle w:val="Tekstpodstawowy"/>
        <w:numPr>
          <w:ilvl w:val="0"/>
          <w:numId w:val="14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4C67E3">
        <w:rPr>
          <w:rFonts w:ascii="Lato" w:hAnsi="Lato"/>
          <w:color w:val="000000" w:themeColor="text1"/>
        </w:rPr>
        <w:t xml:space="preserve">Beneficjent ma możliwość złożenia, w terminie 14 dni od dnia doręczenia wezwania </w:t>
      </w:r>
      <w:r w:rsidR="00111BCD">
        <w:rPr>
          <w:rFonts w:ascii="Lato" w:hAnsi="Lato"/>
          <w:color w:val="000000" w:themeColor="text1"/>
        </w:rPr>
        <w:br/>
      </w:r>
      <w:r w:rsidRPr="004C67E3">
        <w:rPr>
          <w:rFonts w:ascii="Lato" w:hAnsi="Lato"/>
          <w:color w:val="000000" w:themeColor="text1"/>
        </w:rPr>
        <w:t xml:space="preserve">w systemie OSF, wniosku o ponowne rozpatrzenie raportu. </w:t>
      </w:r>
      <w:r w:rsidR="001B5F6B" w:rsidRPr="00D66FA3">
        <w:rPr>
          <w:rFonts w:ascii="Lato" w:hAnsi="Lato"/>
          <w:color w:val="000000" w:themeColor="text1"/>
        </w:rPr>
        <w:t>Za doręcz</w:t>
      </w:r>
      <w:r w:rsidR="001B5F6B">
        <w:rPr>
          <w:rFonts w:ascii="Lato" w:hAnsi="Lato"/>
          <w:color w:val="000000" w:themeColor="text1"/>
        </w:rPr>
        <w:t>e</w:t>
      </w:r>
      <w:r w:rsidR="001B5F6B" w:rsidRPr="00D66FA3">
        <w:rPr>
          <w:rFonts w:ascii="Lato" w:hAnsi="Lato"/>
          <w:color w:val="000000" w:themeColor="text1"/>
        </w:rPr>
        <w:t xml:space="preserve">nie wezwania uznaje się odczytanie zawiadomienia o decyzji przez redaktora wniosku po stronie </w:t>
      </w:r>
      <w:r w:rsidR="001B5F6B">
        <w:rPr>
          <w:rFonts w:ascii="Lato" w:hAnsi="Lato"/>
          <w:color w:val="000000" w:themeColor="text1"/>
        </w:rPr>
        <w:t>Beneficjenta.</w:t>
      </w:r>
      <w:r w:rsidR="001B5F6B" w:rsidRPr="008F4EE9">
        <w:rPr>
          <w:rFonts w:ascii="Lato" w:hAnsi="Lato"/>
          <w:color w:val="000000" w:themeColor="text1"/>
        </w:rPr>
        <w:t xml:space="preserve"> </w:t>
      </w:r>
      <w:r w:rsidRPr="004C67E3">
        <w:rPr>
          <w:rFonts w:ascii="Lato" w:hAnsi="Lato"/>
          <w:color w:val="000000" w:themeColor="text1"/>
        </w:rPr>
        <w:t>Wnioski złożone po tym terminie nie będą rozpatrywane.</w:t>
      </w:r>
    </w:p>
    <w:p w14:paraId="63B953C4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  <w:szCs w:val="24"/>
        </w:rPr>
      </w:pPr>
      <w:r w:rsidRPr="0099151D">
        <w:rPr>
          <w:rFonts w:ascii="Lato" w:hAnsi="Lato"/>
          <w:color w:val="000000" w:themeColor="text1"/>
          <w:szCs w:val="24"/>
        </w:rPr>
        <w:t>§ 9.</w:t>
      </w:r>
    </w:p>
    <w:p w14:paraId="57CF7492" w14:textId="5DB52219" w:rsidR="006F28CC" w:rsidRPr="0099151D" w:rsidRDefault="006F28CC" w:rsidP="0099151D">
      <w:pPr>
        <w:pStyle w:val="Tekstpodstawowy"/>
        <w:numPr>
          <w:ilvl w:val="0"/>
          <w:numId w:val="19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Minister, na podstawie oceny raportu może wezwać </w:t>
      </w:r>
      <w:r w:rsidR="00847EC5">
        <w:rPr>
          <w:rFonts w:ascii="Lato" w:hAnsi="Lato"/>
          <w:color w:val="000000" w:themeColor="text1"/>
        </w:rPr>
        <w:t>Beneficjenta</w:t>
      </w:r>
      <w:r w:rsidR="00847EC5" w:rsidRPr="0099151D">
        <w:rPr>
          <w:rFonts w:ascii="Lato" w:hAnsi="Lato"/>
          <w:color w:val="000000" w:themeColor="text1"/>
        </w:rPr>
        <w:t xml:space="preserve"> </w:t>
      </w:r>
      <w:r w:rsidR="00071D15">
        <w:rPr>
          <w:rFonts w:ascii="Lato" w:hAnsi="Lato"/>
          <w:color w:val="000000" w:themeColor="text1"/>
        </w:rPr>
        <w:t xml:space="preserve">do zwrotu środków finansowych w części albo w </w:t>
      </w:r>
      <w:r w:rsidRPr="0099151D">
        <w:rPr>
          <w:rFonts w:ascii="Lato" w:hAnsi="Lato"/>
          <w:color w:val="000000" w:themeColor="text1"/>
        </w:rPr>
        <w:t>całości.</w:t>
      </w:r>
    </w:p>
    <w:p w14:paraId="4CB7F43B" w14:textId="77777777" w:rsidR="006F28CC" w:rsidRPr="0099151D" w:rsidRDefault="006F28CC" w:rsidP="0099151D">
      <w:pPr>
        <w:pStyle w:val="Tekstpodstawowy"/>
        <w:numPr>
          <w:ilvl w:val="0"/>
          <w:numId w:val="19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Minister, na podstawie oceny raportu końcowego, uznaje umowę za:</w:t>
      </w:r>
      <w:r w:rsidRPr="0099151D">
        <w:rPr>
          <w:rFonts w:ascii="Lato" w:hAnsi="Lato"/>
          <w:color w:val="000000" w:themeColor="text1"/>
        </w:rPr>
        <w:tab/>
      </w:r>
    </w:p>
    <w:p w14:paraId="48216A8D" w14:textId="77777777" w:rsidR="006F28CC" w:rsidRPr="0099151D" w:rsidRDefault="006F28CC" w:rsidP="00B05FA3">
      <w:pPr>
        <w:pStyle w:val="Tekstpodstawowy"/>
        <w:numPr>
          <w:ilvl w:val="0"/>
          <w:numId w:val="38"/>
        </w:numPr>
        <w:tabs>
          <w:tab w:val="clear" w:pos="720"/>
          <w:tab w:val="num" w:pos="851"/>
        </w:tabs>
        <w:spacing w:before="119" w:after="0"/>
        <w:ind w:left="709" w:hanging="29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wykonaną;</w:t>
      </w:r>
    </w:p>
    <w:p w14:paraId="45018B5F" w14:textId="77777777" w:rsidR="006F28CC" w:rsidRPr="0099151D" w:rsidRDefault="006F28CC" w:rsidP="00B05FA3">
      <w:pPr>
        <w:pStyle w:val="Tekstpodstawowy"/>
        <w:numPr>
          <w:ilvl w:val="0"/>
          <w:numId w:val="38"/>
        </w:numPr>
        <w:spacing w:before="119" w:after="0"/>
        <w:ind w:left="709" w:hanging="29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wykonaną n</w:t>
      </w:r>
      <w:r w:rsidR="00071D15">
        <w:rPr>
          <w:rFonts w:ascii="Lato" w:hAnsi="Lato"/>
          <w:color w:val="000000" w:themeColor="text1"/>
        </w:rPr>
        <w:t xml:space="preserve">ienależycie albo niewykonaną, z </w:t>
      </w:r>
      <w:r w:rsidRPr="0099151D">
        <w:rPr>
          <w:rFonts w:ascii="Lato" w:hAnsi="Lato"/>
          <w:color w:val="000000" w:themeColor="text1"/>
        </w:rPr>
        <w:t xml:space="preserve">żądaniem zwrotu odpowiednio części </w:t>
      </w:r>
      <w:r w:rsidRPr="0099151D">
        <w:rPr>
          <w:rFonts w:ascii="Lato" w:hAnsi="Lato"/>
          <w:color w:val="000000" w:themeColor="text1"/>
        </w:rPr>
        <w:br/>
        <w:t>lub całości przekazanych środków finansowych.</w:t>
      </w:r>
    </w:p>
    <w:p w14:paraId="674CA7C8" w14:textId="08E9F3D3" w:rsidR="006F28CC" w:rsidRPr="0099151D" w:rsidRDefault="006F28CC" w:rsidP="0099151D">
      <w:pPr>
        <w:pStyle w:val="Tekstpodstawowy"/>
        <w:numPr>
          <w:ilvl w:val="0"/>
          <w:numId w:val="19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Na </w:t>
      </w:r>
      <w:r w:rsidR="00847EC5">
        <w:rPr>
          <w:rFonts w:ascii="Lato" w:hAnsi="Lato"/>
          <w:color w:val="000000" w:themeColor="text1"/>
        </w:rPr>
        <w:t>Beneficjencie</w:t>
      </w:r>
      <w:r w:rsidR="00847EC5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spoczywa odpowiedzialność za monitorowanie przebiegu projektu badawczego</w:t>
      </w:r>
      <w:r w:rsidR="00AD2EB6">
        <w:rPr>
          <w:rFonts w:ascii="Lato" w:hAnsi="Lato"/>
          <w:color w:val="000000" w:themeColor="text1"/>
        </w:rPr>
        <w:t>,</w:t>
      </w:r>
      <w:r w:rsidRPr="0099151D">
        <w:rPr>
          <w:rFonts w:ascii="Lato" w:hAnsi="Lato"/>
          <w:color w:val="000000" w:themeColor="text1"/>
        </w:rPr>
        <w:t xml:space="preserve"> a także za jakość przekazanego raportu. </w:t>
      </w:r>
    </w:p>
    <w:p w14:paraId="02CD8F8F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  <w:szCs w:val="24"/>
        </w:rPr>
        <w:lastRenderedPageBreak/>
        <w:t>§ 10.</w:t>
      </w:r>
    </w:p>
    <w:p w14:paraId="230903A5" w14:textId="7C7CBEFF" w:rsidR="006F28CC" w:rsidRPr="00D66FA3" w:rsidRDefault="006F28CC" w:rsidP="00E3357A">
      <w:pPr>
        <w:pStyle w:val="Tekstpodstawowy"/>
        <w:numPr>
          <w:ilvl w:val="0"/>
          <w:numId w:val="18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D66FA3">
        <w:rPr>
          <w:rFonts w:ascii="Lato" w:hAnsi="Lato"/>
          <w:color w:val="000000" w:themeColor="text1"/>
        </w:rPr>
        <w:t xml:space="preserve">Zwrotu środków finansowych w przypadkach określonych w § 9 ust. 1 lub 2 pkt </w:t>
      </w:r>
      <w:r w:rsidR="00233C47">
        <w:rPr>
          <w:rFonts w:ascii="Lato" w:hAnsi="Lato"/>
          <w:color w:val="000000" w:themeColor="text1"/>
        </w:rPr>
        <w:t xml:space="preserve">2 dokonuje się </w:t>
      </w:r>
      <w:r w:rsidRPr="00D66FA3">
        <w:rPr>
          <w:rFonts w:ascii="Lato" w:hAnsi="Lato"/>
          <w:color w:val="000000" w:themeColor="text1"/>
        </w:rPr>
        <w:t xml:space="preserve">w terminie 14 dni od dnia </w:t>
      </w:r>
      <w:r w:rsidR="00067221">
        <w:rPr>
          <w:rFonts w:ascii="Lato" w:hAnsi="Lato"/>
          <w:color w:val="000000" w:themeColor="text1"/>
        </w:rPr>
        <w:t>doręczenia</w:t>
      </w:r>
      <w:r w:rsidR="00903F8B" w:rsidRPr="00D66FA3">
        <w:rPr>
          <w:rFonts w:ascii="Lato" w:hAnsi="Lato"/>
          <w:color w:val="000000" w:themeColor="text1"/>
        </w:rPr>
        <w:t xml:space="preserve"> </w:t>
      </w:r>
      <w:r w:rsidRPr="00D66FA3">
        <w:rPr>
          <w:rFonts w:ascii="Lato" w:hAnsi="Lato"/>
          <w:color w:val="000000" w:themeColor="text1"/>
        </w:rPr>
        <w:t>wezwania</w:t>
      </w:r>
      <w:r w:rsidR="00903F8B" w:rsidRPr="00D66FA3">
        <w:rPr>
          <w:rFonts w:ascii="Lato" w:hAnsi="Lato"/>
          <w:color w:val="000000" w:themeColor="text1"/>
        </w:rPr>
        <w:t xml:space="preserve"> w systemie OSF</w:t>
      </w:r>
      <w:r w:rsidRPr="00D66FA3">
        <w:rPr>
          <w:rFonts w:ascii="Lato" w:hAnsi="Lato"/>
          <w:color w:val="000000" w:themeColor="text1"/>
        </w:rPr>
        <w:t xml:space="preserve">, na rachunek bankowy </w:t>
      </w:r>
      <w:r w:rsidR="00D42247" w:rsidRPr="00D66FA3">
        <w:rPr>
          <w:rFonts w:ascii="Lato" w:hAnsi="Lato"/>
          <w:color w:val="000000" w:themeColor="text1"/>
        </w:rPr>
        <w:t>M</w:t>
      </w:r>
      <w:r w:rsidRPr="00D66FA3">
        <w:rPr>
          <w:rFonts w:ascii="Lato" w:hAnsi="Lato"/>
          <w:color w:val="000000" w:themeColor="text1"/>
        </w:rPr>
        <w:t>inisterstwa wraz z odsetkami</w:t>
      </w:r>
      <w:r w:rsidR="003A122A">
        <w:rPr>
          <w:rFonts w:ascii="Lato" w:hAnsi="Lato"/>
          <w:color w:val="000000" w:themeColor="text1"/>
        </w:rPr>
        <w:t xml:space="preserve"> ustawowymi,</w:t>
      </w:r>
      <w:r w:rsidRPr="00D66FA3">
        <w:rPr>
          <w:rFonts w:ascii="Lato" w:hAnsi="Lato"/>
          <w:color w:val="000000" w:themeColor="text1"/>
        </w:rPr>
        <w:t xml:space="preserve"> naliczonymi od </w:t>
      </w:r>
      <w:r w:rsidR="00A57A4B">
        <w:rPr>
          <w:rFonts w:ascii="Lato" w:hAnsi="Lato"/>
          <w:color w:val="000000" w:themeColor="text1"/>
        </w:rPr>
        <w:t xml:space="preserve">dnia </w:t>
      </w:r>
      <w:r w:rsidR="003A122A">
        <w:rPr>
          <w:rFonts w:ascii="Lato" w:hAnsi="Lato"/>
          <w:color w:val="000000" w:themeColor="text1"/>
        </w:rPr>
        <w:t xml:space="preserve">doręczenia </w:t>
      </w:r>
      <w:r w:rsidR="00AD2EB6">
        <w:rPr>
          <w:rFonts w:ascii="Lato" w:hAnsi="Lato"/>
          <w:color w:val="000000" w:themeColor="text1"/>
        </w:rPr>
        <w:t xml:space="preserve">wezwania </w:t>
      </w:r>
      <w:r w:rsidR="00111BCD">
        <w:rPr>
          <w:rFonts w:ascii="Lato" w:hAnsi="Lato"/>
          <w:color w:val="000000" w:themeColor="text1"/>
        </w:rPr>
        <w:br/>
      </w:r>
      <w:r w:rsidRPr="00D66FA3">
        <w:rPr>
          <w:rFonts w:ascii="Lato" w:hAnsi="Lato"/>
          <w:color w:val="000000" w:themeColor="text1"/>
        </w:rPr>
        <w:t>do dnia ich zwrotu.</w:t>
      </w:r>
      <w:r w:rsidR="00D66FA3">
        <w:rPr>
          <w:rFonts w:ascii="Lato" w:hAnsi="Lato"/>
          <w:color w:val="000000" w:themeColor="text1"/>
        </w:rPr>
        <w:t xml:space="preserve"> </w:t>
      </w:r>
      <w:bookmarkStart w:id="3" w:name="_Hlk181100735"/>
      <w:r w:rsidR="00D66FA3" w:rsidRPr="00D66FA3">
        <w:rPr>
          <w:rFonts w:ascii="Lato" w:hAnsi="Lato"/>
          <w:color w:val="000000" w:themeColor="text1"/>
        </w:rPr>
        <w:t>Za doręcz</w:t>
      </w:r>
      <w:r w:rsidR="00BD293A">
        <w:rPr>
          <w:rFonts w:ascii="Lato" w:hAnsi="Lato"/>
          <w:color w:val="000000" w:themeColor="text1"/>
        </w:rPr>
        <w:t>e</w:t>
      </w:r>
      <w:r w:rsidR="00D66FA3" w:rsidRPr="00D66FA3">
        <w:rPr>
          <w:rFonts w:ascii="Lato" w:hAnsi="Lato"/>
          <w:color w:val="000000" w:themeColor="text1"/>
        </w:rPr>
        <w:t xml:space="preserve">nie wezwania uznaje się odczytanie zawiadomienia o decyzji przez redaktora wniosku po stronie </w:t>
      </w:r>
      <w:r w:rsidR="00067221">
        <w:rPr>
          <w:rFonts w:ascii="Lato" w:hAnsi="Lato"/>
          <w:color w:val="000000" w:themeColor="text1"/>
        </w:rPr>
        <w:t>Beneficjenta</w:t>
      </w:r>
      <w:bookmarkEnd w:id="3"/>
      <w:r w:rsidR="00067221">
        <w:rPr>
          <w:rFonts w:ascii="Lato" w:hAnsi="Lato"/>
          <w:color w:val="000000" w:themeColor="text1"/>
        </w:rPr>
        <w:t xml:space="preserve">. </w:t>
      </w:r>
    </w:p>
    <w:p w14:paraId="2BDD883E" w14:textId="77777777" w:rsidR="006F28CC" w:rsidRPr="0099151D" w:rsidRDefault="006F28CC" w:rsidP="0099151D">
      <w:pPr>
        <w:pStyle w:val="Tekstpodstawowy"/>
        <w:numPr>
          <w:ilvl w:val="0"/>
          <w:numId w:val="18"/>
        </w:numPr>
        <w:tabs>
          <w:tab w:val="clear" w:pos="720"/>
          <w:tab w:val="num" w:pos="426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Środki finansowe przyznane na dany rok akademicki muszą zostać wykorzystane </w:t>
      </w:r>
      <w:r w:rsidRPr="0099151D">
        <w:rPr>
          <w:rFonts w:ascii="Lato" w:hAnsi="Lato"/>
          <w:color w:val="000000" w:themeColor="text1"/>
        </w:rPr>
        <w:br/>
        <w:t>do 30 września.</w:t>
      </w:r>
    </w:p>
    <w:p w14:paraId="6CC07EF3" w14:textId="77777777" w:rsidR="006F28CC" w:rsidRPr="0099151D" w:rsidRDefault="006F28CC" w:rsidP="0099151D">
      <w:pPr>
        <w:pStyle w:val="Tekstpodstawowy"/>
        <w:numPr>
          <w:ilvl w:val="0"/>
          <w:numId w:val="18"/>
        </w:numPr>
        <w:tabs>
          <w:tab w:val="clear" w:pos="720"/>
          <w:tab w:val="num" w:pos="426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Środki niewykorzystane nie przechodzą na kolejny rok akademicki. </w:t>
      </w:r>
    </w:p>
    <w:p w14:paraId="2FD3149C" w14:textId="6EC321D7" w:rsidR="006F28CC" w:rsidRPr="0099151D" w:rsidRDefault="006F28CC" w:rsidP="0099151D">
      <w:pPr>
        <w:pStyle w:val="Tekstpodstawowy"/>
        <w:numPr>
          <w:ilvl w:val="0"/>
          <w:numId w:val="18"/>
        </w:numPr>
        <w:tabs>
          <w:tab w:val="clear" w:pos="720"/>
          <w:tab w:val="num" w:pos="426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Środki niewykorzystane w terminie określonym w ust. 2 podlegają zwrotowi na rachunek bankowy </w:t>
      </w:r>
      <w:r w:rsidR="00D42247">
        <w:rPr>
          <w:rFonts w:ascii="Lato" w:hAnsi="Lato"/>
          <w:color w:val="000000" w:themeColor="text1"/>
        </w:rPr>
        <w:t>M</w:t>
      </w:r>
      <w:r w:rsidRPr="0099151D">
        <w:rPr>
          <w:rFonts w:ascii="Lato" w:hAnsi="Lato"/>
          <w:color w:val="000000" w:themeColor="text1"/>
        </w:rPr>
        <w:t xml:space="preserve">inisterstwa po zakończeniu </w:t>
      </w:r>
      <w:r w:rsidR="00760193">
        <w:rPr>
          <w:rFonts w:ascii="Lato" w:hAnsi="Lato"/>
          <w:color w:val="000000" w:themeColor="text1"/>
        </w:rPr>
        <w:t xml:space="preserve">każdego </w:t>
      </w:r>
      <w:r w:rsidRPr="0099151D">
        <w:rPr>
          <w:rFonts w:ascii="Lato" w:hAnsi="Lato"/>
          <w:color w:val="000000" w:themeColor="text1"/>
        </w:rPr>
        <w:t>roku akademickiego do 15 października</w:t>
      </w:r>
      <w:r w:rsidR="00760193">
        <w:rPr>
          <w:rFonts w:ascii="Lato" w:hAnsi="Lato"/>
          <w:color w:val="000000" w:themeColor="text1"/>
        </w:rPr>
        <w:t xml:space="preserve">, </w:t>
      </w:r>
      <w:r w:rsidRPr="0099151D">
        <w:rPr>
          <w:rFonts w:ascii="Lato" w:hAnsi="Lato"/>
          <w:color w:val="000000" w:themeColor="text1"/>
        </w:rPr>
        <w:t xml:space="preserve"> </w:t>
      </w:r>
      <w:r w:rsidR="00760B68">
        <w:rPr>
          <w:rFonts w:ascii="Lato" w:hAnsi="Lato"/>
          <w:color w:val="000000" w:themeColor="text1"/>
        </w:rPr>
        <w:br/>
      </w:r>
      <w:r w:rsidR="00760193">
        <w:rPr>
          <w:rFonts w:ascii="Lato" w:hAnsi="Lato"/>
          <w:color w:val="000000" w:themeColor="text1"/>
        </w:rPr>
        <w:t xml:space="preserve">z wyjątkiem ostatniego roku finansowania, w którym środki powinny zostać zwrócone </w:t>
      </w:r>
      <w:r w:rsidR="00111BCD">
        <w:rPr>
          <w:rFonts w:ascii="Lato" w:hAnsi="Lato"/>
          <w:color w:val="000000" w:themeColor="text1"/>
        </w:rPr>
        <w:br/>
      </w:r>
      <w:r w:rsidR="00760193">
        <w:rPr>
          <w:rFonts w:ascii="Lato" w:hAnsi="Lato"/>
          <w:color w:val="000000" w:themeColor="text1"/>
        </w:rPr>
        <w:t xml:space="preserve">do </w:t>
      </w:r>
      <w:r w:rsidRPr="008F4EE9">
        <w:rPr>
          <w:rFonts w:ascii="Lato" w:hAnsi="Lato"/>
          <w:color w:val="000000" w:themeColor="text1"/>
        </w:rPr>
        <w:t xml:space="preserve">31 </w:t>
      </w:r>
      <w:r w:rsidR="007814B8">
        <w:rPr>
          <w:rFonts w:ascii="Lato" w:hAnsi="Lato"/>
          <w:color w:val="000000" w:themeColor="text1"/>
        </w:rPr>
        <w:t>października.</w:t>
      </w:r>
      <w:r w:rsidR="006F505F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W przypadku niezwrócenia niewykorzystanych środków finansowych </w:t>
      </w:r>
      <w:r w:rsidR="00760B68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w terminach, o których mowa w zdaniu pierwszym, </w:t>
      </w:r>
      <w:r w:rsidR="00FD788E">
        <w:rPr>
          <w:rFonts w:ascii="Lato" w:hAnsi="Lato"/>
          <w:color w:val="000000" w:themeColor="text1"/>
        </w:rPr>
        <w:t>Beneficjent</w:t>
      </w:r>
      <w:r w:rsidR="00FD788E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zobowiązany jest do zapłaty odsetek </w:t>
      </w:r>
      <w:r w:rsidR="00BD293A">
        <w:rPr>
          <w:rFonts w:ascii="Lato" w:hAnsi="Lato"/>
          <w:color w:val="000000" w:themeColor="text1"/>
        </w:rPr>
        <w:t>ustawowych</w:t>
      </w:r>
      <w:r w:rsidR="00910482">
        <w:rPr>
          <w:rFonts w:ascii="Lato" w:hAnsi="Lato"/>
          <w:color w:val="000000" w:themeColor="text1"/>
        </w:rPr>
        <w:t xml:space="preserve"> z tytułu opóźnienia</w:t>
      </w:r>
      <w:r w:rsidR="00BD293A">
        <w:rPr>
          <w:rFonts w:ascii="Lato" w:hAnsi="Lato"/>
          <w:color w:val="000000" w:themeColor="text1"/>
        </w:rPr>
        <w:t>,</w:t>
      </w:r>
      <w:r w:rsidRPr="0099151D">
        <w:rPr>
          <w:rFonts w:ascii="Lato" w:hAnsi="Lato"/>
          <w:color w:val="000000" w:themeColor="text1"/>
        </w:rPr>
        <w:t xml:space="preserve"> począwszy od</w:t>
      </w:r>
      <w:r w:rsidR="00071D15">
        <w:rPr>
          <w:rFonts w:ascii="Lato" w:hAnsi="Lato"/>
          <w:color w:val="000000" w:themeColor="text1"/>
        </w:rPr>
        <w:t xml:space="preserve"> dnia następującego</w:t>
      </w:r>
      <w:r w:rsidR="00F5247E">
        <w:rPr>
          <w:rFonts w:ascii="Lato" w:hAnsi="Lato"/>
          <w:color w:val="000000" w:themeColor="text1"/>
        </w:rPr>
        <w:t xml:space="preserve"> </w:t>
      </w:r>
      <w:r w:rsidR="00071D15">
        <w:rPr>
          <w:rFonts w:ascii="Lato" w:hAnsi="Lato"/>
          <w:color w:val="000000" w:themeColor="text1"/>
        </w:rPr>
        <w:t>po</w:t>
      </w:r>
      <w:r w:rsidR="00F5247E">
        <w:rPr>
          <w:rFonts w:ascii="Lato" w:hAnsi="Lato"/>
          <w:color w:val="000000" w:themeColor="text1"/>
        </w:rPr>
        <w:t> </w:t>
      </w:r>
      <w:r w:rsidR="00071D15">
        <w:rPr>
          <w:rFonts w:ascii="Lato" w:hAnsi="Lato"/>
          <w:color w:val="000000" w:themeColor="text1"/>
        </w:rPr>
        <w:t xml:space="preserve">dniu, </w:t>
      </w:r>
      <w:r w:rsidR="00760B68">
        <w:rPr>
          <w:rFonts w:ascii="Lato" w:hAnsi="Lato"/>
          <w:color w:val="000000" w:themeColor="text1"/>
        </w:rPr>
        <w:br/>
      </w:r>
      <w:r w:rsidR="00071D15">
        <w:rPr>
          <w:rFonts w:ascii="Lato" w:hAnsi="Lato"/>
          <w:color w:val="000000" w:themeColor="text1"/>
        </w:rPr>
        <w:t xml:space="preserve">w </w:t>
      </w:r>
      <w:r w:rsidRPr="0099151D">
        <w:rPr>
          <w:rFonts w:ascii="Lato" w:hAnsi="Lato"/>
          <w:color w:val="000000" w:themeColor="text1"/>
        </w:rPr>
        <w:t>którym upłynął termin zwrotu środków do dnia zapłaty.</w:t>
      </w:r>
      <w:r w:rsidRPr="0099151D" w:rsidDel="00F04835">
        <w:rPr>
          <w:rFonts w:ascii="Lato" w:hAnsi="Lato"/>
          <w:color w:val="000000" w:themeColor="text1"/>
        </w:rPr>
        <w:t xml:space="preserve"> </w:t>
      </w:r>
    </w:p>
    <w:p w14:paraId="4FCA608A" w14:textId="1C9328A9" w:rsidR="006F28CC" w:rsidRPr="0099151D" w:rsidRDefault="00FD788E" w:rsidP="0099151D">
      <w:pPr>
        <w:pStyle w:val="Tekstpodstawowy"/>
        <w:numPr>
          <w:ilvl w:val="0"/>
          <w:numId w:val="18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ma obowiązek zwrotu na konto </w:t>
      </w:r>
      <w:r w:rsidR="00F32EFD">
        <w:rPr>
          <w:rFonts w:ascii="Lato" w:hAnsi="Lato"/>
          <w:color w:val="000000" w:themeColor="text1"/>
        </w:rPr>
        <w:t>M</w:t>
      </w:r>
      <w:r w:rsidR="006F28CC" w:rsidRPr="0099151D">
        <w:rPr>
          <w:rFonts w:ascii="Lato" w:hAnsi="Lato"/>
          <w:color w:val="000000" w:themeColor="text1"/>
        </w:rPr>
        <w:t xml:space="preserve">inisterstwa środków zwróconych </w:t>
      </w:r>
      <w:r w:rsidR="00F32EFD">
        <w:rPr>
          <w:rFonts w:ascii="Lato" w:hAnsi="Lato"/>
          <w:color w:val="000000" w:themeColor="text1"/>
        </w:rPr>
        <w:t>Beneficjentowi</w:t>
      </w:r>
      <w:r w:rsidR="00F32EFD"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przez Zakład Ubezpieczeń Społecznych (ZUS). </w:t>
      </w:r>
    </w:p>
    <w:p w14:paraId="21E66CFF" w14:textId="77777777" w:rsidR="006F28CC" w:rsidRPr="0099151D" w:rsidRDefault="006F28CC" w:rsidP="00B05FA3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bookmarkStart w:id="4" w:name="_Hlk144804821"/>
      <w:r w:rsidRPr="0099151D">
        <w:rPr>
          <w:rFonts w:ascii="Lato" w:hAnsi="Lato"/>
          <w:color w:val="000000" w:themeColor="text1"/>
        </w:rPr>
        <w:t>§</w:t>
      </w:r>
      <w:bookmarkEnd w:id="4"/>
      <w:r w:rsidRPr="0099151D">
        <w:rPr>
          <w:rFonts w:ascii="Lato" w:hAnsi="Lato"/>
          <w:color w:val="000000" w:themeColor="text1"/>
        </w:rPr>
        <w:t xml:space="preserve"> 11.</w:t>
      </w:r>
    </w:p>
    <w:p w14:paraId="1FF02477" w14:textId="03EA63F0" w:rsidR="006F28CC" w:rsidRPr="0099151D" w:rsidRDefault="000461CB" w:rsidP="006F28CC">
      <w:pPr>
        <w:pStyle w:val="Tekstpodstawowy"/>
        <w:numPr>
          <w:ilvl w:val="0"/>
          <w:numId w:val="17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zobowiązany jest do zawarcia umowy z podmiotem współpracującym. </w:t>
      </w:r>
      <w:r w:rsidR="006F28CC" w:rsidRPr="0099151D">
        <w:rPr>
          <w:rFonts w:ascii="Lato" w:hAnsi="Lato"/>
          <w:color w:val="000000" w:themeColor="text1"/>
        </w:rPr>
        <w:br/>
        <w:t xml:space="preserve">W postanowieniach umowy z podmiotem współpracującym </w:t>
      </w: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uwzględni</w:t>
      </w:r>
      <w:r w:rsidR="0036681C" w:rsidRPr="0099151D">
        <w:rPr>
          <w:rFonts w:ascii="Lato" w:hAnsi="Lato"/>
          <w:color w:val="000000" w:themeColor="text1"/>
        </w:rPr>
        <w:t>a</w:t>
      </w:r>
      <w:r w:rsidR="006F28CC" w:rsidRPr="0099151D">
        <w:rPr>
          <w:rFonts w:ascii="Lato" w:hAnsi="Lato"/>
          <w:color w:val="000000" w:themeColor="text1"/>
        </w:rPr>
        <w:t xml:space="preserve"> doktoranta jako stronę umowy.</w:t>
      </w:r>
    </w:p>
    <w:p w14:paraId="5AB3BB0D" w14:textId="3C583AAD" w:rsidR="006F28CC" w:rsidRPr="0099151D" w:rsidRDefault="006F28CC" w:rsidP="006F28CC">
      <w:pPr>
        <w:pStyle w:val="Tekstpodstawowy"/>
        <w:numPr>
          <w:ilvl w:val="0"/>
          <w:numId w:val="17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Wzór umowy, o której mowa w ust. 1 ustalają strony tej umowy. Umowę należy zawrzeć bezzwłocznie</w:t>
      </w:r>
      <w:r w:rsidR="007355E7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po przystąpieniu do realizacji programu</w:t>
      </w:r>
      <w:r w:rsidR="009966C5">
        <w:rPr>
          <w:rFonts w:ascii="Lato" w:hAnsi="Lato"/>
          <w:color w:val="000000" w:themeColor="text1"/>
        </w:rPr>
        <w:t>,</w:t>
      </w:r>
      <w:r w:rsidR="00043AEA" w:rsidRPr="0099151D">
        <w:rPr>
          <w:rFonts w:ascii="Lato" w:hAnsi="Lato"/>
          <w:color w:val="000000" w:themeColor="text1"/>
        </w:rPr>
        <w:t xml:space="preserve"> nie później niż do 30 września pierwszego roku </w:t>
      </w:r>
      <w:r w:rsidR="002E36CC" w:rsidRPr="0099151D">
        <w:rPr>
          <w:rFonts w:ascii="Lato" w:hAnsi="Lato"/>
          <w:color w:val="000000" w:themeColor="text1"/>
        </w:rPr>
        <w:t>akademickiego, na który przyznane są środki</w:t>
      </w:r>
      <w:r w:rsidR="009966C5">
        <w:rPr>
          <w:rFonts w:ascii="Lato" w:hAnsi="Lato"/>
          <w:color w:val="000000" w:themeColor="text1"/>
        </w:rPr>
        <w:t>.</w:t>
      </w:r>
      <w:r w:rsidR="00043AEA" w:rsidRPr="0099151D">
        <w:rPr>
          <w:rFonts w:ascii="Lato" w:hAnsi="Lato"/>
          <w:color w:val="000000" w:themeColor="text1"/>
        </w:rPr>
        <w:t xml:space="preserve"> </w:t>
      </w:r>
      <w:proofErr w:type="spellStart"/>
      <w:r w:rsidR="001340AE" w:rsidRPr="0099151D">
        <w:rPr>
          <w:rFonts w:ascii="Lato" w:hAnsi="Lato"/>
          <w:color w:val="000000" w:themeColor="text1"/>
        </w:rPr>
        <w:t>Niezawarcie</w:t>
      </w:r>
      <w:proofErr w:type="spellEnd"/>
      <w:r w:rsidR="00043AEA" w:rsidRPr="0099151D">
        <w:rPr>
          <w:rFonts w:ascii="Lato" w:hAnsi="Lato"/>
          <w:color w:val="000000" w:themeColor="text1"/>
        </w:rPr>
        <w:t xml:space="preserve"> umowy </w:t>
      </w:r>
      <w:r w:rsidR="00071D15">
        <w:rPr>
          <w:rFonts w:ascii="Lato" w:hAnsi="Lato"/>
          <w:color w:val="000000" w:themeColor="text1"/>
        </w:rPr>
        <w:br/>
      </w:r>
      <w:r w:rsidR="00043AEA" w:rsidRPr="0099151D">
        <w:rPr>
          <w:rFonts w:ascii="Lato" w:hAnsi="Lato"/>
          <w:color w:val="000000" w:themeColor="text1"/>
        </w:rPr>
        <w:t xml:space="preserve">we wskazanym terminie jest jednoznaczne z zakończeniem udziału w programie. </w:t>
      </w:r>
    </w:p>
    <w:p w14:paraId="3C1BC90D" w14:textId="77777777" w:rsidR="006F28CC" w:rsidRPr="0099151D" w:rsidRDefault="006F28CC" w:rsidP="006F28CC">
      <w:pPr>
        <w:pStyle w:val="Tekstpodstawowy"/>
        <w:numPr>
          <w:ilvl w:val="0"/>
          <w:numId w:val="17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Umowę zawartą z podmiotem współpracującym należy dołączyć do raportu rocznego </w:t>
      </w:r>
      <w:r w:rsidRPr="0099151D">
        <w:rPr>
          <w:rFonts w:ascii="Lato" w:hAnsi="Lato"/>
          <w:color w:val="000000" w:themeColor="text1"/>
        </w:rPr>
        <w:br/>
        <w:t xml:space="preserve">za pierwszy rok realizacji programu. </w:t>
      </w:r>
    </w:p>
    <w:p w14:paraId="10FCBDB5" w14:textId="31065EBB" w:rsidR="006F28CC" w:rsidRPr="0099151D" w:rsidRDefault="000461CB" w:rsidP="006F28CC">
      <w:pPr>
        <w:pStyle w:val="Tekstpodstawowy"/>
        <w:numPr>
          <w:ilvl w:val="0"/>
          <w:numId w:val="17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i podmiot współpracujący, który zatrudnia doktoranta w drodze umowy ustalają: </w:t>
      </w:r>
    </w:p>
    <w:p w14:paraId="4B069541" w14:textId="77777777" w:rsidR="006F28CC" w:rsidRPr="0099151D" w:rsidRDefault="006F28CC" w:rsidP="006F28CC">
      <w:pPr>
        <w:pStyle w:val="Tekstpodstawowy"/>
        <w:numPr>
          <w:ilvl w:val="0"/>
          <w:numId w:val="16"/>
        </w:numPr>
        <w:spacing w:before="119" w:after="0"/>
        <w:ind w:hanging="29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zasady podziału praw majątkowych do wyników badań przemysłowych lub prac rozwojowych wytworzonych w wyniku realizacji programu lub praw dostępu </w:t>
      </w:r>
      <w:r w:rsidR="000F5FE7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>do rezultatów wynikających ze wspólnej realizacji programu;</w:t>
      </w:r>
    </w:p>
    <w:p w14:paraId="5698C9E9" w14:textId="5C6D0326" w:rsidR="006F28CC" w:rsidRPr="0099151D" w:rsidRDefault="006F28CC" w:rsidP="006F28CC">
      <w:pPr>
        <w:pStyle w:val="Tekstpodstawowy"/>
        <w:numPr>
          <w:ilvl w:val="0"/>
          <w:numId w:val="16"/>
        </w:numPr>
        <w:tabs>
          <w:tab w:val="clear" w:pos="720"/>
          <w:tab w:val="num" w:pos="426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zasady przenoszenia pomiędzy </w:t>
      </w:r>
      <w:r w:rsidR="00AD6B1E">
        <w:rPr>
          <w:rFonts w:ascii="Lato" w:hAnsi="Lato"/>
          <w:color w:val="000000" w:themeColor="text1"/>
        </w:rPr>
        <w:t>Beneficjentem</w:t>
      </w:r>
      <w:r w:rsidRPr="0099151D">
        <w:rPr>
          <w:rFonts w:ascii="Lato" w:hAnsi="Lato"/>
          <w:color w:val="000000" w:themeColor="text1"/>
        </w:rPr>
        <w:t>, a podmiotem współpracującym praw majątkowych do wyników badań przemysłowych lub prac rozwojowych bę</w:t>
      </w:r>
      <w:r w:rsidR="004B5647">
        <w:rPr>
          <w:rFonts w:ascii="Lato" w:hAnsi="Lato"/>
          <w:color w:val="000000" w:themeColor="text1"/>
        </w:rPr>
        <w:t xml:space="preserve">dących rezultatem programu (za </w:t>
      </w:r>
      <w:r w:rsidRPr="0099151D">
        <w:rPr>
          <w:rFonts w:ascii="Lato" w:hAnsi="Lato"/>
          <w:color w:val="000000" w:themeColor="text1"/>
        </w:rPr>
        <w:t>wynagrodzeniem odpowiadającym wartości rynkowej tych praw)</w:t>
      </w:r>
      <w:r w:rsidR="00C11496" w:rsidRPr="0099151D">
        <w:rPr>
          <w:rFonts w:ascii="Lato" w:hAnsi="Lato"/>
          <w:color w:val="000000" w:themeColor="text1"/>
        </w:rPr>
        <w:t>;</w:t>
      </w:r>
    </w:p>
    <w:p w14:paraId="3E86CDAE" w14:textId="39E3DF48" w:rsidR="000461CB" w:rsidRDefault="006F28CC" w:rsidP="000461CB">
      <w:pPr>
        <w:pStyle w:val="Tekstpodstawowy"/>
        <w:numPr>
          <w:ilvl w:val="0"/>
          <w:numId w:val="16"/>
        </w:numPr>
        <w:tabs>
          <w:tab w:val="clear" w:pos="720"/>
          <w:tab w:val="num" w:pos="426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lastRenderedPageBreak/>
        <w:t xml:space="preserve">zasady współpracy podczas realizacji projektu badawczego doktoranta w taki sposób, aby można było pogodzić jego pracę naukową z obowiązkami wynikającymi z umowy zawartej </w:t>
      </w:r>
      <w:r w:rsidR="00BB0A74">
        <w:rPr>
          <w:rFonts w:ascii="Lato" w:hAnsi="Lato"/>
          <w:color w:val="000000" w:themeColor="text1"/>
        </w:rPr>
        <w:t xml:space="preserve">      </w:t>
      </w:r>
      <w:r w:rsidRPr="0099151D">
        <w:rPr>
          <w:rFonts w:ascii="Lato" w:hAnsi="Lato"/>
          <w:color w:val="000000" w:themeColor="text1"/>
        </w:rPr>
        <w:t>z podmiotem współpracującym, na podstawie której następuje zatrudnienie doktoranta, określonym we wniosku o finansowanie</w:t>
      </w:r>
      <w:r w:rsidR="000461CB">
        <w:rPr>
          <w:rFonts w:ascii="Lato" w:hAnsi="Lato"/>
          <w:color w:val="000000" w:themeColor="text1"/>
        </w:rPr>
        <w:t>.</w:t>
      </w:r>
    </w:p>
    <w:p w14:paraId="548D647A" w14:textId="7DCAC928" w:rsidR="00C11496" w:rsidRPr="000461CB" w:rsidRDefault="000461CB" w:rsidP="00FB7318">
      <w:pPr>
        <w:pStyle w:val="Tekstpodstawowy"/>
        <w:spacing w:before="119" w:after="0"/>
        <w:jc w:val="both"/>
        <w:rPr>
          <w:rFonts w:ascii="Lato" w:hAnsi="Lato"/>
          <w:color w:val="000000" w:themeColor="text1"/>
        </w:rPr>
      </w:pPr>
      <w:r w:rsidRPr="000461CB">
        <w:rPr>
          <w:rFonts w:ascii="Lato" w:hAnsi="Lato"/>
          <w:color w:val="000000" w:themeColor="text1"/>
        </w:rPr>
        <w:t>5.</w:t>
      </w:r>
      <w:r w:rsidR="00EB672C">
        <w:rPr>
          <w:rFonts w:ascii="Lato" w:hAnsi="Lato"/>
          <w:color w:val="000000" w:themeColor="text1"/>
        </w:rPr>
        <w:t xml:space="preserve"> </w:t>
      </w:r>
      <w:r w:rsidRPr="000461CB">
        <w:rPr>
          <w:rFonts w:ascii="Lato" w:hAnsi="Lato"/>
          <w:color w:val="000000" w:themeColor="text1"/>
        </w:rPr>
        <w:t xml:space="preserve">Beneficjent i podmiot współpracujący, który zatrudnia doktoranta mogą ustalić w drodze umowy: </w:t>
      </w:r>
    </w:p>
    <w:p w14:paraId="4F54751C" w14:textId="77777777" w:rsidR="00043AEA" w:rsidRPr="0099151D" w:rsidRDefault="00D42247" w:rsidP="00760B68">
      <w:pPr>
        <w:pStyle w:val="Tekstpodstawowy"/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1) </w:t>
      </w:r>
      <w:r w:rsidR="00FA1DED" w:rsidRPr="0099151D">
        <w:rPr>
          <w:rFonts w:ascii="Lato" w:hAnsi="Lato"/>
          <w:color w:val="000000" w:themeColor="text1"/>
        </w:rPr>
        <w:t xml:space="preserve">zasady </w:t>
      </w:r>
      <w:r w:rsidR="00EF7D08" w:rsidRPr="0099151D">
        <w:rPr>
          <w:rFonts w:ascii="Lato" w:hAnsi="Lato"/>
          <w:color w:val="000000" w:themeColor="text1"/>
        </w:rPr>
        <w:t xml:space="preserve">stosowania kar umownych w stosunku do podmiotu współpracującego </w:t>
      </w:r>
      <w:r w:rsidR="000F5FE7">
        <w:rPr>
          <w:rFonts w:ascii="Lato" w:hAnsi="Lato"/>
          <w:color w:val="000000" w:themeColor="text1"/>
        </w:rPr>
        <w:br/>
      </w:r>
      <w:r w:rsidR="00EF7D08" w:rsidRPr="0099151D">
        <w:rPr>
          <w:rFonts w:ascii="Lato" w:hAnsi="Lato"/>
          <w:color w:val="000000" w:themeColor="text1"/>
        </w:rPr>
        <w:t>w przypadku niedotrzymania warunków udziału w programie;</w:t>
      </w:r>
    </w:p>
    <w:p w14:paraId="761D9660" w14:textId="0CD9B29C" w:rsidR="006F28CC" w:rsidRPr="0099151D" w:rsidRDefault="00D42247" w:rsidP="00760B68">
      <w:pPr>
        <w:pStyle w:val="Tekstpodstawowy"/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2) </w:t>
      </w:r>
      <w:r w:rsidR="00043AEA" w:rsidRPr="0099151D">
        <w:rPr>
          <w:rFonts w:ascii="Lato" w:hAnsi="Lato"/>
          <w:color w:val="000000" w:themeColor="text1"/>
        </w:rPr>
        <w:t xml:space="preserve">zasady </w:t>
      </w:r>
      <w:r w:rsidR="00FA1DED" w:rsidRPr="0099151D">
        <w:rPr>
          <w:rFonts w:ascii="Lato" w:hAnsi="Lato"/>
          <w:color w:val="000000" w:themeColor="text1"/>
        </w:rPr>
        <w:t xml:space="preserve">zwrotu </w:t>
      </w:r>
      <w:r w:rsidR="00043AEA" w:rsidRPr="0099151D">
        <w:rPr>
          <w:rFonts w:ascii="Lato" w:hAnsi="Lato"/>
          <w:color w:val="000000" w:themeColor="text1"/>
        </w:rPr>
        <w:t>stypendium doktoranckiego</w:t>
      </w:r>
      <w:r w:rsidR="00A839F7" w:rsidRPr="0099151D">
        <w:rPr>
          <w:rFonts w:ascii="Lato" w:hAnsi="Lato"/>
          <w:color w:val="000000" w:themeColor="text1"/>
        </w:rPr>
        <w:t xml:space="preserve">, </w:t>
      </w:r>
      <w:bookmarkStart w:id="5" w:name="_Hlk146778598"/>
      <w:r w:rsidR="00A839F7" w:rsidRPr="0099151D">
        <w:rPr>
          <w:rFonts w:ascii="Lato" w:hAnsi="Lato"/>
          <w:color w:val="000000" w:themeColor="text1"/>
        </w:rPr>
        <w:t>zwiększonego stypendium doktoranckiego</w:t>
      </w:r>
      <w:r w:rsidR="00EF7D08" w:rsidRPr="0099151D">
        <w:rPr>
          <w:rFonts w:ascii="Lato" w:hAnsi="Lato"/>
          <w:color w:val="000000" w:themeColor="text1"/>
        </w:rPr>
        <w:t xml:space="preserve"> </w:t>
      </w:r>
      <w:bookmarkEnd w:id="5"/>
      <w:r w:rsidR="00EF7D08" w:rsidRPr="0099151D">
        <w:rPr>
          <w:rFonts w:ascii="Lato" w:hAnsi="Lato"/>
          <w:color w:val="000000" w:themeColor="text1"/>
        </w:rPr>
        <w:t>przez doktoranta</w:t>
      </w:r>
      <w:r w:rsidR="00FA1DED" w:rsidRPr="0099151D">
        <w:rPr>
          <w:rFonts w:ascii="Lato" w:hAnsi="Lato"/>
          <w:color w:val="000000" w:themeColor="text1"/>
        </w:rPr>
        <w:t xml:space="preserve"> w przypadku niedotrzymania warunków udziału w programie</w:t>
      </w:r>
      <w:r w:rsidR="009966C5">
        <w:rPr>
          <w:rFonts w:ascii="Lato" w:hAnsi="Lato"/>
          <w:color w:val="000000" w:themeColor="text1"/>
        </w:rPr>
        <w:t>.</w:t>
      </w:r>
      <w:r w:rsidR="006F28CC" w:rsidRPr="0099151D">
        <w:rPr>
          <w:rFonts w:ascii="Lato" w:hAnsi="Lato"/>
          <w:color w:val="000000" w:themeColor="text1"/>
        </w:rPr>
        <w:t xml:space="preserve"> </w:t>
      </w:r>
      <w:r w:rsidR="009B003F">
        <w:rPr>
          <w:rFonts w:ascii="Lato" w:hAnsi="Lato"/>
          <w:color w:val="000000" w:themeColor="text1"/>
        </w:rPr>
        <w:t xml:space="preserve"> W wyżej wskazanym przypadku stypendium doktoranckie, zwiększone stypendium doktoranckie należy zwrócić do Ministerstwa.</w:t>
      </w:r>
    </w:p>
    <w:p w14:paraId="681ECD98" w14:textId="77777777" w:rsidR="006F28CC" w:rsidRPr="0099151D" w:rsidRDefault="00D42247" w:rsidP="00FB7318">
      <w:pPr>
        <w:pStyle w:val="Tekstpodstawowy"/>
        <w:tabs>
          <w:tab w:val="left" w:pos="0"/>
          <w:tab w:val="left" w:pos="142"/>
        </w:tabs>
        <w:spacing w:before="119" w:after="0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6. </w:t>
      </w:r>
      <w:r w:rsidR="006F28CC" w:rsidRPr="0099151D">
        <w:rPr>
          <w:rFonts w:ascii="Lato" w:hAnsi="Lato"/>
          <w:color w:val="000000" w:themeColor="text1"/>
        </w:rPr>
        <w:t xml:space="preserve">Wszelkie wyniki, które nie powodują powstania praw własności intelektualnej, mogą </w:t>
      </w:r>
      <w:r w:rsidR="006F28CC" w:rsidRPr="0099151D">
        <w:rPr>
          <w:rFonts w:ascii="Lato" w:hAnsi="Lato"/>
          <w:color w:val="000000" w:themeColor="text1"/>
        </w:rPr>
        <w:br/>
        <w:t>być rozpowszechniane, np. poprzez publikacje lub nauczanie.</w:t>
      </w:r>
    </w:p>
    <w:p w14:paraId="00C22FA4" w14:textId="19515CCA" w:rsidR="006F28CC" w:rsidRPr="0099151D" w:rsidRDefault="00D42247" w:rsidP="00FB7318">
      <w:pPr>
        <w:pStyle w:val="Tekstpodstawowy"/>
        <w:spacing w:before="119" w:after="0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7. </w:t>
      </w:r>
      <w:r w:rsidR="00EB672C">
        <w:rPr>
          <w:rFonts w:ascii="Lato" w:hAnsi="Lato"/>
          <w:color w:val="000000" w:themeColor="text1"/>
        </w:rPr>
        <w:t xml:space="preserve">  </w:t>
      </w:r>
      <w:r w:rsidR="006F28CC" w:rsidRPr="0099151D">
        <w:rPr>
          <w:rFonts w:ascii="Lato" w:hAnsi="Lato"/>
          <w:color w:val="000000" w:themeColor="text1"/>
        </w:rPr>
        <w:t>W zakresie autorskich praw majątkowych stosuje się przepisy ustawy z dnia 4 lutego 1994 r. o prawie autorskim i prawach pokrewnych (Dz. U. z 202</w:t>
      </w:r>
      <w:r w:rsidR="0084251E" w:rsidRPr="0099151D">
        <w:rPr>
          <w:rFonts w:ascii="Lato" w:hAnsi="Lato"/>
          <w:color w:val="000000" w:themeColor="text1"/>
        </w:rPr>
        <w:t>2</w:t>
      </w:r>
      <w:r w:rsidR="006F28CC" w:rsidRPr="0099151D">
        <w:rPr>
          <w:rFonts w:ascii="Lato" w:hAnsi="Lato"/>
          <w:color w:val="000000" w:themeColor="text1"/>
        </w:rPr>
        <w:t xml:space="preserve"> r. poz. </w:t>
      </w:r>
      <w:r w:rsidR="0084251E" w:rsidRPr="0099151D">
        <w:rPr>
          <w:rFonts w:ascii="Lato" w:hAnsi="Lato"/>
          <w:color w:val="000000" w:themeColor="text1"/>
        </w:rPr>
        <w:t>2509</w:t>
      </w:r>
      <w:r w:rsidR="006F28CC" w:rsidRPr="0099151D">
        <w:rPr>
          <w:rFonts w:ascii="Lato" w:hAnsi="Lato"/>
          <w:color w:val="000000" w:themeColor="text1"/>
        </w:rPr>
        <w:t xml:space="preserve">, z </w:t>
      </w:r>
      <w:proofErr w:type="spellStart"/>
      <w:r w:rsidR="006F28CC" w:rsidRPr="0099151D">
        <w:rPr>
          <w:rFonts w:ascii="Lato" w:hAnsi="Lato"/>
          <w:color w:val="000000" w:themeColor="text1"/>
        </w:rPr>
        <w:t>późn</w:t>
      </w:r>
      <w:proofErr w:type="spellEnd"/>
      <w:r w:rsidR="006F28CC" w:rsidRPr="0099151D">
        <w:rPr>
          <w:rFonts w:ascii="Lato" w:hAnsi="Lato"/>
          <w:color w:val="000000" w:themeColor="text1"/>
        </w:rPr>
        <w:t>. zm.).</w:t>
      </w:r>
    </w:p>
    <w:p w14:paraId="34AA5DE0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12.</w:t>
      </w:r>
    </w:p>
    <w:p w14:paraId="06E0362B" w14:textId="556438DF" w:rsidR="006F28CC" w:rsidRPr="0099151D" w:rsidRDefault="006F28CC" w:rsidP="006F28CC">
      <w:pPr>
        <w:pStyle w:val="Tekstpodstawowy"/>
        <w:numPr>
          <w:ilvl w:val="0"/>
          <w:numId w:val="24"/>
        </w:numPr>
        <w:tabs>
          <w:tab w:val="clear" w:pos="720"/>
          <w:tab w:val="num" w:pos="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Kontrola </w:t>
      </w:r>
      <w:r w:rsidR="000461CB">
        <w:rPr>
          <w:rFonts w:ascii="Lato" w:hAnsi="Lato"/>
          <w:color w:val="000000" w:themeColor="text1"/>
        </w:rPr>
        <w:t>Beneficjenta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w zakresie prawidłowości realizacji umow</w:t>
      </w:r>
      <w:r w:rsidR="004B5647">
        <w:rPr>
          <w:rFonts w:ascii="Lato" w:hAnsi="Lato"/>
          <w:color w:val="000000" w:themeColor="text1"/>
        </w:rPr>
        <w:t xml:space="preserve">y będzie prowadzona </w:t>
      </w:r>
      <w:r w:rsidR="004B5647">
        <w:rPr>
          <w:rFonts w:ascii="Lato" w:hAnsi="Lato"/>
          <w:color w:val="000000" w:themeColor="text1"/>
        </w:rPr>
        <w:br/>
        <w:t xml:space="preserve">w trybie i </w:t>
      </w:r>
      <w:r w:rsidRPr="0099151D">
        <w:rPr>
          <w:rFonts w:ascii="Lato" w:hAnsi="Lato"/>
          <w:color w:val="000000" w:themeColor="text1"/>
        </w:rPr>
        <w:t>na zasadach określ</w:t>
      </w:r>
      <w:r w:rsidR="00974639">
        <w:rPr>
          <w:rFonts w:ascii="Lato" w:hAnsi="Lato"/>
          <w:color w:val="000000" w:themeColor="text1"/>
        </w:rPr>
        <w:t>o</w:t>
      </w:r>
      <w:r w:rsidRPr="0099151D">
        <w:rPr>
          <w:rFonts w:ascii="Lato" w:hAnsi="Lato"/>
          <w:color w:val="000000" w:themeColor="text1"/>
        </w:rPr>
        <w:t xml:space="preserve">nych w przepisach o kontroli w administracji rządowej oraz w umowie. </w:t>
      </w:r>
    </w:p>
    <w:p w14:paraId="628ABBCA" w14:textId="4B236F74" w:rsidR="006F28CC" w:rsidRPr="0099151D" w:rsidRDefault="000461CB" w:rsidP="006F28CC">
      <w:pPr>
        <w:pStyle w:val="Tekstpodstawowy"/>
        <w:numPr>
          <w:ilvl w:val="0"/>
          <w:numId w:val="24"/>
        </w:numPr>
        <w:tabs>
          <w:tab w:val="clear" w:pos="720"/>
          <w:tab w:val="num" w:pos="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zobowiązuje się poddać kontroli dokonywanej przez Ministra oraz inne podmioty uprawnione do jej przeprowadzania na podstawie odrębnych przepisów, w zakresie prawidłowości realizacji umowy.</w:t>
      </w:r>
    </w:p>
    <w:p w14:paraId="7F53245C" w14:textId="77777777" w:rsidR="006F28CC" w:rsidRPr="0099151D" w:rsidRDefault="006F28CC" w:rsidP="006F28CC">
      <w:pPr>
        <w:pStyle w:val="Tekstpodstawowy"/>
        <w:numPr>
          <w:ilvl w:val="0"/>
          <w:numId w:val="24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Minister może w każdym czasie przeprowadzić kontrolę w okresie trwania umowy </w:t>
      </w:r>
      <w:r w:rsidRPr="0099151D">
        <w:rPr>
          <w:rFonts w:ascii="Lato" w:hAnsi="Lato"/>
          <w:color w:val="000000" w:themeColor="text1"/>
        </w:rPr>
        <w:br/>
        <w:t>oraz po jej rozwiązaniu lub wygaśnięciu, w szczególności w zakresie:</w:t>
      </w:r>
    </w:p>
    <w:p w14:paraId="33A6DC34" w14:textId="77777777" w:rsidR="006F28CC" w:rsidRPr="0099151D" w:rsidRDefault="006F28CC" w:rsidP="00B05FA3">
      <w:pPr>
        <w:pStyle w:val="Tekstpodstawowy"/>
        <w:numPr>
          <w:ilvl w:val="0"/>
          <w:numId w:val="25"/>
        </w:numPr>
        <w:tabs>
          <w:tab w:val="clear" w:pos="720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zgodności realizowanych wydatków z zadaniami określonymi w umowie;</w:t>
      </w:r>
    </w:p>
    <w:p w14:paraId="235A7742" w14:textId="77777777" w:rsidR="006F28CC" w:rsidRPr="0099151D" w:rsidRDefault="006F28CC" w:rsidP="00B05FA3">
      <w:pPr>
        <w:pStyle w:val="Tekstpodstawowy"/>
        <w:numPr>
          <w:ilvl w:val="0"/>
          <w:numId w:val="25"/>
        </w:numPr>
        <w:tabs>
          <w:tab w:val="clear" w:pos="720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celowości i gospodarności w wykorzystaniu środków otrzymanych na realizację umowy;</w:t>
      </w:r>
    </w:p>
    <w:p w14:paraId="609DD393" w14:textId="77777777" w:rsidR="006F28CC" w:rsidRPr="0099151D" w:rsidRDefault="006F28CC" w:rsidP="00B05FA3">
      <w:pPr>
        <w:pStyle w:val="Tekstpodstawowy"/>
        <w:numPr>
          <w:ilvl w:val="0"/>
          <w:numId w:val="25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sposobu i rodzaju prowadzenia dokumentacji określonej w umowie;</w:t>
      </w:r>
    </w:p>
    <w:p w14:paraId="21CA9BE0" w14:textId="77777777" w:rsidR="006F28CC" w:rsidRPr="0099151D" w:rsidRDefault="006F28CC" w:rsidP="00B05FA3">
      <w:pPr>
        <w:pStyle w:val="Tekstpodstawowy"/>
        <w:numPr>
          <w:ilvl w:val="0"/>
          <w:numId w:val="25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stanu realizacji umowy;</w:t>
      </w:r>
    </w:p>
    <w:p w14:paraId="74CAA24F" w14:textId="29779D11" w:rsidR="006F28CC" w:rsidRPr="0099151D" w:rsidRDefault="006F28CC" w:rsidP="00B05FA3">
      <w:pPr>
        <w:pStyle w:val="Tekstpodstawowy"/>
        <w:numPr>
          <w:ilvl w:val="0"/>
          <w:numId w:val="25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terminowości rozliczenia przez </w:t>
      </w:r>
      <w:r w:rsidR="000461CB">
        <w:rPr>
          <w:rFonts w:ascii="Lato" w:hAnsi="Lato"/>
          <w:color w:val="000000" w:themeColor="text1"/>
        </w:rPr>
        <w:t>Beneficjenta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środków otrzy</w:t>
      </w:r>
      <w:r w:rsidR="004B5647">
        <w:rPr>
          <w:rFonts w:ascii="Lato" w:hAnsi="Lato"/>
          <w:color w:val="000000" w:themeColor="text1"/>
        </w:rPr>
        <w:t xml:space="preserve">manych na podstawie niniejszej </w:t>
      </w:r>
      <w:r w:rsidRPr="0099151D">
        <w:rPr>
          <w:rFonts w:ascii="Lato" w:hAnsi="Lato"/>
          <w:color w:val="000000" w:themeColor="text1"/>
        </w:rPr>
        <w:t>umowy;</w:t>
      </w:r>
    </w:p>
    <w:p w14:paraId="1CC1AAE9" w14:textId="77777777" w:rsidR="006F28CC" w:rsidRPr="0099151D" w:rsidRDefault="006F28CC" w:rsidP="00B05FA3">
      <w:pPr>
        <w:pStyle w:val="Tekstpodstawowy"/>
        <w:numPr>
          <w:ilvl w:val="0"/>
          <w:numId w:val="25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oceny prawidłowości dokonywania rozliczeń merytorycznych i finansowych umowy.</w:t>
      </w:r>
    </w:p>
    <w:p w14:paraId="4CC66A03" w14:textId="6CD16C8A" w:rsidR="006F28CC" w:rsidRPr="0099151D" w:rsidRDefault="006F28CC" w:rsidP="0099151D">
      <w:pPr>
        <w:pStyle w:val="Tekstpodstawowy"/>
        <w:numPr>
          <w:ilvl w:val="0"/>
          <w:numId w:val="21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Prawo kontroli przysługuje Ministrowi zarówno </w:t>
      </w:r>
      <w:r w:rsidR="00071D15">
        <w:rPr>
          <w:rFonts w:ascii="Lato" w:hAnsi="Lato"/>
          <w:color w:val="000000" w:themeColor="text1"/>
        </w:rPr>
        <w:t xml:space="preserve">w siedzibie </w:t>
      </w:r>
      <w:r w:rsidR="000461CB">
        <w:rPr>
          <w:rFonts w:ascii="Lato" w:hAnsi="Lato"/>
          <w:color w:val="000000" w:themeColor="text1"/>
        </w:rPr>
        <w:t>Beneficjenta</w:t>
      </w:r>
      <w:r w:rsidR="00071D15">
        <w:rPr>
          <w:rFonts w:ascii="Lato" w:hAnsi="Lato"/>
          <w:color w:val="000000" w:themeColor="text1"/>
        </w:rPr>
        <w:t xml:space="preserve">, jak i w </w:t>
      </w:r>
      <w:r w:rsidRPr="0099151D">
        <w:rPr>
          <w:rFonts w:ascii="Lato" w:hAnsi="Lato"/>
          <w:color w:val="000000" w:themeColor="text1"/>
        </w:rPr>
        <w:t>miejscu realizacji umowy i</w:t>
      </w:r>
      <w:r w:rsidR="00071D15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jej poszczególnych działań.</w:t>
      </w:r>
    </w:p>
    <w:p w14:paraId="72DDC5DC" w14:textId="393DE265" w:rsidR="006F28CC" w:rsidRPr="0099151D" w:rsidRDefault="006F28CC" w:rsidP="0099151D">
      <w:pPr>
        <w:pStyle w:val="Tekstpodstawowy"/>
        <w:numPr>
          <w:ilvl w:val="0"/>
          <w:numId w:val="21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 ramach kontroli upoważnione przez Ministra osoby mogą badać dokumenty i inne nośniki informacji, mające lub mogące mieć znaczenie dla oceny prawidłowości realizacji umowy </w:t>
      </w:r>
      <w:r w:rsidRPr="0099151D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lastRenderedPageBreak/>
        <w:t xml:space="preserve">oraz żądać udzielenia ustnie lub na piśmie informacji dotyczących realizacji umowy </w:t>
      </w:r>
      <w:r w:rsidRPr="0099151D">
        <w:rPr>
          <w:rFonts w:ascii="Lato" w:hAnsi="Lato"/>
          <w:color w:val="000000" w:themeColor="text1"/>
        </w:rPr>
        <w:br/>
        <w:t>lub czyn</w:t>
      </w:r>
      <w:r w:rsidR="00071D15">
        <w:rPr>
          <w:rFonts w:ascii="Lato" w:hAnsi="Lato"/>
          <w:color w:val="000000" w:themeColor="text1"/>
        </w:rPr>
        <w:t xml:space="preserve">ności podejmowanych w związku z </w:t>
      </w:r>
      <w:r w:rsidRPr="0099151D">
        <w:rPr>
          <w:rFonts w:ascii="Lato" w:hAnsi="Lato"/>
          <w:color w:val="000000" w:themeColor="text1"/>
        </w:rPr>
        <w:t xml:space="preserve">jej realizacją lub wykorzystaniem środków. </w:t>
      </w:r>
      <w:r w:rsidR="000461CB">
        <w:rPr>
          <w:rFonts w:ascii="Lato" w:hAnsi="Lato"/>
          <w:color w:val="000000" w:themeColor="text1"/>
        </w:rPr>
        <w:t>Beneficjent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na żądanie kontrolującego zobowiązany jest dostar</w:t>
      </w:r>
      <w:r w:rsidR="00071D15">
        <w:rPr>
          <w:rFonts w:ascii="Lato" w:hAnsi="Lato"/>
          <w:color w:val="000000" w:themeColor="text1"/>
        </w:rPr>
        <w:t xml:space="preserve">czyć lub udostępnić dokumenty i </w:t>
      </w:r>
      <w:r w:rsidRPr="0099151D">
        <w:rPr>
          <w:rFonts w:ascii="Lato" w:hAnsi="Lato"/>
          <w:color w:val="000000" w:themeColor="text1"/>
        </w:rPr>
        <w:t>inne nośniki informacji oraz ud</w:t>
      </w:r>
      <w:r w:rsidR="00071D15">
        <w:rPr>
          <w:rFonts w:ascii="Lato" w:hAnsi="Lato"/>
          <w:color w:val="000000" w:themeColor="text1"/>
        </w:rPr>
        <w:t xml:space="preserve">zielać wyjaśnień i informacji w </w:t>
      </w:r>
      <w:r w:rsidRPr="0099151D">
        <w:rPr>
          <w:rFonts w:ascii="Lato" w:hAnsi="Lato"/>
          <w:color w:val="000000" w:themeColor="text1"/>
        </w:rPr>
        <w:t>terminie określonym przez kontrolującego.</w:t>
      </w:r>
    </w:p>
    <w:p w14:paraId="40FC81C8" w14:textId="110533AE" w:rsidR="006F28CC" w:rsidRPr="0099151D" w:rsidRDefault="006F28CC" w:rsidP="0099151D">
      <w:pPr>
        <w:pStyle w:val="Tekstpodstawowy"/>
        <w:numPr>
          <w:ilvl w:val="0"/>
          <w:numId w:val="21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Minister może wykonywać prawo kontroli w godzinach pracy </w:t>
      </w:r>
      <w:r w:rsidR="000461CB">
        <w:rPr>
          <w:rFonts w:ascii="Lato" w:hAnsi="Lato"/>
          <w:color w:val="000000" w:themeColor="text1"/>
        </w:rPr>
        <w:t>Beneficjenta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w terminach uzgodnionych z </w:t>
      </w:r>
      <w:r w:rsidR="000461CB">
        <w:rPr>
          <w:rFonts w:ascii="Lato" w:hAnsi="Lato"/>
          <w:color w:val="000000" w:themeColor="text1"/>
        </w:rPr>
        <w:t>Beneficjentem</w:t>
      </w:r>
      <w:r w:rsidRPr="0099151D">
        <w:rPr>
          <w:rFonts w:ascii="Lato" w:hAnsi="Lato"/>
          <w:color w:val="000000" w:themeColor="text1"/>
        </w:rPr>
        <w:t xml:space="preserve">. Jednakże w sytuacjach, gdy w ocenie Ministra byłoby </w:t>
      </w:r>
      <w:r w:rsidRPr="0099151D">
        <w:rPr>
          <w:rFonts w:ascii="Lato" w:hAnsi="Lato"/>
          <w:color w:val="000000" w:themeColor="text1"/>
        </w:rPr>
        <w:br/>
        <w:t xml:space="preserve">to celowe, czynności kontrolne mogą zostać przeprowadzone także bez uprzedniego powiadomienia </w:t>
      </w:r>
      <w:r w:rsidR="00AD6B1E">
        <w:rPr>
          <w:rFonts w:ascii="Lato" w:hAnsi="Lato"/>
          <w:color w:val="000000" w:themeColor="text1"/>
        </w:rPr>
        <w:t>Beneficjenta</w:t>
      </w:r>
      <w:r w:rsidRPr="0099151D">
        <w:rPr>
          <w:rFonts w:ascii="Lato" w:hAnsi="Lato"/>
          <w:color w:val="000000" w:themeColor="text1"/>
        </w:rPr>
        <w:t>.</w:t>
      </w:r>
    </w:p>
    <w:p w14:paraId="320BAF0C" w14:textId="77777777" w:rsidR="006F28CC" w:rsidRPr="0099151D" w:rsidRDefault="006F28CC" w:rsidP="0099151D">
      <w:pPr>
        <w:pStyle w:val="Tekstpodstawowy"/>
        <w:numPr>
          <w:ilvl w:val="0"/>
          <w:numId w:val="21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Minister będzie wykonywać prawo kontroli za pośrednictwem osób upoważnionych </w:t>
      </w:r>
      <w:r w:rsidRPr="0099151D">
        <w:rPr>
          <w:rFonts w:ascii="Lato" w:hAnsi="Lato"/>
          <w:color w:val="000000" w:themeColor="text1"/>
        </w:rPr>
        <w:br/>
        <w:t>na piśmie, wyznaczonych do dokonania określonych czynności kontrolnych.</w:t>
      </w:r>
    </w:p>
    <w:p w14:paraId="05472D97" w14:textId="77777777" w:rsidR="006F28CC" w:rsidRPr="0099151D" w:rsidRDefault="006F28CC" w:rsidP="0099151D">
      <w:pPr>
        <w:pStyle w:val="Tekstpodstawowy"/>
        <w:numPr>
          <w:ilvl w:val="0"/>
          <w:numId w:val="21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 przypadku gdy Minister w wyniku przeprowadzonej kontroli stwierdzi:</w:t>
      </w:r>
    </w:p>
    <w:p w14:paraId="16AC9F3F" w14:textId="36F621DE" w:rsidR="006F28CC" w:rsidRPr="0099151D" w:rsidRDefault="006F28CC" w:rsidP="00B05FA3">
      <w:pPr>
        <w:pStyle w:val="Tekstpodstawowy"/>
        <w:numPr>
          <w:ilvl w:val="0"/>
          <w:numId w:val="37"/>
        </w:numPr>
        <w:tabs>
          <w:tab w:val="clear" w:pos="720"/>
          <w:tab w:val="num" w:pos="851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nieprawidłowości w realizacji umowy - wyznaczy </w:t>
      </w:r>
      <w:r w:rsidR="000461CB">
        <w:rPr>
          <w:rFonts w:ascii="Lato" w:hAnsi="Lato"/>
          <w:color w:val="000000" w:themeColor="text1"/>
        </w:rPr>
        <w:t>Beneficjentowi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termin, nie krótszy niż </w:t>
      </w:r>
      <w:r w:rsidR="00760B68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>7 dni, na usunięcie stwierdzonych nieprawidłowości; bezskuteczny upływ wyznaczonego terminu uprawnia Ministra do rozwiązania umowy ze skutkiem natychmiastowym;</w:t>
      </w:r>
    </w:p>
    <w:p w14:paraId="7765FFDC" w14:textId="29C17D2E" w:rsidR="006F28CC" w:rsidRPr="0099151D" w:rsidRDefault="006F28CC" w:rsidP="00B05FA3">
      <w:pPr>
        <w:pStyle w:val="Tekstpodstawowy"/>
        <w:numPr>
          <w:ilvl w:val="0"/>
          <w:numId w:val="3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nieprawidłowości w wykorzystaniu środków finansowych - wezwie </w:t>
      </w:r>
      <w:r w:rsidR="000461CB">
        <w:rPr>
          <w:rFonts w:ascii="Lato" w:hAnsi="Lato"/>
          <w:color w:val="000000" w:themeColor="text1"/>
        </w:rPr>
        <w:t xml:space="preserve">Beneficjenta </w:t>
      </w:r>
      <w:r w:rsidR="00071D15">
        <w:rPr>
          <w:rFonts w:ascii="Lato" w:hAnsi="Lato"/>
          <w:color w:val="000000" w:themeColor="text1"/>
        </w:rPr>
        <w:br/>
        <w:t xml:space="preserve">do zwrotu tych środków; </w:t>
      </w:r>
      <w:r w:rsidR="00071D15" w:rsidRPr="00D42247">
        <w:rPr>
          <w:rFonts w:ascii="Lato" w:hAnsi="Lato"/>
          <w:color w:val="000000" w:themeColor="text1"/>
        </w:rPr>
        <w:t xml:space="preserve">§ 9 ust. 2 pkt </w:t>
      </w:r>
      <w:r w:rsidRPr="00D42247">
        <w:rPr>
          <w:rFonts w:ascii="Lato" w:hAnsi="Lato"/>
          <w:color w:val="000000" w:themeColor="text1"/>
        </w:rPr>
        <w:t>2 stosuje</w:t>
      </w:r>
      <w:r w:rsidRPr="0099151D">
        <w:rPr>
          <w:rFonts w:ascii="Lato" w:hAnsi="Lato"/>
          <w:color w:val="000000" w:themeColor="text1"/>
        </w:rPr>
        <w:t xml:space="preserve"> się odpowiednio.</w:t>
      </w:r>
    </w:p>
    <w:p w14:paraId="1F15A22B" w14:textId="77777777" w:rsidR="006F28CC" w:rsidRPr="0099151D" w:rsidRDefault="006F28CC" w:rsidP="00B05FA3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13.</w:t>
      </w:r>
    </w:p>
    <w:p w14:paraId="1BFB2038" w14:textId="7EEC16C3" w:rsidR="006F28CC" w:rsidRPr="0099151D" w:rsidRDefault="006F28CC" w:rsidP="006F28CC">
      <w:pPr>
        <w:pStyle w:val="Tekstpodstawowy"/>
        <w:spacing w:before="119" w:after="0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  <w:szCs w:val="24"/>
        </w:rPr>
        <w:t xml:space="preserve">Wpłaty wynikające z wykonania postanowień umowy </w:t>
      </w:r>
      <w:r w:rsidR="000461CB">
        <w:rPr>
          <w:rFonts w:ascii="Lato" w:hAnsi="Lato"/>
          <w:color w:val="000000" w:themeColor="text1"/>
          <w:szCs w:val="24"/>
        </w:rPr>
        <w:t>Beneficjent</w:t>
      </w:r>
      <w:r w:rsidR="000461CB" w:rsidRPr="0099151D">
        <w:rPr>
          <w:rFonts w:ascii="Lato" w:hAnsi="Lato"/>
          <w:color w:val="000000" w:themeColor="text1"/>
          <w:szCs w:val="24"/>
        </w:rPr>
        <w:t xml:space="preserve"> </w:t>
      </w:r>
      <w:r w:rsidRPr="0099151D">
        <w:rPr>
          <w:rFonts w:ascii="Lato" w:hAnsi="Lato"/>
          <w:color w:val="000000" w:themeColor="text1"/>
          <w:szCs w:val="24"/>
        </w:rPr>
        <w:t>przekazuje na rachunek bankowy Ministerstwa w NBP O/O Warszawa,</w:t>
      </w:r>
    </w:p>
    <w:p w14:paraId="0C0FBA98" w14:textId="60184C62" w:rsidR="006F28CC" w:rsidRPr="0099151D" w:rsidRDefault="006F28CC" w:rsidP="006F28CC">
      <w:pPr>
        <w:pStyle w:val="Tekstpodstawowy"/>
        <w:spacing w:before="119" w:after="0"/>
        <w:ind w:left="426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  <w:szCs w:val="24"/>
        </w:rPr>
        <w:t xml:space="preserve">nr </w:t>
      </w:r>
      <w:r w:rsidRPr="0099151D">
        <w:rPr>
          <w:rFonts w:ascii="Lato" w:hAnsi="Lato"/>
          <w:b/>
          <w:color w:val="000000" w:themeColor="text1"/>
          <w:szCs w:val="24"/>
        </w:rPr>
        <w:t>03 1010 1010 0032 5822 3000 0000</w:t>
      </w:r>
      <w:r w:rsidRPr="0099151D">
        <w:rPr>
          <w:rFonts w:ascii="Lato" w:hAnsi="Lato"/>
          <w:color w:val="000000" w:themeColor="text1"/>
          <w:szCs w:val="24"/>
        </w:rPr>
        <w:t xml:space="preserve">, jeśli dotyczą środków przekazanych przez Ministerstwo </w:t>
      </w:r>
      <w:r w:rsidR="00992A6A">
        <w:rPr>
          <w:rFonts w:ascii="Lato" w:hAnsi="Lato"/>
          <w:color w:val="000000" w:themeColor="text1"/>
          <w:szCs w:val="24"/>
        </w:rPr>
        <w:t xml:space="preserve"> </w:t>
      </w:r>
      <w:r w:rsidRPr="0099151D">
        <w:rPr>
          <w:rFonts w:ascii="Lato" w:hAnsi="Lato"/>
          <w:color w:val="000000" w:themeColor="text1"/>
          <w:szCs w:val="24"/>
        </w:rPr>
        <w:t>w bieżącym roku budżetowym,</w:t>
      </w:r>
    </w:p>
    <w:p w14:paraId="5276202D" w14:textId="77777777" w:rsidR="006F28CC" w:rsidRPr="0099151D" w:rsidRDefault="006F28CC" w:rsidP="006F28CC">
      <w:pPr>
        <w:pStyle w:val="Tekstpodstawowy"/>
        <w:spacing w:before="119" w:after="0"/>
        <w:ind w:left="426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  <w:szCs w:val="24"/>
        </w:rPr>
        <w:t xml:space="preserve">nr </w:t>
      </w:r>
      <w:r w:rsidRPr="0099151D">
        <w:rPr>
          <w:rFonts w:ascii="Lato" w:hAnsi="Lato"/>
          <w:b/>
          <w:color w:val="000000" w:themeColor="text1"/>
          <w:szCs w:val="24"/>
        </w:rPr>
        <w:t>50 1010 1010 0032 5822 3100 0000</w:t>
      </w:r>
      <w:r w:rsidRPr="0099151D">
        <w:rPr>
          <w:rFonts w:ascii="Lato" w:hAnsi="Lato"/>
          <w:color w:val="000000" w:themeColor="text1"/>
          <w:szCs w:val="24"/>
        </w:rPr>
        <w:t>, jeśli dotyczą środków przekazanych w ubiegłych latach budżetowych i odsetek.</w:t>
      </w:r>
    </w:p>
    <w:p w14:paraId="18BD38B7" w14:textId="77777777" w:rsidR="006F28CC" w:rsidRPr="0099151D" w:rsidRDefault="006F28CC" w:rsidP="00B05FA3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bookmarkStart w:id="6" w:name="_Hlk146778738"/>
      <w:r w:rsidRPr="0099151D">
        <w:rPr>
          <w:rFonts w:ascii="Lato" w:hAnsi="Lato"/>
          <w:color w:val="000000" w:themeColor="text1"/>
        </w:rPr>
        <w:t>§ 14</w:t>
      </w:r>
      <w:bookmarkEnd w:id="6"/>
      <w:r w:rsidRPr="0099151D">
        <w:rPr>
          <w:rFonts w:ascii="Lato" w:hAnsi="Lato"/>
          <w:color w:val="000000" w:themeColor="text1"/>
        </w:rPr>
        <w:t>.</w:t>
      </w:r>
    </w:p>
    <w:p w14:paraId="2E357A35" w14:textId="77777777" w:rsidR="006F28CC" w:rsidRPr="0099151D" w:rsidRDefault="006F28CC" w:rsidP="0099151D">
      <w:pPr>
        <w:pStyle w:val="Tekstpodstawowy"/>
        <w:numPr>
          <w:ilvl w:val="0"/>
          <w:numId w:val="26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Umowa może zostać rozwiązana na mocy porozumienia Stron w przypadku wystąpienia okoliczności, za które żadna ze Stron nie ponosi odpowiedzialności, a które uniemożliwiają </w:t>
      </w:r>
      <w:r w:rsidRPr="0099151D">
        <w:rPr>
          <w:rFonts w:ascii="Lato" w:hAnsi="Lato"/>
          <w:color w:val="000000" w:themeColor="text1"/>
        </w:rPr>
        <w:br/>
        <w:t>jej wykonanie.</w:t>
      </w:r>
    </w:p>
    <w:p w14:paraId="549DFFCC" w14:textId="1C090C3A" w:rsidR="00A839F7" w:rsidRPr="0099151D" w:rsidRDefault="000461CB" w:rsidP="0099151D">
      <w:pPr>
        <w:pStyle w:val="Tekstpodstawowy"/>
        <w:numPr>
          <w:ilvl w:val="0"/>
          <w:numId w:val="26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A839F7" w:rsidRPr="0099151D">
        <w:rPr>
          <w:rFonts w:ascii="Lato" w:hAnsi="Lato"/>
          <w:color w:val="000000" w:themeColor="text1"/>
        </w:rPr>
        <w:t xml:space="preserve">zwraca niewykorzystane środki </w:t>
      </w:r>
      <w:r w:rsidR="00F6007D" w:rsidRPr="0099151D">
        <w:rPr>
          <w:rFonts w:ascii="Lato" w:hAnsi="Lato"/>
          <w:color w:val="000000" w:themeColor="text1"/>
        </w:rPr>
        <w:t xml:space="preserve">na rachunek bankowy </w:t>
      </w:r>
      <w:r w:rsidR="00D42247">
        <w:rPr>
          <w:rFonts w:ascii="Lato" w:hAnsi="Lato"/>
          <w:color w:val="000000" w:themeColor="text1"/>
        </w:rPr>
        <w:t>M</w:t>
      </w:r>
      <w:r w:rsidR="00F6007D" w:rsidRPr="0099151D">
        <w:rPr>
          <w:rFonts w:ascii="Lato" w:hAnsi="Lato"/>
          <w:color w:val="000000" w:themeColor="text1"/>
        </w:rPr>
        <w:t xml:space="preserve">inisterstwa </w:t>
      </w:r>
      <w:r w:rsidR="00A839F7" w:rsidRPr="0099151D">
        <w:rPr>
          <w:rFonts w:ascii="Lato" w:hAnsi="Lato"/>
          <w:color w:val="000000" w:themeColor="text1"/>
        </w:rPr>
        <w:t>przed podpisaniem porozumienia o rozwiązaniu umowy</w:t>
      </w:r>
      <w:r w:rsidR="00F6007D" w:rsidRPr="0099151D">
        <w:rPr>
          <w:rFonts w:ascii="Lato" w:hAnsi="Lato"/>
          <w:color w:val="000000" w:themeColor="text1"/>
        </w:rPr>
        <w:t>.</w:t>
      </w:r>
    </w:p>
    <w:p w14:paraId="4C6B05F5" w14:textId="26FC33E8" w:rsidR="006F28CC" w:rsidRPr="0099151D" w:rsidRDefault="006F28CC" w:rsidP="0099151D">
      <w:pPr>
        <w:pStyle w:val="Tekstpodstawowy"/>
        <w:numPr>
          <w:ilvl w:val="0"/>
          <w:numId w:val="26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 przypadku, o którym mowa w ust. 1, udokumentowane i uzasadnione </w:t>
      </w:r>
      <w:r w:rsidR="00944FA5" w:rsidRPr="0099151D">
        <w:rPr>
          <w:rFonts w:ascii="Lato" w:hAnsi="Lato"/>
          <w:color w:val="000000" w:themeColor="text1"/>
        </w:rPr>
        <w:t xml:space="preserve">przez </w:t>
      </w:r>
      <w:r w:rsidR="000461CB">
        <w:rPr>
          <w:rFonts w:ascii="Lato" w:hAnsi="Lato"/>
          <w:color w:val="000000" w:themeColor="text1"/>
        </w:rPr>
        <w:t>Beneficjenta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koszty realizacji umowy poniesione przez </w:t>
      </w:r>
      <w:r w:rsidR="000461CB">
        <w:rPr>
          <w:rFonts w:ascii="Lato" w:hAnsi="Lato"/>
          <w:color w:val="000000" w:themeColor="text1"/>
        </w:rPr>
        <w:t>Beneficjenta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do dnia złożenia rezygnacji </w:t>
      </w:r>
      <w:r w:rsidR="000461CB">
        <w:rPr>
          <w:rFonts w:ascii="Lato" w:hAnsi="Lato"/>
          <w:color w:val="000000" w:themeColor="text1"/>
        </w:rPr>
        <w:t>Beneficjenta</w:t>
      </w:r>
      <w:r w:rsidR="000461CB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lub doktoranta lub podmiotu współpracującego z programu podlegają sfinansowaniu</w:t>
      </w:r>
      <w:r w:rsidR="00CD4C2E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ze środków przyznanych przez Ministra. </w:t>
      </w:r>
    </w:p>
    <w:p w14:paraId="40D06178" w14:textId="62192602" w:rsidR="006F28CC" w:rsidRPr="0099151D" w:rsidRDefault="006F28CC" w:rsidP="0099151D">
      <w:pPr>
        <w:pStyle w:val="Tekstpodstawowy"/>
        <w:numPr>
          <w:ilvl w:val="0"/>
          <w:numId w:val="26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lastRenderedPageBreak/>
        <w:t>Umowa może zostać rozwiązana przez Ministra ze skutkiem natychmiastowym w przypadku nienależytego wykonywa</w:t>
      </w:r>
      <w:r w:rsidR="00071D15">
        <w:rPr>
          <w:rFonts w:ascii="Lato" w:hAnsi="Lato"/>
          <w:color w:val="000000" w:themeColor="text1"/>
        </w:rPr>
        <w:t xml:space="preserve">nia umowy przez </w:t>
      </w:r>
      <w:r w:rsidR="000461CB">
        <w:rPr>
          <w:rFonts w:ascii="Lato" w:hAnsi="Lato"/>
          <w:color w:val="000000" w:themeColor="text1"/>
        </w:rPr>
        <w:t>Beneficjenta</w:t>
      </w:r>
      <w:r w:rsidR="00071D15">
        <w:rPr>
          <w:rFonts w:ascii="Lato" w:hAnsi="Lato"/>
          <w:color w:val="000000" w:themeColor="text1"/>
        </w:rPr>
        <w:t xml:space="preserve">, w </w:t>
      </w:r>
      <w:r w:rsidRPr="0099151D">
        <w:rPr>
          <w:rFonts w:ascii="Lato" w:hAnsi="Lato"/>
          <w:color w:val="000000" w:themeColor="text1"/>
        </w:rPr>
        <w:t xml:space="preserve">szczególności </w:t>
      </w:r>
      <w:r w:rsidR="00B05FA3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 xml:space="preserve">gdy </w:t>
      </w:r>
      <w:r w:rsidR="000461CB"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>:</w:t>
      </w:r>
    </w:p>
    <w:p w14:paraId="15380DCA" w14:textId="1F372871" w:rsidR="006F28CC" w:rsidRPr="0099151D" w:rsidRDefault="006F28CC" w:rsidP="00B05FA3">
      <w:pPr>
        <w:pStyle w:val="Tekstpodstawowy"/>
        <w:numPr>
          <w:ilvl w:val="0"/>
          <w:numId w:val="27"/>
        </w:numPr>
        <w:tabs>
          <w:tab w:val="clear" w:pos="720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wykorzystuje środki finansowe niezgodnie z ich przeznacze</w:t>
      </w:r>
      <w:r w:rsidR="00071D15">
        <w:rPr>
          <w:rFonts w:ascii="Lato" w:hAnsi="Lato"/>
          <w:color w:val="000000" w:themeColor="text1"/>
        </w:rPr>
        <w:t xml:space="preserve">niem określonym w umowie albo </w:t>
      </w:r>
      <w:r w:rsidR="00992A6A">
        <w:rPr>
          <w:rFonts w:ascii="Lato" w:hAnsi="Lato"/>
          <w:color w:val="000000" w:themeColor="text1"/>
        </w:rPr>
        <w:t xml:space="preserve"> </w:t>
      </w:r>
      <w:r w:rsidR="00071D15">
        <w:rPr>
          <w:rFonts w:ascii="Lato" w:hAnsi="Lato"/>
          <w:color w:val="000000" w:themeColor="text1"/>
        </w:rPr>
        <w:t xml:space="preserve">w </w:t>
      </w:r>
      <w:r w:rsidRPr="0099151D">
        <w:rPr>
          <w:rFonts w:ascii="Lato" w:hAnsi="Lato"/>
          <w:color w:val="000000" w:themeColor="text1"/>
        </w:rPr>
        <w:t>sposób niezgodny z obowiązującymi przepisami prawa;</w:t>
      </w:r>
    </w:p>
    <w:p w14:paraId="2275C604" w14:textId="77777777" w:rsidR="006F28CC" w:rsidRPr="0099151D" w:rsidRDefault="006F28CC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odmawia poddania się kontrol</w:t>
      </w:r>
      <w:r w:rsidR="00071D15">
        <w:rPr>
          <w:rFonts w:ascii="Lato" w:hAnsi="Lato"/>
          <w:color w:val="000000" w:themeColor="text1"/>
        </w:rPr>
        <w:t xml:space="preserve">i, o której mowa w § 12, bądź w </w:t>
      </w:r>
      <w:r w:rsidRPr="0099151D">
        <w:rPr>
          <w:rFonts w:ascii="Lato" w:hAnsi="Lato"/>
          <w:color w:val="000000" w:themeColor="text1"/>
        </w:rPr>
        <w:t xml:space="preserve">wyznaczonym terminie </w:t>
      </w:r>
      <w:r w:rsidRPr="0099151D">
        <w:rPr>
          <w:rFonts w:ascii="Lato" w:hAnsi="Lato"/>
          <w:color w:val="000000" w:themeColor="text1"/>
        </w:rPr>
        <w:br/>
        <w:t>nie usunie nieprawidłowości stwierdzonych w wyniku kontroli;</w:t>
      </w:r>
    </w:p>
    <w:p w14:paraId="1B3A53CF" w14:textId="5684CBE0" w:rsidR="006F28CC" w:rsidRPr="00D42247" w:rsidRDefault="006F28CC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nie prowadzi wyodrębnionej ewidenc</w:t>
      </w:r>
      <w:r w:rsidR="00071D15">
        <w:rPr>
          <w:rFonts w:ascii="Lato" w:hAnsi="Lato"/>
          <w:color w:val="000000" w:themeColor="text1"/>
        </w:rPr>
        <w:t xml:space="preserve">ji księgowej, o której mowa </w:t>
      </w:r>
      <w:r w:rsidR="00071D15" w:rsidRPr="00D42247">
        <w:rPr>
          <w:rFonts w:ascii="Lato" w:hAnsi="Lato"/>
          <w:color w:val="000000" w:themeColor="text1"/>
        </w:rPr>
        <w:t xml:space="preserve">w § 2 ust. </w:t>
      </w:r>
      <w:r w:rsidR="00F61504">
        <w:rPr>
          <w:rFonts w:ascii="Lato" w:hAnsi="Lato"/>
          <w:color w:val="000000" w:themeColor="text1"/>
        </w:rPr>
        <w:t>6</w:t>
      </w:r>
      <w:r w:rsidRPr="00D42247">
        <w:rPr>
          <w:rFonts w:ascii="Lato" w:hAnsi="Lato"/>
          <w:color w:val="000000" w:themeColor="text1"/>
        </w:rPr>
        <w:t>;</w:t>
      </w:r>
    </w:p>
    <w:p w14:paraId="27ADE333" w14:textId="77777777" w:rsidR="006F28CC" w:rsidRPr="0099151D" w:rsidRDefault="006F28CC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nie przekazał w terminie lub nie przechowywał w całym okresie obowiązywan</w:t>
      </w:r>
      <w:r w:rsidR="00071D15">
        <w:rPr>
          <w:rFonts w:ascii="Lato" w:hAnsi="Lato"/>
          <w:color w:val="000000" w:themeColor="text1"/>
        </w:rPr>
        <w:t xml:space="preserve">ia umowy środków finansowych, o których </w:t>
      </w:r>
      <w:r w:rsidR="00071D15" w:rsidRPr="000076BC">
        <w:rPr>
          <w:rFonts w:ascii="Lato" w:hAnsi="Lato"/>
          <w:color w:val="000000" w:themeColor="text1"/>
        </w:rPr>
        <w:t xml:space="preserve">mowa w § 2 ust. </w:t>
      </w:r>
      <w:r w:rsidRPr="000076BC">
        <w:rPr>
          <w:rFonts w:ascii="Lato" w:hAnsi="Lato"/>
          <w:color w:val="000000" w:themeColor="text1"/>
        </w:rPr>
        <w:t>1</w:t>
      </w:r>
      <w:r w:rsidRPr="0099151D">
        <w:rPr>
          <w:rFonts w:ascii="Lato" w:hAnsi="Lato"/>
          <w:color w:val="000000" w:themeColor="text1"/>
        </w:rPr>
        <w:t xml:space="preserve"> na wyodrębnionym rachunku bankowym;</w:t>
      </w:r>
    </w:p>
    <w:p w14:paraId="54F1DB71" w14:textId="1808B46E" w:rsidR="006F28CC" w:rsidRPr="0099151D" w:rsidRDefault="008F1107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nie </w:t>
      </w:r>
      <w:r w:rsidR="006F28CC" w:rsidRPr="0099151D">
        <w:rPr>
          <w:rFonts w:ascii="Lato" w:hAnsi="Lato"/>
          <w:color w:val="000000" w:themeColor="text1"/>
        </w:rPr>
        <w:t>złoży raportu rocznego</w:t>
      </w:r>
      <w:r w:rsidR="0036229F">
        <w:rPr>
          <w:rFonts w:ascii="Lato" w:hAnsi="Lato"/>
          <w:color w:val="000000" w:themeColor="text1"/>
        </w:rPr>
        <w:t>,</w:t>
      </w:r>
      <w:r w:rsidR="0036229F" w:rsidRPr="0036229F">
        <w:t xml:space="preserve"> </w:t>
      </w:r>
      <w:r w:rsidR="0036229F" w:rsidRPr="0036229F">
        <w:rPr>
          <w:rFonts w:ascii="Lato" w:hAnsi="Lato"/>
          <w:color w:val="000000" w:themeColor="text1"/>
        </w:rPr>
        <w:t>raportu rocznego cząstkowego</w:t>
      </w:r>
      <w:r w:rsidR="00067221">
        <w:rPr>
          <w:rFonts w:ascii="Lato" w:hAnsi="Lato"/>
          <w:color w:val="000000" w:themeColor="text1"/>
        </w:rPr>
        <w:t xml:space="preserve"> lub</w:t>
      </w:r>
      <w:r w:rsidR="00E3357A">
        <w:rPr>
          <w:rFonts w:ascii="Lato" w:hAnsi="Lato"/>
          <w:color w:val="000000" w:themeColor="text1"/>
        </w:rPr>
        <w:t xml:space="preserve"> </w:t>
      </w:r>
      <w:r w:rsidR="0036229F" w:rsidRPr="0036229F">
        <w:rPr>
          <w:rFonts w:ascii="Lato" w:hAnsi="Lato"/>
          <w:color w:val="000000" w:themeColor="text1"/>
        </w:rPr>
        <w:t xml:space="preserve">raportu końcowego </w:t>
      </w:r>
      <w:r w:rsidR="00992A6A">
        <w:rPr>
          <w:rFonts w:ascii="Lato" w:hAnsi="Lato"/>
          <w:color w:val="000000" w:themeColor="text1"/>
        </w:rPr>
        <w:t xml:space="preserve">                  </w:t>
      </w:r>
      <w:r w:rsidR="006F28CC" w:rsidRPr="0099151D">
        <w:rPr>
          <w:rFonts w:ascii="Lato" w:hAnsi="Lato"/>
          <w:color w:val="000000" w:themeColor="text1"/>
        </w:rPr>
        <w:t>w terminie;</w:t>
      </w:r>
      <w:r w:rsidR="006F28CC" w:rsidRPr="0099151D">
        <w:rPr>
          <w:rFonts w:ascii="Lato" w:hAnsi="Lato"/>
          <w:color w:val="000000" w:themeColor="text1"/>
        </w:rPr>
        <w:tab/>
      </w:r>
    </w:p>
    <w:p w14:paraId="5D7C5591" w14:textId="77777777" w:rsidR="006F28CC" w:rsidRPr="0099151D" w:rsidRDefault="006F28CC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opóźnia się z realizacją umowy w takim stopniu, że w ocenie Ministra nie jest prawdopodobne, aby umowa została zrealizowana w terminie;</w:t>
      </w:r>
    </w:p>
    <w:p w14:paraId="05EB7B83" w14:textId="4E700EC1" w:rsidR="006F28CC" w:rsidRPr="0099151D" w:rsidRDefault="006F28CC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nie zapewnił spełniania wymagań dotyczących opiekuna naukowego lub opiekuna pomocniczego (§ 6 ust. 4 i </w:t>
      </w:r>
      <w:r w:rsidR="000076BC">
        <w:rPr>
          <w:rFonts w:ascii="Lato" w:hAnsi="Lato"/>
          <w:color w:val="000000" w:themeColor="text1"/>
        </w:rPr>
        <w:t>6</w:t>
      </w:r>
      <w:r w:rsidRPr="0099151D">
        <w:rPr>
          <w:rFonts w:ascii="Lato" w:hAnsi="Lato"/>
          <w:color w:val="000000" w:themeColor="text1"/>
        </w:rPr>
        <w:t>)</w:t>
      </w:r>
      <w:r w:rsidR="0062285C" w:rsidRPr="0099151D">
        <w:rPr>
          <w:rFonts w:ascii="Lato" w:hAnsi="Lato"/>
          <w:color w:val="000000" w:themeColor="text1"/>
        </w:rPr>
        <w:t>;</w:t>
      </w:r>
    </w:p>
    <w:p w14:paraId="35EE1048" w14:textId="77777777" w:rsidR="0062285C" w:rsidRPr="000076BC" w:rsidRDefault="000D234F" w:rsidP="00B05FA3">
      <w:pPr>
        <w:pStyle w:val="Tekstpodstawowy"/>
        <w:numPr>
          <w:ilvl w:val="0"/>
          <w:numId w:val="27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0076BC">
        <w:rPr>
          <w:rFonts w:ascii="Lato" w:hAnsi="Lato"/>
          <w:color w:val="000000" w:themeColor="text1"/>
        </w:rPr>
        <w:t>n</w:t>
      </w:r>
      <w:r w:rsidR="0062285C" w:rsidRPr="000076BC">
        <w:rPr>
          <w:rFonts w:ascii="Lato" w:hAnsi="Lato"/>
          <w:color w:val="000000" w:themeColor="text1"/>
        </w:rPr>
        <w:t>ie zawarł umowy z podmiotem współpracującym</w:t>
      </w:r>
      <w:r w:rsidR="00EF7D08" w:rsidRPr="000076BC">
        <w:rPr>
          <w:rFonts w:ascii="Lato" w:hAnsi="Lato"/>
          <w:color w:val="000000" w:themeColor="text1"/>
        </w:rPr>
        <w:t xml:space="preserve"> w terminie, o którym mowa </w:t>
      </w:r>
      <w:r w:rsidR="000F5FE7" w:rsidRPr="000076BC">
        <w:rPr>
          <w:rFonts w:ascii="Lato" w:hAnsi="Lato"/>
          <w:color w:val="000000" w:themeColor="text1"/>
        </w:rPr>
        <w:br/>
      </w:r>
      <w:r w:rsidR="00EF7D08" w:rsidRPr="000076BC">
        <w:rPr>
          <w:rFonts w:ascii="Lato" w:hAnsi="Lato"/>
          <w:color w:val="000000" w:themeColor="text1"/>
        </w:rPr>
        <w:t xml:space="preserve">w § 11 ust. 2. </w:t>
      </w:r>
    </w:p>
    <w:p w14:paraId="08F35CC5" w14:textId="77777777" w:rsidR="006F28CC" w:rsidRPr="0099151D" w:rsidRDefault="00E46146" w:rsidP="00D360BC">
      <w:pPr>
        <w:pStyle w:val="Tekstpodstawowy"/>
        <w:spacing w:before="119" w:after="0"/>
        <w:ind w:left="142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5. </w:t>
      </w:r>
      <w:r w:rsidR="006F28CC" w:rsidRPr="0099151D">
        <w:rPr>
          <w:rFonts w:ascii="Lato" w:hAnsi="Lato"/>
          <w:color w:val="000000" w:themeColor="text1"/>
        </w:rPr>
        <w:t>Umowa może zostać rozwiązana przez Ministra ze skutkiem natychmiastowym także jeżeli:</w:t>
      </w:r>
    </w:p>
    <w:p w14:paraId="7B3AB765" w14:textId="3BF2D55C" w:rsidR="006F28CC" w:rsidRPr="0099151D" w:rsidRDefault="00A35DE1" w:rsidP="00B05FA3">
      <w:pPr>
        <w:pStyle w:val="Tekstpodstawowy"/>
        <w:numPr>
          <w:ilvl w:val="0"/>
          <w:numId w:val="36"/>
        </w:numPr>
        <w:tabs>
          <w:tab w:val="clear" w:pos="720"/>
        </w:tabs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zgłoszono wniosek o ogłoszenie upadłości </w:t>
      </w:r>
      <w:r w:rsidR="0036229F">
        <w:rPr>
          <w:rFonts w:ascii="Lato" w:hAnsi="Lato"/>
          <w:color w:val="000000" w:themeColor="text1"/>
        </w:rPr>
        <w:t>Beneficjenta</w:t>
      </w:r>
      <w:r w:rsidR="006F28CC" w:rsidRPr="0099151D">
        <w:rPr>
          <w:rFonts w:ascii="Lato" w:hAnsi="Lato"/>
          <w:color w:val="000000" w:themeColor="text1"/>
        </w:rPr>
        <w:t>;</w:t>
      </w:r>
    </w:p>
    <w:p w14:paraId="169AA8FC" w14:textId="6DEFFCB1" w:rsidR="006F28CC" w:rsidRPr="0099151D" w:rsidRDefault="00A35DE1" w:rsidP="00B05FA3">
      <w:pPr>
        <w:pStyle w:val="Tekstpodstawowy"/>
        <w:numPr>
          <w:ilvl w:val="0"/>
          <w:numId w:val="36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wszczęto postępowanie likwidacyjne wobec</w:t>
      </w:r>
      <w:r w:rsidR="006F28CC" w:rsidRPr="0099151D">
        <w:rPr>
          <w:rFonts w:ascii="Lato" w:hAnsi="Lato"/>
          <w:color w:val="000000" w:themeColor="text1"/>
        </w:rPr>
        <w:t xml:space="preserve"> </w:t>
      </w:r>
      <w:r w:rsidR="0036229F">
        <w:rPr>
          <w:rFonts w:ascii="Lato" w:hAnsi="Lato"/>
          <w:color w:val="000000" w:themeColor="text1"/>
        </w:rPr>
        <w:t>Beneficjenta</w:t>
      </w:r>
      <w:r w:rsidR="006F28CC" w:rsidRPr="0099151D">
        <w:rPr>
          <w:rFonts w:ascii="Lato" w:hAnsi="Lato"/>
          <w:color w:val="000000" w:themeColor="text1"/>
        </w:rPr>
        <w:t>;</w:t>
      </w:r>
    </w:p>
    <w:p w14:paraId="465198CC" w14:textId="2ABDFD13" w:rsidR="006F28CC" w:rsidRPr="0099151D" w:rsidRDefault="006F28CC" w:rsidP="00B05FA3">
      <w:pPr>
        <w:pStyle w:val="Tekstpodstawowy"/>
        <w:numPr>
          <w:ilvl w:val="0"/>
          <w:numId w:val="36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wobec </w:t>
      </w:r>
      <w:r w:rsidR="0036229F">
        <w:rPr>
          <w:rFonts w:ascii="Lato" w:hAnsi="Lato"/>
          <w:color w:val="000000" w:themeColor="text1"/>
        </w:rPr>
        <w:t xml:space="preserve">Beneficjenta </w:t>
      </w:r>
      <w:r w:rsidRPr="0099151D">
        <w:rPr>
          <w:rFonts w:ascii="Lato" w:hAnsi="Lato"/>
          <w:color w:val="000000" w:themeColor="text1"/>
        </w:rPr>
        <w:t>wszczęto postępowanie naprawcze;</w:t>
      </w:r>
    </w:p>
    <w:p w14:paraId="435FAE5D" w14:textId="35B03005" w:rsidR="006F28CC" w:rsidRPr="0099151D" w:rsidRDefault="00A35DE1" w:rsidP="00B05FA3">
      <w:pPr>
        <w:pStyle w:val="Tekstpodstawowy"/>
        <w:numPr>
          <w:ilvl w:val="0"/>
          <w:numId w:val="36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wszczęto post</w:t>
      </w:r>
      <w:r w:rsidR="00381018">
        <w:rPr>
          <w:rFonts w:ascii="Lato" w:hAnsi="Lato"/>
          <w:color w:val="000000" w:themeColor="text1"/>
        </w:rPr>
        <w:t>ę</w:t>
      </w:r>
      <w:r>
        <w:rPr>
          <w:rFonts w:ascii="Lato" w:hAnsi="Lato"/>
          <w:color w:val="000000" w:themeColor="text1"/>
        </w:rPr>
        <w:t xml:space="preserve">powanie egzekucyjne wobec </w:t>
      </w:r>
      <w:r w:rsidR="0036229F">
        <w:rPr>
          <w:rFonts w:ascii="Lato" w:hAnsi="Lato"/>
          <w:color w:val="000000" w:themeColor="text1"/>
        </w:rPr>
        <w:t xml:space="preserve">Beneficjenta </w:t>
      </w:r>
      <w:r>
        <w:rPr>
          <w:rFonts w:ascii="Lato" w:hAnsi="Lato"/>
          <w:color w:val="000000" w:themeColor="text1"/>
        </w:rPr>
        <w:t xml:space="preserve">lub </w:t>
      </w:r>
      <w:r w:rsidR="006F28CC" w:rsidRPr="0099151D">
        <w:rPr>
          <w:rFonts w:ascii="Lato" w:hAnsi="Lato"/>
          <w:color w:val="000000" w:themeColor="text1"/>
        </w:rPr>
        <w:t xml:space="preserve">w postępowaniu egzekucyjnym zostały zajęte wierzytelności </w:t>
      </w:r>
      <w:r w:rsidR="0036229F">
        <w:rPr>
          <w:rFonts w:ascii="Lato" w:hAnsi="Lato"/>
          <w:color w:val="000000" w:themeColor="text1"/>
        </w:rPr>
        <w:t>Beneficjenta</w:t>
      </w:r>
      <w:r w:rsidR="0036229F"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wynikające z umowy lub majątek warunkujący prawidłowe wykonywanie umowy;</w:t>
      </w:r>
    </w:p>
    <w:p w14:paraId="48B100F9" w14:textId="432F05AF" w:rsidR="006F28CC" w:rsidRPr="0099151D" w:rsidRDefault="0036229F" w:rsidP="00B05FA3">
      <w:pPr>
        <w:pStyle w:val="Tekstpodstawowy"/>
        <w:numPr>
          <w:ilvl w:val="0"/>
          <w:numId w:val="36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zaprzestał prowadzenia działalności;</w:t>
      </w:r>
    </w:p>
    <w:p w14:paraId="497F2C78" w14:textId="7DF9EA8E" w:rsidR="006F28CC" w:rsidRPr="0099151D" w:rsidRDefault="0036229F" w:rsidP="00B05FA3">
      <w:pPr>
        <w:pStyle w:val="Tekstpodstawowy"/>
        <w:numPr>
          <w:ilvl w:val="0"/>
          <w:numId w:val="36"/>
        </w:numPr>
        <w:spacing w:before="119" w:after="0"/>
        <w:ind w:left="709" w:hanging="28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dokonał zmian organizacyjno-prawnych zagrażających realizacji umowy.</w:t>
      </w:r>
    </w:p>
    <w:p w14:paraId="2ED9D388" w14:textId="775AAF65" w:rsidR="006F28CC" w:rsidRPr="0099151D" w:rsidRDefault="00E46146" w:rsidP="0099151D">
      <w:pPr>
        <w:pStyle w:val="Tekstpodstawowy"/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6. </w:t>
      </w:r>
      <w:r w:rsidR="006F28CC" w:rsidRPr="0099151D">
        <w:rPr>
          <w:rFonts w:ascii="Lato" w:hAnsi="Lato"/>
          <w:color w:val="000000" w:themeColor="text1"/>
        </w:rPr>
        <w:t>W przypadku rozwiązania umow</w:t>
      </w:r>
      <w:r w:rsidR="00071D15">
        <w:rPr>
          <w:rFonts w:ascii="Lato" w:hAnsi="Lato"/>
          <w:color w:val="000000" w:themeColor="text1"/>
        </w:rPr>
        <w:t xml:space="preserve">y z przyczyn określonych </w:t>
      </w:r>
      <w:r w:rsidR="00071D15" w:rsidRPr="000076BC">
        <w:rPr>
          <w:rFonts w:ascii="Lato" w:hAnsi="Lato"/>
          <w:color w:val="000000" w:themeColor="text1"/>
        </w:rPr>
        <w:t xml:space="preserve">w ust. </w:t>
      </w:r>
      <w:r w:rsidRPr="000076BC">
        <w:rPr>
          <w:rFonts w:ascii="Lato" w:hAnsi="Lato"/>
          <w:color w:val="000000" w:themeColor="text1"/>
        </w:rPr>
        <w:t xml:space="preserve">4 </w:t>
      </w:r>
      <w:r w:rsidR="006F28CC" w:rsidRPr="000076BC">
        <w:rPr>
          <w:rFonts w:ascii="Lato" w:hAnsi="Lato"/>
          <w:color w:val="000000" w:themeColor="text1"/>
        </w:rPr>
        <w:t xml:space="preserve">, </w:t>
      </w:r>
      <w:r w:rsidR="0036229F">
        <w:rPr>
          <w:rFonts w:ascii="Lato" w:hAnsi="Lato"/>
          <w:color w:val="000000" w:themeColor="text1"/>
        </w:rPr>
        <w:t xml:space="preserve">Beneficjent </w:t>
      </w:r>
      <w:r w:rsidR="006F28CC" w:rsidRPr="0099151D">
        <w:rPr>
          <w:rFonts w:ascii="Lato" w:hAnsi="Lato"/>
          <w:color w:val="000000" w:themeColor="text1"/>
        </w:rPr>
        <w:t xml:space="preserve">zwraca </w:t>
      </w:r>
      <w:r w:rsidR="000059CB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w całości </w:t>
      </w:r>
      <w:r w:rsidR="00BD293A">
        <w:rPr>
          <w:rFonts w:ascii="Lato" w:hAnsi="Lato"/>
          <w:color w:val="000000" w:themeColor="text1"/>
        </w:rPr>
        <w:t xml:space="preserve">lub w części </w:t>
      </w:r>
      <w:r w:rsidR="006F28CC" w:rsidRPr="0099151D">
        <w:rPr>
          <w:rFonts w:ascii="Lato" w:hAnsi="Lato"/>
          <w:color w:val="000000" w:themeColor="text1"/>
        </w:rPr>
        <w:t xml:space="preserve">przekazane środki finansowe wraz z odsetkami </w:t>
      </w:r>
      <w:r w:rsidR="00BD293A">
        <w:rPr>
          <w:rFonts w:ascii="Lato" w:hAnsi="Lato"/>
          <w:color w:val="000000" w:themeColor="text1"/>
        </w:rPr>
        <w:t>ustawowymi</w:t>
      </w:r>
      <w:r w:rsidR="006F28CC" w:rsidRPr="0099151D">
        <w:rPr>
          <w:rFonts w:ascii="Lato" w:hAnsi="Lato"/>
          <w:color w:val="000000" w:themeColor="text1"/>
        </w:rPr>
        <w:t xml:space="preserve"> liczonymi od dnia ich przekazania do dnia ich zwrotu, w terminie 14 dni od daty otrzymania wezwania do zwrotu środków.</w:t>
      </w:r>
    </w:p>
    <w:p w14:paraId="7594DD5F" w14:textId="0DF87A61" w:rsidR="006F28CC" w:rsidRPr="0099151D" w:rsidRDefault="00E46146" w:rsidP="0099151D">
      <w:pPr>
        <w:pStyle w:val="Tekstpodstawowy"/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7. </w:t>
      </w:r>
      <w:r w:rsidR="006F28CC" w:rsidRPr="0099151D">
        <w:rPr>
          <w:rFonts w:ascii="Lato" w:hAnsi="Lato"/>
          <w:color w:val="000000" w:themeColor="text1"/>
        </w:rPr>
        <w:t xml:space="preserve">W przypadku rozwiązania umowy z przyczyn określonych </w:t>
      </w:r>
      <w:r w:rsidR="006F28CC" w:rsidRPr="000076BC">
        <w:rPr>
          <w:rFonts w:ascii="Lato" w:hAnsi="Lato"/>
          <w:color w:val="000000" w:themeColor="text1"/>
        </w:rPr>
        <w:t xml:space="preserve">w ust. </w:t>
      </w:r>
      <w:r w:rsidRPr="000076BC">
        <w:rPr>
          <w:rFonts w:ascii="Lato" w:hAnsi="Lato"/>
          <w:color w:val="000000" w:themeColor="text1"/>
        </w:rPr>
        <w:t>5</w:t>
      </w:r>
      <w:r w:rsidR="006F28CC" w:rsidRPr="000076BC">
        <w:rPr>
          <w:rFonts w:ascii="Lato" w:hAnsi="Lato"/>
          <w:color w:val="000000" w:themeColor="text1"/>
        </w:rPr>
        <w:t xml:space="preserve">, </w:t>
      </w:r>
      <w:r w:rsidR="0036229F">
        <w:rPr>
          <w:rFonts w:ascii="Lato" w:hAnsi="Lato"/>
          <w:color w:val="000000" w:themeColor="text1"/>
        </w:rPr>
        <w:t>Beneficjent</w:t>
      </w:r>
      <w:r w:rsidR="0036229F"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zwraca niewykorzystane środki finansowe w terminie 14 dni od daty rozwiązania umowy </w:t>
      </w:r>
      <w:r w:rsidR="006F28CC" w:rsidRPr="0099151D">
        <w:rPr>
          <w:rFonts w:ascii="Lato" w:hAnsi="Lato"/>
          <w:color w:val="000000" w:themeColor="text1"/>
        </w:rPr>
        <w:br/>
        <w:t xml:space="preserve">na rachunek bankowy ministerstwa. W przypadku niezwrócenia środków finansowych </w:t>
      </w:r>
      <w:r w:rsidR="006F28CC" w:rsidRPr="0099151D">
        <w:rPr>
          <w:rFonts w:ascii="Lato" w:hAnsi="Lato"/>
          <w:color w:val="000000" w:themeColor="text1"/>
        </w:rPr>
        <w:br/>
        <w:t xml:space="preserve">we wskazanym terminie nalicza się odsetki </w:t>
      </w:r>
      <w:r w:rsidR="00BD293A">
        <w:rPr>
          <w:rFonts w:ascii="Lato" w:hAnsi="Lato"/>
          <w:color w:val="000000" w:themeColor="text1"/>
        </w:rPr>
        <w:t>ustawowe</w:t>
      </w:r>
      <w:r w:rsidR="00B36BF1">
        <w:rPr>
          <w:rFonts w:ascii="Lato" w:hAnsi="Lato"/>
          <w:color w:val="000000" w:themeColor="text1"/>
        </w:rPr>
        <w:t xml:space="preserve"> z tytułu opóźnienia</w:t>
      </w:r>
      <w:r w:rsidR="006F28CC" w:rsidRPr="0099151D">
        <w:rPr>
          <w:rFonts w:ascii="Lato" w:hAnsi="Lato"/>
          <w:color w:val="000000" w:themeColor="text1"/>
        </w:rPr>
        <w:t>, począwszy od dnia następującego po dniu,</w:t>
      </w:r>
      <w:r w:rsidR="00381018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w</w:t>
      </w:r>
      <w:r w:rsidR="00381018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którym upłynął termin ich zwrotu do dnia zapłaty.</w:t>
      </w:r>
    </w:p>
    <w:p w14:paraId="6AFD84F6" w14:textId="107BA38C" w:rsidR="006F28CC" w:rsidRPr="0099151D" w:rsidRDefault="006F28CC" w:rsidP="0099151D">
      <w:pPr>
        <w:pStyle w:val="Tekstpodstawowy"/>
        <w:numPr>
          <w:ilvl w:val="0"/>
          <w:numId w:val="11"/>
        </w:numPr>
        <w:tabs>
          <w:tab w:val="clear" w:pos="720"/>
          <w:tab w:val="num" w:pos="284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lastRenderedPageBreak/>
        <w:t xml:space="preserve">W przypadku rozwiązania umowy z przyczyn określonych </w:t>
      </w:r>
      <w:r w:rsidRPr="000076BC">
        <w:rPr>
          <w:rFonts w:ascii="Lato" w:hAnsi="Lato"/>
          <w:color w:val="000000" w:themeColor="text1"/>
        </w:rPr>
        <w:t xml:space="preserve">w ust. </w:t>
      </w:r>
      <w:r w:rsidR="00E46146" w:rsidRPr="000076BC">
        <w:rPr>
          <w:rFonts w:ascii="Lato" w:hAnsi="Lato"/>
          <w:color w:val="000000" w:themeColor="text1"/>
        </w:rPr>
        <w:t>5</w:t>
      </w:r>
      <w:r w:rsidRPr="000076BC">
        <w:rPr>
          <w:rFonts w:ascii="Lato" w:hAnsi="Lato"/>
          <w:color w:val="000000" w:themeColor="text1"/>
        </w:rPr>
        <w:t>,</w:t>
      </w:r>
      <w:r w:rsidRPr="0099151D">
        <w:rPr>
          <w:rFonts w:ascii="Lato" w:hAnsi="Lato"/>
          <w:color w:val="000000" w:themeColor="text1"/>
        </w:rPr>
        <w:t xml:space="preserve"> </w:t>
      </w:r>
      <w:r w:rsidR="0036229F">
        <w:rPr>
          <w:rFonts w:ascii="Lato" w:hAnsi="Lato"/>
          <w:color w:val="000000" w:themeColor="text1"/>
        </w:rPr>
        <w:t>Beneficjent</w:t>
      </w:r>
      <w:r w:rsidR="0036229F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może wys</w:t>
      </w:r>
      <w:r w:rsidR="00071D15">
        <w:rPr>
          <w:rFonts w:ascii="Lato" w:hAnsi="Lato"/>
          <w:color w:val="000000" w:themeColor="text1"/>
        </w:rPr>
        <w:t xml:space="preserve">tąpić do Ministra z wnioskiem o </w:t>
      </w:r>
      <w:r w:rsidRPr="0099151D">
        <w:rPr>
          <w:rFonts w:ascii="Lato" w:hAnsi="Lato"/>
          <w:color w:val="000000" w:themeColor="text1"/>
        </w:rPr>
        <w:t xml:space="preserve">uznanie poniesionych, udokumentowanych i uzasadnionych kosztów wykonania części umowy. </w:t>
      </w:r>
    </w:p>
    <w:p w14:paraId="1AE2D086" w14:textId="77777777" w:rsidR="006F28CC" w:rsidRPr="0099151D" w:rsidRDefault="006F28CC" w:rsidP="0099151D">
      <w:pPr>
        <w:pStyle w:val="Tekstpodstawowy"/>
        <w:numPr>
          <w:ilvl w:val="0"/>
          <w:numId w:val="11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Rozwiązanie umowy wymaga formy pisemnej albo formy elektronicznej opatrzonej kwalifikowanymi podpisami elektronicznymi.</w:t>
      </w:r>
      <w:r w:rsidRPr="0099151D">
        <w:rPr>
          <w:rFonts w:ascii="Lato" w:hAnsi="Lato"/>
          <w:color w:val="000000" w:themeColor="text1"/>
        </w:rPr>
        <w:tab/>
      </w:r>
    </w:p>
    <w:p w14:paraId="0A66619A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15.</w:t>
      </w:r>
    </w:p>
    <w:p w14:paraId="14BAF7E9" w14:textId="77777777" w:rsidR="006F28CC" w:rsidRPr="0099151D" w:rsidRDefault="006F28CC" w:rsidP="006F28CC">
      <w:pPr>
        <w:pStyle w:val="Tekstpodstawowy"/>
        <w:spacing w:after="0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Wierzytelności wobec Ministra wynikające z umowy nie mogą być przenoszone na osoby trzecie bez zgody Ministra wyrażonej na piśmie.</w:t>
      </w:r>
    </w:p>
    <w:p w14:paraId="63C56A80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16.</w:t>
      </w:r>
    </w:p>
    <w:p w14:paraId="2793ADEF" w14:textId="723DF032" w:rsidR="006F28CC" w:rsidRPr="0099151D" w:rsidRDefault="004B5647" w:rsidP="0099151D">
      <w:pPr>
        <w:pStyle w:val="Tekstpodstawowy"/>
        <w:numPr>
          <w:ilvl w:val="0"/>
          <w:numId w:val="28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Zgodnie z art. 35a ust. 1 </w:t>
      </w:r>
      <w:r w:rsidR="006F28CC" w:rsidRPr="0099151D">
        <w:rPr>
          <w:rFonts w:ascii="Lato" w:hAnsi="Lato"/>
          <w:color w:val="000000" w:themeColor="text1"/>
        </w:rPr>
        <w:t xml:space="preserve">ustawy z dnia 27 sierpnia 2009 r. o finansach publicznych </w:t>
      </w:r>
      <w:r w:rsidR="006F28CC" w:rsidRPr="0099151D">
        <w:rPr>
          <w:rFonts w:ascii="Lato" w:hAnsi="Lato"/>
          <w:color w:val="000000" w:themeColor="text1"/>
        </w:rPr>
        <w:br/>
        <w:t>(Dz. U. z 202</w:t>
      </w:r>
      <w:r w:rsidR="0084251E" w:rsidRPr="0099151D">
        <w:rPr>
          <w:rFonts w:ascii="Lato" w:hAnsi="Lato"/>
          <w:color w:val="000000" w:themeColor="text1"/>
        </w:rPr>
        <w:t>3</w:t>
      </w:r>
      <w:r w:rsidR="006F28CC" w:rsidRPr="0099151D">
        <w:rPr>
          <w:rFonts w:ascii="Lato" w:hAnsi="Lato"/>
          <w:color w:val="000000" w:themeColor="text1"/>
        </w:rPr>
        <w:t xml:space="preserve"> r. poz. </w:t>
      </w:r>
      <w:r w:rsidR="0084251E" w:rsidRPr="0099151D">
        <w:rPr>
          <w:rFonts w:ascii="Lato" w:hAnsi="Lato"/>
          <w:color w:val="000000" w:themeColor="text1"/>
        </w:rPr>
        <w:t>1270</w:t>
      </w:r>
      <w:r w:rsidR="006F28CC" w:rsidRPr="0099151D">
        <w:rPr>
          <w:rFonts w:ascii="Lato" w:hAnsi="Lato"/>
          <w:color w:val="000000" w:themeColor="text1"/>
        </w:rPr>
        <w:t xml:space="preserve">, z </w:t>
      </w:r>
      <w:proofErr w:type="spellStart"/>
      <w:r w:rsidR="006F28CC" w:rsidRPr="0099151D">
        <w:rPr>
          <w:rFonts w:ascii="Lato" w:hAnsi="Lato"/>
          <w:color w:val="000000" w:themeColor="text1"/>
        </w:rPr>
        <w:t>późn</w:t>
      </w:r>
      <w:proofErr w:type="spellEnd"/>
      <w:r w:rsidR="006F28CC" w:rsidRPr="0099151D">
        <w:rPr>
          <w:rFonts w:ascii="Lato" w:hAnsi="Lato"/>
          <w:color w:val="000000" w:themeColor="text1"/>
        </w:rPr>
        <w:t xml:space="preserve">. zm.), zwanej dalej „ustawą”, oraz rozporządzeniem Rady Ministrów z dnia 7 maja 2021 r. w sprawie określenia działań informacyjnych podejmowanych przez podmioty realizujące zadania finansowane lub dofinansowane z budżetu państwa </w:t>
      </w:r>
      <w:r w:rsidR="00071D15">
        <w:rPr>
          <w:rFonts w:ascii="Lato" w:hAnsi="Lato"/>
          <w:color w:val="000000" w:themeColor="text1"/>
        </w:rPr>
        <w:br/>
      </w:r>
      <w:r w:rsidR="006F28CC" w:rsidRPr="0099151D">
        <w:rPr>
          <w:rFonts w:ascii="Lato" w:hAnsi="Lato"/>
          <w:color w:val="000000" w:themeColor="text1"/>
        </w:rPr>
        <w:t xml:space="preserve">lub z państwowych funduszy celowych (Dz. U. z 2021 r. poz. 953), zwanego dalej „rozporządzeniem”, </w:t>
      </w:r>
      <w:r w:rsidR="00BA3550">
        <w:rPr>
          <w:rFonts w:ascii="Lato" w:hAnsi="Lato"/>
          <w:color w:val="000000" w:themeColor="text1"/>
        </w:rPr>
        <w:t>Beneficjent</w:t>
      </w:r>
      <w:r w:rsidR="00BA3550"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zobowiązany jest do podejmowania działań</w:t>
      </w:r>
      <w:r w:rsidR="00353B4A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informacyjnych dotyczących dofinasowania/finansowania projektu/zadania, będącego przedmiotem niniejszej umowy.</w:t>
      </w:r>
    </w:p>
    <w:p w14:paraId="67845FD8" w14:textId="4D34B329" w:rsidR="006F28CC" w:rsidRPr="0099151D" w:rsidRDefault="00AD6B1E" w:rsidP="0099151D">
      <w:pPr>
        <w:pStyle w:val="Tekstpodstawowy"/>
        <w:numPr>
          <w:ilvl w:val="0"/>
          <w:numId w:val="28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zobowiązany jest do podjęcia działań informacyjnych przewidzianych </w:t>
      </w:r>
      <w:r w:rsidR="006F28CC" w:rsidRPr="0099151D">
        <w:rPr>
          <w:rFonts w:ascii="Lato" w:hAnsi="Lato"/>
          <w:color w:val="000000" w:themeColor="text1"/>
        </w:rPr>
        <w:br/>
        <w:t>w rozporządzeniu odpowiednich w odniesieniu do przedmiotu niniejszej umowy.</w:t>
      </w:r>
    </w:p>
    <w:p w14:paraId="5C5DE03F" w14:textId="79CA159D" w:rsidR="006F28CC" w:rsidRPr="0099151D" w:rsidRDefault="006F28CC" w:rsidP="0099151D">
      <w:pPr>
        <w:pStyle w:val="Tekstpodstawowy"/>
        <w:numPr>
          <w:ilvl w:val="0"/>
          <w:numId w:val="28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Koszty działań informacyjnych są ponoszone w ramach środków własnych </w:t>
      </w:r>
      <w:r w:rsidR="00BA3550">
        <w:rPr>
          <w:rFonts w:ascii="Lato" w:hAnsi="Lato"/>
          <w:color w:val="000000" w:themeColor="text1"/>
        </w:rPr>
        <w:t>Beneficjenta</w:t>
      </w:r>
      <w:r w:rsidRPr="0099151D">
        <w:rPr>
          <w:rFonts w:ascii="Lato" w:hAnsi="Lato"/>
          <w:color w:val="000000" w:themeColor="text1"/>
        </w:rPr>
        <w:t>.</w:t>
      </w:r>
    </w:p>
    <w:p w14:paraId="1870B79E" w14:textId="7A532716" w:rsidR="006F28CC" w:rsidRPr="0099151D" w:rsidRDefault="00BA3550" w:rsidP="0099151D">
      <w:pPr>
        <w:pStyle w:val="Tekstpodstawowy"/>
        <w:numPr>
          <w:ilvl w:val="0"/>
          <w:numId w:val="28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zobowiązany jest do przedstawienia w systemie OSF oświadczenia </w:t>
      </w:r>
      <w:r w:rsidR="006F28CC" w:rsidRPr="0099151D">
        <w:rPr>
          <w:rFonts w:ascii="Lato" w:hAnsi="Lato"/>
          <w:color w:val="000000" w:themeColor="text1"/>
        </w:rPr>
        <w:br/>
        <w:t>o wykonaniu działań przewidzianych w ust. 1-2, każdorazowo wraz ze złożeniem raportu rocznego</w:t>
      </w:r>
      <w:r>
        <w:rPr>
          <w:rFonts w:ascii="Lato" w:hAnsi="Lato"/>
          <w:color w:val="000000" w:themeColor="text1"/>
        </w:rPr>
        <w:t xml:space="preserve">, </w:t>
      </w:r>
      <w:r w:rsidRPr="00BA3550">
        <w:rPr>
          <w:rFonts w:ascii="Lato" w:hAnsi="Lato"/>
          <w:color w:val="000000" w:themeColor="text1"/>
        </w:rPr>
        <w:t>raportu rocznego cząstkowego, raportu końcowego</w:t>
      </w:r>
      <w:r w:rsidR="006F28CC" w:rsidRPr="0099151D">
        <w:rPr>
          <w:rFonts w:ascii="Lato" w:hAnsi="Lato"/>
          <w:color w:val="000000" w:themeColor="text1"/>
        </w:rPr>
        <w:t xml:space="preserve">. Ponadto </w:t>
      </w:r>
      <w:r w:rsidR="00AD6B1E">
        <w:rPr>
          <w:rFonts w:ascii="Lato" w:hAnsi="Lato"/>
          <w:color w:val="000000" w:themeColor="text1"/>
        </w:rPr>
        <w:t>Beneficjent</w:t>
      </w:r>
      <w:r w:rsidR="00AD6B1E"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>zobowiązany jest do przekazania Ministrowi informacji o wykonaniu działań przewidzianych w ust. 1-2 na każde jego żądanie, przez cały okres trwania obowiązku informacyjnego określonego w rozporządzeniu.</w:t>
      </w:r>
    </w:p>
    <w:p w14:paraId="3740DD00" w14:textId="0A58A2CE" w:rsidR="006F28CC" w:rsidRPr="0099151D" w:rsidRDefault="006F28CC" w:rsidP="0099151D">
      <w:pPr>
        <w:pStyle w:val="Tekstpodstawowy"/>
        <w:numPr>
          <w:ilvl w:val="0"/>
          <w:numId w:val="28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W p</w:t>
      </w:r>
      <w:r w:rsidR="004B5647">
        <w:rPr>
          <w:rFonts w:ascii="Lato" w:hAnsi="Lato"/>
          <w:color w:val="000000" w:themeColor="text1"/>
        </w:rPr>
        <w:t xml:space="preserve">rzypadku </w:t>
      </w:r>
      <w:r w:rsidRPr="0099151D">
        <w:rPr>
          <w:rFonts w:ascii="Lato" w:hAnsi="Lato"/>
          <w:color w:val="000000" w:themeColor="text1"/>
        </w:rPr>
        <w:t xml:space="preserve">niewykonania przez </w:t>
      </w:r>
      <w:r w:rsidR="00BA3550">
        <w:rPr>
          <w:rFonts w:ascii="Lato" w:hAnsi="Lato"/>
          <w:color w:val="000000" w:themeColor="text1"/>
        </w:rPr>
        <w:t xml:space="preserve">Beneficjenta </w:t>
      </w:r>
      <w:r w:rsidR="004B5647">
        <w:rPr>
          <w:rFonts w:ascii="Lato" w:hAnsi="Lato"/>
          <w:color w:val="000000" w:themeColor="text1"/>
        </w:rPr>
        <w:t xml:space="preserve">obowiązku określonego </w:t>
      </w:r>
      <w:r w:rsidR="00111BCD">
        <w:rPr>
          <w:rFonts w:ascii="Lato" w:hAnsi="Lato"/>
          <w:color w:val="000000" w:themeColor="text1"/>
        </w:rPr>
        <w:br/>
      </w:r>
      <w:r w:rsidR="004B5647">
        <w:rPr>
          <w:rFonts w:ascii="Lato" w:hAnsi="Lato"/>
          <w:color w:val="000000" w:themeColor="text1"/>
        </w:rPr>
        <w:t xml:space="preserve">w </w:t>
      </w:r>
      <w:r w:rsidRPr="0099151D">
        <w:rPr>
          <w:rFonts w:ascii="Lato" w:hAnsi="Lato"/>
          <w:color w:val="000000" w:themeColor="text1"/>
        </w:rPr>
        <w:t>art. 35a ust</w:t>
      </w:r>
      <w:r w:rsidR="004B5647">
        <w:rPr>
          <w:rFonts w:ascii="Lato" w:hAnsi="Lato"/>
          <w:color w:val="000000" w:themeColor="text1"/>
        </w:rPr>
        <w:t xml:space="preserve">. 1 ustawy albo wykonania go niezgodnie z </w:t>
      </w:r>
      <w:r w:rsidRPr="0099151D">
        <w:rPr>
          <w:rFonts w:ascii="Lato" w:hAnsi="Lato"/>
          <w:color w:val="000000" w:themeColor="text1"/>
        </w:rPr>
        <w:t xml:space="preserve">rozporządzeniem Minister wezwie </w:t>
      </w:r>
      <w:r w:rsidRPr="0099151D">
        <w:rPr>
          <w:rFonts w:ascii="Lato" w:hAnsi="Lato"/>
          <w:color w:val="000000" w:themeColor="text1"/>
        </w:rPr>
        <w:br/>
        <w:t xml:space="preserve">go do wykonania tego obowiązku w terminie określonym w wezwaniu. W przypadku niezastosowania się przez </w:t>
      </w:r>
      <w:r w:rsidR="00BA3550">
        <w:rPr>
          <w:rFonts w:ascii="Lato" w:hAnsi="Lato"/>
          <w:color w:val="000000" w:themeColor="text1"/>
        </w:rPr>
        <w:t>Beneficjenta</w:t>
      </w:r>
      <w:r w:rsidR="00BA3550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do tego wezwania Minister może naliczyć </w:t>
      </w:r>
      <w:r w:rsidR="00BA3550">
        <w:rPr>
          <w:rFonts w:ascii="Lato" w:hAnsi="Lato"/>
          <w:color w:val="000000" w:themeColor="text1"/>
        </w:rPr>
        <w:t>Beneficjentowi</w:t>
      </w:r>
      <w:r w:rsidR="00BA3550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karę umowną w wysokości 0,1% środków finansowych ogółem, o których mowa w </w:t>
      </w:r>
      <w:r w:rsidRPr="000076BC">
        <w:rPr>
          <w:rFonts w:ascii="Lato" w:hAnsi="Lato"/>
          <w:color w:val="000000" w:themeColor="text1"/>
        </w:rPr>
        <w:t>§ 2 ust. 1-2, za każdy</w:t>
      </w:r>
      <w:r w:rsidRPr="0099151D">
        <w:rPr>
          <w:rFonts w:ascii="Lato" w:hAnsi="Lato"/>
          <w:color w:val="000000" w:themeColor="text1"/>
        </w:rPr>
        <w:t xml:space="preserve"> taki przypadek. </w:t>
      </w:r>
    </w:p>
    <w:p w14:paraId="4E6B101B" w14:textId="12436C25" w:rsidR="006F28CC" w:rsidRPr="0099151D" w:rsidRDefault="00AD6B1E" w:rsidP="0099151D">
      <w:pPr>
        <w:pStyle w:val="Tekstpodstawowy"/>
        <w:numPr>
          <w:ilvl w:val="0"/>
          <w:numId w:val="28"/>
        </w:numPr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 xml:space="preserve"> </w:t>
      </w:r>
      <w:r w:rsidR="006F28CC" w:rsidRPr="0099151D">
        <w:rPr>
          <w:rFonts w:ascii="Lato" w:hAnsi="Lato"/>
          <w:color w:val="000000" w:themeColor="text1"/>
        </w:rPr>
        <w:t xml:space="preserve">zobowiązuje się do zapłaty kar umownych na pierwsze wezwanie Ministra </w:t>
      </w:r>
      <w:r w:rsidR="006F28CC" w:rsidRPr="0099151D">
        <w:rPr>
          <w:rFonts w:ascii="Lato" w:hAnsi="Lato"/>
          <w:color w:val="000000" w:themeColor="text1"/>
        </w:rPr>
        <w:br/>
        <w:t>na wskazany przez Ministra rachunek bankowy przelewem, w terminie 14 dni od dnia doręczenia mu przez Ministra takiego wezwania.</w:t>
      </w:r>
    </w:p>
    <w:p w14:paraId="7C55C41B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lastRenderedPageBreak/>
        <w:t xml:space="preserve"> § 17.</w:t>
      </w:r>
    </w:p>
    <w:p w14:paraId="01513A05" w14:textId="6E14EB38" w:rsidR="006F28CC" w:rsidRPr="0099151D" w:rsidRDefault="006F28CC" w:rsidP="001248B4">
      <w:pPr>
        <w:pStyle w:val="Tekstpodstawowy"/>
        <w:spacing w:before="119" w:after="0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Realizując projekt </w:t>
      </w:r>
      <w:r w:rsidR="00BA3550">
        <w:rPr>
          <w:rFonts w:ascii="Lato" w:hAnsi="Lato"/>
          <w:color w:val="000000" w:themeColor="text1"/>
        </w:rPr>
        <w:t>Beneficjent</w:t>
      </w:r>
      <w:r w:rsidR="00BA3550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jest zobowiązany do zapewnienia dostępności architektonicznej, cyfrowej oraz informacyjno-komunikacyjnej w zakresie realizacji tego projektu, osobom </w:t>
      </w:r>
      <w:r w:rsidR="00353B4A">
        <w:rPr>
          <w:rFonts w:ascii="Lato" w:hAnsi="Lato"/>
          <w:color w:val="000000" w:themeColor="text1"/>
        </w:rPr>
        <w:br/>
      </w:r>
      <w:r w:rsidR="004B5647">
        <w:rPr>
          <w:rFonts w:ascii="Lato" w:hAnsi="Lato"/>
          <w:color w:val="000000" w:themeColor="text1"/>
        </w:rPr>
        <w:t xml:space="preserve">ze </w:t>
      </w:r>
      <w:r w:rsidRPr="0099151D">
        <w:rPr>
          <w:rFonts w:ascii="Lato" w:hAnsi="Lato"/>
          <w:color w:val="000000" w:themeColor="text1"/>
        </w:rPr>
        <w:t xml:space="preserve">szczególnymi potrzebami, co najmniej w zakresie określonym minimalnymi wymaganiami, </w:t>
      </w:r>
      <w:r w:rsidR="00353B4A">
        <w:rPr>
          <w:rFonts w:ascii="Lato" w:hAnsi="Lato"/>
          <w:color w:val="000000" w:themeColor="text1"/>
        </w:rPr>
        <w:br/>
      </w:r>
      <w:r w:rsidR="004B5647">
        <w:rPr>
          <w:rFonts w:ascii="Lato" w:hAnsi="Lato"/>
          <w:color w:val="000000" w:themeColor="text1"/>
        </w:rPr>
        <w:t xml:space="preserve">o </w:t>
      </w:r>
      <w:r w:rsidRPr="0099151D">
        <w:rPr>
          <w:rFonts w:ascii="Lato" w:hAnsi="Lato"/>
          <w:color w:val="000000" w:themeColor="text1"/>
        </w:rPr>
        <w:t>których mowa w art. 6 ustawy z dnia 19 lipca 2019 r. o zap</w:t>
      </w:r>
      <w:r w:rsidR="004B5647">
        <w:rPr>
          <w:rFonts w:ascii="Lato" w:hAnsi="Lato"/>
          <w:color w:val="000000" w:themeColor="text1"/>
        </w:rPr>
        <w:t xml:space="preserve">ewnianiu dostępności osobom </w:t>
      </w:r>
      <w:r w:rsidR="00353B4A">
        <w:rPr>
          <w:rFonts w:ascii="Lato" w:hAnsi="Lato"/>
          <w:color w:val="000000" w:themeColor="text1"/>
        </w:rPr>
        <w:br/>
      </w:r>
      <w:r w:rsidR="004B5647">
        <w:rPr>
          <w:rFonts w:ascii="Lato" w:hAnsi="Lato"/>
          <w:color w:val="000000" w:themeColor="text1"/>
        </w:rPr>
        <w:t xml:space="preserve">ze </w:t>
      </w:r>
      <w:r w:rsidRPr="0099151D">
        <w:rPr>
          <w:rFonts w:ascii="Lato" w:hAnsi="Lato"/>
          <w:color w:val="000000" w:themeColor="text1"/>
        </w:rPr>
        <w:t>szczególnymi potrzebami (Dz. U. z 202</w:t>
      </w:r>
      <w:r w:rsidR="0084251E" w:rsidRPr="0099151D">
        <w:rPr>
          <w:rFonts w:ascii="Lato" w:hAnsi="Lato"/>
          <w:color w:val="000000" w:themeColor="text1"/>
        </w:rPr>
        <w:t>2</w:t>
      </w:r>
      <w:r w:rsidRPr="0099151D">
        <w:rPr>
          <w:rFonts w:ascii="Lato" w:hAnsi="Lato"/>
          <w:color w:val="000000" w:themeColor="text1"/>
        </w:rPr>
        <w:t xml:space="preserve"> r. poz. </w:t>
      </w:r>
      <w:r w:rsidR="0084251E" w:rsidRPr="0099151D">
        <w:rPr>
          <w:rFonts w:ascii="Lato" w:hAnsi="Lato"/>
          <w:color w:val="000000" w:themeColor="text1"/>
        </w:rPr>
        <w:t>2240</w:t>
      </w:r>
      <w:r w:rsidRPr="0099151D">
        <w:rPr>
          <w:rFonts w:ascii="Lato" w:hAnsi="Lato"/>
          <w:color w:val="000000" w:themeColor="text1"/>
        </w:rPr>
        <w:t xml:space="preserve">, z </w:t>
      </w:r>
      <w:proofErr w:type="spellStart"/>
      <w:r w:rsidRPr="0099151D">
        <w:rPr>
          <w:rFonts w:ascii="Lato" w:hAnsi="Lato"/>
          <w:color w:val="000000" w:themeColor="text1"/>
        </w:rPr>
        <w:t>późn</w:t>
      </w:r>
      <w:proofErr w:type="spellEnd"/>
      <w:r w:rsidRPr="0099151D">
        <w:rPr>
          <w:rFonts w:ascii="Lato" w:hAnsi="Lato"/>
          <w:color w:val="000000" w:themeColor="text1"/>
        </w:rPr>
        <w:t xml:space="preserve">. zm.). Jeżeli </w:t>
      </w:r>
      <w:r w:rsidR="00BA3550">
        <w:rPr>
          <w:rFonts w:ascii="Lato" w:hAnsi="Lato"/>
          <w:color w:val="000000" w:themeColor="text1"/>
        </w:rPr>
        <w:t>Beneficjent</w:t>
      </w:r>
      <w:r w:rsidR="00BA3550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nie jest </w:t>
      </w:r>
      <w:r w:rsidR="00992A6A">
        <w:rPr>
          <w:rFonts w:ascii="Lato" w:hAnsi="Lato"/>
          <w:color w:val="000000" w:themeColor="text1"/>
        </w:rPr>
        <w:t xml:space="preserve">          </w:t>
      </w:r>
      <w:r w:rsidR="004B5647">
        <w:rPr>
          <w:rFonts w:ascii="Lato" w:hAnsi="Lato"/>
          <w:color w:val="000000" w:themeColor="text1"/>
        </w:rPr>
        <w:t xml:space="preserve">w </w:t>
      </w:r>
      <w:r w:rsidRPr="0099151D">
        <w:rPr>
          <w:rFonts w:ascii="Lato" w:hAnsi="Lato"/>
          <w:color w:val="000000" w:themeColor="text1"/>
        </w:rPr>
        <w:t>stanie, w szczególności ze względów technicznych lub prawnych, zapewnić dostępności osobie ze szczególnymi potrzebami w zakresie dostępności architektonicznej</w:t>
      </w:r>
      <w:r w:rsidR="00353B4A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i informacyjno-komunikacyjnej, </w:t>
      </w:r>
      <w:r w:rsidR="00BA3550">
        <w:rPr>
          <w:rFonts w:ascii="Lato" w:hAnsi="Lato"/>
          <w:color w:val="000000" w:themeColor="text1"/>
        </w:rPr>
        <w:t>Beneficjent</w:t>
      </w:r>
      <w:r w:rsidR="00BA3550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jest zobowiązany zapewnić takiej osobie dostęp alternatywny </w:t>
      </w:r>
      <w:r w:rsidR="00353B4A">
        <w:rPr>
          <w:rFonts w:ascii="Lato" w:hAnsi="Lato"/>
          <w:color w:val="000000" w:themeColor="text1"/>
        </w:rPr>
        <w:br/>
      </w:r>
      <w:r w:rsidR="004B5647">
        <w:rPr>
          <w:rFonts w:ascii="Lato" w:hAnsi="Lato"/>
          <w:color w:val="000000" w:themeColor="text1"/>
        </w:rPr>
        <w:t xml:space="preserve">w </w:t>
      </w:r>
      <w:r w:rsidRPr="0099151D">
        <w:rPr>
          <w:rFonts w:ascii="Lato" w:hAnsi="Lato"/>
          <w:color w:val="000000" w:themeColor="text1"/>
        </w:rPr>
        <w:t>rozumieniu ustawy, o której mowa w zdaniu poprzednim.</w:t>
      </w:r>
    </w:p>
    <w:p w14:paraId="242B8F2F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18.</w:t>
      </w:r>
    </w:p>
    <w:p w14:paraId="3620CED9" w14:textId="77777777" w:rsidR="006F28CC" w:rsidRPr="0099151D" w:rsidRDefault="006F28CC" w:rsidP="0099151D">
      <w:pPr>
        <w:pStyle w:val="Tekstpodstawowy"/>
        <w:numPr>
          <w:ilvl w:val="1"/>
          <w:numId w:val="29"/>
        </w:numPr>
        <w:tabs>
          <w:tab w:val="clear" w:pos="144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Do spraw nieuregulowanych w umowie mają zastosowanie obowiązujące przepisy prawa</w:t>
      </w:r>
      <w:r w:rsidR="001248B4" w:rsidRPr="0099151D">
        <w:rPr>
          <w:rFonts w:ascii="Lato" w:hAnsi="Lato"/>
          <w:color w:val="000000" w:themeColor="text1"/>
        </w:rPr>
        <w:t xml:space="preserve"> </w:t>
      </w:r>
      <w:r w:rsidR="000F5FE7">
        <w:rPr>
          <w:rFonts w:ascii="Lato" w:hAnsi="Lato"/>
          <w:color w:val="000000" w:themeColor="text1"/>
        </w:rPr>
        <w:br/>
      </w:r>
      <w:r w:rsidRPr="0099151D">
        <w:rPr>
          <w:rFonts w:ascii="Lato" w:hAnsi="Lato"/>
          <w:color w:val="000000" w:themeColor="text1"/>
        </w:rPr>
        <w:t>w szczególności:</w:t>
      </w:r>
      <w:r w:rsidRPr="0099151D">
        <w:rPr>
          <w:rFonts w:ascii="Lato" w:hAnsi="Lato"/>
          <w:color w:val="000000" w:themeColor="text1"/>
        </w:rPr>
        <w:tab/>
      </w:r>
    </w:p>
    <w:p w14:paraId="23AC38D5" w14:textId="77777777" w:rsidR="006F28CC" w:rsidRPr="0099151D" w:rsidRDefault="006F28CC" w:rsidP="00B05FA3">
      <w:pPr>
        <w:pStyle w:val="Tekstpodstawowy"/>
        <w:numPr>
          <w:ilvl w:val="0"/>
          <w:numId w:val="40"/>
        </w:numPr>
        <w:tabs>
          <w:tab w:val="clear" w:pos="720"/>
          <w:tab w:val="num" w:pos="851"/>
        </w:tabs>
        <w:spacing w:before="119" w:after="0"/>
        <w:ind w:hanging="29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przepisy ustawy;</w:t>
      </w:r>
      <w:r w:rsidRPr="0099151D">
        <w:rPr>
          <w:rFonts w:ascii="Lato" w:hAnsi="Lato"/>
          <w:color w:val="000000" w:themeColor="text1"/>
        </w:rPr>
        <w:tab/>
      </w:r>
    </w:p>
    <w:p w14:paraId="210D0505" w14:textId="77777777" w:rsidR="006F28CC" w:rsidRPr="0099151D" w:rsidRDefault="006F28CC" w:rsidP="00B05FA3">
      <w:pPr>
        <w:pStyle w:val="Tekstpodstawowy"/>
        <w:numPr>
          <w:ilvl w:val="0"/>
          <w:numId w:val="40"/>
        </w:numPr>
        <w:spacing w:before="119" w:after="0"/>
        <w:ind w:hanging="29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przepisy Kodeksu cywilnego.</w:t>
      </w:r>
      <w:r w:rsidRPr="0099151D">
        <w:rPr>
          <w:rFonts w:ascii="Lato" w:hAnsi="Lato"/>
          <w:color w:val="000000" w:themeColor="text1"/>
        </w:rPr>
        <w:tab/>
      </w:r>
    </w:p>
    <w:p w14:paraId="0B8648CB" w14:textId="77777777" w:rsidR="006F28CC" w:rsidRPr="0099151D" w:rsidRDefault="006F28CC" w:rsidP="0099151D">
      <w:pPr>
        <w:pStyle w:val="Tekstpodstawowy"/>
        <w:numPr>
          <w:ilvl w:val="0"/>
          <w:numId w:val="22"/>
        </w:numPr>
        <w:tabs>
          <w:tab w:val="clear" w:pos="720"/>
        </w:tabs>
        <w:spacing w:before="119" w:after="0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Spory wynikłe w związku z realizacją umowy rozpatrywane będą przez sąd powszechny, właściwy dla siedziby Ministra.</w:t>
      </w:r>
    </w:p>
    <w:p w14:paraId="39A33B29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19.</w:t>
      </w:r>
    </w:p>
    <w:p w14:paraId="46215C33" w14:textId="77777777" w:rsidR="006F28CC" w:rsidRPr="0099151D" w:rsidRDefault="006F28CC" w:rsidP="006F28CC">
      <w:pPr>
        <w:pStyle w:val="Tekstpodstawowy"/>
        <w:spacing w:before="119" w:after="0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Podejmowanie bieżących uzgodnie</w:t>
      </w:r>
      <w:r w:rsidR="004B5647">
        <w:rPr>
          <w:rFonts w:ascii="Lato" w:hAnsi="Lato"/>
          <w:color w:val="000000" w:themeColor="text1"/>
        </w:rPr>
        <w:t xml:space="preserve">ń dotyczących realizacji umowy </w:t>
      </w:r>
      <w:r w:rsidRPr="0099151D">
        <w:rPr>
          <w:rFonts w:ascii="Lato" w:hAnsi="Lato"/>
          <w:color w:val="000000" w:themeColor="text1"/>
        </w:rPr>
        <w:t>nastąpi z wykorzystaniem następujących danych:</w:t>
      </w:r>
    </w:p>
    <w:p w14:paraId="08DAF53C" w14:textId="0D4993BC" w:rsidR="006F28CC" w:rsidRPr="0099151D" w:rsidRDefault="00570F80" w:rsidP="006F28CC">
      <w:pPr>
        <w:pStyle w:val="Tekstpodstawowy"/>
        <w:spacing w:before="119" w:after="0"/>
        <w:jc w:val="both"/>
        <w:rPr>
          <w:rFonts w:ascii="Lato" w:hAnsi="Lato"/>
          <w:color w:val="000000" w:themeColor="text1"/>
          <w:lang w:val="en-GB"/>
        </w:rPr>
      </w:pPr>
      <w:r>
        <w:rPr>
          <w:rFonts w:ascii="Lato" w:hAnsi="Lato"/>
          <w:color w:val="000000" w:themeColor="text1"/>
          <w:lang w:val="en-GB"/>
        </w:rPr>
        <w:t>M</w:t>
      </w:r>
      <w:r w:rsidR="006F28CC" w:rsidRPr="0099151D">
        <w:rPr>
          <w:rFonts w:ascii="Lato" w:hAnsi="Lato"/>
          <w:color w:val="000000" w:themeColor="text1"/>
          <w:lang w:val="en-GB"/>
        </w:rPr>
        <w:t xml:space="preserve">inister: e-mail: </w:t>
      </w:r>
      <w:hyperlink r:id="rId8" w:history="1">
        <w:r w:rsidR="00B32094" w:rsidRPr="00FB7318">
          <w:rPr>
            <w:rStyle w:val="Hipercze"/>
            <w:rFonts w:ascii="Lato" w:hAnsi="Lato"/>
            <w:lang w:val="en-GB"/>
          </w:rPr>
          <w:t>konkurs.doktoraty@mnisw.gov.pl</w:t>
        </w:r>
      </w:hyperlink>
      <w:r w:rsidR="006F28CC" w:rsidRPr="0099151D">
        <w:rPr>
          <w:rFonts w:ascii="Lato" w:hAnsi="Lato"/>
          <w:color w:val="000000" w:themeColor="text1"/>
          <w:lang w:val="en-GB"/>
        </w:rPr>
        <w:t xml:space="preserve"> </w:t>
      </w:r>
    </w:p>
    <w:p w14:paraId="52FEB711" w14:textId="5AB53BFB" w:rsidR="006F28CC" w:rsidRPr="0099151D" w:rsidRDefault="00AD6B1E" w:rsidP="006F28CC">
      <w:pPr>
        <w:pStyle w:val="Tekstpodstawowy"/>
        <w:spacing w:before="119" w:after="363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Beneficjent</w:t>
      </w:r>
      <w:r w:rsidR="006F28CC" w:rsidRPr="0099151D">
        <w:rPr>
          <w:rFonts w:ascii="Lato" w:hAnsi="Lato"/>
          <w:color w:val="000000" w:themeColor="text1"/>
        </w:rPr>
        <w:t>: tel.: ………………………….., e-mail:. ....................…………….….</w:t>
      </w:r>
    </w:p>
    <w:p w14:paraId="10C1F0D4" w14:textId="77777777" w:rsidR="006F28CC" w:rsidRPr="0099151D" w:rsidRDefault="006F28CC" w:rsidP="006F28CC">
      <w:pPr>
        <w:pStyle w:val="Tekstpodstawowy"/>
        <w:keepNext/>
        <w:spacing w:before="363" w:after="238"/>
        <w:jc w:val="center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>§ 20.</w:t>
      </w:r>
    </w:p>
    <w:p w14:paraId="7B40ACD5" w14:textId="685AC322" w:rsidR="0046530D" w:rsidRDefault="006F28CC" w:rsidP="00FB7318">
      <w:pPr>
        <w:pStyle w:val="Tekstpodstawowy"/>
        <w:keepNext/>
        <w:numPr>
          <w:ilvl w:val="1"/>
          <w:numId w:val="22"/>
        </w:numPr>
        <w:spacing w:before="363" w:after="238"/>
        <w:ind w:left="284" w:hanging="284"/>
        <w:jc w:val="both"/>
        <w:rPr>
          <w:rFonts w:ascii="Lato" w:hAnsi="Lato"/>
          <w:color w:val="000000" w:themeColor="text1"/>
        </w:rPr>
      </w:pPr>
      <w:r w:rsidRPr="0099151D">
        <w:rPr>
          <w:rFonts w:ascii="Lato" w:hAnsi="Lato"/>
          <w:color w:val="000000" w:themeColor="text1"/>
        </w:rPr>
        <w:t xml:space="preserve">Umowę sporządzono w postaci dokumentu elektronicznego, opatrzonego przez </w:t>
      </w:r>
      <w:r w:rsidR="006D69DF">
        <w:rPr>
          <w:rFonts w:ascii="Lato" w:hAnsi="Lato"/>
          <w:color w:val="000000" w:themeColor="text1"/>
        </w:rPr>
        <w:t>Beneficjenta</w:t>
      </w:r>
      <w:r w:rsidR="006D69DF" w:rsidRPr="0099151D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albo osobę przez niego upoważnioną kwalifikowanym podpisem elektronicznym,</w:t>
      </w:r>
      <w:r w:rsidR="00353B4A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>przesłanego za pośrednictwem elektronicznej skrzynki podawczej Ministra (</w:t>
      </w:r>
      <w:proofErr w:type="spellStart"/>
      <w:r w:rsidRPr="0099151D">
        <w:rPr>
          <w:rFonts w:ascii="Lato" w:hAnsi="Lato"/>
          <w:color w:val="000000" w:themeColor="text1"/>
        </w:rPr>
        <w:t>ePUAP</w:t>
      </w:r>
      <w:proofErr w:type="spellEnd"/>
      <w:r w:rsidRPr="0099151D">
        <w:rPr>
          <w:rFonts w:ascii="Lato" w:hAnsi="Lato"/>
          <w:color w:val="000000" w:themeColor="text1"/>
        </w:rPr>
        <w:t>). Umowę, sporządzoną</w:t>
      </w:r>
      <w:r w:rsidR="00BB0A74">
        <w:rPr>
          <w:rFonts w:ascii="Lato" w:hAnsi="Lato"/>
          <w:color w:val="000000" w:themeColor="text1"/>
        </w:rPr>
        <w:t xml:space="preserve"> </w:t>
      </w:r>
      <w:r w:rsidRPr="0099151D">
        <w:rPr>
          <w:rFonts w:ascii="Lato" w:hAnsi="Lato"/>
          <w:color w:val="000000" w:themeColor="text1"/>
        </w:rPr>
        <w:t xml:space="preserve">w formie elektronicznej, otrzymują Minister oraz </w:t>
      </w:r>
      <w:r w:rsidR="006D69DF">
        <w:rPr>
          <w:rFonts w:ascii="Lato" w:hAnsi="Lato"/>
          <w:color w:val="000000" w:themeColor="text1"/>
        </w:rPr>
        <w:t>Beneficjent</w:t>
      </w:r>
      <w:r w:rsidRPr="0099151D">
        <w:rPr>
          <w:rFonts w:ascii="Lato" w:hAnsi="Lato"/>
          <w:color w:val="000000" w:themeColor="text1"/>
        </w:rPr>
        <w:t>.</w:t>
      </w:r>
    </w:p>
    <w:p w14:paraId="7B3373F1" w14:textId="77777777" w:rsidR="0046530D" w:rsidRPr="0046530D" w:rsidRDefault="0046530D" w:rsidP="00FB7318">
      <w:pPr>
        <w:pStyle w:val="Tekstpodstawowy"/>
        <w:keepNext/>
        <w:numPr>
          <w:ilvl w:val="1"/>
          <w:numId w:val="22"/>
        </w:numPr>
        <w:spacing w:before="363" w:after="238"/>
        <w:ind w:left="284" w:hanging="284"/>
        <w:jc w:val="both"/>
        <w:rPr>
          <w:rFonts w:ascii="Lato" w:hAnsi="Lato"/>
          <w:color w:val="000000" w:themeColor="text1"/>
        </w:rPr>
      </w:pPr>
      <w:r w:rsidRPr="006F505F">
        <w:rPr>
          <w:rFonts w:ascii="Lato" w:hAnsi="Lato" w:cstheme="minorHAnsi"/>
        </w:rPr>
        <w:t>Umowę uznaje się za zawartą z dniem złożenia podpisu przez ostatnią ze Stron.</w:t>
      </w:r>
    </w:p>
    <w:p w14:paraId="7FF3DB75" w14:textId="77777777" w:rsidR="0046530D" w:rsidRPr="0099151D" w:rsidRDefault="0046530D" w:rsidP="006F28CC">
      <w:pPr>
        <w:pStyle w:val="Tekstpodstawowy"/>
        <w:keepNext/>
        <w:spacing w:before="363" w:after="238"/>
        <w:jc w:val="both"/>
        <w:rPr>
          <w:rFonts w:ascii="Lato" w:hAnsi="Lato"/>
          <w:color w:val="000000" w:themeColor="text1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99151D" w:rsidRPr="0099151D" w14:paraId="4D0CEBFD" w14:textId="77777777" w:rsidTr="00ED0FBA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A2B38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78AAC9FF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1CC3825E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749F8923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493721E5" w14:textId="5080B4A9" w:rsidR="006F28CC" w:rsidRPr="0099151D" w:rsidRDefault="009B003F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lastRenderedPageBreak/>
              <w:t xml:space="preserve">Z up. </w:t>
            </w: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MINIST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RA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AFE8B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75A2B2A5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4F6F83AC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49A4B03B" w14:textId="77777777" w:rsidR="008F1107" w:rsidRDefault="008F1107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631C3AE9" w14:textId="4B3EF75E" w:rsidR="006F28CC" w:rsidRPr="0099151D" w:rsidRDefault="006D69DF" w:rsidP="00ED0FBA">
            <w:pPr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lastRenderedPageBreak/>
              <w:t>BENEFICJENT</w:t>
            </w:r>
          </w:p>
        </w:tc>
      </w:tr>
      <w:tr w:rsidR="0099151D" w:rsidRPr="0099151D" w14:paraId="16AFC076" w14:textId="77777777" w:rsidTr="00ED0FBA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61F9B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99151D">
              <w:rPr>
                <w:rFonts w:ascii="Lato" w:hAnsi="Lato"/>
                <w:color w:val="000000" w:themeColor="text1"/>
              </w:rPr>
              <w:lastRenderedPageBreak/>
              <w:t>ZASTĘPCA DYREKTORA</w:t>
            </w:r>
          </w:p>
          <w:p w14:paraId="62B736DA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99151D">
              <w:rPr>
                <w:rFonts w:ascii="Lato" w:hAnsi="Lato"/>
                <w:color w:val="000000" w:themeColor="text1"/>
              </w:rPr>
              <w:t>Departamentu Innowacji i Rozwoju</w:t>
            </w:r>
          </w:p>
          <w:p w14:paraId="29C03638" w14:textId="77777777" w:rsidR="009F2747" w:rsidRPr="0099151D" w:rsidRDefault="009F2747" w:rsidP="00ED0FBA">
            <w:pPr>
              <w:jc w:val="center"/>
              <w:rPr>
                <w:rFonts w:ascii="Lato" w:hAnsi="Lato"/>
                <w:color w:val="000000" w:themeColor="text1"/>
              </w:rPr>
            </w:pPr>
          </w:p>
          <w:p w14:paraId="4DECC0D5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99151D">
              <w:rPr>
                <w:rFonts w:ascii="Lato" w:hAnsi="Lato"/>
                <w:color w:val="000000" w:themeColor="text1"/>
              </w:rPr>
              <w:t>/-/</w:t>
            </w:r>
          </w:p>
          <w:p w14:paraId="0EAE97F4" w14:textId="77777777" w:rsidR="006F28CC" w:rsidRPr="0099151D" w:rsidRDefault="006F28CC" w:rsidP="00ED0FBA">
            <w:pPr>
              <w:jc w:val="center"/>
              <w:rPr>
                <w:rFonts w:ascii="Lato" w:hAnsi="Lato"/>
                <w:i/>
                <w:color w:val="000000" w:themeColor="text1"/>
                <w:sz w:val="20"/>
              </w:rPr>
            </w:pPr>
            <w:r w:rsidRPr="0099151D">
              <w:rPr>
                <w:rFonts w:ascii="Lato" w:hAnsi="Lato"/>
                <w:i/>
                <w:color w:val="000000" w:themeColor="text1"/>
                <w:sz w:val="20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826AF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99151D">
              <w:rPr>
                <w:rFonts w:ascii="Lato" w:hAnsi="Lato"/>
                <w:color w:val="000000" w:themeColor="text1"/>
              </w:rPr>
              <w:br/>
            </w:r>
          </w:p>
          <w:p w14:paraId="62C0E682" w14:textId="77777777" w:rsidR="009F2747" w:rsidRPr="0099151D" w:rsidRDefault="009F2747" w:rsidP="00ED0FBA">
            <w:pPr>
              <w:jc w:val="center"/>
              <w:rPr>
                <w:rFonts w:ascii="Lato" w:hAnsi="Lato"/>
                <w:color w:val="000000" w:themeColor="text1"/>
              </w:rPr>
            </w:pPr>
          </w:p>
          <w:p w14:paraId="1D57E863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99151D">
              <w:rPr>
                <w:rFonts w:ascii="Lato" w:hAnsi="Lato"/>
                <w:color w:val="000000" w:themeColor="text1"/>
              </w:rPr>
              <w:t>/-/</w:t>
            </w:r>
          </w:p>
          <w:p w14:paraId="507AEBAA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99151D">
              <w:rPr>
                <w:rFonts w:ascii="Lato" w:hAnsi="Lato"/>
                <w:i/>
                <w:color w:val="000000" w:themeColor="text1"/>
                <w:sz w:val="20"/>
              </w:rPr>
              <w:t xml:space="preserve"> (podpisano kwalifikowanym podpisem elektronicznym)</w:t>
            </w:r>
          </w:p>
        </w:tc>
      </w:tr>
      <w:tr w:rsidR="0099151D" w:rsidRPr="0099151D" w14:paraId="471AF279" w14:textId="77777777" w:rsidTr="00ED0FBA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3153" w14:textId="77777777" w:rsidR="006F28CC" w:rsidRPr="0099151D" w:rsidRDefault="006F28CC" w:rsidP="00ED0FBA">
            <w:pPr>
              <w:rPr>
                <w:rFonts w:ascii="Lato" w:hAnsi="Lato"/>
                <w:color w:val="000000" w:themeColor="text1"/>
              </w:rPr>
            </w:pPr>
          </w:p>
          <w:p w14:paraId="4AAC41C6" w14:textId="77777777" w:rsidR="006D69DF" w:rsidRPr="006D69DF" w:rsidRDefault="006D69DF" w:rsidP="006D69DF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6D69DF">
              <w:rPr>
                <w:rFonts w:ascii="Lato" w:hAnsi="Lato"/>
                <w:b/>
                <w:color w:val="000000" w:themeColor="text1"/>
              </w:rPr>
              <w:t xml:space="preserve">MINISTERSTWO </w:t>
            </w:r>
          </w:p>
          <w:p w14:paraId="4D643640" w14:textId="77777777" w:rsidR="006D69DF" w:rsidRPr="006D69DF" w:rsidRDefault="006D69DF" w:rsidP="006D69DF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6D69DF">
              <w:rPr>
                <w:rFonts w:ascii="Lato" w:hAnsi="Lato"/>
                <w:b/>
                <w:color w:val="000000" w:themeColor="text1"/>
              </w:rPr>
              <w:t>NAUKI I SZKOLNICTWA WYŻSZEGO</w:t>
            </w:r>
          </w:p>
          <w:p w14:paraId="18820F9E" w14:textId="77777777" w:rsidR="006D69DF" w:rsidRPr="006D69DF" w:rsidRDefault="006D69DF" w:rsidP="006D69DF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6D69DF">
              <w:rPr>
                <w:rFonts w:ascii="Lato" w:hAnsi="Lato"/>
                <w:b/>
                <w:color w:val="000000" w:themeColor="text1"/>
              </w:rPr>
              <w:t>ul. Wspólna 1/3, 00-529 Warszawa</w:t>
            </w:r>
          </w:p>
          <w:p w14:paraId="509DD61F" w14:textId="77777777" w:rsidR="006D69DF" w:rsidRPr="006D69DF" w:rsidRDefault="006D69DF" w:rsidP="006D69DF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6D69DF">
              <w:rPr>
                <w:rFonts w:ascii="Lato" w:hAnsi="Lato"/>
                <w:b/>
                <w:color w:val="000000" w:themeColor="text1"/>
              </w:rPr>
              <w:t>NIP 7011181865</w:t>
            </w:r>
          </w:p>
          <w:p w14:paraId="3B5AC50F" w14:textId="6B18D1DD" w:rsidR="006F28CC" w:rsidRPr="0099151D" w:rsidRDefault="006D69DF" w:rsidP="00ED0FBA">
            <w:pPr>
              <w:jc w:val="center"/>
              <w:rPr>
                <w:rFonts w:ascii="Lato" w:hAnsi="Lato"/>
                <w:color w:val="000000" w:themeColor="text1"/>
              </w:rPr>
            </w:pPr>
            <w:r w:rsidRPr="006D69DF">
              <w:rPr>
                <w:rFonts w:ascii="Lato" w:hAnsi="Lato"/>
                <w:b/>
                <w:color w:val="000000" w:themeColor="text1"/>
              </w:rPr>
              <w:t>Regon 527332079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6A5A5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</w:p>
          <w:p w14:paraId="454D7293" w14:textId="77777777" w:rsidR="006F28CC" w:rsidRPr="0099151D" w:rsidRDefault="006F28CC" w:rsidP="00ED0FBA">
            <w:pPr>
              <w:jc w:val="center"/>
              <w:rPr>
                <w:rFonts w:ascii="Lato" w:hAnsi="Lato"/>
                <w:color w:val="000000" w:themeColor="text1"/>
              </w:rPr>
            </w:pPr>
          </w:p>
          <w:p w14:paraId="47313DC1" w14:textId="77777777" w:rsidR="006F28CC" w:rsidRPr="0099151D" w:rsidRDefault="006F28CC" w:rsidP="00ED0FBA">
            <w:pPr>
              <w:jc w:val="center"/>
              <w:rPr>
                <w:rFonts w:ascii="Lato" w:hAnsi="Lato"/>
                <w:i/>
                <w:iCs/>
                <w:color w:val="000000" w:themeColor="text1"/>
                <w:sz w:val="20"/>
              </w:rPr>
            </w:pPr>
          </w:p>
        </w:tc>
      </w:tr>
    </w:tbl>
    <w:p w14:paraId="6FD4F23B" w14:textId="4EF627F8" w:rsidR="006F28CC" w:rsidRPr="0099151D" w:rsidRDefault="006F28CC" w:rsidP="006F28CC">
      <w:pPr>
        <w:suppressAutoHyphens w:val="0"/>
        <w:textAlignment w:val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p w14:paraId="5484AFCB" w14:textId="77777777" w:rsidR="008F1107" w:rsidRDefault="008F1107" w:rsidP="006F28CC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p w14:paraId="688EDEE2" w14:textId="647F4615" w:rsidR="008F1107" w:rsidRDefault="008F1107" w:rsidP="006F28CC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p w14:paraId="01B084B3" w14:textId="6BDF7E2C" w:rsidR="00F66F0A" w:rsidRDefault="00F66F0A" w:rsidP="006F28CC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p w14:paraId="77F85233" w14:textId="47EE4E66" w:rsidR="00F66F0A" w:rsidRDefault="00F66F0A" w:rsidP="006F28CC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p w14:paraId="1C4280FD" w14:textId="77777777" w:rsidR="00F66F0A" w:rsidRDefault="00F66F0A">
      <w:pPr>
        <w:suppressAutoHyphens w:val="0"/>
        <w:textAlignment w:val="auto"/>
        <w:rPr>
          <w:rFonts w:ascii="Lato" w:hAnsi="Lato"/>
          <w:b/>
          <w:bCs/>
          <w:color w:val="000000" w:themeColor="text1"/>
          <w:sz w:val="18"/>
          <w:szCs w:val="18"/>
        </w:rPr>
      </w:pPr>
      <w:r>
        <w:rPr>
          <w:rFonts w:ascii="Lato" w:hAnsi="Lato"/>
          <w:b/>
          <w:bCs/>
          <w:color w:val="000000" w:themeColor="text1"/>
          <w:sz w:val="18"/>
          <w:szCs w:val="18"/>
        </w:rPr>
        <w:br w:type="page"/>
      </w:r>
    </w:p>
    <w:p w14:paraId="093B3DF3" w14:textId="77777777" w:rsidR="00F66F0A" w:rsidRDefault="00F66F0A" w:rsidP="00F66F0A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  <w:r>
        <w:rPr>
          <w:rFonts w:ascii="Lato" w:hAnsi="Lato"/>
          <w:b/>
          <w:bCs/>
          <w:color w:val="000000" w:themeColor="text1"/>
          <w:sz w:val="18"/>
          <w:szCs w:val="18"/>
        </w:rPr>
        <w:lastRenderedPageBreak/>
        <w:t>ZAŁĄCZNIK do umowy Nr …………………..</w:t>
      </w:r>
    </w:p>
    <w:p w14:paraId="3B36B328" w14:textId="77777777" w:rsidR="00F66F0A" w:rsidRPr="00F66F0A" w:rsidRDefault="00F66F0A" w:rsidP="00F66F0A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</w:rPr>
      </w:pPr>
      <w:r w:rsidRPr="00F66F0A">
        <w:rPr>
          <w:rFonts w:ascii="Lato" w:hAnsi="Lato"/>
          <w:b/>
          <w:bCs/>
          <w:color w:val="000000" w:themeColor="text1"/>
        </w:rPr>
        <w:t>KOSZTORYS</w:t>
      </w:r>
    </w:p>
    <w:p w14:paraId="7B1F203A" w14:textId="77777777" w:rsidR="00F66F0A" w:rsidRDefault="00F66F0A" w:rsidP="00F66F0A">
      <w:pPr>
        <w:pStyle w:val="NormalnyWeb"/>
        <w:spacing w:before="363" w:after="0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  <w:r>
        <w:rPr>
          <w:rFonts w:ascii="Lato" w:hAnsi="Lato"/>
          <w:b/>
          <w:bCs/>
          <w:color w:val="000000" w:themeColor="text1"/>
          <w:sz w:val="18"/>
          <w:szCs w:val="18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375"/>
        <w:gridCol w:w="1417"/>
        <w:gridCol w:w="1418"/>
        <w:gridCol w:w="1559"/>
        <w:gridCol w:w="1843"/>
      </w:tblGrid>
      <w:tr w:rsidR="00F66F0A" w:rsidRPr="0099151D" w14:paraId="39F3A7FD" w14:textId="77777777" w:rsidTr="00CB5254">
        <w:trPr>
          <w:trHeight w:val="33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4A4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1648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Planowane koszty w roku akademickim (zł)</w:t>
            </w:r>
          </w:p>
        </w:tc>
      </w:tr>
      <w:tr w:rsidR="00F66F0A" w:rsidRPr="0099151D" w14:paraId="38B6FB49" w14:textId="77777777" w:rsidTr="00CB5254">
        <w:trPr>
          <w:trHeight w:val="337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7AF6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859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4F84ADCD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4</w:t>
            </w: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/202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5</w:t>
            </w:r>
          </w:p>
          <w:p w14:paraId="300C7668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3198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1FA68ECE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5</w:t>
            </w: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/202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E9B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</w:p>
          <w:p w14:paraId="3525CBDF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6</w:t>
            </w: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/202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282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7</w:t>
            </w: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/202</w:t>
            </w:r>
            <w:r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631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 xml:space="preserve">Razem </w:t>
            </w:r>
          </w:p>
          <w:p w14:paraId="17051302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 w:val="22"/>
                <w:szCs w:val="22"/>
              </w:rPr>
            </w:pPr>
            <w:r w:rsidRPr="0099151D">
              <w:rPr>
                <w:rFonts w:ascii="Lato" w:hAnsi="Lato"/>
                <w:b/>
                <w:color w:val="000000" w:themeColor="text1"/>
                <w:sz w:val="22"/>
                <w:szCs w:val="22"/>
              </w:rPr>
              <w:t>(kol. 2-5)</w:t>
            </w:r>
          </w:p>
        </w:tc>
      </w:tr>
      <w:tr w:rsidR="00F66F0A" w:rsidRPr="0099151D" w14:paraId="74B3380F" w14:textId="77777777" w:rsidTr="00CB525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E4E7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5366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55F5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730A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3B12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5B8" w14:textId="77777777" w:rsidR="00F66F0A" w:rsidRPr="0099151D" w:rsidRDefault="00F66F0A" w:rsidP="00CB5254">
            <w:pPr>
              <w:spacing w:line="288" w:lineRule="auto"/>
              <w:jc w:val="center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6</w:t>
            </w:r>
          </w:p>
        </w:tc>
      </w:tr>
      <w:tr w:rsidR="00F66F0A" w:rsidRPr="0099151D" w14:paraId="73532751" w14:textId="77777777" w:rsidTr="00CB5254">
        <w:trPr>
          <w:trHeight w:val="5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DF3" w14:textId="77777777" w:rsidR="00F66F0A" w:rsidRPr="0099151D" w:rsidRDefault="00F66F0A" w:rsidP="00CB5254">
            <w:pPr>
              <w:widowControl w:val="0"/>
              <w:shd w:val="clear" w:color="auto" w:fill="FFFFFF"/>
              <w:spacing w:line="288" w:lineRule="auto"/>
              <w:rPr>
                <w:rFonts w:ascii="Lato" w:hAnsi="Lato"/>
                <w:color w:val="000000" w:themeColor="text1"/>
                <w:szCs w:val="24"/>
              </w:rPr>
            </w:pPr>
            <w:r>
              <w:rPr>
                <w:rFonts w:ascii="Lato" w:hAnsi="Lato"/>
                <w:b/>
                <w:color w:val="000000" w:themeColor="text1"/>
                <w:szCs w:val="24"/>
              </w:rPr>
              <w:t>1)</w:t>
            </w:r>
            <w:r w:rsidRPr="0099151D">
              <w:rPr>
                <w:rFonts w:ascii="Lato" w:hAnsi="Lato"/>
                <w:color w:val="000000" w:themeColor="text1"/>
                <w:szCs w:val="24"/>
              </w:rPr>
              <w:t xml:space="preserve"> Stypendium doktoranckie </w:t>
            </w:r>
          </w:p>
          <w:p w14:paraId="6D0A288D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8AF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4EF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9FB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E0E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794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</w:tr>
      <w:tr w:rsidR="00F66F0A" w:rsidRPr="0099151D" w14:paraId="7D8EF83D" w14:textId="77777777" w:rsidTr="00CB5254">
        <w:trPr>
          <w:trHeight w:val="5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6AF" w14:textId="77777777" w:rsidR="00F66F0A" w:rsidRPr="0099151D" w:rsidRDefault="00F66F0A" w:rsidP="00CB5254">
            <w:pPr>
              <w:widowControl w:val="0"/>
              <w:shd w:val="clear" w:color="auto" w:fill="FFFFFF"/>
              <w:spacing w:line="288" w:lineRule="auto"/>
              <w:rPr>
                <w:rFonts w:ascii="Lato" w:hAnsi="Lato"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2)</w:t>
            </w:r>
            <w:r w:rsidRPr="0099151D">
              <w:rPr>
                <w:rFonts w:ascii="Lato" w:hAnsi="Lato"/>
                <w:color w:val="000000" w:themeColor="text1"/>
                <w:szCs w:val="24"/>
              </w:rPr>
              <w:t xml:space="preserve"> Zwiększenie stypendium doktoranckiego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5F2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DBF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124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A3A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F7E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</w:tr>
      <w:tr w:rsidR="00F66F0A" w:rsidRPr="0099151D" w14:paraId="1D903340" w14:textId="77777777" w:rsidTr="00CB5254">
        <w:trPr>
          <w:trHeight w:val="9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49B2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  <w:r>
              <w:rPr>
                <w:rFonts w:ascii="Lato" w:hAnsi="Lato"/>
                <w:b/>
                <w:color w:val="000000" w:themeColor="text1"/>
                <w:szCs w:val="24"/>
              </w:rPr>
              <w:t>3)</w:t>
            </w:r>
            <w:r w:rsidRPr="0099151D">
              <w:rPr>
                <w:rFonts w:ascii="Lato" w:hAnsi="Lato"/>
                <w:color w:val="000000" w:themeColor="text1"/>
                <w:szCs w:val="24"/>
              </w:rPr>
              <w:t xml:space="preserve"> Koszty ubezpieczenia społecznego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683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B61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F45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7B65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006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</w:tr>
      <w:tr w:rsidR="00F66F0A" w:rsidRPr="0099151D" w14:paraId="0774E659" w14:textId="77777777" w:rsidTr="00CB525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D326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4)</w:t>
            </w:r>
            <w:r w:rsidRPr="0099151D">
              <w:rPr>
                <w:rFonts w:ascii="Lato" w:hAnsi="Lato"/>
                <w:color w:val="000000" w:themeColor="text1"/>
                <w:szCs w:val="24"/>
              </w:rPr>
              <w:t xml:space="preserve"> Dofinansowanie kosztów wykorzystania infrastruktury badawczej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BC8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5D5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816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98F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D6C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</w:tr>
      <w:tr w:rsidR="00F66F0A" w:rsidRPr="0099151D" w14:paraId="53481695" w14:textId="77777777" w:rsidTr="00CB525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D34" w14:textId="77777777" w:rsidR="00F66F0A" w:rsidRPr="006F505F" w:rsidRDefault="00F66F0A" w:rsidP="00CB5254">
            <w:pPr>
              <w:spacing w:line="288" w:lineRule="auto"/>
              <w:rPr>
                <w:rFonts w:ascii="Lato" w:eastAsia="Calibri" w:hAnsi="Lato" w:cs="Calibri"/>
                <w:bCs/>
                <w:color w:val="000000" w:themeColor="text1"/>
                <w:szCs w:val="24"/>
                <w:lang w:eastAsia="en-US"/>
              </w:rPr>
            </w:pPr>
            <w:r w:rsidRPr="006F505F">
              <w:rPr>
                <w:rFonts w:ascii="Lato" w:eastAsia="Calibri" w:hAnsi="Lato" w:cs="Calibri"/>
                <w:b/>
                <w:color w:val="000000" w:themeColor="text1"/>
                <w:szCs w:val="24"/>
                <w:lang w:eastAsia="en-US"/>
              </w:rPr>
              <w:t>5)</w:t>
            </w:r>
            <w:r w:rsidRPr="006F505F">
              <w:rPr>
                <w:rFonts w:ascii="Lato" w:eastAsia="Calibri" w:hAnsi="Lato" w:cs="Calibri"/>
                <w:bCs/>
                <w:color w:val="000000" w:themeColor="text1"/>
                <w:szCs w:val="24"/>
                <w:lang w:eastAsia="en-US"/>
              </w:rPr>
              <w:t xml:space="preserve"> Dofinansowanie kosztów </w:t>
            </w:r>
            <w:r w:rsidRPr="006F505F">
              <w:rPr>
                <w:rFonts w:ascii="Lato" w:hAnsi="Lato"/>
                <w:bCs/>
                <w:color w:val="000000" w:themeColor="text1"/>
                <w:szCs w:val="24"/>
              </w:rPr>
              <w:t>obsługi</w:t>
            </w:r>
            <w:r w:rsidRPr="006F505F">
              <w:rPr>
                <w:rFonts w:ascii="Lato" w:eastAsia="Calibri" w:hAnsi="Lato" w:cs="Calibri"/>
                <w:bCs/>
                <w:color w:val="000000" w:themeColor="text1"/>
                <w:szCs w:val="24"/>
                <w:lang w:eastAsia="en-US"/>
              </w:rPr>
              <w:t xml:space="preserve"> administracyjnej programu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890" w14:textId="77777777" w:rsidR="00F66F0A" w:rsidRPr="00BA3550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987" w14:textId="77777777" w:rsidR="00F66F0A" w:rsidRPr="00AD3D88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93E" w14:textId="77777777" w:rsidR="00F66F0A" w:rsidRPr="00AD3D88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A43" w14:textId="77777777" w:rsidR="00F66F0A" w:rsidRPr="00AD3D88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4E7" w14:textId="77777777" w:rsidR="00F66F0A" w:rsidRPr="00AD3D88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</w:tr>
      <w:tr w:rsidR="00F66F0A" w:rsidRPr="0099151D" w14:paraId="507484DD" w14:textId="77777777" w:rsidTr="00CB525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4DA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Koszty ogółem (1+2+3+4</w:t>
            </w:r>
            <w:r>
              <w:rPr>
                <w:rFonts w:ascii="Lato" w:hAnsi="Lato"/>
                <w:b/>
                <w:color w:val="000000" w:themeColor="text1"/>
                <w:szCs w:val="24"/>
              </w:rPr>
              <w:t>+5</w:t>
            </w:r>
            <w:r w:rsidRPr="0099151D">
              <w:rPr>
                <w:rFonts w:ascii="Lato" w:hAnsi="Lato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70D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FA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42E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01C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57C" w14:textId="77777777" w:rsidR="00F66F0A" w:rsidRPr="0099151D" w:rsidRDefault="00F66F0A" w:rsidP="00CB5254">
            <w:pPr>
              <w:spacing w:line="288" w:lineRule="auto"/>
              <w:rPr>
                <w:rFonts w:ascii="Lato" w:hAnsi="Lato"/>
                <w:b/>
                <w:color w:val="000000" w:themeColor="text1"/>
                <w:szCs w:val="24"/>
              </w:rPr>
            </w:pPr>
          </w:p>
        </w:tc>
      </w:tr>
    </w:tbl>
    <w:p w14:paraId="32A03A6E" w14:textId="2960A177" w:rsidR="00F66F0A" w:rsidRDefault="00F66F0A" w:rsidP="006F28CC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p w14:paraId="344A430C" w14:textId="77777777" w:rsidR="008F1107" w:rsidRDefault="008F1107" w:rsidP="006F28CC">
      <w:pPr>
        <w:pStyle w:val="NormalnyWeb"/>
        <w:spacing w:before="363" w:after="238" w:line="288" w:lineRule="auto"/>
        <w:rPr>
          <w:rFonts w:ascii="Lato" w:hAnsi="Lato"/>
          <w:b/>
          <w:bCs/>
          <w:color w:val="000000" w:themeColor="text1"/>
          <w:sz w:val="18"/>
          <w:szCs w:val="18"/>
        </w:rPr>
      </w:pPr>
    </w:p>
    <w:sectPr w:rsidR="008F1107" w:rsidSect="00CE2EB0">
      <w:footerReference w:type="default" r:id="rId9"/>
      <w:pgSz w:w="11906" w:h="16838"/>
      <w:pgMar w:top="709" w:right="1151" w:bottom="1276" w:left="851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3169" w14:textId="77777777" w:rsidR="0049191C" w:rsidRDefault="0049191C">
      <w:r>
        <w:separator/>
      </w:r>
    </w:p>
  </w:endnote>
  <w:endnote w:type="continuationSeparator" w:id="0">
    <w:p w14:paraId="5C125DE3" w14:textId="77777777" w:rsidR="0049191C" w:rsidRDefault="0049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B47E" w14:textId="48080758" w:rsidR="008C3F97" w:rsidRPr="005043F2" w:rsidRDefault="008C3F97">
    <w:pPr>
      <w:pStyle w:val="Stopka"/>
      <w:jc w:val="center"/>
      <w:rPr>
        <w:rFonts w:ascii="Lato" w:hAnsi="Lato"/>
      </w:rPr>
    </w:pPr>
    <w:r w:rsidRPr="005043F2">
      <w:rPr>
        <w:rFonts w:ascii="Lato" w:hAnsi="Lato"/>
      </w:rPr>
      <w:fldChar w:fldCharType="begin"/>
    </w:r>
    <w:r w:rsidRPr="005043F2">
      <w:rPr>
        <w:rFonts w:ascii="Lato" w:hAnsi="Lato"/>
      </w:rPr>
      <w:instrText>PAGE</w:instrText>
    </w:r>
    <w:r w:rsidRPr="005043F2">
      <w:rPr>
        <w:rFonts w:ascii="Lato" w:hAnsi="Lato"/>
      </w:rPr>
      <w:fldChar w:fldCharType="separate"/>
    </w:r>
    <w:r w:rsidR="00301572">
      <w:rPr>
        <w:rFonts w:ascii="Lato" w:hAnsi="Lato"/>
        <w:noProof/>
      </w:rPr>
      <w:t>17</w:t>
    </w:r>
    <w:r w:rsidRPr="005043F2">
      <w:rPr>
        <w:rFonts w:ascii="Lato" w:hAnsi="La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E962" w14:textId="77777777" w:rsidR="0049191C" w:rsidRDefault="0049191C">
      <w:r>
        <w:separator/>
      </w:r>
    </w:p>
  </w:footnote>
  <w:footnote w:type="continuationSeparator" w:id="0">
    <w:p w14:paraId="75A944D5" w14:textId="77777777" w:rsidR="0049191C" w:rsidRDefault="0049191C">
      <w:r>
        <w:continuationSeparator/>
      </w:r>
    </w:p>
  </w:footnote>
  <w:footnote w:id="1">
    <w:p w14:paraId="4FCEF1B2" w14:textId="77777777" w:rsidR="008C3F97" w:rsidRPr="008B1697" w:rsidRDefault="008C3F97" w:rsidP="006F28C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B1697">
        <w:rPr>
          <w:rStyle w:val="Odwoanieprzypisudolnego"/>
          <w:rFonts w:ascii="Lato" w:hAnsi="Lato"/>
          <w:sz w:val="18"/>
          <w:szCs w:val="18"/>
        </w:rPr>
        <w:footnoteRef/>
      </w:r>
      <w:r w:rsidRPr="008B1697">
        <w:rPr>
          <w:rFonts w:ascii="Lato" w:hAnsi="Lato"/>
          <w:sz w:val="18"/>
          <w:szCs w:val="18"/>
        </w:rPr>
        <w:t xml:space="preserve"> W przypadku udziału w programie doktoranta posiadającego orzeczenie o niepełnosprawności, orzeczenie o stopniu niepełnosprawności albo orzeczenie, o którym mowa w art. 5 oraz art. 62 ustawy z dnia 27 sierpnia 1997 r. o rehabilitacji zawodowej i społecznej oraz zatrudnianiu osób niepełnosprawnych.</w:t>
      </w:r>
    </w:p>
  </w:footnote>
  <w:footnote w:id="2">
    <w:p w14:paraId="152A2029" w14:textId="77777777" w:rsidR="008C3F97" w:rsidRPr="008B1697" w:rsidRDefault="008C3F97" w:rsidP="006F28C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8B1697">
        <w:rPr>
          <w:rStyle w:val="Odwoanieprzypisudolnego"/>
          <w:rFonts w:ascii="Lato" w:hAnsi="Lato"/>
          <w:sz w:val="18"/>
          <w:szCs w:val="18"/>
        </w:rPr>
        <w:footnoteRef/>
      </w:r>
      <w:r w:rsidRPr="008B1697">
        <w:rPr>
          <w:rFonts w:ascii="Lato" w:hAnsi="Lato"/>
          <w:sz w:val="18"/>
          <w:szCs w:val="18"/>
        </w:rPr>
        <w:t xml:space="preserve"> </w:t>
      </w:r>
      <w:r w:rsidRPr="008B1697">
        <w:rPr>
          <w:rFonts w:ascii="Lato" w:hAnsi="Lato"/>
          <w:sz w:val="18"/>
          <w:szCs w:val="18"/>
          <w:lang w:val="ru-RU"/>
        </w:rPr>
        <w:t>W przypadku realizacji programu „Doktorat wdrożeniowy</w:t>
      </w:r>
      <w:r>
        <w:rPr>
          <w:rFonts w:ascii="Lato" w:hAnsi="Lato"/>
          <w:sz w:val="18"/>
          <w:szCs w:val="18"/>
        </w:rPr>
        <w:t xml:space="preserve"> 2024</w:t>
      </w:r>
      <w:r w:rsidRPr="008B1697">
        <w:rPr>
          <w:rFonts w:ascii="Lato" w:hAnsi="Lato"/>
          <w:sz w:val="18"/>
          <w:szCs w:val="18"/>
          <w:lang w:val="ru-RU"/>
        </w:rPr>
        <w:t>” przez okres trzech lat, zgodnie ze złożonym harmonogramem realizacji planowanej działalności naukowej w szczegółowym zakresie informacji zawartych we wniosku w ramach programu „Doktorat wdrożeniowy</w:t>
      </w:r>
      <w:r>
        <w:rPr>
          <w:rFonts w:ascii="Lato" w:hAnsi="Lato"/>
          <w:sz w:val="18"/>
          <w:szCs w:val="18"/>
        </w:rPr>
        <w:t xml:space="preserve"> 2024</w:t>
      </w:r>
      <w:r w:rsidRPr="008B1697">
        <w:rPr>
          <w:rFonts w:ascii="Lato" w:hAnsi="Lato"/>
          <w:sz w:val="18"/>
          <w:szCs w:val="18"/>
          <w:lang w:val="ru-RU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E22"/>
    <w:multiLevelType w:val="multilevel"/>
    <w:tmpl w:val="0A7A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F34F12"/>
    <w:multiLevelType w:val="multilevel"/>
    <w:tmpl w:val="A1BC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A03EF3"/>
    <w:multiLevelType w:val="multilevel"/>
    <w:tmpl w:val="198EB6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376AB8"/>
    <w:multiLevelType w:val="multilevel"/>
    <w:tmpl w:val="69568C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E2098F"/>
    <w:multiLevelType w:val="hybridMultilevel"/>
    <w:tmpl w:val="31EEDF4C"/>
    <w:lvl w:ilvl="0" w:tplc="D626225A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5" w15:restartNumberingAfterBreak="0">
    <w:nsid w:val="1B7C2D2B"/>
    <w:multiLevelType w:val="multilevel"/>
    <w:tmpl w:val="69568C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1F2DD2"/>
    <w:multiLevelType w:val="multilevel"/>
    <w:tmpl w:val="198EB6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5F58A1"/>
    <w:multiLevelType w:val="hybridMultilevel"/>
    <w:tmpl w:val="C0F871D8"/>
    <w:lvl w:ilvl="0" w:tplc="04150017">
      <w:start w:val="1"/>
      <w:numFmt w:val="lowerLetter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8" w15:restartNumberingAfterBreak="0">
    <w:nsid w:val="3128079D"/>
    <w:multiLevelType w:val="multilevel"/>
    <w:tmpl w:val="86E8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A306BC"/>
    <w:multiLevelType w:val="multilevel"/>
    <w:tmpl w:val="C12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6773759"/>
    <w:multiLevelType w:val="hybridMultilevel"/>
    <w:tmpl w:val="190C676C"/>
    <w:lvl w:ilvl="0" w:tplc="F5BE22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C262C3"/>
    <w:multiLevelType w:val="multilevel"/>
    <w:tmpl w:val="A7FC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CA53FF6"/>
    <w:multiLevelType w:val="multilevel"/>
    <w:tmpl w:val="5B7891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Lato" w:eastAsia="Times New Roman" w:hAnsi="Lato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B36F17"/>
    <w:multiLevelType w:val="multilevel"/>
    <w:tmpl w:val="09A0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FE628C9"/>
    <w:multiLevelType w:val="multilevel"/>
    <w:tmpl w:val="076C2A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FEF7F1F"/>
    <w:multiLevelType w:val="multilevel"/>
    <w:tmpl w:val="198EB6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1355AC7"/>
    <w:multiLevelType w:val="hybridMultilevel"/>
    <w:tmpl w:val="88D03A0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19A6453"/>
    <w:multiLevelType w:val="hybridMultilevel"/>
    <w:tmpl w:val="AA982608"/>
    <w:lvl w:ilvl="0" w:tplc="D584CF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 w:tentative="1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8" w15:restartNumberingAfterBreak="0">
    <w:nsid w:val="440656E0"/>
    <w:multiLevelType w:val="multilevel"/>
    <w:tmpl w:val="2B60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4AB1597"/>
    <w:multiLevelType w:val="multilevel"/>
    <w:tmpl w:val="9394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470F3FFA"/>
    <w:multiLevelType w:val="multilevel"/>
    <w:tmpl w:val="F9E6A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BA82B35"/>
    <w:multiLevelType w:val="multilevel"/>
    <w:tmpl w:val="A4B2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Lato" w:eastAsia="Times New Roman" w:hAnsi="Lato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16968D0"/>
    <w:multiLevelType w:val="multilevel"/>
    <w:tmpl w:val="198EB6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25B38A1"/>
    <w:multiLevelType w:val="hybridMultilevel"/>
    <w:tmpl w:val="35C08A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60A8"/>
    <w:multiLevelType w:val="multilevel"/>
    <w:tmpl w:val="931286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6AA7808"/>
    <w:multiLevelType w:val="multilevel"/>
    <w:tmpl w:val="DD9C3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DD448DC"/>
    <w:multiLevelType w:val="multilevel"/>
    <w:tmpl w:val="A322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37B2DE3"/>
    <w:multiLevelType w:val="hybridMultilevel"/>
    <w:tmpl w:val="768A2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A2395"/>
    <w:multiLevelType w:val="multilevel"/>
    <w:tmpl w:val="45B6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6851273E"/>
    <w:multiLevelType w:val="multilevel"/>
    <w:tmpl w:val="218C4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0" w15:restartNumberingAfterBreak="0">
    <w:nsid w:val="69595486"/>
    <w:multiLevelType w:val="hybridMultilevel"/>
    <w:tmpl w:val="427CE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430BA"/>
    <w:multiLevelType w:val="multilevel"/>
    <w:tmpl w:val="F8F8DE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32" w15:restartNumberingAfterBreak="0">
    <w:nsid w:val="71994C05"/>
    <w:multiLevelType w:val="multilevel"/>
    <w:tmpl w:val="322C2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3334585"/>
    <w:multiLevelType w:val="hybridMultilevel"/>
    <w:tmpl w:val="A6269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A123D"/>
    <w:multiLevelType w:val="multilevel"/>
    <w:tmpl w:val="8A86E2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EBF29E1"/>
    <w:multiLevelType w:val="multilevel"/>
    <w:tmpl w:val="7E3410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1"/>
  </w:num>
  <w:num w:numId="2">
    <w:abstractNumId w:val="2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35"/>
  </w:num>
  <w:num w:numId="14">
    <w:abstractNumId w:val="9"/>
  </w:num>
  <w:num w:numId="15">
    <w:abstractNumId w:val="30"/>
  </w:num>
  <w:num w:numId="16">
    <w:abstractNumId w:val="20"/>
  </w:num>
  <w:num w:numId="17">
    <w:abstractNumId w:val="13"/>
  </w:num>
  <w:num w:numId="18">
    <w:abstractNumId w:val="19"/>
  </w:num>
  <w:num w:numId="19">
    <w:abstractNumId w:val="18"/>
  </w:num>
  <w:num w:numId="20">
    <w:abstractNumId w:val="1"/>
  </w:num>
  <w:num w:numId="21">
    <w:abstractNumId w:val="29"/>
  </w:num>
  <w:num w:numId="22">
    <w:abstractNumId w:val="28"/>
  </w:num>
  <w:num w:numId="23">
    <w:abstractNumId w:val="24"/>
  </w:num>
  <w:num w:numId="24">
    <w:abstractNumId w:val="11"/>
  </w:num>
  <w:num w:numId="25">
    <w:abstractNumId w:val="34"/>
  </w:num>
  <w:num w:numId="26">
    <w:abstractNumId w:val="8"/>
  </w:num>
  <w:num w:numId="27">
    <w:abstractNumId w:val="25"/>
  </w:num>
  <w:num w:numId="28">
    <w:abstractNumId w:val="0"/>
  </w:num>
  <w:num w:numId="29">
    <w:abstractNumId w:val="22"/>
  </w:num>
  <w:num w:numId="30">
    <w:abstractNumId w:val="7"/>
  </w:num>
  <w:num w:numId="31">
    <w:abstractNumId w:val="16"/>
  </w:num>
  <w:num w:numId="32">
    <w:abstractNumId w:val="17"/>
  </w:num>
  <w:num w:numId="33">
    <w:abstractNumId w:val="21"/>
  </w:num>
  <w:num w:numId="34">
    <w:abstractNumId w:val="2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2"/>
  </w:num>
  <w:num w:numId="38">
    <w:abstractNumId w:val="15"/>
  </w:num>
  <w:num w:numId="39">
    <w:abstractNumId w:val="3"/>
  </w:num>
  <w:num w:numId="40">
    <w:abstractNumId w:val="6"/>
  </w:num>
  <w:num w:numId="41">
    <w:abstractNumId w:val="27"/>
  </w:num>
  <w:num w:numId="42">
    <w:abstractNumId w:val="33"/>
  </w:num>
  <w:num w:numId="4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4E"/>
    <w:rsid w:val="00002C33"/>
    <w:rsid w:val="00002DA3"/>
    <w:rsid w:val="0000347B"/>
    <w:rsid w:val="000038C5"/>
    <w:rsid w:val="000058EF"/>
    <w:rsid w:val="000059CB"/>
    <w:rsid w:val="00006112"/>
    <w:rsid w:val="00006ACF"/>
    <w:rsid w:val="000076BC"/>
    <w:rsid w:val="0000795E"/>
    <w:rsid w:val="00007D1D"/>
    <w:rsid w:val="00010458"/>
    <w:rsid w:val="00014E27"/>
    <w:rsid w:val="00016A06"/>
    <w:rsid w:val="00020193"/>
    <w:rsid w:val="00020DA0"/>
    <w:rsid w:val="000236F0"/>
    <w:rsid w:val="0002403E"/>
    <w:rsid w:val="0002465A"/>
    <w:rsid w:val="00025315"/>
    <w:rsid w:val="00027A67"/>
    <w:rsid w:val="000330EA"/>
    <w:rsid w:val="0003557B"/>
    <w:rsid w:val="000404A0"/>
    <w:rsid w:val="00040A9D"/>
    <w:rsid w:val="00043AEA"/>
    <w:rsid w:val="00043C73"/>
    <w:rsid w:val="00043CB0"/>
    <w:rsid w:val="00045C57"/>
    <w:rsid w:val="000461CB"/>
    <w:rsid w:val="00047052"/>
    <w:rsid w:val="00047C37"/>
    <w:rsid w:val="00050F63"/>
    <w:rsid w:val="00051CBA"/>
    <w:rsid w:val="00051E0B"/>
    <w:rsid w:val="0005277F"/>
    <w:rsid w:val="000527FD"/>
    <w:rsid w:val="0005289F"/>
    <w:rsid w:val="00053D8B"/>
    <w:rsid w:val="00053DD7"/>
    <w:rsid w:val="00054501"/>
    <w:rsid w:val="000560FE"/>
    <w:rsid w:val="000605F0"/>
    <w:rsid w:val="00061613"/>
    <w:rsid w:val="000630F8"/>
    <w:rsid w:val="00065F62"/>
    <w:rsid w:val="00067221"/>
    <w:rsid w:val="000706B6"/>
    <w:rsid w:val="00071BA6"/>
    <w:rsid w:val="00071D15"/>
    <w:rsid w:val="000751FB"/>
    <w:rsid w:val="000774FE"/>
    <w:rsid w:val="000775A5"/>
    <w:rsid w:val="00083327"/>
    <w:rsid w:val="0008379E"/>
    <w:rsid w:val="00084556"/>
    <w:rsid w:val="00085FCF"/>
    <w:rsid w:val="00086F49"/>
    <w:rsid w:val="00092207"/>
    <w:rsid w:val="000A2F9D"/>
    <w:rsid w:val="000A7F64"/>
    <w:rsid w:val="000B1F16"/>
    <w:rsid w:val="000B35B4"/>
    <w:rsid w:val="000B3C03"/>
    <w:rsid w:val="000B483E"/>
    <w:rsid w:val="000B4A8D"/>
    <w:rsid w:val="000B5B30"/>
    <w:rsid w:val="000B6138"/>
    <w:rsid w:val="000B7109"/>
    <w:rsid w:val="000C1FBD"/>
    <w:rsid w:val="000C2D11"/>
    <w:rsid w:val="000C2EFE"/>
    <w:rsid w:val="000C3DA9"/>
    <w:rsid w:val="000C4ECF"/>
    <w:rsid w:val="000C755F"/>
    <w:rsid w:val="000C79A8"/>
    <w:rsid w:val="000D234F"/>
    <w:rsid w:val="000D278E"/>
    <w:rsid w:val="000D71C7"/>
    <w:rsid w:val="000D7E1C"/>
    <w:rsid w:val="000E0A73"/>
    <w:rsid w:val="000E2B40"/>
    <w:rsid w:val="000F23D1"/>
    <w:rsid w:val="000F3215"/>
    <w:rsid w:val="000F570E"/>
    <w:rsid w:val="000F57C9"/>
    <w:rsid w:val="000F5FE7"/>
    <w:rsid w:val="00105BE6"/>
    <w:rsid w:val="001069D8"/>
    <w:rsid w:val="00111BCD"/>
    <w:rsid w:val="00112D98"/>
    <w:rsid w:val="001217BE"/>
    <w:rsid w:val="001237E2"/>
    <w:rsid w:val="001248B4"/>
    <w:rsid w:val="00126941"/>
    <w:rsid w:val="00130755"/>
    <w:rsid w:val="001340AE"/>
    <w:rsid w:val="001367CE"/>
    <w:rsid w:val="00142673"/>
    <w:rsid w:val="001427B0"/>
    <w:rsid w:val="0014440C"/>
    <w:rsid w:val="001454A2"/>
    <w:rsid w:val="001469BF"/>
    <w:rsid w:val="0014735A"/>
    <w:rsid w:val="00152A1B"/>
    <w:rsid w:val="00153309"/>
    <w:rsid w:val="001533AE"/>
    <w:rsid w:val="00155AEA"/>
    <w:rsid w:val="001567AF"/>
    <w:rsid w:val="00156FEB"/>
    <w:rsid w:val="001616E3"/>
    <w:rsid w:val="00166713"/>
    <w:rsid w:val="00170B00"/>
    <w:rsid w:val="00170DED"/>
    <w:rsid w:val="0017168F"/>
    <w:rsid w:val="00173C20"/>
    <w:rsid w:val="00174D30"/>
    <w:rsid w:val="0017528C"/>
    <w:rsid w:val="00185946"/>
    <w:rsid w:val="00185A38"/>
    <w:rsid w:val="001871C6"/>
    <w:rsid w:val="00187682"/>
    <w:rsid w:val="00187E15"/>
    <w:rsid w:val="00190296"/>
    <w:rsid w:val="0019079E"/>
    <w:rsid w:val="001913F5"/>
    <w:rsid w:val="00193100"/>
    <w:rsid w:val="00193D45"/>
    <w:rsid w:val="00196895"/>
    <w:rsid w:val="0019711A"/>
    <w:rsid w:val="001A1F87"/>
    <w:rsid w:val="001A34FE"/>
    <w:rsid w:val="001A5539"/>
    <w:rsid w:val="001A5CD8"/>
    <w:rsid w:val="001A5F5E"/>
    <w:rsid w:val="001A7535"/>
    <w:rsid w:val="001B379C"/>
    <w:rsid w:val="001B3D78"/>
    <w:rsid w:val="001B5F6B"/>
    <w:rsid w:val="001B7795"/>
    <w:rsid w:val="001B7B2B"/>
    <w:rsid w:val="001C00DE"/>
    <w:rsid w:val="001C05C1"/>
    <w:rsid w:val="001C284D"/>
    <w:rsid w:val="001C3EB8"/>
    <w:rsid w:val="001C7D35"/>
    <w:rsid w:val="001D0BBD"/>
    <w:rsid w:val="001D27E5"/>
    <w:rsid w:val="001D2DCF"/>
    <w:rsid w:val="001D408A"/>
    <w:rsid w:val="001D6AE4"/>
    <w:rsid w:val="001D6E35"/>
    <w:rsid w:val="001E055A"/>
    <w:rsid w:val="001E3FA7"/>
    <w:rsid w:val="001F0997"/>
    <w:rsid w:val="001F7F1B"/>
    <w:rsid w:val="00200C05"/>
    <w:rsid w:val="0020141F"/>
    <w:rsid w:val="002023F2"/>
    <w:rsid w:val="002028E6"/>
    <w:rsid w:val="00202A6D"/>
    <w:rsid w:val="00203279"/>
    <w:rsid w:val="0020709F"/>
    <w:rsid w:val="00213A7A"/>
    <w:rsid w:val="002146A5"/>
    <w:rsid w:val="00216052"/>
    <w:rsid w:val="0022318A"/>
    <w:rsid w:val="00223E5E"/>
    <w:rsid w:val="002271E1"/>
    <w:rsid w:val="0023055A"/>
    <w:rsid w:val="002337FB"/>
    <w:rsid w:val="00233C47"/>
    <w:rsid w:val="0023561D"/>
    <w:rsid w:val="0024155D"/>
    <w:rsid w:val="00241CDF"/>
    <w:rsid w:val="00242C26"/>
    <w:rsid w:val="00243576"/>
    <w:rsid w:val="002458D9"/>
    <w:rsid w:val="00245D21"/>
    <w:rsid w:val="00246A7F"/>
    <w:rsid w:val="00254A12"/>
    <w:rsid w:val="002606CF"/>
    <w:rsid w:val="00266969"/>
    <w:rsid w:val="002703FE"/>
    <w:rsid w:val="00276810"/>
    <w:rsid w:val="002838FF"/>
    <w:rsid w:val="002849D2"/>
    <w:rsid w:val="002877E2"/>
    <w:rsid w:val="002911CC"/>
    <w:rsid w:val="00291AA4"/>
    <w:rsid w:val="0029205C"/>
    <w:rsid w:val="0029398B"/>
    <w:rsid w:val="00293D75"/>
    <w:rsid w:val="00293FE5"/>
    <w:rsid w:val="00295C15"/>
    <w:rsid w:val="00295DE3"/>
    <w:rsid w:val="00296AB7"/>
    <w:rsid w:val="002A55C3"/>
    <w:rsid w:val="002A6125"/>
    <w:rsid w:val="002A65AB"/>
    <w:rsid w:val="002B0814"/>
    <w:rsid w:val="002B2788"/>
    <w:rsid w:val="002B2B0F"/>
    <w:rsid w:val="002B41D8"/>
    <w:rsid w:val="002C0042"/>
    <w:rsid w:val="002C0CD9"/>
    <w:rsid w:val="002C311F"/>
    <w:rsid w:val="002C31A9"/>
    <w:rsid w:val="002C4B7E"/>
    <w:rsid w:val="002D02C2"/>
    <w:rsid w:val="002D2090"/>
    <w:rsid w:val="002E2F0A"/>
    <w:rsid w:val="002E36CC"/>
    <w:rsid w:val="002E3A0A"/>
    <w:rsid w:val="002E4A71"/>
    <w:rsid w:val="002E7FDA"/>
    <w:rsid w:val="002F2626"/>
    <w:rsid w:val="002F3777"/>
    <w:rsid w:val="00301572"/>
    <w:rsid w:val="003016DA"/>
    <w:rsid w:val="003058B3"/>
    <w:rsid w:val="00310FCA"/>
    <w:rsid w:val="00314599"/>
    <w:rsid w:val="00321922"/>
    <w:rsid w:val="0032347F"/>
    <w:rsid w:val="00323725"/>
    <w:rsid w:val="003244D5"/>
    <w:rsid w:val="0032480D"/>
    <w:rsid w:val="003259C5"/>
    <w:rsid w:val="00325C68"/>
    <w:rsid w:val="00327E4B"/>
    <w:rsid w:val="00330621"/>
    <w:rsid w:val="00333F11"/>
    <w:rsid w:val="003346A5"/>
    <w:rsid w:val="00336456"/>
    <w:rsid w:val="0033697D"/>
    <w:rsid w:val="00336F8B"/>
    <w:rsid w:val="00340260"/>
    <w:rsid w:val="00340B42"/>
    <w:rsid w:val="003424A7"/>
    <w:rsid w:val="00344793"/>
    <w:rsid w:val="00345A04"/>
    <w:rsid w:val="00345F54"/>
    <w:rsid w:val="00346DFA"/>
    <w:rsid w:val="00353B4A"/>
    <w:rsid w:val="00353BC1"/>
    <w:rsid w:val="00353E09"/>
    <w:rsid w:val="003603C8"/>
    <w:rsid w:val="00360B15"/>
    <w:rsid w:val="00361274"/>
    <w:rsid w:val="00361C22"/>
    <w:rsid w:val="0036229F"/>
    <w:rsid w:val="003630CE"/>
    <w:rsid w:val="0036681C"/>
    <w:rsid w:val="003706BA"/>
    <w:rsid w:val="0037084A"/>
    <w:rsid w:val="00371353"/>
    <w:rsid w:val="003721BB"/>
    <w:rsid w:val="00374DBC"/>
    <w:rsid w:val="00375BDA"/>
    <w:rsid w:val="00375E6E"/>
    <w:rsid w:val="00377D61"/>
    <w:rsid w:val="00381018"/>
    <w:rsid w:val="00381AA9"/>
    <w:rsid w:val="00394FC9"/>
    <w:rsid w:val="00395BA5"/>
    <w:rsid w:val="0039700B"/>
    <w:rsid w:val="00397A27"/>
    <w:rsid w:val="003A122A"/>
    <w:rsid w:val="003A21D4"/>
    <w:rsid w:val="003A2A2D"/>
    <w:rsid w:val="003A2DA4"/>
    <w:rsid w:val="003B2E85"/>
    <w:rsid w:val="003C129F"/>
    <w:rsid w:val="003C432A"/>
    <w:rsid w:val="003C5182"/>
    <w:rsid w:val="003D1F93"/>
    <w:rsid w:val="003D77A1"/>
    <w:rsid w:val="003E2914"/>
    <w:rsid w:val="003E3465"/>
    <w:rsid w:val="003F38C4"/>
    <w:rsid w:val="003F3ECE"/>
    <w:rsid w:val="003F6E1B"/>
    <w:rsid w:val="003F7725"/>
    <w:rsid w:val="00400DD3"/>
    <w:rsid w:val="004011B1"/>
    <w:rsid w:val="004048B6"/>
    <w:rsid w:val="00404A96"/>
    <w:rsid w:val="004056DE"/>
    <w:rsid w:val="00407FE7"/>
    <w:rsid w:val="004104F0"/>
    <w:rsid w:val="00425DA6"/>
    <w:rsid w:val="00425FC1"/>
    <w:rsid w:val="00426550"/>
    <w:rsid w:val="004308B0"/>
    <w:rsid w:val="00432F08"/>
    <w:rsid w:val="00433036"/>
    <w:rsid w:val="004346C4"/>
    <w:rsid w:val="00434B9F"/>
    <w:rsid w:val="00440EBC"/>
    <w:rsid w:val="00442A03"/>
    <w:rsid w:val="004434ED"/>
    <w:rsid w:val="004465BB"/>
    <w:rsid w:val="0045024E"/>
    <w:rsid w:val="004545C7"/>
    <w:rsid w:val="0045680D"/>
    <w:rsid w:val="00456CC2"/>
    <w:rsid w:val="0046154E"/>
    <w:rsid w:val="00464089"/>
    <w:rsid w:val="00464283"/>
    <w:rsid w:val="0046530D"/>
    <w:rsid w:val="00465F83"/>
    <w:rsid w:val="0047024E"/>
    <w:rsid w:val="00472063"/>
    <w:rsid w:val="004722C7"/>
    <w:rsid w:val="0049191C"/>
    <w:rsid w:val="004925FF"/>
    <w:rsid w:val="00493CF0"/>
    <w:rsid w:val="0049431A"/>
    <w:rsid w:val="004955FA"/>
    <w:rsid w:val="004975B7"/>
    <w:rsid w:val="004A1414"/>
    <w:rsid w:val="004A4084"/>
    <w:rsid w:val="004A532A"/>
    <w:rsid w:val="004A6DE7"/>
    <w:rsid w:val="004B4AFA"/>
    <w:rsid w:val="004B4B52"/>
    <w:rsid w:val="004B50BF"/>
    <w:rsid w:val="004B5647"/>
    <w:rsid w:val="004B7A03"/>
    <w:rsid w:val="004C0B1C"/>
    <w:rsid w:val="004C3A5D"/>
    <w:rsid w:val="004C3D33"/>
    <w:rsid w:val="004C67E3"/>
    <w:rsid w:val="004C789A"/>
    <w:rsid w:val="004C7A1B"/>
    <w:rsid w:val="004D12B2"/>
    <w:rsid w:val="004D2527"/>
    <w:rsid w:val="004D3E1A"/>
    <w:rsid w:val="004D3F8E"/>
    <w:rsid w:val="004D4C08"/>
    <w:rsid w:val="004D5894"/>
    <w:rsid w:val="004D5F32"/>
    <w:rsid w:val="004D67A6"/>
    <w:rsid w:val="004D6FCA"/>
    <w:rsid w:val="004E0C80"/>
    <w:rsid w:val="004E3E8C"/>
    <w:rsid w:val="004E4410"/>
    <w:rsid w:val="004E448C"/>
    <w:rsid w:val="004E4762"/>
    <w:rsid w:val="004E4FAD"/>
    <w:rsid w:val="004E5B11"/>
    <w:rsid w:val="004E6D26"/>
    <w:rsid w:val="004F277F"/>
    <w:rsid w:val="005025EA"/>
    <w:rsid w:val="00502A44"/>
    <w:rsid w:val="005043F2"/>
    <w:rsid w:val="0050497B"/>
    <w:rsid w:val="005105C8"/>
    <w:rsid w:val="0051262C"/>
    <w:rsid w:val="0051282B"/>
    <w:rsid w:val="00512AFC"/>
    <w:rsid w:val="00512EDB"/>
    <w:rsid w:val="005151CA"/>
    <w:rsid w:val="005153B4"/>
    <w:rsid w:val="005179FA"/>
    <w:rsid w:val="00521CD2"/>
    <w:rsid w:val="00522DD1"/>
    <w:rsid w:val="00533FFB"/>
    <w:rsid w:val="00534062"/>
    <w:rsid w:val="005346C1"/>
    <w:rsid w:val="00534EC7"/>
    <w:rsid w:val="0053624E"/>
    <w:rsid w:val="00542545"/>
    <w:rsid w:val="005520E4"/>
    <w:rsid w:val="00553094"/>
    <w:rsid w:val="00556345"/>
    <w:rsid w:val="00557A2B"/>
    <w:rsid w:val="0056126F"/>
    <w:rsid w:val="00561E1B"/>
    <w:rsid w:val="00564A5E"/>
    <w:rsid w:val="0057083B"/>
    <w:rsid w:val="00570F80"/>
    <w:rsid w:val="00571D2A"/>
    <w:rsid w:val="00572151"/>
    <w:rsid w:val="005722E7"/>
    <w:rsid w:val="00572454"/>
    <w:rsid w:val="005724C1"/>
    <w:rsid w:val="005724CA"/>
    <w:rsid w:val="0057302E"/>
    <w:rsid w:val="00574763"/>
    <w:rsid w:val="00574E6C"/>
    <w:rsid w:val="00577889"/>
    <w:rsid w:val="005829C0"/>
    <w:rsid w:val="00583F00"/>
    <w:rsid w:val="00584B40"/>
    <w:rsid w:val="00590DA6"/>
    <w:rsid w:val="00592380"/>
    <w:rsid w:val="0059250F"/>
    <w:rsid w:val="00593535"/>
    <w:rsid w:val="00593968"/>
    <w:rsid w:val="005949A6"/>
    <w:rsid w:val="00594C0C"/>
    <w:rsid w:val="00596BF6"/>
    <w:rsid w:val="005A1494"/>
    <w:rsid w:val="005A1E7B"/>
    <w:rsid w:val="005A2116"/>
    <w:rsid w:val="005A2405"/>
    <w:rsid w:val="005A4638"/>
    <w:rsid w:val="005A5B70"/>
    <w:rsid w:val="005B46CF"/>
    <w:rsid w:val="005C3070"/>
    <w:rsid w:val="005C33D3"/>
    <w:rsid w:val="005C48A9"/>
    <w:rsid w:val="005C5051"/>
    <w:rsid w:val="005D03FF"/>
    <w:rsid w:val="005D2EAC"/>
    <w:rsid w:val="005D4815"/>
    <w:rsid w:val="005D6B1F"/>
    <w:rsid w:val="005E29E2"/>
    <w:rsid w:val="005F122A"/>
    <w:rsid w:val="005F2E5B"/>
    <w:rsid w:val="005F3CEE"/>
    <w:rsid w:val="005F4128"/>
    <w:rsid w:val="005F5D0B"/>
    <w:rsid w:val="005F65DF"/>
    <w:rsid w:val="0060331C"/>
    <w:rsid w:val="00603413"/>
    <w:rsid w:val="006038A9"/>
    <w:rsid w:val="00605330"/>
    <w:rsid w:val="00605E33"/>
    <w:rsid w:val="0060646D"/>
    <w:rsid w:val="00607D79"/>
    <w:rsid w:val="006103E7"/>
    <w:rsid w:val="006171EB"/>
    <w:rsid w:val="006173E3"/>
    <w:rsid w:val="0062285C"/>
    <w:rsid w:val="00622EF8"/>
    <w:rsid w:val="00625863"/>
    <w:rsid w:val="00627187"/>
    <w:rsid w:val="00627F29"/>
    <w:rsid w:val="006305A3"/>
    <w:rsid w:val="0063068F"/>
    <w:rsid w:val="00633CE7"/>
    <w:rsid w:val="00634AD7"/>
    <w:rsid w:val="00636F3B"/>
    <w:rsid w:val="006374C5"/>
    <w:rsid w:val="00637B4C"/>
    <w:rsid w:val="00637B6F"/>
    <w:rsid w:val="006422DA"/>
    <w:rsid w:val="00651A21"/>
    <w:rsid w:val="0065325C"/>
    <w:rsid w:val="0065360C"/>
    <w:rsid w:val="00653FFD"/>
    <w:rsid w:val="006545BF"/>
    <w:rsid w:val="00656C48"/>
    <w:rsid w:val="00657245"/>
    <w:rsid w:val="00657837"/>
    <w:rsid w:val="00663434"/>
    <w:rsid w:val="00663A86"/>
    <w:rsid w:val="00663F14"/>
    <w:rsid w:val="00664A1E"/>
    <w:rsid w:val="006651E3"/>
    <w:rsid w:val="00666478"/>
    <w:rsid w:val="00666A78"/>
    <w:rsid w:val="0066738C"/>
    <w:rsid w:val="0067005F"/>
    <w:rsid w:val="006749F8"/>
    <w:rsid w:val="006750E3"/>
    <w:rsid w:val="00676979"/>
    <w:rsid w:val="0068637D"/>
    <w:rsid w:val="0068732E"/>
    <w:rsid w:val="00692419"/>
    <w:rsid w:val="00692D94"/>
    <w:rsid w:val="00693181"/>
    <w:rsid w:val="006A0AE7"/>
    <w:rsid w:val="006A2A29"/>
    <w:rsid w:val="006A30EE"/>
    <w:rsid w:val="006A3490"/>
    <w:rsid w:val="006A7E5E"/>
    <w:rsid w:val="006B18B8"/>
    <w:rsid w:val="006B38BA"/>
    <w:rsid w:val="006B4E78"/>
    <w:rsid w:val="006B4FBA"/>
    <w:rsid w:val="006B5920"/>
    <w:rsid w:val="006C5514"/>
    <w:rsid w:val="006D0DC8"/>
    <w:rsid w:val="006D168C"/>
    <w:rsid w:val="006D3DA0"/>
    <w:rsid w:val="006D5E00"/>
    <w:rsid w:val="006D69DF"/>
    <w:rsid w:val="006E1544"/>
    <w:rsid w:val="006E1751"/>
    <w:rsid w:val="006E2AD1"/>
    <w:rsid w:val="006E2AD5"/>
    <w:rsid w:val="006E3E29"/>
    <w:rsid w:val="006F0C34"/>
    <w:rsid w:val="006F244C"/>
    <w:rsid w:val="006F28CC"/>
    <w:rsid w:val="006F2C43"/>
    <w:rsid w:val="006F45C2"/>
    <w:rsid w:val="006F505F"/>
    <w:rsid w:val="006F59BF"/>
    <w:rsid w:val="006F64DA"/>
    <w:rsid w:val="006F7F5D"/>
    <w:rsid w:val="00700A7B"/>
    <w:rsid w:val="00701DDE"/>
    <w:rsid w:val="0070427A"/>
    <w:rsid w:val="007103E4"/>
    <w:rsid w:val="00710739"/>
    <w:rsid w:val="007236B2"/>
    <w:rsid w:val="007266CB"/>
    <w:rsid w:val="0072746F"/>
    <w:rsid w:val="00730D51"/>
    <w:rsid w:val="007355E7"/>
    <w:rsid w:val="00735BFF"/>
    <w:rsid w:val="00736432"/>
    <w:rsid w:val="0073777B"/>
    <w:rsid w:val="00743320"/>
    <w:rsid w:val="0074351A"/>
    <w:rsid w:val="00743C1C"/>
    <w:rsid w:val="00744A7B"/>
    <w:rsid w:val="00745733"/>
    <w:rsid w:val="007475E4"/>
    <w:rsid w:val="00753AAF"/>
    <w:rsid w:val="007542EB"/>
    <w:rsid w:val="007562A6"/>
    <w:rsid w:val="00760193"/>
    <w:rsid w:val="00760B68"/>
    <w:rsid w:val="0076167E"/>
    <w:rsid w:val="00761F1F"/>
    <w:rsid w:val="00764B96"/>
    <w:rsid w:val="007739DE"/>
    <w:rsid w:val="007743CC"/>
    <w:rsid w:val="0077502B"/>
    <w:rsid w:val="007751C7"/>
    <w:rsid w:val="00775DE4"/>
    <w:rsid w:val="007779A7"/>
    <w:rsid w:val="007814B8"/>
    <w:rsid w:val="0078317F"/>
    <w:rsid w:val="007835CB"/>
    <w:rsid w:val="00783DCA"/>
    <w:rsid w:val="00784F23"/>
    <w:rsid w:val="007872FC"/>
    <w:rsid w:val="007919ED"/>
    <w:rsid w:val="007A05BC"/>
    <w:rsid w:val="007A311B"/>
    <w:rsid w:val="007A6337"/>
    <w:rsid w:val="007B2461"/>
    <w:rsid w:val="007B3E5A"/>
    <w:rsid w:val="007B69CF"/>
    <w:rsid w:val="007B74ED"/>
    <w:rsid w:val="007B7B23"/>
    <w:rsid w:val="007C3AC0"/>
    <w:rsid w:val="007C7D46"/>
    <w:rsid w:val="007D420F"/>
    <w:rsid w:val="007D5DD3"/>
    <w:rsid w:val="007E07DC"/>
    <w:rsid w:val="007E471E"/>
    <w:rsid w:val="007E593D"/>
    <w:rsid w:val="007E68A5"/>
    <w:rsid w:val="007F12EC"/>
    <w:rsid w:val="007F5B10"/>
    <w:rsid w:val="007F7E39"/>
    <w:rsid w:val="0080105C"/>
    <w:rsid w:val="00802645"/>
    <w:rsid w:val="00802938"/>
    <w:rsid w:val="008105DC"/>
    <w:rsid w:val="00811D73"/>
    <w:rsid w:val="00814FE6"/>
    <w:rsid w:val="00815F4B"/>
    <w:rsid w:val="008162AA"/>
    <w:rsid w:val="0082188F"/>
    <w:rsid w:val="008221D4"/>
    <w:rsid w:val="00822CA7"/>
    <w:rsid w:val="00824D3A"/>
    <w:rsid w:val="00824E28"/>
    <w:rsid w:val="008260F9"/>
    <w:rsid w:val="00826321"/>
    <w:rsid w:val="00831D38"/>
    <w:rsid w:val="00832C27"/>
    <w:rsid w:val="00832C40"/>
    <w:rsid w:val="00834A81"/>
    <w:rsid w:val="008365AB"/>
    <w:rsid w:val="0083665B"/>
    <w:rsid w:val="00836C1D"/>
    <w:rsid w:val="00837DFD"/>
    <w:rsid w:val="0084251E"/>
    <w:rsid w:val="00847EC5"/>
    <w:rsid w:val="00851DB2"/>
    <w:rsid w:val="0085482D"/>
    <w:rsid w:val="00856529"/>
    <w:rsid w:val="00860EE4"/>
    <w:rsid w:val="00865BB5"/>
    <w:rsid w:val="008751BB"/>
    <w:rsid w:val="0089250E"/>
    <w:rsid w:val="008975A1"/>
    <w:rsid w:val="008A0288"/>
    <w:rsid w:val="008A0D7D"/>
    <w:rsid w:val="008A1864"/>
    <w:rsid w:val="008A2507"/>
    <w:rsid w:val="008A6194"/>
    <w:rsid w:val="008A72A7"/>
    <w:rsid w:val="008B14F5"/>
    <w:rsid w:val="008B2258"/>
    <w:rsid w:val="008B3084"/>
    <w:rsid w:val="008B54CD"/>
    <w:rsid w:val="008B5A13"/>
    <w:rsid w:val="008B6B0A"/>
    <w:rsid w:val="008C05E4"/>
    <w:rsid w:val="008C234F"/>
    <w:rsid w:val="008C3F97"/>
    <w:rsid w:val="008D0961"/>
    <w:rsid w:val="008D0AB3"/>
    <w:rsid w:val="008D4FDF"/>
    <w:rsid w:val="008E2FF0"/>
    <w:rsid w:val="008E37F6"/>
    <w:rsid w:val="008E66C3"/>
    <w:rsid w:val="008F0656"/>
    <w:rsid w:val="008F1107"/>
    <w:rsid w:val="008F3F2C"/>
    <w:rsid w:val="008F4EE9"/>
    <w:rsid w:val="008F6CE1"/>
    <w:rsid w:val="00901115"/>
    <w:rsid w:val="00903F8B"/>
    <w:rsid w:val="009075D6"/>
    <w:rsid w:val="00907E20"/>
    <w:rsid w:val="009102AC"/>
    <w:rsid w:val="00910482"/>
    <w:rsid w:val="00914071"/>
    <w:rsid w:val="009205C7"/>
    <w:rsid w:val="009227F9"/>
    <w:rsid w:val="0092466F"/>
    <w:rsid w:val="00926BBF"/>
    <w:rsid w:val="00927769"/>
    <w:rsid w:val="009332AE"/>
    <w:rsid w:val="009334D1"/>
    <w:rsid w:val="00937DEA"/>
    <w:rsid w:val="00940EBA"/>
    <w:rsid w:val="009411EE"/>
    <w:rsid w:val="0094151C"/>
    <w:rsid w:val="00942CF4"/>
    <w:rsid w:val="00942E6A"/>
    <w:rsid w:val="00944FA5"/>
    <w:rsid w:val="00946AE8"/>
    <w:rsid w:val="00947B86"/>
    <w:rsid w:val="00951288"/>
    <w:rsid w:val="00954C5E"/>
    <w:rsid w:val="009578C1"/>
    <w:rsid w:val="00957CB4"/>
    <w:rsid w:val="009645C0"/>
    <w:rsid w:val="00965B6A"/>
    <w:rsid w:val="00966FC7"/>
    <w:rsid w:val="009734E1"/>
    <w:rsid w:val="0097413C"/>
    <w:rsid w:val="00974639"/>
    <w:rsid w:val="00975572"/>
    <w:rsid w:val="00980C0B"/>
    <w:rsid w:val="00984033"/>
    <w:rsid w:val="009903C7"/>
    <w:rsid w:val="0099151D"/>
    <w:rsid w:val="00991B67"/>
    <w:rsid w:val="00992A6A"/>
    <w:rsid w:val="009958D3"/>
    <w:rsid w:val="009966C5"/>
    <w:rsid w:val="009B003F"/>
    <w:rsid w:val="009B2E5C"/>
    <w:rsid w:val="009B431F"/>
    <w:rsid w:val="009B43C3"/>
    <w:rsid w:val="009B5368"/>
    <w:rsid w:val="009B6AD6"/>
    <w:rsid w:val="009C2352"/>
    <w:rsid w:val="009C3483"/>
    <w:rsid w:val="009C4914"/>
    <w:rsid w:val="009C66E3"/>
    <w:rsid w:val="009D4E43"/>
    <w:rsid w:val="009D7D45"/>
    <w:rsid w:val="009E2311"/>
    <w:rsid w:val="009E60AD"/>
    <w:rsid w:val="009E7A2C"/>
    <w:rsid w:val="009F049C"/>
    <w:rsid w:val="009F2747"/>
    <w:rsid w:val="009F40B3"/>
    <w:rsid w:val="009F7781"/>
    <w:rsid w:val="009F7F6B"/>
    <w:rsid w:val="00A0016D"/>
    <w:rsid w:val="00A0074B"/>
    <w:rsid w:val="00A013A5"/>
    <w:rsid w:val="00A05741"/>
    <w:rsid w:val="00A06748"/>
    <w:rsid w:val="00A104E4"/>
    <w:rsid w:val="00A16334"/>
    <w:rsid w:val="00A165C5"/>
    <w:rsid w:val="00A171EC"/>
    <w:rsid w:val="00A1724C"/>
    <w:rsid w:val="00A22AB1"/>
    <w:rsid w:val="00A25C2F"/>
    <w:rsid w:val="00A333AE"/>
    <w:rsid w:val="00A346BC"/>
    <w:rsid w:val="00A35966"/>
    <w:rsid w:val="00A35DE1"/>
    <w:rsid w:val="00A36258"/>
    <w:rsid w:val="00A42E7B"/>
    <w:rsid w:val="00A4475A"/>
    <w:rsid w:val="00A45559"/>
    <w:rsid w:val="00A503E5"/>
    <w:rsid w:val="00A5066E"/>
    <w:rsid w:val="00A54072"/>
    <w:rsid w:val="00A546FB"/>
    <w:rsid w:val="00A55868"/>
    <w:rsid w:val="00A55A75"/>
    <w:rsid w:val="00A579DA"/>
    <w:rsid w:val="00A57A4B"/>
    <w:rsid w:val="00A57EF7"/>
    <w:rsid w:val="00A60A36"/>
    <w:rsid w:val="00A61162"/>
    <w:rsid w:val="00A61396"/>
    <w:rsid w:val="00A631B7"/>
    <w:rsid w:val="00A638BA"/>
    <w:rsid w:val="00A7025E"/>
    <w:rsid w:val="00A757BF"/>
    <w:rsid w:val="00A759AD"/>
    <w:rsid w:val="00A8060E"/>
    <w:rsid w:val="00A815A9"/>
    <w:rsid w:val="00A82E14"/>
    <w:rsid w:val="00A839F7"/>
    <w:rsid w:val="00A85956"/>
    <w:rsid w:val="00A868B0"/>
    <w:rsid w:val="00A872B3"/>
    <w:rsid w:val="00A93445"/>
    <w:rsid w:val="00A96017"/>
    <w:rsid w:val="00AA3D75"/>
    <w:rsid w:val="00AA4C05"/>
    <w:rsid w:val="00AB0237"/>
    <w:rsid w:val="00AC33AE"/>
    <w:rsid w:val="00AC78E7"/>
    <w:rsid w:val="00AD18CE"/>
    <w:rsid w:val="00AD19D4"/>
    <w:rsid w:val="00AD294E"/>
    <w:rsid w:val="00AD2EB6"/>
    <w:rsid w:val="00AD3D88"/>
    <w:rsid w:val="00AD4C20"/>
    <w:rsid w:val="00AD6B1E"/>
    <w:rsid w:val="00AD6E3D"/>
    <w:rsid w:val="00AE03F8"/>
    <w:rsid w:val="00AE3768"/>
    <w:rsid w:val="00AE65E9"/>
    <w:rsid w:val="00AF040F"/>
    <w:rsid w:val="00AF22D5"/>
    <w:rsid w:val="00AF234B"/>
    <w:rsid w:val="00AF2F13"/>
    <w:rsid w:val="00AF34E0"/>
    <w:rsid w:val="00AF4BDE"/>
    <w:rsid w:val="00AF4EC2"/>
    <w:rsid w:val="00AF535C"/>
    <w:rsid w:val="00B03942"/>
    <w:rsid w:val="00B052F5"/>
    <w:rsid w:val="00B05FA3"/>
    <w:rsid w:val="00B07ACA"/>
    <w:rsid w:val="00B14994"/>
    <w:rsid w:val="00B1554A"/>
    <w:rsid w:val="00B16A8D"/>
    <w:rsid w:val="00B20DFB"/>
    <w:rsid w:val="00B21A94"/>
    <w:rsid w:val="00B23EBB"/>
    <w:rsid w:val="00B244D8"/>
    <w:rsid w:val="00B30294"/>
    <w:rsid w:val="00B30982"/>
    <w:rsid w:val="00B32094"/>
    <w:rsid w:val="00B33700"/>
    <w:rsid w:val="00B36BF1"/>
    <w:rsid w:val="00B40772"/>
    <w:rsid w:val="00B4228C"/>
    <w:rsid w:val="00B45802"/>
    <w:rsid w:val="00B4670A"/>
    <w:rsid w:val="00B50249"/>
    <w:rsid w:val="00B50859"/>
    <w:rsid w:val="00B54044"/>
    <w:rsid w:val="00B54433"/>
    <w:rsid w:val="00B54634"/>
    <w:rsid w:val="00B5485A"/>
    <w:rsid w:val="00B54AE1"/>
    <w:rsid w:val="00B554C2"/>
    <w:rsid w:val="00B55852"/>
    <w:rsid w:val="00B55CBA"/>
    <w:rsid w:val="00B575F4"/>
    <w:rsid w:val="00B60FDB"/>
    <w:rsid w:val="00B642C9"/>
    <w:rsid w:val="00B67F9A"/>
    <w:rsid w:val="00B71C14"/>
    <w:rsid w:val="00B720F3"/>
    <w:rsid w:val="00B736C4"/>
    <w:rsid w:val="00B73703"/>
    <w:rsid w:val="00B73CD6"/>
    <w:rsid w:val="00B75432"/>
    <w:rsid w:val="00B76AD3"/>
    <w:rsid w:val="00B81C3E"/>
    <w:rsid w:val="00B82E81"/>
    <w:rsid w:val="00B830B8"/>
    <w:rsid w:val="00B8591F"/>
    <w:rsid w:val="00B85B19"/>
    <w:rsid w:val="00B86089"/>
    <w:rsid w:val="00B8620C"/>
    <w:rsid w:val="00B86D0A"/>
    <w:rsid w:val="00B87497"/>
    <w:rsid w:val="00B91675"/>
    <w:rsid w:val="00B935E5"/>
    <w:rsid w:val="00B9386A"/>
    <w:rsid w:val="00B95A85"/>
    <w:rsid w:val="00BA2024"/>
    <w:rsid w:val="00BA2894"/>
    <w:rsid w:val="00BA3446"/>
    <w:rsid w:val="00BA3550"/>
    <w:rsid w:val="00BA567A"/>
    <w:rsid w:val="00BA7C94"/>
    <w:rsid w:val="00BB0A74"/>
    <w:rsid w:val="00BB10ED"/>
    <w:rsid w:val="00BB2B8A"/>
    <w:rsid w:val="00BB2BA1"/>
    <w:rsid w:val="00BB30FA"/>
    <w:rsid w:val="00BB3556"/>
    <w:rsid w:val="00BB3CB2"/>
    <w:rsid w:val="00BB5692"/>
    <w:rsid w:val="00BB78EA"/>
    <w:rsid w:val="00BC4BCC"/>
    <w:rsid w:val="00BC57C0"/>
    <w:rsid w:val="00BC6B6E"/>
    <w:rsid w:val="00BD0369"/>
    <w:rsid w:val="00BD0D51"/>
    <w:rsid w:val="00BD0E99"/>
    <w:rsid w:val="00BD19A1"/>
    <w:rsid w:val="00BD293A"/>
    <w:rsid w:val="00BD7041"/>
    <w:rsid w:val="00BD7293"/>
    <w:rsid w:val="00BD757A"/>
    <w:rsid w:val="00BE0E32"/>
    <w:rsid w:val="00BE2558"/>
    <w:rsid w:val="00BE2FEE"/>
    <w:rsid w:val="00BE34C6"/>
    <w:rsid w:val="00BF2A3F"/>
    <w:rsid w:val="00BF682D"/>
    <w:rsid w:val="00BF6BA3"/>
    <w:rsid w:val="00BF7903"/>
    <w:rsid w:val="00C00190"/>
    <w:rsid w:val="00C016A7"/>
    <w:rsid w:val="00C05DB9"/>
    <w:rsid w:val="00C0785F"/>
    <w:rsid w:val="00C11496"/>
    <w:rsid w:val="00C11504"/>
    <w:rsid w:val="00C14267"/>
    <w:rsid w:val="00C14634"/>
    <w:rsid w:val="00C1508D"/>
    <w:rsid w:val="00C1589D"/>
    <w:rsid w:val="00C16706"/>
    <w:rsid w:val="00C1692C"/>
    <w:rsid w:val="00C16BA7"/>
    <w:rsid w:val="00C1755A"/>
    <w:rsid w:val="00C1796C"/>
    <w:rsid w:val="00C17BA4"/>
    <w:rsid w:val="00C17FCA"/>
    <w:rsid w:val="00C22498"/>
    <w:rsid w:val="00C262C9"/>
    <w:rsid w:val="00C27BC6"/>
    <w:rsid w:val="00C32673"/>
    <w:rsid w:val="00C33923"/>
    <w:rsid w:val="00C3588D"/>
    <w:rsid w:val="00C35BA0"/>
    <w:rsid w:val="00C405DE"/>
    <w:rsid w:val="00C43B2B"/>
    <w:rsid w:val="00C43C12"/>
    <w:rsid w:val="00C4576E"/>
    <w:rsid w:val="00C478D1"/>
    <w:rsid w:val="00C52559"/>
    <w:rsid w:val="00C53E86"/>
    <w:rsid w:val="00C5470C"/>
    <w:rsid w:val="00C5624E"/>
    <w:rsid w:val="00C61554"/>
    <w:rsid w:val="00C61803"/>
    <w:rsid w:val="00C63082"/>
    <w:rsid w:val="00C70A27"/>
    <w:rsid w:val="00C72E21"/>
    <w:rsid w:val="00C77A54"/>
    <w:rsid w:val="00C77BD0"/>
    <w:rsid w:val="00C84600"/>
    <w:rsid w:val="00C86DCD"/>
    <w:rsid w:val="00C87444"/>
    <w:rsid w:val="00C87A27"/>
    <w:rsid w:val="00C9291E"/>
    <w:rsid w:val="00C92B4A"/>
    <w:rsid w:val="00C93545"/>
    <w:rsid w:val="00C938BB"/>
    <w:rsid w:val="00C954C2"/>
    <w:rsid w:val="00C95655"/>
    <w:rsid w:val="00CA09C9"/>
    <w:rsid w:val="00CA189A"/>
    <w:rsid w:val="00CA538D"/>
    <w:rsid w:val="00CA556F"/>
    <w:rsid w:val="00CA5A44"/>
    <w:rsid w:val="00CB0427"/>
    <w:rsid w:val="00CB05FB"/>
    <w:rsid w:val="00CB6073"/>
    <w:rsid w:val="00CC05CD"/>
    <w:rsid w:val="00CC0D21"/>
    <w:rsid w:val="00CC1342"/>
    <w:rsid w:val="00CC27AE"/>
    <w:rsid w:val="00CC3672"/>
    <w:rsid w:val="00CC3A63"/>
    <w:rsid w:val="00CC452F"/>
    <w:rsid w:val="00CC4BE2"/>
    <w:rsid w:val="00CD0DB6"/>
    <w:rsid w:val="00CD2391"/>
    <w:rsid w:val="00CD3619"/>
    <w:rsid w:val="00CD4C2E"/>
    <w:rsid w:val="00CD5D81"/>
    <w:rsid w:val="00CD7471"/>
    <w:rsid w:val="00CE2727"/>
    <w:rsid w:val="00CE29B8"/>
    <w:rsid w:val="00CE2EB0"/>
    <w:rsid w:val="00CE39D3"/>
    <w:rsid w:val="00CE49BB"/>
    <w:rsid w:val="00CE6021"/>
    <w:rsid w:val="00CF0B22"/>
    <w:rsid w:val="00CF50FD"/>
    <w:rsid w:val="00CF64D8"/>
    <w:rsid w:val="00D038FD"/>
    <w:rsid w:val="00D11F8F"/>
    <w:rsid w:val="00D13A20"/>
    <w:rsid w:val="00D141D6"/>
    <w:rsid w:val="00D16D5A"/>
    <w:rsid w:val="00D1772E"/>
    <w:rsid w:val="00D17BCE"/>
    <w:rsid w:val="00D2372D"/>
    <w:rsid w:val="00D24EFE"/>
    <w:rsid w:val="00D32C6A"/>
    <w:rsid w:val="00D3357D"/>
    <w:rsid w:val="00D33B30"/>
    <w:rsid w:val="00D34D3F"/>
    <w:rsid w:val="00D35D87"/>
    <w:rsid w:val="00D360BC"/>
    <w:rsid w:val="00D40577"/>
    <w:rsid w:val="00D42247"/>
    <w:rsid w:val="00D42ED4"/>
    <w:rsid w:val="00D44F52"/>
    <w:rsid w:val="00D45738"/>
    <w:rsid w:val="00D45B9F"/>
    <w:rsid w:val="00D462FC"/>
    <w:rsid w:val="00D47CFE"/>
    <w:rsid w:val="00D50D51"/>
    <w:rsid w:val="00D52562"/>
    <w:rsid w:val="00D53E87"/>
    <w:rsid w:val="00D61873"/>
    <w:rsid w:val="00D6276E"/>
    <w:rsid w:val="00D6292D"/>
    <w:rsid w:val="00D63961"/>
    <w:rsid w:val="00D66DB7"/>
    <w:rsid w:val="00D66FA3"/>
    <w:rsid w:val="00D717F4"/>
    <w:rsid w:val="00D72F47"/>
    <w:rsid w:val="00D75F28"/>
    <w:rsid w:val="00D807A7"/>
    <w:rsid w:val="00D82142"/>
    <w:rsid w:val="00D84BEA"/>
    <w:rsid w:val="00D84EFE"/>
    <w:rsid w:val="00D86107"/>
    <w:rsid w:val="00D86CB4"/>
    <w:rsid w:val="00D91159"/>
    <w:rsid w:val="00D91544"/>
    <w:rsid w:val="00D93A85"/>
    <w:rsid w:val="00D97E98"/>
    <w:rsid w:val="00DA0FF2"/>
    <w:rsid w:val="00DA13A8"/>
    <w:rsid w:val="00DA230E"/>
    <w:rsid w:val="00DB1158"/>
    <w:rsid w:val="00DB22AF"/>
    <w:rsid w:val="00DB2735"/>
    <w:rsid w:val="00DB2D80"/>
    <w:rsid w:val="00DB38A5"/>
    <w:rsid w:val="00DB4B17"/>
    <w:rsid w:val="00DB5446"/>
    <w:rsid w:val="00DB5C65"/>
    <w:rsid w:val="00DB75BF"/>
    <w:rsid w:val="00DC29DF"/>
    <w:rsid w:val="00DC3CC8"/>
    <w:rsid w:val="00DC6A85"/>
    <w:rsid w:val="00DC7CE9"/>
    <w:rsid w:val="00DC7F2B"/>
    <w:rsid w:val="00DD013C"/>
    <w:rsid w:val="00DD1C6A"/>
    <w:rsid w:val="00DD34C5"/>
    <w:rsid w:val="00DD3B7B"/>
    <w:rsid w:val="00DD4A11"/>
    <w:rsid w:val="00DD55FC"/>
    <w:rsid w:val="00DD5B5C"/>
    <w:rsid w:val="00DE1077"/>
    <w:rsid w:val="00DE3AD8"/>
    <w:rsid w:val="00DE50DF"/>
    <w:rsid w:val="00DE5FB3"/>
    <w:rsid w:val="00DE6D53"/>
    <w:rsid w:val="00DE7CC5"/>
    <w:rsid w:val="00DE7FA1"/>
    <w:rsid w:val="00DF23D9"/>
    <w:rsid w:val="00DF2B7F"/>
    <w:rsid w:val="00DF69A4"/>
    <w:rsid w:val="00E003A1"/>
    <w:rsid w:val="00E01B36"/>
    <w:rsid w:val="00E03241"/>
    <w:rsid w:val="00E035DD"/>
    <w:rsid w:val="00E058AD"/>
    <w:rsid w:val="00E07150"/>
    <w:rsid w:val="00E1458A"/>
    <w:rsid w:val="00E17159"/>
    <w:rsid w:val="00E17895"/>
    <w:rsid w:val="00E20EA2"/>
    <w:rsid w:val="00E223B3"/>
    <w:rsid w:val="00E2358C"/>
    <w:rsid w:val="00E3198C"/>
    <w:rsid w:val="00E322F8"/>
    <w:rsid w:val="00E3357A"/>
    <w:rsid w:val="00E34F3F"/>
    <w:rsid w:val="00E35B35"/>
    <w:rsid w:val="00E3781A"/>
    <w:rsid w:val="00E40106"/>
    <w:rsid w:val="00E40997"/>
    <w:rsid w:val="00E44927"/>
    <w:rsid w:val="00E44A8A"/>
    <w:rsid w:val="00E456D9"/>
    <w:rsid w:val="00E457AA"/>
    <w:rsid w:val="00E46146"/>
    <w:rsid w:val="00E46341"/>
    <w:rsid w:val="00E5061B"/>
    <w:rsid w:val="00E52E32"/>
    <w:rsid w:val="00E547F7"/>
    <w:rsid w:val="00E56B26"/>
    <w:rsid w:val="00E63FC6"/>
    <w:rsid w:val="00E64D6B"/>
    <w:rsid w:val="00E65660"/>
    <w:rsid w:val="00E70866"/>
    <w:rsid w:val="00E70A81"/>
    <w:rsid w:val="00E7452B"/>
    <w:rsid w:val="00E74DB9"/>
    <w:rsid w:val="00E7584E"/>
    <w:rsid w:val="00E81D73"/>
    <w:rsid w:val="00E82C08"/>
    <w:rsid w:val="00E8529F"/>
    <w:rsid w:val="00E95B71"/>
    <w:rsid w:val="00E97028"/>
    <w:rsid w:val="00EA136A"/>
    <w:rsid w:val="00EA2435"/>
    <w:rsid w:val="00EA3601"/>
    <w:rsid w:val="00EA6AA1"/>
    <w:rsid w:val="00EB2E82"/>
    <w:rsid w:val="00EB390E"/>
    <w:rsid w:val="00EB672C"/>
    <w:rsid w:val="00EB7519"/>
    <w:rsid w:val="00EC02DF"/>
    <w:rsid w:val="00EC62C3"/>
    <w:rsid w:val="00EC64E8"/>
    <w:rsid w:val="00ED0FBA"/>
    <w:rsid w:val="00ED1315"/>
    <w:rsid w:val="00ED3D47"/>
    <w:rsid w:val="00ED4502"/>
    <w:rsid w:val="00ED509F"/>
    <w:rsid w:val="00ED54C8"/>
    <w:rsid w:val="00EE032C"/>
    <w:rsid w:val="00EE0DCE"/>
    <w:rsid w:val="00EE4292"/>
    <w:rsid w:val="00EE4764"/>
    <w:rsid w:val="00EE7BEC"/>
    <w:rsid w:val="00EF0932"/>
    <w:rsid w:val="00EF0B4B"/>
    <w:rsid w:val="00EF1114"/>
    <w:rsid w:val="00EF2952"/>
    <w:rsid w:val="00EF5163"/>
    <w:rsid w:val="00EF55BB"/>
    <w:rsid w:val="00EF6975"/>
    <w:rsid w:val="00EF6AEC"/>
    <w:rsid w:val="00EF7D08"/>
    <w:rsid w:val="00F00C1C"/>
    <w:rsid w:val="00F01F35"/>
    <w:rsid w:val="00F022E4"/>
    <w:rsid w:val="00F02C8C"/>
    <w:rsid w:val="00F04835"/>
    <w:rsid w:val="00F05993"/>
    <w:rsid w:val="00F072E1"/>
    <w:rsid w:val="00F1033C"/>
    <w:rsid w:val="00F106CC"/>
    <w:rsid w:val="00F12103"/>
    <w:rsid w:val="00F12DF5"/>
    <w:rsid w:val="00F174E5"/>
    <w:rsid w:val="00F23621"/>
    <w:rsid w:val="00F27A62"/>
    <w:rsid w:val="00F301DC"/>
    <w:rsid w:val="00F32EFD"/>
    <w:rsid w:val="00F33922"/>
    <w:rsid w:val="00F36FD4"/>
    <w:rsid w:val="00F448CC"/>
    <w:rsid w:val="00F44F8C"/>
    <w:rsid w:val="00F501F2"/>
    <w:rsid w:val="00F521A4"/>
    <w:rsid w:val="00F5247E"/>
    <w:rsid w:val="00F5467A"/>
    <w:rsid w:val="00F54C06"/>
    <w:rsid w:val="00F55EDD"/>
    <w:rsid w:val="00F5768C"/>
    <w:rsid w:val="00F6007D"/>
    <w:rsid w:val="00F61504"/>
    <w:rsid w:val="00F645DC"/>
    <w:rsid w:val="00F645EA"/>
    <w:rsid w:val="00F65986"/>
    <w:rsid w:val="00F66BE8"/>
    <w:rsid w:val="00F66F0A"/>
    <w:rsid w:val="00F7056D"/>
    <w:rsid w:val="00F7267F"/>
    <w:rsid w:val="00F736C5"/>
    <w:rsid w:val="00F74410"/>
    <w:rsid w:val="00F756AA"/>
    <w:rsid w:val="00F8024A"/>
    <w:rsid w:val="00F85B98"/>
    <w:rsid w:val="00F93DD8"/>
    <w:rsid w:val="00F94120"/>
    <w:rsid w:val="00F96EE0"/>
    <w:rsid w:val="00FA1DED"/>
    <w:rsid w:val="00FA2F36"/>
    <w:rsid w:val="00FA40F0"/>
    <w:rsid w:val="00FA6759"/>
    <w:rsid w:val="00FB1662"/>
    <w:rsid w:val="00FB2E69"/>
    <w:rsid w:val="00FB3552"/>
    <w:rsid w:val="00FB37A7"/>
    <w:rsid w:val="00FB690B"/>
    <w:rsid w:val="00FB7318"/>
    <w:rsid w:val="00FB76D2"/>
    <w:rsid w:val="00FC10B5"/>
    <w:rsid w:val="00FC1468"/>
    <w:rsid w:val="00FC2906"/>
    <w:rsid w:val="00FC2C17"/>
    <w:rsid w:val="00FC64B4"/>
    <w:rsid w:val="00FC6EA8"/>
    <w:rsid w:val="00FD11EB"/>
    <w:rsid w:val="00FD1E6D"/>
    <w:rsid w:val="00FD4F0A"/>
    <w:rsid w:val="00FD7173"/>
    <w:rsid w:val="00FD788E"/>
    <w:rsid w:val="00FE617C"/>
    <w:rsid w:val="00FE623C"/>
    <w:rsid w:val="00FE7902"/>
    <w:rsid w:val="00FF1133"/>
    <w:rsid w:val="00FF4A34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A99A"/>
  <w15:docId w15:val="{280AB08D-10B6-441F-ACFB-D51B4A90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Nagwek1">
    <w:name w:val="heading 1"/>
    <w:basedOn w:val="Nagwek"/>
    <w:qFormat/>
    <w:pPr>
      <w:widowControl w:val="0"/>
      <w:outlineLvl w:val="0"/>
    </w:pPr>
    <w:rPr>
      <w:b/>
      <w:u w:val="single"/>
      <w:lang w:val="pl-PL" w:eastAsia="pl-PL"/>
    </w:rPr>
  </w:style>
  <w:style w:type="paragraph" w:styleId="Nagwek2">
    <w:name w:val="heading 2"/>
    <w:basedOn w:val="Nagwek"/>
    <w:qFormat/>
    <w:pPr>
      <w:widowControl w:val="0"/>
      <w:outlineLvl w:val="1"/>
    </w:pPr>
    <w:rPr>
      <w:b/>
      <w:lang w:val="pl-PL" w:eastAsia="pl-PL"/>
    </w:rPr>
  </w:style>
  <w:style w:type="paragraph" w:styleId="Nagwek3">
    <w:name w:val="heading 3"/>
    <w:basedOn w:val="Nagwek"/>
    <w:qFormat/>
    <w:pPr>
      <w:widowControl w:val="0"/>
      <w:tabs>
        <w:tab w:val="left" w:pos="-720"/>
      </w:tabs>
      <w:overflowPunct w:val="0"/>
      <w:spacing w:before="90" w:after="54" w:line="312" w:lineRule="auto"/>
      <w:jc w:val="center"/>
      <w:outlineLvl w:val="2"/>
    </w:pPr>
    <w:rPr>
      <w:b/>
      <w:bCs/>
      <w:spacing w:val="-2"/>
      <w:sz w:val="20"/>
      <w:lang w:val="pl-PL" w:eastAsia="pl-PL"/>
    </w:rPr>
  </w:style>
  <w:style w:type="paragraph" w:styleId="Nagwek4">
    <w:name w:val="heading 4"/>
    <w:basedOn w:val="Nagwek"/>
    <w:qFormat/>
    <w:pPr>
      <w:widowControl w:val="0"/>
      <w:tabs>
        <w:tab w:val="center" w:pos="444"/>
      </w:tabs>
      <w:jc w:val="center"/>
      <w:outlineLvl w:val="3"/>
    </w:pPr>
    <w:rPr>
      <w:b/>
      <w:spacing w:val="-2"/>
      <w:sz w:val="18"/>
      <w:lang w:val="pl-PL" w:eastAsia="pl-PL"/>
    </w:rPr>
  </w:style>
  <w:style w:type="paragraph" w:styleId="Nagwek5">
    <w:name w:val="heading 5"/>
    <w:basedOn w:val="Nagwek"/>
    <w:qFormat/>
    <w:pPr>
      <w:widowControl w:val="0"/>
      <w:tabs>
        <w:tab w:val="left" w:pos="-720"/>
      </w:tabs>
      <w:spacing w:before="90" w:after="54" w:line="312" w:lineRule="auto"/>
      <w:outlineLvl w:val="4"/>
    </w:pPr>
    <w:rPr>
      <w:b/>
      <w:spacing w:val="-2"/>
      <w:lang w:val="pl-PL" w:eastAsia="pl-PL"/>
    </w:rPr>
  </w:style>
  <w:style w:type="paragraph" w:styleId="Nagwek6">
    <w:name w:val="heading 6"/>
    <w:basedOn w:val="Nagwek"/>
    <w:qFormat/>
    <w:pPr>
      <w:widowControl w:val="0"/>
      <w:jc w:val="right"/>
      <w:outlineLvl w:val="5"/>
    </w:pPr>
    <w:rPr>
      <w:rFonts w:ascii="Arial" w:eastAsia="Arial" w:hAnsi="Arial" w:cs="Arial"/>
      <w:b/>
      <w:lang w:val="pl-PL" w:eastAsia="pl-PL"/>
    </w:rPr>
  </w:style>
  <w:style w:type="paragraph" w:styleId="Nagwek7">
    <w:name w:val="heading 7"/>
    <w:basedOn w:val="Nagwek"/>
    <w:qFormat/>
    <w:pPr>
      <w:widowControl w:val="0"/>
      <w:spacing w:before="240" w:after="60"/>
      <w:outlineLvl w:val="6"/>
    </w:pPr>
    <w:rPr>
      <w:szCs w:val="24"/>
      <w:lang w:val="pl-PL" w:eastAsia="pl-PL"/>
    </w:rPr>
  </w:style>
  <w:style w:type="paragraph" w:styleId="Nagwek8">
    <w:name w:val="heading 8"/>
    <w:basedOn w:val="Nagwek"/>
    <w:qFormat/>
    <w:pPr>
      <w:widowControl w:val="0"/>
      <w:spacing w:before="240" w:after="60"/>
      <w:outlineLvl w:val="7"/>
    </w:pPr>
    <w:rPr>
      <w:i/>
      <w:iCs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sz w:val="32"/>
      <w:szCs w:val="32"/>
      <w:lang w:val="ru-RU" w:eastAsia="en-US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  <w:lang w:val="ru-RU" w:eastAsia="en-US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Nagwek5Znak">
    <w:name w:val="Nagłówek 5 Znak"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character" w:customStyle="1" w:styleId="Nagwek6Znak">
    <w:name w:val="Nagłówek 6 Znak"/>
    <w:qFormat/>
    <w:rPr>
      <w:rFonts w:ascii="Calibri" w:eastAsia="Times New Roman" w:hAnsi="Calibri" w:cs="Times New Roman"/>
      <w:b/>
      <w:bCs/>
      <w:lang w:val="ru-RU" w:eastAsia="en-US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  <w:lang w:val="ru-RU" w:eastAsia="en-US"/>
    </w:rPr>
  </w:style>
  <w:style w:type="character" w:customStyle="1" w:styleId="Nagwek8Znak">
    <w:name w:val="Nagłówek 8 Znak"/>
    <w:qFormat/>
    <w:rPr>
      <w:rFonts w:ascii="Calibri" w:eastAsia="Times New Roman" w:hAnsi="Calibri" w:cs="Times New Roman"/>
      <w:i/>
      <w:iCs/>
      <w:sz w:val="24"/>
      <w:szCs w:val="24"/>
      <w:lang w:val="ru-RU" w:eastAsia="en-US"/>
    </w:rPr>
  </w:style>
  <w:style w:type="character" w:customStyle="1" w:styleId="TytuZnak">
    <w:name w:val="Tytuł Znak"/>
    <w:qFormat/>
    <w:rPr>
      <w:rFonts w:ascii="Cambria" w:eastAsia="Times New Roman" w:hAnsi="Cambria" w:cs="Times New Roman"/>
      <w:b/>
      <w:bCs/>
      <w:sz w:val="32"/>
      <w:szCs w:val="32"/>
      <w:lang w:val="ru-RU" w:eastAsia="en-US"/>
    </w:rPr>
  </w:style>
  <w:style w:type="character" w:customStyle="1" w:styleId="Tekstpodstawowywcity2Znak">
    <w:name w:val="Tekst podstawowy wcięty 2 Znak"/>
    <w:qFormat/>
    <w:rPr>
      <w:rFonts w:cs="Times New Roman"/>
      <w:sz w:val="20"/>
      <w:szCs w:val="20"/>
      <w:lang w:val="ru-RU" w:eastAsia="en-US"/>
    </w:rPr>
  </w:style>
  <w:style w:type="character" w:customStyle="1" w:styleId="Tekstpodstawowy2Znak">
    <w:name w:val="Tekst podstawowy 2 Znak"/>
    <w:qFormat/>
    <w:rPr>
      <w:rFonts w:cs="Times New Roman"/>
      <w:sz w:val="20"/>
      <w:szCs w:val="20"/>
      <w:lang w:val="ru-RU" w:eastAsia="en-US"/>
    </w:rPr>
  </w:style>
  <w:style w:type="character" w:customStyle="1" w:styleId="TekstpodstawowyZnak">
    <w:name w:val="Tekst podstawowy Znak"/>
    <w:qFormat/>
    <w:rPr>
      <w:rFonts w:cs="Times New Roman"/>
      <w:sz w:val="20"/>
      <w:szCs w:val="20"/>
      <w:lang w:val="ru-RU" w:eastAsia="en-US"/>
    </w:rPr>
  </w:style>
  <w:style w:type="character" w:customStyle="1" w:styleId="StopkaZnak">
    <w:name w:val="Stopka Znak"/>
    <w:qFormat/>
    <w:rPr>
      <w:rFonts w:cs="Times New Roman"/>
      <w:sz w:val="20"/>
      <w:szCs w:val="20"/>
      <w:lang w:val="ru-RU" w:eastAsia="en-US"/>
    </w:rPr>
  </w:style>
  <w:style w:type="character" w:styleId="Numerstrony">
    <w:name w:val="page number"/>
    <w:qFormat/>
    <w:rPr>
      <w:rFonts w:cs="Times New Roman"/>
    </w:rPr>
  </w:style>
  <w:style w:type="character" w:customStyle="1" w:styleId="TekstdymkaZnak">
    <w:name w:val="Tekst dymka Znak"/>
    <w:qFormat/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TekstprzypisudolnegoZnak">
    <w:name w:val="Tekst przypisu dolnego Znak"/>
    <w:qFormat/>
    <w:rPr>
      <w:rFonts w:cs="Times New Roman"/>
      <w:sz w:val="20"/>
      <w:szCs w:val="20"/>
      <w:lang w:val="ru-RU"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customStyle="1" w:styleId="TekstkomentarzaZnak">
    <w:name w:val="Tekst komentarza Znak"/>
    <w:qFormat/>
    <w:rPr>
      <w:rFonts w:cs="Times New Roman"/>
      <w:sz w:val="20"/>
      <w:szCs w:val="20"/>
      <w:lang w:val="ru-RU" w:eastAsia="en-US"/>
    </w:rPr>
  </w:style>
  <w:style w:type="character" w:customStyle="1" w:styleId="TematkomentarzaZnak">
    <w:name w:val="Temat komentarza Znak"/>
    <w:qFormat/>
    <w:rPr>
      <w:rFonts w:cs="Times New Roman"/>
      <w:b/>
      <w:bCs/>
      <w:sz w:val="20"/>
      <w:szCs w:val="20"/>
      <w:lang w:val="ru-RU" w:eastAsia="en-US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Znak">
    <w:name w:val="Nagłówek Znak"/>
    <w:qFormat/>
    <w:rPr>
      <w:sz w:val="24"/>
      <w:lang w:val="ru-RU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i w:val="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i w:val="0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eastAsia="Times New Roman"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color w:val="00000A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i w:val="0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eastAsia="Times New Roman" w:cs="Times New Roman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color w:val="00000A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eastAsia="Times New Roman" w:cs="Times New Roman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color w:val="00000A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b w:val="0"/>
      <w:bCs w:val="0"/>
    </w:rPr>
  </w:style>
  <w:style w:type="character" w:customStyle="1" w:styleId="ListLabel203">
    <w:name w:val="ListLabel 203"/>
    <w:qFormat/>
    <w:rPr>
      <w:b w:val="0"/>
      <w:bCs w:val="0"/>
    </w:rPr>
  </w:style>
  <w:style w:type="character" w:customStyle="1" w:styleId="ListLabel204">
    <w:name w:val="ListLabel 204"/>
    <w:qFormat/>
    <w:rPr>
      <w:b w:val="0"/>
      <w:bCs w:val="0"/>
    </w:rPr>
  </w:style>
  <w:style w:type="character" w:customStyle="1" w:styleId="ListLabel205">
    <w:name w:val="ListLabel 205"/>
    <w:qFormat/>
    <w:rPr>
      <w:b w:val="0"/>
      <w:bCs w:val="0"/>
    </w:rPr>
  </w:style>
  <w:style w:type="character" w:customStyle="1" w:styleId="ListLabel206">
    <w:name w:val="ListLabel 206"/>
    <w:qFormat/>
    <w:rPr>
      <w:b w:val="0"/>
      <w:bCs w:val="0"/>
    </w:rPr>
  </w:style>
  <w:style w:type="character" w:customStyle="1" w:styleId="ListLabel207">
    <w:name w:val="ListLabel 207"/>
    <w:qFormat/>
    <w:rPr>
      <w:b w:val="0"/>
      <w:bCs w:val="0"/>
    </w:rPr>
  </w:style>
  <w:style w:type="character" w:customStyle="1" w:styleId="ListLabel208">
    <w:name w:val="ListLabel 208"/>
    <w:qFormat/>
    <w:rPr>
      <w:b w:val="0"/>
      <w:bCs w:val="0"/>
    </w:rPr>
  </w:style>
  <w:style w:type="character" w:customStyle="1" w:styleId="ListLabel209">
    <w:name w:val="ListLabel 209"/>
    <w:qFormat/>
    <w:rPr>
      <w:b w:val="0"/>
      <w:bCs w:val="0"/>
    </w:rPr>
  </w:style>
  <w:style w:type="character" w:customStyle="1" w:styleId="ListLabel210">
    <w:name w:val="ListLabel 210"/>
    <w:qFormat/>
    <w:rPr>
      <w:b w:val="0"/>
      <w:bCs w:val="0"/>
    </w:rPr>
  </w:style>
  <w:style w:type="character" w:customStyle="1" w:styleId="ListLabel211">
    <w:name w:val="ListLabel 211"/>
    <w:qFormat/>
    <w:rPr>
      <w:b w:val="0"/>
      <w:bCs w:val="0"/>
    </w:rPr>
  </w:style>
  <w:style w:type="character" w:customStyle="1" w:styleId="ListLabel212">
    <w:name w:val="ListLabel 212"/>
    <w:qFormat/>
    <w:rPr>
      <w:b w:val="0"/>
      <w:bCs w:val="0"/>
    </w:rPr>
  </w:style>
  <w:style w:type="character" w:customStyle="1" w:styleId="ListLabel213">
    <w:name w:val="ListLabel 213"/>
    <w:qFormat/>
    <w:rPr>
      <w:b w:val="0"/>
      <w:bCs w:val="0"/>
    </w:rPr>
  </w:style>
  <w:style w:type="character" w:customStyle="1" w:styleId="ListLabel214">
    <w:name w:val="ListLabel 214"/>
    <w:qFormat/>
    <w:rPr>
      <w:b w:val="0"/>
      <w:bCs w:val="0"/>
    </w:rPr>
  </w:style>
  <w:style w:type="character" w:customStyle="1" w:styleId="ListLabel215">
    <w:name w:val="ListLabel 215"/>
    <w:qFormat/>
    <w:rPr>
      <w:b w:val="0"/>
      <w:bCs w:val="0"/>
    </w:rPr>
  </w:style>
  <w:style w:type="character" w:customStyle="1" w:styleId="ListLabel216">
    <w:name w:val="ListLabel 216"/>
    <w:qFormat/>
    <w:rPr>
      <w:b w:val="0"/>
      <w:bCs w:val="0"/>
    </w:rPr>
  </w:style>
  <w:style w:type="character" w:customStyle="1" w:styleId="ListLabel217">
    <w:name w:val="ListLabel 217"/>
    <w:qFormat/>
    <w:rPr>
      <w:b w:val="0"/>
      <w:bCs w:val="0"/>
    </w:rPr>
  </w:style>
  <w:style w:type="character" w:customStyle="1" w:styleId="ListLabel218">
    <w:name w:val="ListLabel 218"/>
    <w:qFormat/>
    <w:rPr>
      <w:b w:val="0"/>
      <w:bCs w:val="0"/>
    </w:rPr>
  </w:style>
  <w:style w:type="character" w:customStyle="1" w:styleId="ListLabel219">
    <w:name w:val="ListLabel 219"/>
    <w:qFormat/>
    <w:rPr>
      <w:b w:val="0"/>
      <w:bCs w:val="0"/>
    </w:rPr>
  </w:style>
  <w:style w:type="character" w:customStyle="1" w:styleId="ListLabel220">
    <w:name w:val="ListLabel 220"/>
    <w:qFormat/>
    <w:rPr>
      <w:b w:val="0"/>
      <w:bCs w:val="0"/>
    </w:rPr>
  </w:style>
  <w:style w:type="character" w:customStyle="1" w:styleId="ListLabel221">
    <w:name w:val="ListLabel 221"/>
    <w:qFormat/>
    <w:rPr>
      <w:b w:val="0"/>
      <w:bCs w:val="0"/>
    </w:rPr>
  </w:style>
  <w:style w:type="character" w:customStyle="1" w:styleId="ListLabel222">
    <w:name w:val="ListLabel 222"/>
    <w:qFormat/>
    <w:rPr>
      <w:b w:val="0"/>
      <w:bCs w:val="0"/>
    </w:rPr>
  </w:style>
  <w:style w:type="character" w:customStyle="1" w:styleId="ListLabel223">
    <w:name w:val="ListLabel 223"/>
    <w:qFormat/>
    <w:rPr>
      <w:b w:val="0"/>
      <w:bCs w:val="0"/>
    </w:rPr>
  </w:style>
  <w:style w:type="character" w:customStyle="1" w:styleId="ListLabel224">
    <w:name w:val="ListLabel 224"/>
    <w:qFormat/>
    <w:rPr>
      <w:b w:val="0"/>
      <w:bCs w:val="0"/>
    </w:rPr>
  </w:style>
  <w:style w:type="character" w:customStyle="1" w:styleId="ListLabel225">
    <w:name w:val="ListLabel 225"/>
    <w:qFormat/>
    <w:rPr>
      <w:b w:val="0"/>
      <w:bCs w:val="0"/>
    </w:rPr>
  </w:style>
  <w:style w:type="character" w:customStyle="1" w:styleId="ListLabel226">
    <w:name w:val="ListLabel 226"/>
    <w:qFormat/>
    <w:rPr>
      <w:b w:val="0"/>
      <w:bCs w:val="0"/>
    </w:rPr>
  </w:style>
  <w:style w:type="character" w:customStyle="1" w:styleId="ListLabel227">
    <w:name w:val="ListLabel 227"/>
    <w:qFormat/>
    <w:rPr>
      <w:b w:val="0"/>
      <w:bCs w:val="0"/>
    </w:rPr>
  </w:style>
  <w:style w:type="character" w:customStyle="1" w:styleId="ListLabel228">
    <w:name w:val="ListLabel 228"/>
    <w:qFormat/>
    <w:rPr>
      <w:b w:val="0"/>
      <w:bCs w:val="0"/>
    </w:rPr>
  </w:style>
  <w:style w:type="character" w:customStyle="1" w:styleId="ListLabel229">
    <w:name w:val="ListLabel 229"/>
    <w:qFormat/>
    <w:rPr>
      <w:b w:val="0"/>
      <w:bCs w:val="0"/>
    </w:rPr>
  </w:style>
  <w:style w:type="character" w:customStyle="1" w:styleId="ListLabel230">
    <w:name w:val="ListLabel 230"/>
    <w:qFormat/>
    <w:rPr>
      <w:b w:val="0"/>
      <w:bCs w:val="0"/>
    </w:rPr>
  </w:style>
  <w:style w:type="character" w:customStyle="1" w:styleId="ListLabel231">
    <w:name w:val="ListLabel 231"/>
    <w:qFormat/>
    <w:rPr>
      <w:b w:val="0"/>
      <w:bCs w:val="0"/>
    </w:rPr>
  </w:style>
  <w:style w:type="character" w:customStyle="1" w:styleId="ListLabel232">
    <w:name w:val="ListLabel 232"/>
    <w:qFormat/>
    <w:rPr>
      <w:b w:val="0"/>
      <w:bCs w:val="0"/>
    </w:rPr>
  </w:style>
  <w:style w:type="character" w:customStyle="1" w:styleId="ListLabel233">
    <w:name w:val="ListLabel 233"/>
    <w:qFormat/>
    <w:rPr>
      <w:b w:val="0"/>
      <w:bCs w:val="0"/>
    </w:rPr>
  </w:style>
  <w:style w:type="character" w:customStyle="1" w:styleId="ListLabel234">
    <w:name w:val="ListLabel 234"/>
    <w:qFormat/>
    <w:rPr>
      <w:b w:val="0"/>
      <w:bCs w:val="0"/>
    </w:rPr>
  </w:style>
  <w:style w:type="character" w:customStyle="1" w:styleId="ListLabel235">
    <w:name w:val="ListLabel 235"/>
    <w:qFormat/>
    <w:rPr>
      <w:b w:val="0"/>
      <w:bCs w:val="0"/>
    </w:rPr>
  </w:style>
  <w:style w:type="character" w:customStyle="1" w:styleId="ListLabel236">
    <w:name w:val="ListLabel 236"/>
    <w:qFormat/>
    <w:rPr>
      <w:b w:val="0"/>
      <w:bCs w:val="0"/>
    </w:rPr>
  </w:style>
  <w:style w:type="character" w:customStyle="1" w:styleId="ListLabel237">
    <w:name w:val="ListLabel 237"/>
    <w:qFormat/>
    <w:rPr>
      <w:b w:val="0"/>
      <w:bCs w:val="0"/>
    </w:rPr>
  </w:style>
  <w:style w:type="character" w:customStyle="1" w:styleId="ListLabel238">
    <w:name w:val="ListLabel 238"/>
    <w:qFormat/>
    <w:rPr>
      <w:rFonts w:ascii="Times New Roman" w:hAnsi="Times New Roman"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eastAsia="Times New Roman" w:cs="Times New Roman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color w:val="00000A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b w:val="0"/>
      <w:bCs w:val="0"/>
    </w:rPr>
  </w:style>
  <w:style w:type="character" w:customStyle="1" w:styleId="ListLabel285">
    <w:name w:val="ListLabel 285"/>
    <w:qFormat/>
    <w:rPr>
      <w:b w:val="0"/>
      <w:bCs w:val="0"/>
    </w:rPr>
  </w:style>
  <w:style w:type="character" w:customStyle="1" w:styleId="ListLabel286">
    <w:name w:val="ListLabel 286"/>
    <w:qFormat/>
    <w:rPr>
      <w:b w:val="0"/>
      <w:bCs w:val="0"/>
    </w:rPr>
  </w:style>
  <w:style w:type="character" w:customStyle="1" w:styleId="ListLabel287">
    <w:name w:val="ListLabel 287"/>
    <w:qFormat/>
    <w:rPr>
      <w:b w:val="0"/>
      <w:bCs w:val="0"/>
    </w:rPr>
  </w:style>
  <w:style w:type="character" w:customStyle="1" w:styleId="ListLabel288">
    <w:name w:val="ListLabel 288"/>
    <w:qFormat/>
    <w:rPr>
      <w:b w:val="0"/>
      <w:bCs w:val="0"/>
    </w:rPr>
  </w:style>
  <w:style w:type="character" w:customStyle="1" w:styleId="ListLabel289">
    <w:name w:val="ListLabel 289"/>
    <w:qFormat/>
    <w:rPr>
      <w:b w:val="0"/>
      <w:bCs w:val="0"/>
    </w:rPr>
  </w:style>
  <w:style w:type="character" w:customStyle="1" w:styleId="ListLabel290">
    <w:name w:val="ListLabel 290"/>
    <w:qFormat/>
    <w:rPr>
      <w:b w:val="0"/>
      <w:bCs w:val="0"/>
    </w:rPr>
  </w:style>
  <w:style w:type="character" w:customStyle="1" w:styleId="ListLabel291">
    <w:name w:val="ListLabel 291"/>
    <w:qFormat/>
    <w:rPr>
      <w:b w:val="0"/>
      <w:bCs w:val="0"/>
    </w:rPr>
  </w:style>
  <w:style w:type="character" w:customStyle="1" w:styleId="ListLabel292">
    <w:name w:val="ListLabel 292"/>
    <w:qFormat/>
    <w:rPr>
      <w:b w:val="0"/>
      <w:bCs w:val="0"/>
    </w:rPr>
  </w:style>
  <w:style w:type="character" w:customStyle="1" w:styleId="ListLabel293">
    <w:name w:val="ListLabel 293"/>
    <w:qFormat/>
    <w:rPr>
      <w:b w:val="0"/>
      <w:bCs w:val="0"/>
    </w:rPr>
  </w:style>
  <w:style w:type="character" w:customStyle="1" w:styleId="ListLabel294">
    <w:name w:val="ListLabel 294"/>
    <w:qFormat/>
    <w:rPr>
      <w:b w:val="0"/>
      <w:bCs w:val="0"/>
    </w:rPr>
  </w:style>
  <w:style w:type="character" w:customStyle="1" w:styleId="ListLabel295">
    <w:name w:val="ListLabel 295"/>
    <w:qFormat/>
    <w:rPr>
      <w:b w:val="0"/>
      <w:bCs w:val="0"/>
    </w:rPr>
  </w:style>
  <w:style w:type="character" w:customStyle="1" w:styleId="ListLabel296">
    <w:name w:val="ListLabel 296"/>
    <w:qFormat/>
    <w:rPr>
      <w:b w:val="0"/>
      <w:bCs w:val="0"/>
    </w:rPr>
  </w:style>
  <w:style w:type="character" w:customStyle="1" w:styleId="ListLabel297">
    <w:name w:val="ListLabel 297"/>
    <w:qFormat/>
    <w:rPr>
      <w:b w:val="0"/>
      <w:bCs w:val="0"/>
    </w:rPr>
  </w:style>
  <w:style w:type="character" w:customStyle="1" w:styleId="ListLabel298">
    <w:name w:val="ListLabel 298"/>
    <w:qFormat/>
    <w:rPr>
      <w:b w:val="0"/>
      <w:bCs w:val="0"/>
    </w:rPr>
  </w:style>
  <w:style w:type="character" w:customStyle="1" w:styleId="ListLabel299">
    <w:name w:val="ListLabel 299"/>
    <w:qFormat/>
    <w:rPr>
      <w:b w:val="0"/>
      <w:bCs w:val="0"/>
    </w:rPr>
  </w:style>
  <w:style w:type="character" w:customStyle="1" w:styleId="ListLabel300">
    <w:name w:val="ListLabel 300"/>
    <w:qFormat/>
    <w:rPr>
      <w:b w:val="0"/>
      <w:bCs w:val="0"/>
    </w:rPr>
  </w:style>
  <w:style w:type="character" w:customStyle="1" w:styleId="ListLabel301">
    <w:name w:val="ListLabel 301"/>
    <w:qFormat/>
    <w:rPr>
      <w:b w:val="0"/>
      <w:bCs w:val="0"/>
    </w:rPr>
  </w:style>
  <w:style w:type="character" w:customStyle="1" w:styleId="ListLabel302">
    <w:name w:val="ListLabel 302"/>
    <w:qFormat/>
    <w:rPr>
      <w:b w:val="0"/>
      <w:bCs w:val="0"/>
    </w:rPr>
  </w:style>
  <w:style w:type="character" w:customStyle="1" w:styleId="ListLabel303">
    <w:name w:val="ListLabel 303"/>
    <w:qFormat/>
    <w:rPr>
      <w:b w:val="0"/>
      <w:bCs w:val="0"/>
    </w:rPr>
  </w:style>
  <w:style w:type="character" w:customStyle="1" w:styleId="ListLabel304">
    <w:name w:val="ListLabel 304"/>
    <w:qFormat/>
    <w:rPr>
      <w:b w:val="0"/>
      <w:bCs w:val="0"/>
    </w:rPr>
  </w:style>
  <w:style w:type="character" w:customStyle="1" w:styleId="ListLabel305">
    <w:name w:val="ListLabel 305"/>
    <w:qFormat/>
    <w:rPr>
      <w:b w:val="0"/>
      <w:bCs w:val="0"/>
    </w:rPr>
  </w:style>
  <w:style w:type="character" w:customStyle="1" w:styleId="ListLabel306">
    <w:name w:val="ListLabel 306"/>
    <w:qFormat/>
    <w:rPr>
      <w:b w:val="0"/>
      <w:bCs w:val="0"/>
    </w:rPr>
  </w:style>
  <w:style w:type="character" w:customStyle="1" w:styleId="ListLabel307">
    <w:name w:val="ListLabel 307"/>
    <w:qFormat/>
    <w:rPr>
      <w:b w:val="0"/>
      <w:bCs w:val="0"/>
    </w:rPr>
  </w:style>
  <w:style w:type="character" w:customStyle="1" w:styleId="ListLabel308">
    <w:name w:val="ListLabel 308"/>
    <w:qFormat/>
    <w:rPr>
      <w:b w:val="0"/>
      <w:bCs w:val="0"/>
    </w:rPr>
  </w:style>
  <w:style w:type="character" w:customStyle="1" w:styleId="ListLabel309">
    <w:name w:val="ListLabel 309"/>
    <w:qFormat/>
    <w:rPr>
      <w:b w:val="0"/>
      <w:bCs w:val="0"/>
    </w:rPr>
  </w:style>
  <w:style w:type="character" w:customStyle="1" w:styleId="ListLabel310">
    <w:name w:val="ListLabel 310"/>
    <w:qFormat/>
    <w:rPr>
      <w:b w:val="0"/>
      <w:bCs w:val="0"/>
    </w:rPr>
  </w:style>
  <w:style w:type="character" w:customStyle="1" w:styleId="ListLabel311">
    <w:name w:val="ListLabel 311"/>
    <w:qFormat/>
    <w:rPr>
      <w:b w:val="0"/>
      <w:bCs w:val="0"/>
    </w:rPr>
  </w:style>
  <w:style w:type="character" w:customStyle="1" w:styleId="ListLabel312">
    <w:name w:val="ListLabel 312"/>
    <w:qFormat/>
    <w:rPr>
      <w:b w:val="0"/>
      <w:bCs w:val="0"/>
    </w:rPr>
  </w:style>
  <w:style w:type="character" w:customStyle="1" w:styleId="ListLabel313">
    <w:name w:val="ListLabel 313"/>
    <w:qFormat/>
    <w:rPr>
      <w:b w:val="0"/>
      <w:bCs w:val="0"/>
    </w:rPr>
  </w:style>
  <w:style w:type="character" w:customStyle="1" w:styleId="ListLabel314">
    <w:name w:val="ListLabel 314"/>
    <w:qFormat/>
    <w:rPr>
      <w:b w:val="0"/>
      <w:bCs w:val="0"/>
    </w:rPr>
  </w:style>
  <w:style w:type="character" w:customStyle="1" w:styleId="ListLabel315">
    <w:name w:val="ListLabel 315"/>
    <w:qFormat/>
    <w:rPr>
      <w:b w:val="0"/>
      <w:bCs w:val="0"/>
    </w:rPr>
  </w:style>
  <w:style w:type="character" w:customStyle="1" w:styleId="ListLabel316">
    <w:name w:val="ListLabel 316"/>
    <w:qFormat/>
    <w:rPr>
      <w:b w:val="0"/>
      <w:bCs w:val="0"/>
    </w:rPr>
  </w:style>
  <w:style w:type="character" w:customStyle="1" w:styleId="ListLabel317">
    <w:name w:val="ListLabel 317"/>
    <w:qFormat/>
    <w:rPr>
      <w:b w:val="0"/>
      <w:bCs w:val="0"/>
    </w:rPr>
  </w:style>
  <w:style w:type="character" w:customStyle="1" w:styleId="ListLabel318">
    <w:name w:val="ListLabel 318"/>
    <w:qFormat/>
    <w:rPr>
      <w:b w:val="0"/>
      <w:bCs w:val="0"/>
    </w:rPr>
  </w:style>
  <w:style w:type="character" w:customStyle="1" w:styleId="ListLabel319">
    <w:name w:val="ListLabel 319"/>
    <w:qFormat/>
    <w:rPr>
      <w:b w:val="0"/>
      <w:bCs w:val="0"/>
    </w:rPr>
  </w:style>
  <w:style w:type="character" w:customStyle="1" w:styleId="ListLabel320">
    <w:name w:val="ListLabel 320"/>
    <w:qFormat/>
    <w:rPr>
      <w:b w:val="0"/>
      <w:bCs w:val="0"/>
    </w:rPr>
  </w:style>
  <w:style w:type="character" w:customStyle="1" w:styleId="ListLabel321">
    <w:name w:val="ListLabel 321"/>
    <w:qFormat/>
    <w:rPr>
      <w:b w:val="0"/>
      <w:bCs w:val="0"/>
    </w:rPr>
  </w:style>
  <w:style w:type="character" w:customStyle="1" w:styleId="ListLabel322">
    <w:name w:val="ListLabel 322"/>
    <w:qFormat/>
    <w:rPr>
      <w:b w:val="0"/>
      <w:bCs w:val="0"/>
    </w:rPr>
  </w:style>
  <w:style w:type="character" w:customStyle="1" w:styleId="ListLabel323">
    <w:name w:val="ListLabel 323"/>
    <w:qFormat/>
    <w:rPr>
      <w:b w:val="0"/>
      <w:bCs w:val="0"/>
    </w:rPr>
  </w:style>
  <w:style w:type="character" w:customStyle="1" w:styleId="ListLabel324">
    <w:name w:val="ListLabel 324"/>
    <w:qFormat/>
    <w:rPr>
      <w:b w:val="0"/>
      <w:bCs w:val="0"/>
    </w:rPr>
  </w:style>
  <w:style w:type="character" w:customStyle="1" w:styleId="ListLabel325">
    <w:name w:val="ListLabel 325"/>
    <w:qFormat/>
    <w:rPr>
      <w:b w:val="0"/>
      <w:bCs w:val="0"/>
    </w:rPr>
  </w:style>
  <w:style w:type="character" w:customStyle="1" w:styleId="ListLabel326">
    <w:name w:val="ListLabel 326"/>
    <w:qFormat/>
    <w:rPr>
      <w:b w:val="0"/>
      <w:bCs w:val="0"/>
    </w:rPr>
  </w:style>
  <w:style w:type="character" w:customStyle="1" w:styleId="ListLabel327">
    <w:name w:val="ListLabel 327"/>
    <w:qFormat/>
    <w:rPr>
      <w:rFonts w:ascii="Times New Roman" w:hAnsi="Times New Roman"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eastAsia="Times New Roman" w:cs="Times New Roman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color w:val="00000A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b w:val="0"/>
      <w:bCs w:val="0"/>
    </w:rPr>
  </w:style>
  <w:style w:type="character" w:customStyle="1" w:styleId="ListLabel374">
    <w:name w:val="ListLabel 374"/>
    <w:qFormat/>
    <w:rPr>
      <w:b w:val="0"/>
      <w:bCs w:val="0"/>
    </w:rPr>
  </w:style>
  <w:style w:type="character" w:customStyle="1" w:styleId="ListLabel375">
    <w:name w:val="ListLabel 375"/>
    <w:qFormat/>
    <w:rPr>
      <w:b w:val="0"/>
      <w:bCs w:val="0"/>
    </w:rPr>
  </w:style>
  <w:style w:type="character" w:customStyle="1" w:styleId="ListLabel376">
    <w:name w:val="ListLabel 376"/>
    <w:qFormat/>
    <w:rPr>
      <w:b w:val="0"/>
      <w:bCs w:val="0"/>
    </w:rPr>
  </w:style>
  <w:style w:type="character" w:customStyle="1" w:styleId="ListLabel377">
    <w:name w:val="ListLabel 377"/>
    <w:qFormat/>
    <w:rPr>
      <w:b w:val="0"/>
      <w:bCs w:val="0"/>
    </w:rPr>
  </w:style>
  <w:style w:type="character" w:customStyle="1" w:styleId="ListLabel378">
    <w:name w:val="ListLabel 378"/>
    <w:qFormat/>
    <w:rPr>
      <w:b w:val="0"/>
      <w:bCs w:val="0"/>
    </w:rPr>
  </w:style>
  <w:style w:type="character" w:customStyle="1" w:styleId="ListLabel379">
    <w:name w:val="ListLabel 379"/>
    <w:qFormat/>
    <w:rPr>
      <w:b w:val="0"/>
      <w:bCs w:val="0"/>
    </w:rPr>
  </w:style>
  <w:style w:type="character" w:customStyle="1" w:styleId="ListLabel380">
    <w:name w:val="ListLabel 380"/>
    <w:qFormat/>
    <w:rPr>
      <w:b w:val="0"/>
      <w:bCs w:val="0"/>
    </w:rPr>
  </w:style>
  <w:style w:type="character" w:customStyle="1" w:styleId="ListLabel381">
    <w:name w:val="ListLabel 381"/>
    <w:qFormat/>
    <w:rPr>
      <w:b w:val="0"/>
      <w:bCs w:val="0"/>
    </w:rPr>
  </w:style>
  <w:style w:type="character" w:customStyle="1" w:styleId="ListLabel382">
    <w:name w:val="ListLabel 382"/>
    <w:qFormat/>
    <w:rPr>
      <w:b w:val="0"/>
      <w:bCs w:val="0"/>
    </w:rPr>
  </w:style>
  <w:style w:type="character" w:customStyle="1" w:styleId="ListLabel383">
    <w:name w:val="ListLabel 383"/>
    <w:qFormat/>
    <w:rPr>
      <w:b w:val="0"/>
      <w:bCs w:val="0"/>
    </w:rPr>
  </w:style>
  <w:style w:type="character" w:customStyle="1" w:styleId="ListLabel384">
    <w:name w:val="ListLabel 384"/>
    <w:qFormat/>
    <w:rPr>
      <w:b w:val="0"/>
      <w:bCs w:val="0"/>
    </w:rPr>
  </w:style>
  <w:style w:type="character" w:customStyle="1" w:styleId="ListLabel385">
    <w:name w:val="ListLabel 385"/>
    <w:qFormat/>
    <w:rPr>
      <w:b w:val="0"/>
      <w:bCs w:val="0"/>
    </w:rPr>
  </w:style>
  <w:style w:type="character" w:customStyle="1" w:styleId="ListLabel386">
    <w:name w:val="ListLabel 386"/>
    <w:qFormat/>
    <w:rPr>
      <w:b w:val="0"/>
      <w:bCs w:val="0"/>
    </w:rPr>
  </w:style>
  <w:style w:type="character" w:customStyle="1" w:styleId="ListLabel387">
    <w:name w:val="ListLabel 387"/>
    <w:qFormat/>
    <w:rPr>
      <w:b w:val="0"/>
      <w:bCs w:val="0"/>
    </w:rPr>
  </w:style>
  <w:style w:type="character" w:customStyle="1" w:styleId="ListLabel388">
    <w:name w:val="ListLabel 388"/>
    <w:qFormat/>
    <w:rPr>
      <w:b w:val="0"/>
      <w:bCs w:val="0"/>
    </w:rPr>
  </w:style>
  <w:style w:type="character" w:customStyle="1" w:styleId="ListLabel389">
    <w:name w:val="ListLabel 389"/>
    <w:qFormat/>
    <w:rPr>
      <w:b w:val="0"/>
      <w:bCs w:val="0"/>
    </w:rPr>
  </w:style>
  <w:style w:type="character" w:customStyle="1" w:styleId="ListLabel390">
    <w:name w:val="ListLabel 390"/>
    <w:qFormat/>
    <w:rPr>
      <w:b w:val="0"/>
      <w:bCs w:val="0"/>
    </w:rPr>
  </w:style>
  <w:style w:type="character" w:customStyle="1" w:styleId="ListLabel391">
    <w:name w:val="ListLabel 391"/>
    <w:qFormat/>
    <w:rPr>
      <w:b w:val="0"/>
      <w:bCs w:val="0"/>
    </w:rPr>
  </w:style>
  <w:style w:type="character" w:customStyle="1" w:styleId="ListLabel392">
    <w:name w:val="ListLabel 392"/>
    <w:qFormat/>
    <w:rPr>
      <w:b w:val="0"/>
      <w:bCs w:val="0"/>
    </w:rPr>
  </w:style>
  <w:style w:type="character" w:customStyle="1" w:styleId="ListLabel393">
    <w:name w:val="ListLabel 393"/>
    <w:qFormat/>
    <w:rPr>
      <w:b w:val="0"/>
      <w:bCs w:val="0"/>
    </w:rPr>
  </w:style>
  <w:style w:type="character" w:customStyle="1" w:styleId="ListLabel394">
    <w:name w:val="ListLabel 394"/>
    <w:qFormat/>
    <w:rPr>
      <w:b w:val="0"/>
      <w:bCs w:val="0"/>
    </w:rPr>
  </w:style>
  <w:style w:type="character" w:customStyle="1" w:styleId="ListLabel395">
    <w:name w:val="ListLabel 395"/>
    <w:qFormat/>
    <w:rPr>
      <w:b w:val="0"/>
      <w:bCs w:val="0"/>
    </w:rPr>
  </w:style>
  <w:style w:type="character" w:customStyle="1" w:styleId="ListLabel396">
    <w:name w:val="ListLabel 396"/>
    <w:qFormat/>
    <w:rPr>
      <w:b w:val="0"/>
      <w:bCs w:val="0"/>
    </w:rPr>
  </w:style>
  <w:style w:type="character" w:customStyle="1" w:styleId="ListLabel397">
    <w:name w:val="ListLabel 397"/>
    <w:qFormat/>
    <w:rPr>
      <w:b w:val="0"/>
      <w:bCs w:val="0"/>
    </w:rPr>
  </w:style>
  <w:style w:type="character" w:customStyle="1" w:styleId="ListLabel398">
    <w:name w:val="ListLabel 398"/>
    <w:qFormat/>
    <w:rPr>
      <w:b w:val="0"/>
      <w:bCs w:val="0"/>
    </w:rPr>
  </w:style>
  <w:style w:type="character" w:customStyle="1" w:styleId="ListLabel399">
    <w:name w:val="ListLabel 399"/>
    <w:qFormat/>
    <w:rPr>
      <w:b w:val="0"/>
      <w:bCs w:val="0"/>
    </w:rPr>
  </w:style>
  <w:style w:type="character" w:customStyle="1" w:styleId="ListLabel400">
    <w:name w:val="ListLabel 400"/>
    <w:qFormat/>
    <w:rPr>
      <w:b w:val="0"/>
      <w:bCs w:val="0"/>
    </w:rPr>
  </w:style>
  <w:style w:type="character" w:customStyle="1" w:styleId="ListLabel401">
    <w:name w:val="ListLabel 401"/>
    <w:qFormat/>
    <w:rPr>
      <w:b w:val="0"/>
      <w:bCs w:val="0"/>
    </w:rPr>
  </w:style>
  <w:style w:type="character" w:customStyle="1" w:styleId="ListLabel402">
    <w:name w:val="ListLabel 402"/>
    <w:qFormat/>
    <w:rPr>
      <w:b w:val="0"/>
      <w:bCs w:val="0"/>
    </w:rPr>
  </w:style>
  <w:style w:type="character" w:customStyle="1" w:styleId="ListLabel403">
    <w:name w:val="ListLabel 403"/>
    <w:qFormat/>
    <w:rPr>
      <w:b w:val="0"/>
      <w:bCs w:val="0"/>
    </w:rPr>
  </w:style>
  <w:style w:type="character" w:customStyle="1" w:styleId="ListLabel404">
    <w:name w:val="ListLabel 404"/>
    <w:qFormat/>
    <w:rPr>
      <w:b w:val="0"/>
      <w:bCs w:val="0"/>
    </w:rPr>
  </w:style>
  <w:style w:type="character" w:customStyle="1" w:styleId="ListLabel405">
    <w:name w:val="ListLabel 405"/>
    <w:qFormat/>
    <w:rPr>
      <w:b w:val="0"/>
      <w:bCs w:val="0"/>
    </w:rPr>
  </w:style>
  <w:style w:type="character" w:customStyle="1" w:styleId="ListLabel406">
    <w:name w:val="ListLabel 406"/>
    <w:qFormat/>
    <w:rPr>
      <w:b w:val="0"/>
      <w:bCs w:val="0"/>
    </w:rPr>
  </w:style>
  <w:style w:type="character" w:customStyle="1" w:styleId="ListLabel407">
    <w:name w:val="ListLabel 407"/>
    <w:qFormat/>
    <w:rPr>
      <w:b w:val="0"/>
      <w:bCs w:val="0"/>
    </w:rPr>
  </w:style>
  <w:style w:type="character" w:customStyle="1" w:styleId="ListLabel408">
    <w:name w:val="ListLabel 408"/>
    <w:qFormat/>
    <w:rPr>
      <w:b w:val="0"/>
      <w:bCs w:val="0"/>
    </w:rPr>
  </w:style>
  <w:style w:type="character" w:customStyle="1" w:styleId="ListLabel409">
    <w:name w:val="ListLabel 409"/>
    <w:qFormat/>
    <w:rPr>
      <w:b w:val="0"/>
      <w:bCs w:val="0"/>
    </w:rPr>
  </w:style>
  <w:style w:type="character" w:customStyle="1" w:styleId="ListLabel410">
    <w:name w:val="ListLabel 410"/>
    <w:qFormat/>
    <w:rPr>
      <w:b w:val="0"/>
      <w:bCs w:val="0"/>
    </w:rPr>
  </w:style>
  <w:style w:type="character" w:customStyle="1" w:styleId="ListLabel411">
    <w:name w:val="ListLabel 411"/>
    <w:qFormat/>
    <w:rPr>
      <w:b w:val="0"/>
      <w:bCs w:val="0"/>
    </w:rPr>
  </w:style>
  <w:style w:type="character" w:customStyle="1" w:styleId="ListLabel412">
    <w:name w:val="ListLabel 412"/>
    <w:qFormat/>
    <w:rPr>
      <w:b w:val="0"/>
      <w:bCs w:val="0"/>
    </w:rPr>
  </w:style>
  <w:style w:type="character" w:customStyle="1" w:styleId="ListLabel413">
    <w:name w:val="ListLabel 413"/>
    <w:qFormat/>
    <w:rPr>
      <w:b w:val="0"/>
      <w:bCs w:val="0"/>
    </w:rPr>
  </w:style>
  <w:style w:type="character" w:customStyle="1" w:styleId="ListLabel414">
    <w:name w:val="ListLabel 414"/>
    <w:qFormat/>
    <w:rPr>
      <w:b w:val="0"/>
      <w:bCs w:val="0"/>
    </w:rPr>
  </w:style>
  <w:style w:type="character" w:customStyle="1" w:styleId="ListLabel415">
    <w:name w:val="ListLabel 415"/>
    <w:qFormat/>
    <w:rPr>
      <w:b w:val="0"/>
      <w:bCs w:val="0"/>
    </w:rPr>
  </w:style>
  <w:style w:type="character" w:customStyle="1" w:styleId="ListLabel416">
    <w:name w:val="ListLabel 416"/>
    <w:qFormat/>
    <w:rPr>
      <w:rFonts w:ascii="Times New Roman" w:hAnsi="Times New Roman"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eastAsia="Times New Roman" w:cs="Times New Roman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color w:val="00000A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b w:val="0"/>
      <w:bCs w:val="0"/>
    </w:rPr>
  </w:style>
  <w:style w:type="character" w:customStyle="1" w:styleId="ListLabel463">
    <w:name w:val="ListLabel 463"/>
    <w:qFormat/>
    <w:rPr>
      <w:b w:val="0"/>
      <w:bCs w:val="0"/>
    </w:rPr>
  </w:style>
  <w:style w:type="character" w:customStyle="1" w:styleId="ListLabel464">
    <w:name w:val="ListLabel 464"/>
    <w:qFormat/>
    <w:rPr>
      <w:b w:val="0"/>
      <w:bCs w:val="0"/>
    </w:rPr>
  </w:style>
  <w:style w:type="character" w:customStyle="1" w:styleId="ListLabel465">
    <w:name w:val="ListLabel 465"/>
    <w:qFormat/>
    <w:rPr>
      <w:b w:val="0"/>
      <w:bCs w:val="0"/>
    </w:rPr>
  </w:style>
  <w:style w:type="character" w:customStyle="1" w:styleId="ListLabel466">
    <w:name w:val="ListLabel 466"/>
    <w:qFormat/>
    <w:rPr>
      <w:b w:val="0"/>
      <w:bCs w:val="0"/>
    </w:rPr>
  </w:style>
  <w:style w:type="character" w:customStyle="1" w:styleId="ListLabel467">
    <w:name w:val="ListLabel 467"/>
    <w:qFormat/>
    <w:rPr>
      <w:b w:val="0"/>
      <w:bCs w:val="0"/>
    </w:rPr>
  </w:style>
  <w:style w:type="character" w:customStyle="1" w:styleId="ListLabel468">
    <w:name w:val="ListLabel 468"/>
    <w:qFormat/>
    <w:rPr>
      <w:b w:val="0"/>
      <w:bCs w:val="0"/>
    </w:rPr>
  </w:style>
  <w:style w:type="character" w:customStyle="1" w:styleId="ListLabel469">
    <w:name w:val="ListLabel 469"/>
    <w:qFormat/>
    <w:rPr>
      <w:b w:val="0"/>
      <w:bCs w:val="0"/>
    </w:rPr>
  </w:style>
  <w:style w:type="character" w:customStyle="1" w:styleId="ListLabel470">
    <w:name w:val="ListLabel 470"/>
    <w:qFormat/>
    <w:rPr>
      <w:b w:val="0"/>
      <w:bCs w:val="0"/>
    </w:rPr>
  </w:style>
  <w:style w:type="character" w:customStyle="1" w:styleId="ListLabel471">
    <w:name w:val="ListLabel 471"/>
    <w:qFormat/>
    <w:rPr>
      <w:b w:val="0"/>
      <w:bCs w:val="0"/>
    </w:rPr>
  </w:style>
  <w:style w:type="character" w:customStyle="1" w:styleId="ListLabel472">
    <w:name w:val="ListLabel 472"/>
    <w:qFormat/>
    <w:rPr>
      <w:b w:val="0"/>
      <w:bCs w:val="0"/>
    </w:rPr>
  </w:style>
  <w:style w:type="character" w:customStyle="1" w:styleId="ListLabel473">
    <w:name w:val="ListLabel 473"/>
    <w:qFormat/>
    <w:rPr>
      <w:b w:val="0"/>
      <w:bCs w:val="0"/>
    </w:rPr>
  </w:style>
  <w:style w:type="character" w:customStyle="1" w:styleId="ListLabel474">
    <w:name w:val="ListLabel 474"/>
    <w:qFormat/>
    <w:rPr>
      <w:b w:val="0"/>
      <w:bCs w:val="0"/>
    </w:rPr>
  </w:style>
  <w:style w:type="character" w:customStyle="1" w:styleId="ListLabel475">
    <w:name w:val="ListLabel 475"/>
    <w:qFormat/>
    <w:rPr>
      <w:b w:val="0"/>
      <w:bCs w:val="0"/>
    </w:rPr>
  </w:style>
  <w:style w:type="character" w:customStyle="1" w:styleId="ListLabel476">
    <w:name w:val="ListLabel 476"/>
    <w:qFormat/>
    <w:rPr>
      <w:b w:val="0"/>
      <w:bCs w:val="0"/>
    </w:rPr>
  </w:style>
  <w:style w:type="character" w:customStyle="1" w:styleId="ListLabel477">
    <w:name w:val="ListLabel 477"/>
    <w:qFormat/>
    <w:rPr>
      <w:b w:val="0"/>
      <w:bCs w:val="0"/>
    </w:rPr>
  </w:style>
  <w:style w:type="character" w:customStyle="1" w:styleId="ListLabel478">
    <w:name w:val="ListLabel 478"/>
    <w:qFormat/>
    <w:rPr>
      <w:b w:val="0"/>
      <w:bCs w:val="0"/>
    </w:rPr>
  </w:style>
  <w:style w:type="character" w:customStyle="1" w:styleId="ListLabel479">
    <w:name w:val="ListLabel 479"/>
    <w:qFormat/>
    <w:rPr>
      <w:b w:val="0"/>
      <w:bCs w:val="0"/>
    </w:rPr>
  </w:style>
  <w:style w:type="character" w:customStyle="1" w:styleId="ListLabel480">
    <w:name w:val="ListLabel 480"/>
    <w:qFormat/>
    <w:rPr>
      <w:b w:val="0"/>
      <w:bCs w:val="0"/>
    </w:rPr>
  </w:style>
  <w:style w:type="character" w:customStyle="1" w:styleId="ListLabel481">
    <w:name w:val="ListLabel 481"/>
    <w:qFormat/>
    <w:rPr>
      <w:b w:val="0"/>
      <w:bCs w:val="0"/>
    </w:rPr>
  </w:style>
  <w:style w:type="character" w:customStyle="1" w:styleId="ListLabel482">
    <w:name w:val="ListLabel 482"/>
    <w:qFormat/>
    <w:rPr>
      <w:b w:val="0"/>
      <w:bCs w:val="0"/>
    </w:rPr>
  </w:style>
  <w:style w:type="character" w:customStyle="1" w:styleId="ListLabel483">
    <w:name w:val="ListLabel 483"/>
    <w:qFormat/>
    <w:rPr>
      <w:b w:val="0"/>
      <w:bCs w:val="0"/>
    </w:rPr>
  </w:style>
  <w:style w:type="character" w:customStyle="1" w:styleId="ListLabel484">
    <w:name w:val="ListLabel 484"/>
    <w:qFormat/>
    <w:rPr>
      <w:b w:val="0"/>
      <w:bCs w:val="0"/>
    </w:rPr>
  </w:style>
  <w:style w:type="character" w:customStyle="1" w:styleId="ListLabel485">
    <w:name w:val="ListLabel 485"/>
    <w:qFormat/>
    <w:rPr>
      <w:b w:val="0"/>
      <w:bCs w:val="0"/>
    </w:rPr>
  </w:style>
  <w:style w:type="character" w:customStyle="1" w:styleId="ListLabel486">
    <w:name w:val="ListLabel 486"/>
    <w:qFormat/>
    <w:rPr>
      <w:b w:val="0"/>
      <w:bCs w:val="0"/>
    </w:rPr>
  </w:style>
  <w:style w:type="character" w:customStyle="1" w:styleId="ListLabel487">
    <w:name w:val="ListLabel 487"/>
    <w:qFormat/>
    <w:rPr>
      <w:b w:val="0"/>
      <w:bCs w:val="0"/>
    </w:rPr>
  </w:style>
  <w:style w:type="character" w:customStyle="1" w:styleId="ListLabel488">
    <w:name w:val="ListLabel 488"/>
    <w:qFormat/>
    <w:rPr>
      <w:b w:val="0"/>
      <w:bCs w:val="0"/>
    </w:rPr>
  </w:style>
  <w:style w:type="character" w:customStyle="1" w:styleId="ListLabel489">
    <w:name w:val="ListLabel 489"/>
    <w:qFormat/>
    <w:rPr>
      <w:b w:val="0"/>
      <w:bCs w:val="0"/>
    </w:rPr>
  </w:style>
  <w:style w:type="character" w:customStyle="1" w:styleId="ListLabel490">
    <w:name w:val="ListLabel 490"/>
    <w:qFormat/>
    <w:rPr>
      <w:b w:val="0"/>
      <w:bCs w:val="0"/>
    </w:rPr>
  </w:style>
  <w:style w:type="character" w:customStyle="1" w:styleId="ListLabel491">
    <w:name w:val="ListLabel 491"/>
    <w:qFormat/>
    <w:rPr>
      <w:b w:val="0"/>
      <w:bCs w:val="0"/>
    </w:rPr>
  </w:style>
  <w:style w:type="character" w:customStyle="1" w:styleId="ListLabel492">
    <w:name w:val="ListLabel 492"/>
    <w:qFormat/>
    <w:rPr>
      <w:b w:val="0"/>
      <w:bCs w:val="0"/>
    </w:rPr>
  </w:style>
  <w:style w:type="character" w:customStyle="1" w:styleId="ListLabel493">
    <w:name w:val="ListLabel 493"/>
    <w:qFormat/>
    <w:rPr>
      <w:b w:val="0"/>
      <w:bCs w:val="0"/>
    </w:rPr>
  </w:style>
  <w:style w:type="character" w:customStyle="1" w:styleId="ListLabel494">
    <w:name w:val="ListLabel 494"/>
    <w:qFormat/>
    <w:rPr>
      <w:b w:val="0"/>
      <w:bCs w:val="0"/>
    </w:rPr>
  </w:style>
  <w:style w:type="character" w:customStyle="1" w:styleId="ListLabel495">
    <w:name w:val="ListLabel 495"/>
    <w:qFormat/>
    <w:rPr>
      <w:b w:val="0"/>
      <w:bCs w:val="0"/>
    </w:rPr>
  </w:style>
  <w:style w:type="character" w:customStyle="1" w:styleId="ListLabel496">
    <w:name w:val="ListLabel 496"/>
    <w:qFormat/>
    <w:rPr>
      <w:b w:val="0"/>
      <w:bCs w:val="0"/>
    </w:rPr>
  </w:style>
  <w:style w:type="character" w:customStyle="1" w:styleId="ListLabel497">
    <w:name w:val="ListLabel 497"/>
    <w:qFormat/>
    <w:rPr>
      <w:b w:val="0"/>
      <w:bCs w:val="0"/>
    </w:rPr>
  </w:style>
  <w:style w:type="character" w:customStyle="1" w:styleId="ListLabel498">
    <w:name w:val="ListLabel 498"/>
    <w:qFormat/>
    <w:rPr>
      <w:b w:val="0"/>
      <w:bCs w:val="0"/>
    </w:rPr>
  </w:style>
  <w:style w:type="character" w:customStyle="1" w:styleId="ListLabel499">
    <w:name w:val="ListLabel 499"/>
    <w:qFormat/>
    <w:rPr>
      <w:b w:val="0"/>
      <w:bCs w:val="0"/>
    </w:rPr>
  </w:style>
  <w:style w:type="character" w:customStyle="1" w:styleId="ListLabel500">
    <w:name w:val="ListLabel 500"/>
    <w:qFormat/>
    <w:rPr>
      <w:b w:val="0"/>
      <w:bCs w:val="0"/>
    </w:rPr>
  </w:style>
  <w:style w:type="character" w:customStyle="1" w:styleId="ListLabel501">
    <w:name w:val="ListLabel 501"/>
    <w:qFormat/>
    <w:rPr>
      <w:b w:val="0"/>
      <w:bCs w:val="0"/>
    </w:rPr>
  </w:style>
  <w:style w:type="character" w:customStyle="1" w:styleId="ListLabel502">
    <w:name w:val="ListLabel 502"/>
    <w:qFormat/>
    <w:rPr>
      <w:b w:val="0"/>
      <w:bCs w:val="0"/>
    </w:rPr>
  </w:style>
  <w:style w:type="character" w:customStyle="1" w:styleId="ListLabel503">
    <w:name w:val="ListLabel 503"/>
    <w:qFormat/>
    <w:rPr>
      <w:b w:val="0"/>
      <w:bCs w:val="0"/>
    </w:rPr>
  </w:style>
  <w:style w:type="character" w:customStyle="1" w:styleId="ListLabel504">
    <w:name w:val="ListLabel 504"/>
    <w:qFormat/>
    <w:rPr>
      <w:b w:val="0"/>
      <w:bCs w:val="0"/>
    </w:rPr>
  </w:style>
  <w:style w:type="character" w:customStyle="1" w:styleId="ListLabel505">
    <w:name w:val="ListLabel 505"/>
    <w:qFormat/>
    <w:rPr>
      <w:rFonts w:ascii="Times New Roman" w:hAnsi="Times New Roman"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eastAsia="Times New Roman" w:cs="Times New Roman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color w:val="00000A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rFonts w:cs="Times New Roman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b w:val="0"/>
      <w:bCs w:val="0"/>
    </w:rPr>
  </w:style>
  <w:style w:type="character" w:customStyle="1" w:styleId="ListLabel552">
    <w:name w:val="ListLabel 552"/>
    <w:qFormat/>
    <w:rPr>
      <w:b w:val="0"/>
      <w:bCs w:val="0"/>
    </w:rPr>
  </w:style>
  <w:style w:type="character" w:customStyle="1" w:styleId="ListLabel553">
    <w:name w:val="ListLabel 553"/>
    <w:qFormat/>
    <w:rPr>
      <w:b w:val="0"/>
      <w:bCs w:val="0"/>
    </w:rPr>
  </w:style>
  <w:style w:type="character" w:customStyle="1" w:styleId="ListLabel554">
    <w:name w:val="ListLabel 554"/>
    <w:qFormat/>
    <w:rPr>
      <w:b w:val="0"/>
      <w:bCs w:val="0"/>
    </w:rPr>
  </w:style>
  <w:style w:type="character" w:customStyle="1" w:styleId="ListLabel555">
    <w:name w:val="ListLabel 555"/>
    <w:qFormat/>
    <w:rPr>
      <w:b w:val="0"/>
      <w:bCs w:val="0"/>
    </w:rPr>
  </w:style>
  <w:style w:type="character" w:customStyle="1" w:styleId="ListLabel556">
    <w:name w:val="ListLabel 556"/>
    <w:qFormat/>
    <w:rPr>
      <w:b w:val="0"/>
      <w:bCs w:val="0"/>
    </w:rPr>
  </w:style>
  <w:style w:type="character" w:customStyle="1" w:styleId="ListLabel557">
    <w:name w:val="ListLabel 557"/>
    <w:qFormat/>
    <w:rPr>
      <w:b w:val="0"/>
      <w:bCs w:val="0"/>
    </w:rPr>
  </w:style>
  <w:style w:type="character" w:customStyle="1" w:styleId="ListLabel558">
    <w:name w:val="ListLabel 558"/>
    <w:qFormat/>
    <w:rPr>
      <w:b w:val="0"/>
      <w:bCs w:val="0"/>
    </w:rPr>
  </w:style>
  <w:style w:type="character" w:customStyle="1" w:styleId="ListLabel559">
    <w:name w:val="ListLabel 559"/>
    <w:qFormat/>
    <w:rPr>
      <w:b w:val="0"/>
      <w:bCs w:val="0"/>
    </w:rPr>
  </w:style>
  <w:style w:type="character" w:customStyle="1" w:styleId="ListLabel560">
    <w:name w:val="ListLabel 560"/>
    <w:qFormat/>
    <w:rPr>
      <w:b w:val="0"/>
      <w:bCs w:val="0"/>
    </w:rPr>
  </w:style>
  <w:style w:type="character" w:customStyle="1" w:styleId="ListLabel561">
    <w:name w:val="ListLabel 561"/>
    <w:qFormat/>
    <w:rPr>
      <w:b w:val="0"/>
      <w:bCs w:val="0"/>
    </w:rPr>
  </w:style>
  <w:style w:type="character" w:customStyle="1" w:styleId="ListLabel562">
    <w:name w:val="ListLabel 562"/>
    <w:qFormat/>
    <w:rPr>
      <w:b w:val="0"/>
      <w:bCs w:val="0"/>
    </w:rPr>
  </w:style>
  <w:style w:type="character" w:customStyle="1" w:styleId="ListLabel563">
    <w:name w:val="ListLabel 563"/>
    <w:qFormat/>
    <w:rPr>
      <w:b w:val="0"/>
      <w:bCs w:val="0"/>
    </w:rPr>
  </w:style>
  <w:style w:type="character" w:customStyle="1" w:styleId="ListLabel564">
    <w:name w:val="ListLabel 564"/>
    <w:qFormat/>
    <w:rPr>
      <w:b w:val="0"/>
      <w:bCs w:val="0"/>
    </w:rPr>
  </w:style>
  <w:style w:type="character" w:customStyle="1" w:styleId="ListLabel565">
    <w:name w:val="ListLabel 565"/>
    <w:qFormat/>
    <w:rPr>
      <w:b w:val="0"/>
      <w:bCs w:val="0"/>
    </w:rPr>
  </w:style>
  <w:style w:type="character" w:customStyle="1" w:styleId="ListLabel566">
    <w:name w:val="ListLabel 566"/>
    <w:qFormat/>
    <w:rPr>
      <w:b w:val="0"/>
      <w:bCs w:val="0"/>
    </w:rPr>
  </w:style>
  <w:style w:type="character" w:customStyle="1" w:styleId="ListLabel567">
    <w:name w:val="ListLabel 567"/>
    <w:qFormat/>
    <w:rPr>
      <w:b w:val="0"/>
      <w:bCs w:val="0"/>
    </w:rPr>
  </w:style>
  <w:style w:type="character" w:customStyle="1" w:styleId="ListLabel568">
    <w:name w:val="ListLabel 568"/>
    <w:qFormat/>
    <w:rPr>
      <w:b w:val="0"/>
      <w:bCs w:val="0"/>
    </w:rPr>
  </w:style>
  <w:style w:type="character" w:customStyle="1" w:styleId="ListLabel569">
    <w:name w:val="ListLabel 569"/>
    <w:qFormat/>
    <w:rPr>
      <w:b w:val="0"/>
      <w:bCs w:val="0"/>
    </w:rPr>
  </w:style>
  <w:style w:type="character" w:customStyle="1" w:styleId="ListLabel570">
    <w:name w:val="ListLabel 570"/>
    <w:qFormat/>
    <w:rPr>
      <w:b w:val="0"/>
      <w:bCs w:val="0"/>
    </w:rPr>
  </w:style>
  <w:style w:type="character" w:customStyle="1" w:styleId="ListLabel571">
    <w:name w:val="ListLabel 571"/>
    <w:qFormat/>
    <w:rPr>
      <w:b w:val="0"/>
      <w:bCs w:val="0"/>
    </w:rPr>
  </w:style>
  <w:style w:type="character" w:customStyle="1" w:styleId="ListLabel572">
    <w:name w:val="ListLabel 572"/>
    <w:qFormat/>
    <w:rPr>
      <w:b w:val="0"/>
      <w:bCs w:val="0"/>
    </w:rPr>
  </w:style>
  <w:style w:type="character" w:customStyle="1" w:styleId="ListLabel573">
    <w:name w:val="ListLabel 573"/>
    <w:qFormat/>
    <w:rPr>
      <w:b w:val="0"/>
      <w:bCs w:val="0"/>
    </w:rPr>
  </w:style>
  <w:style w:type="character" w:customStyle="1" w:styleId="ListLabel574">
    <w:name w:val="ListLabel 574"/>
    <w:qFormat/>
    <w:rPr>
      <w:b w:val="0"/>
      <w:bCs w:val="0"/>
    </w:rPr>
  </w:style>
  <w:style w:type="character" w:customStyle="1" w:styleId="ListLabel575">
    <w:name w:val="ListLabel 575"/>
    <w:qFormat/>
    <w:rPr>
      <w:b w:val="0"/>
      <w:bCs w:val="0"/>
    </w:rPr>
  </w:style>
  <w:style w:type="character" w:customStyle="1" w:styleId="ListLabel576">
    <w:name w:val="ListLabel 576"/>
    <w:qFormat/>
    <w:rPr>
      <w:b w:val="0"/>
      <w:bCs w:val="0"/>
    </w:rPr>
  </w:style>
  <w:style w:type="character" w:customStyle="1" w:styleId="ListLabel577">
    <w:name w:val="ListLabel 577"/>
    <w:qFormat/>
    <w:rPr>
      <w:b w:val="0"/>
      <w:bCs w:val="0"/>
    </w:rPr>
  </w:style>
  <w:style w:type="character" w:customStyle="1" w:styleId="ListLabel578">
    <w:name w:val="ListLabel 578"/>
    <w:qFormat/>
    <w:rPr>
      <w:b w:val="0"/>
      <w:bCs w:val="0"/>
    </w:rPr>
  </w:style>
  <w:style w:type="character" w:customStyle="1" w:styleId="ListLabel579">
    <w:name w:val="ListLabel 579"/>
    <w:qFormat/>
    <w:rPr>
      <w:b w:val="0"/>
      <w:bCs w:val="0"/>
    </w:rPr>
  </w:style>
  <w:style w:type="character" w:customStyle="1" w:styleId="ListLabel580">
    <w:name w:val="ListLabel 580"/>
    <w:qFormat/>
    <w:rPr>
      <w:b w:val="0"/>
      <w:bCs w:val="0"/>
    </w:rPr>
  </w:style>
  <w:style w:type="character" w:customStyle="1" w:styleId="ListLabel581">
    <w:name w:val="ListLabel 581"/>
    <w:qFormat/>
    <w:rPr>
      <w:b w:val="0"/>
      <w:bCs w:val="0"/>
    </w:rPr>
  </w:style>
  <w:style w:type="character" w:customStyle="1" w:styleId="ListLabel582">
    <w:name w:val="ListLabel 582"/>
    <w:qFormat/>
    <w:rPr>
      <w:b w:val="0"/>
      <w:bCs w:val="0"/>
    </w:rPr>
  </w:style>
  <w:style w:type="character" w:customStyle="1" w:styleId="ListLabel583">
    <w:name w:val="ListLabel 583"/>
    <w:qFormat/>
    <w:rPr>
      <w:b w:val="0"/>
      <w:bCs w:val="0"/>
    </w:rPr>
  </w:style>
  <w:style w:type="character" w:customStyle="1" w:styleId="ListLabel584">
    <w:name w:val="ListLabel 584"/>
    <w:qFormat/>
    <w:rPr>
      <w:b w:val="0"/>
      <w:bCs w:val="0"/>
    </w:rPr>
  </w:style>
  <w:style w:type="character" w:customStyle="1" w:styleId="ListLabel585">
    <w:name w:val="ListLabel 585"/>
    <w:qFormat/>
    <w:rPr>
      <w:b w:val="0"/>
      <w:bCs w:val="0"/>
    </w:rPr>
  </w:style>
  <w:style w:type="character" w:customStyle="1" w:styleId="ListLabel586">
    <w:name w:val="ListLabel 586"/>
    <w:qFormat/>
    <w:rPr>
      <w:b w:val="0"/>
      <w:bCs w:val="0"/>
    </w:rPr>
  </w:style>
  <w:style w:type="character" w:customStyle="1" w:styleId="ListLabel587">
    <w:name w:val="ListLabel 587"/>
    <w:qFormat/>
    <w:rPr>
      <w:b w:val="0"/>
      <w:bCs w:val="0"/>
    </w:rPr>
  </w:style>
  <w:style w:type="character" w:customStyle="1" w:styleId="ListLabel588">
    <w:name w:val="ListLabel 588"/>
    <w:qFormat/>
    <w:rPr>
      <w:b w:val="0"/>
      <w:bCs w:val="0"/>
    </w:rPr>
  </w:style>
  <w:style w:type="character" w:customStyle="1" w:styleId="ListLabel589">
    <w:name w:val="ListLabel 589"/>
    <w:qFormat/>
    <w:rPr>
      <w:b w:val="0"/>
      <w:bCs w:val="0"/>
    </w:rPr>
  </w:style>
  <w:style w:type="character" w:customStyle="1" w:styleId="ListLabel590">
    <w:name w:val="ListLabel 590"/>
    <w:qFormat/>
    <w:rPr>
      <w:b w:val="0"/>
      <w:bCs w:val="0"/>
    </w:rPr>
  </w:style>
  <w:style w:type="character" w:customStyle="1" w:styleId="ListLabel591">
    <w:name w:val="ListLabel 591"/>
    <w:qFormat/>
    <w:rPr>
      <w:b w:val="0"/>
      <w:bCs w:val="0"/>
    </w:rPr>
  </w:style>
  <w:style w:type="character" w:customStyle="1" w:styleId="ListLabel592">
    <w:name w:val="ListLabel 592"/>
    <w:qFormat/>
    <w:rPr>
      <w:b w:val="0"/>
      <w:bCs w:val="0"/>
    </w:rPr>
  </w:style>
  <w:style w:type="character" w:customStyle="1" w:styleId="ListLabel593">
    <w:name w:val="ListLabel 593"/>
    <w:qFormat/>
    <w:rPr>
      <w:b w:val="0"/>
      <w:bCs w:val="0"/>
    </w:rPr>
  </w:style>
  <w:style w:type="character" w:customStyle="1" w:styleId="ListLabel594">
    <w:name w:val="ListLabel 594"/>
    <w:qFormat/>
    <w:rPr>
      <w:rFonts w:ascii="Times New Roman" w:hAnsi="Times New Roman" w:cs="Times New Roman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cs="Times New Roman"/>
    </w:rPr>
  </w:style>
  <w:style w:type="character" w:customStyle="1" w:styleId="ListLabel612">
    <w:name w:val="ListLabel 612"/>
    <w:qFormat/>
    <w:rPr>
      <w:rFonts w:cs="Times New Roman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eastAsia="Times New Roman" w:cs="Times New Roman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Times New Roman"/>
    </w:rPr>
  </w:style>
  <w:style w:type="character" w:customStyle="1" w:styleId="ListLabel630">
    <w:name w:val="ListLabel 630"/>
    <w:qFormat/>
    <w:rPr>
      <w:color w:val="00000A"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cs="Times New Roman"/>
    </w:rPr>
  </w:style>
  <w:style w:type="character" w:customStyle="1" w:styleId="ListLabel636">
    <w:name w:val="ListLabel 636"/>
    <w:qFormat/>
    <w:rPr>
      <w:rFonts w:cs="Times New Roman"/>
    </w:rPr>
  </w:style>
  <w:style w:type="character" w:customStyle="1" w:styleId="ListLabel637">
    <w:name w:val="ListLabel 637"/>
    <w:qFormat/>
    <w:rPr>
      <w:rFonts w:cs="Times New Roman"/>
    </w:rPr>
  </w:style>
  <w:style w:type="character" w:customStyle="1" w:styleId="ListLabel638">
    <w:name w:val="ListLabel 638"/>
    <w:qFormat/>
    <w:rPr>
      <w:rFonts w:cs="Times New Roman"/>
    </w:rPr>
  </w:style>
  <w:style w:type="character" w:customStyle="1" w:styleId="ListLabel639">
    <w:name w:val="ListLabel 639"/>
    <w:qFormat/>
    <w:rPr>
      <w:rFonts w:cs="Times New Roman"/>
    </w:rPr>
  </w:style>
  <w:style w:type="character" w:customStyle="1" w:styleId="ListLabel640">
    <w:name w:val="ListLabel 640"/>
    <w:qFormat/>
    <w:rPr>
      <w:b w:val="0"/>
      <w:bCs w:val="0"/>
    </w:rPr>
  </w:style>
  <w:style w:type="character" w:customStyle="1" w:styleId="ListLabel641">
    <w:name w:val="ListLabel 641"/>
    <w:qFormat/>
    <w:rPr>
      <w:b w:val="0"/>
      <w:bCs w:val="0"/>
    </w:rPr>
  </w:style>
  <w:style w:type="character" w:customStyle="1" w:styleId="ListLabel642">
    <w:name w:val="ListLabel 642"/>
    <w:qFormat/>
    <w:rPr>
      <w:b w:val="0"/>
      <w:bCs w:val="0"/>
    </w:rPr>
  </w:style>
  <w:style w:type="character" w:customStyle="1" w:styleId="ListLabel643">
    <w:name w:val="ListLabel 643"/>
    <w:qFormat/>
    <w:rPr>
      <w:b w:val="0"/>
      <w:bCs w:val="0"/>
    </w:rPr>
  </w:style>
  <w:style w:type="character" w:customStyle="1" w:styleId="ListLabel644">
    <w:name w:val="ListLabel 644"/>
    <w:qFormat/>
    <w:rPr>
      <w:b w:val="0"/>
      <w:bCs w:val="0"/>
    </w:rPr>
  </w:style>
  <w:style w:type="character" w:customStyle="1" w:styleId="ListLabel645">
    <w:name w:val="ListLabel 645"/>
    <w:qFormat/>
    <w:rPr>
      <w:b w:val="0"/>
      <w:bCs w:val="0"/>
    </w:rPr>
  </w:style>
  <w:style w:type="character" w:customStyle="1" w:styleId="ListLabel646">
    <w:name w:val="ListLabel 646"/>
    <w:qFormat/>
    <w:rPr>
      <w:b w:val="0"/>
      <w:bCs w:val="0"/>
    </w:rPr>
  </w:style>
  <w:style w:type="character" w:customStyle="1" w:styleId="ListLabel647">
    <w:name w:val="ListLabel 647"/>
    <w:qFormat/>
    <w:rPr>
      <w:b w:val="0"/>
      <w:bCs w:val="0"/>
    </w:rPr>
  </w:style>
  <w:style w:type="character" w:customStyle="1" w:styleId="ListLabel648">
    <w:name w:val="ListLabel 648"/>
    <w:qFormat/>
    <w:rPr>
      <w:b w:val="0"/>
      <w:bCs w:val="0"/>
    </w:rPr>
  </w:style>
  <w:style w:type="character" w:customStyle="1" w:styleId="ListLabel649">
    <w:name w:val="ListLabel 649"/>
    <w:qFormat/>
    <w:rPr>
      <w:b w:val="0"/>
      <w:bCs w:val="0"/>
    </w:rPr>
  </w:style>
  <w:style w:type="character" w:customStyle="1" w:styleId="ListLabel650">
    <w:name w:val="ListLabel 650"/>
    <w:qFormat/>
    <w:rPr>
      <w:b w:val="0"/>
      <w:bCs w:val="0"/>
    </w:rPr>
  </w:style>
  <w:style w:type="character" w:customStyle="1" w:styleId="ListLabel651">
    <w:name w:val="ListLabel 651"/>
    <w:qFormat/>
    <w:rPr>
      <w:b w:val="0"/>
      <w:bCs w:val="0"/>
    </w:rPr>
  </w:style>
  <w:style w:type="character" w:customStyle="1" w:styleId="ListLabel652">
    <w:name w:val="ListLabel 652"/>
    <w:qFormat/>
    <w:rPr>
      <w:b w:val="0"/>
      <w:bCs w:val="0"/>
    </w:rPr>
  </w:style>
  <w:style w:type="character" w:customStyle="1" w:styleId="ListLabel653">
    <w:name w:val="ListLabel 653"/>
    <w:qFormat/>
    <w:rPr>
      <w:b w:val="0"/>
      <w:bCs w:val="0"/>
    </w:rPr>
  </w:style>
  <w:style w:type="character" w:customStyle="1" w:styleId="ListLabel654">
    <w:name w:val="ListLabel 654"/>
    <w:qFormat/>
    <w:rPr>
      <w:b w:val="0"/>
      <w:bCs w:val="0"/>
    </w:rPr>
  </w:style>
  <w:style w:type="character" w:customStyle="1" w:styleId="ListLabel655">
    <w:name w:val="ListLabel 655"/>
    <w:qFormat/>
    <w:rPr>
      <w:b w:val="0"/>
      <w:bCs w:val="0"/>
    </w:rPr>
  </w:style>
  <w:style w:type="character" w:customStyle="1" w:styleId="ListLabel656">
    <w:name w:val="ListLabel 656"/>
    <w:qFormat/>
    <w:rPr>
      <w:b w:val="0"/>
      <w:bCs w:val="0"/>
    </w:rPr>
  </w:style>
  <w:style w:type="character" w:customStyle="1" w:styleId="ListLabel657">
    <w:name w:val="ListLabel 657"/>
    <w:qFormat/>
    <w:rPr>
      <w:b w:val="0"/>
      <w:bCs w:val="0"/>
    </w:rPr>
  </w:style>
  <w:style w:type="character" w:customStyle="1" w:styleId="ListLabel658">
    <w:name w:val="ListLabel 658"/>
    <w:qFormat/>
    <w:rPr>
      <w:b w:val="0"/>
      <w:bCs w:val="0"/>
    </w:rPr>
  </w:style>
  <w:style w:type="character" w:customStyle="1" w:styleId="ListLabel659">
    <w:name w:val="ListLabel 659"/>
    <w:qFormat/>
    <w:rPr>
      <w:b w:val="0"/>
      <w:bCs w:val="0"/>
    </w:rPr>
  </w:style>
  <w:style w:type="character" w:customStyle="1" w:styleId="ListLabel660">
    <w:name w:val="ListLabel 660"/>
    <w:qFormat/>
    <w:rPr>
      <w:b w:val="0"/>
      <w:bCs w:val="0"/>
    </w:rPr>
  </w:style>
  <w:style w:type="character" w:customStyle="1" w:styleId="ListLabel661">
    <w:name w:val="ListLabel 661"/>
    <w:qFormat/>
    <w:rPr>
      <w:b w:val="0"/>
      <w:bCs w:val="0"/>
    </w:rPr>
  </w:style>
  <w:style w:type="character" w:customStyle="1" w:styleId="ListLabel662">
    <w:name w:val="ListLabel 662"/>
    <w:qFormat/>
    <w:rPr>
      <w:b w:val="0"/>
      <w:bCs w:val="0"/>
    </w:rPr>
  </w:style>
  <w:style w:type="character" w:customStyle="1" w:styleId="ListLabel663">
    <w:name w:val="ListLabel 663"/>
    <w:qFormat/>
    <w:rPr>
      <w:b w:val="0"/>
      <w:bCs w:val="0"/>
    </w:rPr>
  </w:style>
  <w:style w:type="character" w:customStyle="1" w:styleId="ListLabel664">
    <w:name w:val="ListLabel 664"/>
    <w:qFormat/>
    <w:rPr>
      <w:b w:val="0"/>
      <w:bCs w:val="0"/>
    </w:rPr>
  </w:style>
  <w:style w:type="character" w:customStyle="1" w:styleId="ListLabel665">
    <w:name w:val="ListLabel 665"/>
    <w:qFormat/>
    <w:rPr>
      <w:b w:val="0"/>
      <w:bCs w:val="0"/>
    </w:rPr>
  </w:style>
  <w:style w:type="character" w:customStyle="1" w:styleId="ListLabel666">
    <w:name w:val="ListLabel 666"/>
    <w:qFormat/>
    <w:rPr>
      <w:b w:val="0"/>
      <w:bCs w:val="0"/>
    </w:rPr>
  </w:style>
  <w:style w:type="character" w:customStyle="1" w:styleId="ListLabel667">
    <w:name w:val="ListLabel 667"/>
    <w:qFormat/>
    <w:rPr>
      <w:b w:val="0"/>
      <w:bCs w:val="0"/>
    </w:rPr>
  </w:style>
  <w:style w:type="character" w:customStyle="1" w:styleId="ListLabel668">
    <w:name w:val="ListLabel 668"/>
    <w:qFormat/>
    <w:rPr>
      <w:b w:val="0"/>
      <w:bCs w:val="0"/>
    </w:rPr>
  </w:style>
  <w:style w:type="character" w:customStyle="1" w:styleId="ListLabel669">
    <w:name w:val="ListLabel 669"/>
    <w:qFormat/>
    <w:rPr>
      <w:b w:val="0"/>
      <w:bCs w:val="0"/>
    </w:rPr>
  </w:style>
  <w:style w:type="character" w:customStyle="1" w:styleId="ListLabel670">
    <w:name w:val="ListLabel 670"/>
    <w:qFormat/>
    <w:rPr>
      <w:b w:val="0"/>
      <w:bCs w:val="0"/>
    </w:rPr>
  </w:style>
  <w:style w:type="character" w:customStyle="1" w:styleId="ListLabel671">
    <w:name w:val="ListLabel 671"/>
    <w:qFormat/>
    <w:rPr>
      <w:b w:val="0"/>
      <w:bCs w:val="0"/>
    </w:rPr>
  </w:style>
  <w:style w:type="character" w:customStyle="1" w:styleId="ListLabel672">
    <w:name w:val="ListLabel 672"/>
    <w:qFormat/>
    <w:rPr>
      <w:b w:val="0"/>
      <w:bCs w:val="0"/>
    </w:rPr>
  </w:style>
  <w:style w:type="character" w:customStyle="1" w:styleId="ListLabel673">
    <w:name w:val="ListLabel 673"/>
    <w:qFormat/>
    <w:rPr>
      <w:b w:val="0"/>
      <w:bCs w:val="0"/>
    </w:rPr>
  </w:style>
  <w:style w:type="character" w:customStyle="1" w:styleId="ListLabel674">
    <w:name w:val="ListLabel 674"/>
    <w:qFormat/>
    <w:rPr>
      <w:b w:val="0"/>
      <w:bCs w:val="0"/>
    </w:rPr>
  </w:style>
  <w:style w:type="character" w:customStyle="1" w:styleId="ListLabel675">
    <w:name w:val="ListLabel 675"/>
    <w:qFormat/>
    <w:rPr>
      <w:b w:val="0"/>
      <w:bCs w:val="0"/>
    </w:rPr>
  </w:style>
  <w:style w:type="character" w:customStyle="1" w:styleId="ListLabel676">
    <w:name w:val="ListLabel 676"/>
    <w:qFormat/>
    <w:rPr>
      <w:b w:val="0"/>
      <w:bCs w:val="0"/>
    </w:rPr>
  </w:style>
  <w:style w:type="character" w:customStyle="1" w:styleId="ListLabel677">
    <w:name w:val="ListLabel 677"/>
    <w:qFormat/>
    <w:rPr>
      <w:b w:val="0"/>
      <w:bCs w:val="0"/>
    </w:rPr>
  </w:style>
  <w:style w:type="character" w:customStyle="1" w:styleId="ListLabel678">
    <w:name w:val="ListLabel 678"/>
    <w:qFormat/>
    <w:rPr>
      <w:b w:val="0"/>
      <w:bCs w:val="0"/>
    </w:rPr>
  </w:style>
  <w:style w:type="character" w:customStyle="1" w:styleId="ListLabel679">
    <w:name w:val="ListLabel 679"/>
    <w:qFormat/>
    <w:rPr>
      <w:b w:val="0"/>
      <w:bCs w:val="0"/>
    </w:rPr>
  </w:style>
  <w:style w:type="character" w:customStyle="1" w:styleId="ListLabel680">
    <w:name w:val="ListLabel 680"/>
    <w:qFormat/>
    <w:rPr>
      <w:b w:val="0"/>
      <w:bCs w:val="0"/>
    </w:rPr>
  </w:style>
  <w:style w:type="character" w:customStyle="1" w:styleId="ListLabel681">
    <w:name w:val="ListLabel 681"/>
    <w:qFormat/>
    <w:rPr>
      <w:b w:val="0"/>
      <w:bCs w:val="0"/>
    </w:rPr>
  </w:style>
  <w:style w:type="character" w:customStyle="1" w:styleId="ListLabel682">
    <w:name w:val="ListLabel 682"/>
    <w:qFormat/>
    <w:rPr>
      <w:b w:val="0"/>
      <w:bCs w:val="0"/>
    </w:rPr>
  </w:style>
  <w:style w:type="character" w:customStyle="1" w:styleId="ListLabel683">
    <w:name w:val="ListLabel 683"/>
    <w:qFormat/>
    <w:rPr>
      <w:rFonts w:cs="Times New Roman"/>
    </w:rPr>
  </w:style>
  <w:style w:type="character" w:customStyle="1" w:styleId="ListLabel684">
    <w:name w:val="ListLabel 684"/>
    <w:qFormat/>
    <w:rPr>
      <w:rFonts w:cs="Times New Roman"/>
    </w:rPr>
  </w:style>
  <w:style w:type="character" w:customStyle="1" w:styleId="ListLabel685">
    <w:name w:val="ListLabel 685"/>
    <w:qFormat/>
    <w:rPr>
      <w:rFonts w:cs="Times New Roman"/>
    </w:rPr>
  </w:style>
  <w:style w:type="character" w:customStyle="1" w:styleId="ListLabel686">
    <w:name w:val="ListLabel 686"/>
    <w:qFormat/>
    <w:rPr>
      <w:rFonts w:cs="Times New Roman"/>
    </w:rPr>
  </w:style>
  <w:style w:type="character" w:customStyle="1" w:styleId="ListLabel687">
    <w:name w:val="ListLabel 687"/>
    <w:qFormat/>
    <w:rPr>
      <w:rFonts w:cs="Times New Roman"/>
    </w:rPr>
  </w:style>
  <w:style w:type="character" w:customStyle="1" w:styleId="ListLabel688">
    <w:name w:val="ListLabel 688"/>
    <w:qFormat/>
    <w:rPr>
      <w:rFonts w:cs="Times New Roman"/>
    </w:rPr>
  </w:style>
  <w:style w:type="character" w:customStyle="1" w:styleId="ListLabel689">
    <w:name w:val="ListLabel 689"/>
    <w:qFormat/>
    <w:rPr>
      <w:rFonts w:cs="Times New Roman"/>
    </w:rPr>
  </w:style>
  <w:style w:type="character" w:customStyle="1" w:styleId="ListLabel690">
    <w:name w:val="ListLabel 690"/>
    <w:qFormat/>
    <w:rPr>
      <w:rFonts w:cs="Times New Roman"/>
    </w:rPr>
  </w:style>
  <w:style w:type="character" w:customStyle="1" w:styleId="ListLabel691">
    <w:name w:val="ListLabel 691"/>
    <w:qFormat/>
    <w:rPr>
      <w:rFonts w:cs="Times New Roman"/>
    </w:rPr>
  </w:style>
  <w:style w:type="character" w:customStyle="1" w:styleId="ListLabel692">
    <w:name w:val="ListLabel 692"/>
    <w:qFormat/>
    <w:rPr>
      <w:rFonts w:cs="Times New Roman"/>
    </w:rPr>
  </w:style>
  <w:style w:type="character" w:customStyle="1" w:styleId="ListLabel693">
    <w:name w:val="ListLabel 693"/>
    <w:qFormat/>
    <w:rPr>
      <w:rFonts w:cs="Times New Roman"/>
    </w:rPr>
  </w:style>
  <w:style w:type="character" w:customStyle="1" w:styleId="ListLabel694">
    <w:name w:val="ListLabel 694"/>
    <w:qFormat/>
    <w:rPr>
      <w:rFonts w:cs="Times New Roman"/>
    </w:rPr>
  </w:style>
  <w:style w:type="character" w:customStyle="1" w:styleId="ListLabel695">
    <w:name w:val="ListLabel 695"/>
    <w:qFormat/>
    <w:rPr>
      <w:rFonts w:cs="Times New Roman"/>
    </w:rPr>
  </w:style>
  <w:style w:type="character" w:customStyle="1" w:styleId="ListLabel696">
    <w:name w:val="ListLabel 696"/>
    <w:qFormat/>
    <w:rPr>
      <w:rFonts w:cs="Times New Roman"/>
    </w:rPr>
  </w:style>
  <w:style w:type="character" w:customStyle="1" w:styleId="ListLabel697">
    <w:name w:val="ListLabel 697"/>
    <w:qFormat/>
    <w:rPr>
      <w:rFonts w:cs="Times New Roman"/>
    </w:rPr>
  </w:style>
  <w:style w:type="character" w:customStyle="1" w:styleId="ListLabel698">
    <w:name w:val="ListLabel 698"/>
    <w:qFormat/>
    <w:rPr>
      <w:rFonts w:cs="Times New Roman"/>
    </w:rPr>
  </w:style>
  <w:style w:type="character" w:customStyle="1" w:styleId="ListLabel699">
    <w:name w:val="ListLabel 699"/>
    <w:qFormat/>
    <w:rPr>
      <w:rFonts w:cs="Times New Roman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</w:rPr>
  </w:style>
  <w:style w:type="character" w:customStyle="1" w:styleId="ListLabel705">
    <w:name w:val="ListLabel 705"/>
    <w:qFormat/>
    <w:rPr>
      <w:rFonts w:cs="Times New Roman"/>
    </w:rPr>
  </w:style>
  <w:style w:type="character" w:customStyle="1" w:styleId="ListLabel706">
    <w:name w:val="ListLabel 706"/>
    <w:qFormat/>
    <w:rPr>
      <w:rFonts w:cs="Times New Roman"/>
    </w:rPr>
  </w:style>
  <w:style w:type="character" w:customStyle="1" w:styleId="ListLabel707">
    <w:name w:val="ListLabel 707"/>
    <w:qFormat/>
    <w:rPr>
      <w:rFonts w:cs="Times New Roman"/>
    </w:rPr>
  </w:style>
  <w:style w:type="character" w:customStyle="1" w:styleId="ListLabel708">
    <w:name w:val="ListLabel 708"/>
    <w:qFormat/>
    <w:rPr>
      <w:rFonts w:eastAsia="Times New Roman" w:cs="Times New Roman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Times New Roman"/>
    </w:rPr>
  </w:style>
  <w:style w:type="character" w:customStyle="1" w:styleId="ListLabel719">
    <w:name w:val="ListLabel 719"/>
    <w:qFormat/>
    <w:rPr>
      <w:color w:val="00000A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cs="Times New Roman"/>
    </w:rPr>
  </w:style>
  <w:style w:type="character" w:customStyle="1" w:styleId="ListLabel726">
    <w:name w:val="ListLabel 726"/>
    <w:qFormat/>
    <w:rPr>
      <w:rFonts w:cs="Times New Roman"/>
    </w:rPr>
  </w:style>
  <w:style w:type="character" w:customStyle="1" w:styleId="ListLabel727">
    <w:name w:val="ListLabel 727"/>
    <w:qFormat/>
    <w:rPr>
      <w:rFonts w:cs="Times New Roman"/>
    </w:rPr>
  </w:style>
  <w:style w:type="character" w:customStyle="1" w:styleId="ListLabel728">
    <w:name w:val="ListLabel 728"/>
    <w:qFormat/>
    <w:rPr>
      <w:rFonts w:cs="Times New Roman"/>
    </w:rPr>
  </w:style>
  <w:style w:type="character" w:customStyle="1" w:styleId="ListLabel729">
    <w:name w:val="ListLabel 729"/>
    <w:qFormat/>
    <w:rPr>
      <w:b w:val="0"/>
      <w:bCs w:val="0"/>
    </w:rPr>
  </w:style>
  <w:style w:type="character" w:customStyle="1" w:styleId="ListLabel730">
    <w:name w:val="ListLabel 730"/>
    <w:qFormat/>
    <w:rPr>
      <w:b w:val="0"/>
      <w:bCs w:val="0"/>
    </w:rPr>
  </w:style>
  <w:style w:type="character" w:customStyle="1" w:styleId="ListLabel731">
    <w:name w:val="ListLabel 731"/>
    <w:qFormat/>
    <w:rPr>
      <w:b w:val="0"/>
      <w:bCs w:val="0"/>
    </w:rPr>
  </w:style>
  <w:style w:type="character" w:customStyle="1" w:styleId="ListLabel732">
    <w:name w:val="ListLabel 732"/>
    <w:qFormat/>
    <w:rPr>
      <w:b w:val="0"/>
      <w:bCs w:val="0"/>
    </w:rPr>
  </w:style>
  <w:style w:type="character" w:customStyle="1" w:styleId="ListLabel733">
    <w:name w:val="ListLabel 733"/>
    <w:qFormat/>
    <w:rPr>
      <w:b w:val="0"/>
      <w:bCs w:val="0"/>
    </w:rPr>
  </w:style>
  <w:style w:type="character" w:customStyle="1" w:styleId="ListLabel734">
    <w:name w:val="ListLabel 734"/>
    <w:qFormat/>
    <w:rPr>
      <w:b w:val="0"/>
      <w:bCs w:val="0"/>
    </w:rPr>
  </w:style>
  <w:style w:type="character" w:customStyle="1" w:styleId="ListLabel735">
    <w:name w:val="ListLabel 735"/>
    <w:qFormat/>
    <w:rPr>
      <w:b w:val="0"/>
      <w:bCs w:val="0"/>
    </w:rPr>
  </w:style>
  <w:style w:type="character" w:customStyle="1" w:styleId="ListLabel736">
    <w:name w:val="ListLabel 736"/>
    <w:qFormat/>
    <w:rPr>
      <w:b w:val="0"/>
      <w:bCs w:val="0"/>
    </w:rPr>
  </w:style>
  <w:style w:type="character" w:customStyle="1" w:styleId="ListLabel737">
    <w:name w:val="ListLabel 737"/>
    <w:qFormat/>
    <w:rPr>
      <w:b w:val="0"/>
      <w:bCs w:val="0"/>
    </w:rPr>
  </w:style>
  <w:style w:type="character" w:customStyle="1" w:styleId="ListLabel738">
    <w:name w:val="ListLabel 738"/>
    <w:qFormat/>
    <w:rPr>
      <w:b w:val="0"/>
      <w:bCs w:val="0"/>
    </w:rPr>
  </w:style>
  <w:style w:type="character" w:customStyle="1" w:styleId="ListLabel739">
    <w:name w:val="ListLabel 739"/>
    <w:qFormat/>
    <w:rPr>
      <w:b w:val="0"/>
      <w:bCs w:val="0"/>
    </w:rPr>
  </w:style>
  <w:style w:type="character" w:customStyle="1" w:styleId="ListLabel740">
    <w:name w:val="ListLabel 740"/>
    <w:qFormat/>
    <w:rPr>
      <w:b w:val="0"/>
      <w:bCs w:val="0"/>
    </w:rPr>
  </w:style>
  <w:style w:type="character" w:customStyle="1" w:styleId="ListLabel741">
    <w:name w:val="ListLabel 741"/>
    <w:qFormat/>
    <w:rPr>
      <w:b w:val="0"/>
      <w:bCs w:val="0"/>
    </w:rPr>
  </w:style>
  <w:style w:type="character" w:customStyle="1" w:styleId="ListLabel742">
    <w:name w:val="ListLabel 742"/>
    <w:qFormat/>
    <w:rPr>
      <w:b w:val="0"/>
      <w:bCs w:val="0"/>
    </w:rPr>
  </w:style>
  <w:style w:type="character" w:customStyle="1" w:styleId="ListLabel743">
    <w:name w:val="ListLabel 743"/>
    <w:qFormat/>
    <w:rPr>
      <w:b w:val="0"/>
      <w:bCs w:val="0"/>
    </w:rPr>
  </w:style>
  <w:style w:type="character" w:customStyle="1" w:styleId="ListLabel744">
    <w:name w:val="ListLabel 744"/>
    <w:qFormat/>
    <w:rPr>
      <w:b w:val="0"/>
      <w:bCs w:val="0"/>
    </w:rPr>
  </w:style>
  <w:style w:type="character" w:customStyle="1" w:styleId="ListLabel745">
    <w:name w:val="ListLabel 745"/>
    <w:qFormat/>
    <w:rPr>
      <w:b w:val="0"/>
      <w:bCs w:val="0"/>
    </w:rPr>
  </w:style>
  <w:style w:type="character" w:customStyle="1" w:styleId="ListLabel746">
    <w:name w:val="ListLabel 746"/>
    <w:qFormat/>
    <w:rPr>
      <w:b w:val="0"/>
      <w:bCs w:val="0"/>
    </w:rPr>
  </w:style>
  <w:style w:type="character" w:customStyle="1" w:styleId="ListLabel747">
    <w:name w:val="ListLabel 747"/>
    <w:qFormat/>
    <w:rPr>
      <w:b w:val="0"/>
      <w:bCs w:val="0"/>
    </w:rPr>
  </w:style>
  <w:style w:type="character" w:customStyle="1" w:styleId="ListLabel748">
    <w:name w:val="ListLabel 748"/>
    <w:qFormat/>
    <w:rPr>
      <w:b w:val="0"/>
      <w:bCs w:val="0"/>
    </w:rPr>
  </w:style>
  <w:style w:type="character" w:customStyle="1" w:styleId="ListLabel749">
    <w:name w:val="ListLabel 749"/>
    <w:qFormat/>
    <w:rPr>
      <w:b w:val="0"/>
      <w:bCs w:val="0"/>
    </w:rPr>
  </w:style>
  <w:style w:type="character" w:customStyle="1" w:styleId="ListLabel750">
    <w:name w:val="ListLabel 750"/>
    <w:qFormat/>
    <w:rPr>
      <w:b w:val="0"/>
      <w:bCs w:val="0"/>
    </w:rPr>
  </w:style>
  <w:style w:type="character" w:customStyle="1" w:styleId="ListLabel751">
    <w:name w:val="ListLabel 751"/>
    <w:qFormat/>
    <w:rPr>
      <w:b w:val="0"/>
      <w:bCs w:val="0"/>
    </w:rPr>
  </w:style>
  <w:style w:type="character" w:customStyle="1" w:styleId="ListLabel752">
    <w:name w:val="ListLabel 752"/>
    <w:qFormat/>
    <w:rPr>
      <w:b w:val="0"/>
      <w:bCs w:val="0"/>
    </w:rPr>
  </w:style>
  <w:style w:type="character" w:customStyle="1" w:styleId="ListLabel753">
    <w:name w:val="ListLabel 753"/>
    <w:qFormat/>
    <w:rPr>
      <w:b w:val="0"/>
      <w:bCs w:val="0"/>
    </w:rPr>
  </w:style>
  <w:style w:type="character" w:customStyle="1" w:styleId="ListLabel754">
    <w:name w:val="ListLabel 754"/>
    <w:qFormat/>
    <w:rPr>
      <w:b w:val="0"/>
      <w:bCs w:val="0"/>
    </w:rPr>
  </w:style>
  <w:style w:type="character" w:customStyle="1" w:styleId="ListLabel755">
    <w:name w:val="ListLabel 755"/>
    <w:qFormat/>
    <w:rPr>
      <w:b w:val="0"/>
      <w:bCs w:val="0"/>
    </w:rPr>
  </w:style>
  <w:style w:type="character" w:customStyle="1" w:styleId="ListLabel756">
    <w:name w:val="ListLabel 756"/>
    <w:qFormat/>
    <w:rPr>
      <w:b w:val="0"/>
      <w:bCs w:val="0"/>
    </w:rPr>
  </w:style>
  <w:style w:type="character" w:customStyle="1" w:styleId="ListLabel757">
    <w:name w:val="ListLabel 757"/>
    <w:qFormat/>
    <w:rPr>
      <w:b w:val="0"/>
      <w:bCs w:val="0"/>
    </w:rPr>
  </w:style>
  <w:style w:type="character" w:customStyle="1" w:styleId="ListLabel758">
    <w:name w:val="ListLabel 758"/>
    <w:qFormat/>
    <w:rPr>
      <w:b w:val="0"/>
      <w:bCs w:val="0"/>
    </w:rPr>
  </w:style>
  <w:style w:type="character" w:customStyle="1" w:styleId="ListLabel759">
    <w:name w:val="ListLabel 759"/>
    <w:qFormat/>
    <w:rPr>
      <w:b w:val="0"/>
      <w:bCs w:val="0"/>
    </w:rPr>
  </w:style>
  <w:style w:type="character" w:customStyle="1" w:styleId="ListLabel760">
    <w:name w:val="ListLabel 760"/>
    <w:qFormat/>
    <w:rPr>
      <w:b w:val="0"/>
      <w:bCs w:val="0"/>
    </w:rPr>
  </w:style>
  <w:style w:type="character" w:customStyle="1" w:styleId="ListLabel761">
    <w:name w:val="ListLabel 761"/>
    <w:qFormat/>
    <w:rPr>
      <w:b w:val="0"/>
      <w:bCs w:val="0"/>
    </w:rPr>
  </w:style>
  <w:style w:type="character" w:customStyle="1" w:styleId="ListLabel762">
    <w:name w:val="ListLabel 762"/>
    <w:qFormat/>
    <w:rPr>
      <w:b w:val="0"/>
      <w:bCs w:val="0"/>
    </w:rPr>
  </w:style>
  <w:style w:type="character" w:customStyle="1" w:styleId="ListLabel763">
    <w:name w:val="ListLabel 763"/>
    <w:qFormat/>
    <w:rPr>
      <w:b w:val="0"/>
      <w:bCs w:val="0"/>
    </w:rPr>
  </w:style>
  <w:style w:type="character" w:customStyle="1" w:styleId="ListLabel764">
    <w:name w:val="ListLabel 764"/>
    <w:qFormat/>
    <w:rPr>
      <w:b w:val="0"/>
      <w:bCs w:val="0"/>
    </w:rPr>
  </w:style>
  <w:style w:type="character" w:customStyle="1" w:styleId="ListLabel765">
    <w:name w:val="ListLabel 765"/>
    <w:qFormat/>
    <w:rPr>
      <w:b w:val="0"/>
      <w:bCs w:val="0"/>
    </w:rPr>
  </w:style>
  <w:style w:type="character" w:customStyle="1" w:styleId="ListLabel766">
    <w:name w:val="ListLabel 766"/>
    <w:qFormat/>
    <w:rPr>
      <w:b w:val="0"/>
      <w:bCs w:val="0"/>
    </w:rPr>
  </w:style>
  <w:style w:type="character" w:customStyle="1" w:styleId="ListLabel767">
    <w:name w:val="ListLabel 767"/>
    <w:qFormat/>
    <w:rPr>
      <w:b w:val="0"/>
      <w:bCs w:val="0"/>
    </w:rPr>
  </w:style>
  <w:style w:type="character" w:customStyle="1" w:styleId="ListLabel768">
    <w:name w:val="ListLabel 768"/>
    <w:qFormat/>
    <w:rPr>
      <w:b w:val="0"/>
      <w:bCs w:val="0"/>
    </w:rPr>
  </w:style>
  <w:style w:type="character" w:customStyle="1" w:styleId="ListLabel769">
    <w:name w:val="ListLabel 769"/>
    <w:qFormat/>
    <w:rPr>
      <w:b w:val="0"/>
      <w:bCs w:val="0"/>
    </w:rPr>
  </w:style>
  <w:style w:type="character" w:customStyle="1" w:styleId="ListLabel770">
    <w:name w:val="ListLabel 770"/>
    <w:qFormat/>
    <w:rPr>
      <w:b w:val="0"/>
      <w:bCs w:val="0"/>
    </w:rPr>
  </w:style>
  <w:style w:type="character" w:customStyle="1" w:styleId="ListLabel771">
    <w:name w:val="ListLabel 771"/>
    <w:qFormat/>
    <w:rPr>
      <w:b w:val="0"/>
      <w:bCs w:val="0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772">
    <w:name w:val="ListLabel 772"/>
    <w:qFormat/>
    <w:rPr>
      <w:rFonts w:cs="Times New Roman"/>
    </w:rPr>
  </w:style>
  <w:style w:type="character" w:customStyle="1" w:styleId="ListLabel773">
    <w:name w:val="ListLabel 773"/>
    <w:qFormat/>
    <w:rPr>
      <w:rFonts w:cs="Times New Roman"/>
    </w:rPr>
  </w:style>
  <w:style w:type="character" w:customStyle="1" w:styleId="ListLabel774">
    <w:name w:val="ListLabel 774"/>
    <w:qFormat/>
    <w:rPr>
      <w:rFonts w:cs="Times New Roman"/>
    </w:rPr>
  </w:style>
  <w:style w:type="character" w:customStyle="1" w:styleId="ListLabel775">
    <w:name w:val="ListLabel 775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9">
    <w:name w:val="ListLabel 779"/>
    <w:qFormat/>
    <w:rPr>
      <w:rFonts w:cs="Times New Roman"/>
    </w:rPr>
  </w:style>
  <w:style w:type="character" w:customStyle="1" w:styleId="ListLabel780">
    <w:name w:val="ListLabel 780"/>
    <w:qFormat/>
    <w:rPr>
      <w:rFonts w:cs="Times New Roman"/>
    </w:rPr>
  </w:style>
  <w:style w:type="paragraph" w:styleId="Nagwek">
    <w:name w:val="header"/>
    <w:basedOn w:val="Standard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  <w:rPr>
      <w:rFonts w:cs="Lucida Sans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widowControl w:val="0"/>
      <w:suppressLineNumbers/>
    </w:pPr>
    <w:rPr>
      <w:rFonts w:cs="Lucida Sans"/>
    </w:rPr>
  </w:style>
  <w:style w:type="paragraph" w:customStyle="1" w:styleId="Standard">
    <w:name w:val="Standard"/>
    <w:qFormat/>
    <w:pPr>
      <w:keepNext/>
    </w:pPr>
    <w:rPr>
      <w:color w:val="00000A"/>
      <w:sz w:val="24"/>
      <w:lang w:val="ru-RU" w:eastAsia="en-US"/>
    </w:rPr>
  </w:style>
  <w:style w:type="paragraph" w:customStyle="1" w:styleId="Textbody">
    <w:name w:val="Text body"/>
    <w:basedOn w:val="Standard"/>
    <w:qFormat/>
    <w:pPr>
      <w:overflowPunct w:val="0"/>
      <w:spacing w:after="120"/>
    </w:pPr>
    <w:rPr>
      <w:szCs w:val="24"/>
      <w:lang w:val="pl-PL" w:eastAsia="pl-PL"/>
    </w:rPr>
  </w:style>
  <w:style w:type="paragraph" w:styleId="Tytu">
    <w:name w:val="Title"/>
    <w:basedOn w:val="Standard"/>
    <w:qFormat/>
    <w:pPr>
      <w:jc w:val="center"/>
    </w:pPr>
    <w:rPr>
      <w:b/>
      <w:u w:val="single"/>
      <w:lang w:val="pl-PL"/>
    </w:rPr>
  </w:style>
  <w:style w:type="paragraph" w:styleId="Tekstpodstawowywcity2">
    <w:name w:val="Body Text Indent 2"/>
    <w:basedOn w:val="Standard"/>
    <w:qFormat/>
    <w:pPr>
      <w:ind w:left="284"/>
    </w:pPr>
    <w:rPr>
      <w:rFonts w:ascii="Arial" w:eastAsia="Arial" w:hAnsi="Arial" w:cs="Arial"/>
      <w:b/>
      <w:sz w:val="26"/>
      <w:u w:val="single"/>
      <w:lang w:val="pl-PL"/>
    </w:rPr>
  </w:style>
  <w:style w:type="paragraph" w:styleId="Poprawka">
    <w:name w:val="Revision"/>
    <w:qFormat/>
    <w:rPr>
      <w:color w:val="00000A"/>
      <w:sz w:val="24"/>
      <w:lang w:val="ru-RU" w:eastAsia="en-US"/>
    </w:rPr>
  </w:style>
  <w:style w:type="paragraph" w:styleId="Tekstpodstawowy2">
    <w:name w:val="Body Text 2"/>
    <w:basedOn w:val="Standard"/>
    <w:qFormat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overflowPunct w:val="0"/>
    </w:pPr>
    <w:rPr>
      <w:szCs w:val="24"/>
      <w:lang w:val="pl-PL" w:eastAsia="pl-PL"/>
    </w:rPr>
  </w:style>
  <w:style w:type="paragraph" w:customStyle="1" w:styleId="styl10">
    <w:name w:val="styl10"/>
    <w:basedOn w:val="Standard"/>
    <w:qFormat/>
    <w:pPr>
      <w:overflowPunct w:val="0"/>
      <w:spacing w:before="120"/>
      <w:ind w:left="357" w:firstLine="709"/>
      <w:jc w:val="both"/>
    </w:pPr>
    <w:rPr>
      <w:szCs w:val="24"/>
      <w:lang w:val="pl-PL" w:eastAsia="pl-PL"/>
    </w:rPr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Tekstprzypisudolnego">
    <w:name w:val="footnote text"/>
    <w:basedOn w:val="Normalny"/>
  </w:style>
  <w:style w:type="paragraph" w:styleId="Tekstkomentarza">
    <w:name w:val="annotation text"/>
    <w:basedOn w:val="Standard"/>
    <w:qFormat/>
    <w:rPr>
      <w:sz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NormalnyWeb">
    <w:name w:val="Normal (Web)"/>
    <w:basedOn w:val="Standard"/>
    <w:qFormat/>
    <w:pPr>
      <w:overflowPunct w:val="0"/>
      <w:spacing w:after="280"/>
    </w:pPr>
    <w:rPr>
      <w:szCs w:val="24"/>
      <w:lang w:val="pl-PL" w:eastAsia="pl-PL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Tekstpodstawowy3">
    <w:name w:val="Body Text 3"/>
    <w:basedOn w:val="Standard"/>
    <w:qFormat/>
    <w:pPr>
      <w:overflowPunct w:val="0"/>
      <w:spacing w:before="120" w:after="120"/>
      <w:ind w:left="363" w:hanging="357"/>
      <w:jc w:val="both"/>
    </w:pPr>
    <w:rPr>
      <w:sz w:val="16"/>
      <w:szCs w:val="16"/>
    </w:rPr>
  </w:style>
  <w:style w:type="paragraph" w:customStyle="1" w:styleId="pnl1">
    <w:name w:val="pnl1"/>
    <w:basedOn w:val="Standard"/>
    <w:qFormat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overflowPunct w:val="0"/>
      <w:spacing w:before="280" w:after="280"/>
    </w:pPr>
    <w:rPr>
      <w:szCs w:val="24"/>
      <w:lang w:val="pl-PL" w:eastAsia="pl-PL"/>
    </w:rPr>
  </w:style>
  <w:style w:type="paragraph" w:customStyle="1" w:styleId="tbl1">
    <w:name w:val="tbl1"/>
    <w:basedOn w:val="Standard"/>
    <w:qFormat/>
    <w:pPr>
      <w:shd w:val="clear" w:color="auto" w:fill="FFFFFF"/>
      <w:overflowPunct w:val="0"/>
      <w:spacing w:before="280" w:after="280"/>
    </w:pPr>
    <w:rPr>
      <w:szCs w:val="24"/>
      <w:lang w:val="pl-PL" w:eastAsia="pl-PL"/>
    </w:rPr>
  </w:style>
  <w:style w:type="paragraph" w:styleId="Akapitzlist">
    <w:name w:val="List Paragraph"/>
    <w:basedOn w:val="Standard"/>
    <w:uiPriority w:val="34"/>
    <w:qFormat/>
    <w:pPr>
      <w:overflowPunct w:val="0"/>
      <w:spacing w:before="120" w:after="200" w:line="276" w:lineRule="auto"/>
      <w:ind w:left="720" w:hanging="357"/>
      <w:jc w:val="both"/>
    </w:pPr>
    <w:rPr>
      <w:rFonts w:ascii="Calibri" w:eastAsia="Calibri" w:hAnsi="Calibri" w:cs="Calibri"/>
      <w:sz w:val="22"/>
      <w:szCs w:val="22"/>
      <w:lang w:val="pl-PL"/>
    </w:rPr>
  </w:style>
  <w:style w:type="paragraph" w:customStyle="1" w:styleId="Footnote">
    <w:name w:val="Footnote"/>
    <w:basedOn w:val="Standard"/>
    <w:qFormat/>
  </w:style>
  <w:style w:type="paragraph" w:customStyle="1" w:styleId="Zawartotabeli">
    <w:name w:val="Zawartość tabeli"/>
    <w:basedOn w:val="Standard"/>
    <w:qFormat/>
  </w:style>
  <w:style w:type="paragraph" w:customStyle="1" w:styleId="Nagwektabeli">
    <w:name w:val="Nagłówek tabeli"/>
    <w:basedOn w:val="Zawartotabeli"/>
    <w:qFormat/>
  </w:style>
  <w:style w:type="paragraph" w:customStyle="1" w:styleId="Liniapozioma">
    <w:name w:val="Linia pozioma"/>
    <w:basedOn w:val="Normalny"/>
    <w:qFormat/>
  </w:style>
  <w:style w:type="paragraph" w:customStyle="1" w:styleId="EndnoteSymbol">
    <w:name w:val="Endnote Symbol"/>
    <w:basedOn w:val="Normalny"/>
    <w:qFormat/>
  </w:style>
  <w:style w:type="character" w:styleId="Hipercze">
    <w:name w:val="Hyperlink"/>
    <w:basedOn w:val="Domylnaczcionkaakapitu"/>
    <w:uiPriority w:val="99"/>
    <w:unhideWhenUsed/>
    <w:rsid w:val="00F106CC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B86D0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E6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E6C"/>
    <w:rPr>
      <w:color w:val="00000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E6C"/>
    <w:rPr>
      <w:vertAlign w:val="superscript"/>
    </w:rPr>
  </w:style>
  <w:style w:type="paragraph" w:customStyle="1" w:styleId="menfont">
    <w:name w:val="men font"/>
    <w:basedOn w:val="Normalny"/>
    <w:rsid w:val="00DE7FA1"/>
    <w:pPr>
      <w:suppressAutoHyphens w:val="0"/>
      <w:textAlignment w:val="auto"/>
    </w:pPr>
    <w:rPr>
      <w:rFonts w:ascii="Arial" w:hAnsi="Arial" w:cs="Arial"/>
      <w:color w:val="auto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5A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6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3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doktoraty@mni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C547-1868-4D48-B6C3-EE3F3AAF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4906</Words>
  <Characters>29439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</vt:lpstr>
    </vt:vector>
  </TitlesOfParts>
  <Company>MEiN-nauka</Company>
  <LinksUpToDate>false</LinksUpToDate>
  <CharactersWithSpaces>34277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</dc:title>
  <dc:creator>test</dc:creator>
  <cp:lastModifiedBy>Rajecka Ilona</cp:lastModifiedBy>
  <cp:revision>5</cp:revision>
  <cp:lastPrinted>2022-09-14T09:22:00Z</cp:lastPrinted>
  <dcterms:created xsi:type="dcterms:W3CDTF">2024-11-19T11:59:00Z</dcterms:created>
  <dcterms:modified xsi:type="dcterms:W3CDTF">2024-11-19T13:27:00Z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MEiN-nauka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