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6" w:rsidRDefault="00A96F3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197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57D">
        <w:rPr>
          <w:rFonts w:ascii="Times New Roman" w:hAnsi="Times New Roman" w:cs="Times New Roman"/>
          <w:b/>
          <w:sz w:val="24"/>
          <w:szCs w:val="24"/>
        </w:rPr>
        <w:t>25</w:t>
      </w:r>
      <w:bookmarkStart w:id="0" w:name="_GoBack"/>
      <w:bookmarkEnd w:id="0"/>
    </w:p>
    <w:p w:rsidR="00636826" w:rsidRDefault="0063682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  <w:r w:rsidR="00012471">
        <w:rPr>
          <w:rFonts w:ascii="Times New Roman" w:hAnsi="Times New Roman" w:cs="Times New Roman"/>
          <w:b/>
          <w:sz w:val="24"/>
          <w:szCs w:val="24"/>
        </w:rPr>
        <w:t xml:space="preserve"> II kadencji</w:t>
      </w:r>
    </w:p>
    <w:p w:rsidR="00636826" w:rsidRDefault="00E7142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DF5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57D">
        <w:rPr>
          <w:rFonts w:ascii="Times New Roman" w:hAnsi="Times New Roman" w:cs="Times New Roman"/>
          <w:b/>
          <w:sz w:val="24"/>
          <w:szCs w:val="24"/>
        </w:rPr>
        <w:t xml:space="preserve">3 czerwca </w:t>
      </w:r>
      <w:r w:rsidR="00197563">
        <w:rPr>
          <w:rFonts w:ascii="Times New Roman" w:hAnsi="Times New Roman" w:cs="Times New Roman"/>
          <w:b/>
          <w:sz w:val="24"/>
          <w:szCs w:val="24"/>
        </w:rPr>
        <w:t>2022</w:t>
      </w:r>
      <w:r w:rsidR="0063682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144625" w:rsidRDefault="00636826" w:rsidP="00E15F80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udzielenia patronatu </w:t>
      </w:r>
      <w:r w:rsidR="00144625">
        <w:rPr>
          <w:rFonts w:ascii="Times New Roman" w:hAnsi="Times New Roman" w:cs="Times New Roman"/>
          <w:b/>
        </w:rPr>
        <w:t>Rady</w:t>
      </w:r>
    </w:p>
    <w:p w:rsidR="00636826" w:rsidRPr="00636826" w:rsidRDefault="00265D62" w:rsidP="00E15F80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wydarzeniu </w:t>
      </w:r>
      <w:r w:rsidRPr="00265D62">
        <w:rPr>
          <w:rFonts w:ascii="Times New Roman" w:hAnsi="Times New Roman" w:cs="Times New Roman"/>
          <w:b/>
        </w:rPr>
        <w:t>„HEALTHCARE POLICY SUM</w:t>
      </w:r>
      <w:r>
        <w:rPr>
          <w:rFonts w:ascii="Times New Roman" w:hAnsi="Times New Roman" w:cs="Times New Roman"/>
          <w:b/>
        </w:rPr>
        <w:t>MIT – NEUROLOGIA I PSYCHIATRIA”</w:t>
      </w:r>
      <w:r w:rsidR="00731A00">
        <w:rPr>
          <w:rFonts w:ascii="Times New Roman" w:hAnsi="Times New Roman" w:cs="Times New Roman"/>
          <w:b/>
        </w:rPr>
        <w:br/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8B5B6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36826" w:rsidRDefault="00636826" w:rsidP="008B5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13 rozporządzenia Przewodniczącego Komitetu do spraw Pożytku Publicznego z dnia 10 września 2019 r. w sprawie Rady Dialogu z Młodym Pokoleniem (Dz. U. poz. 1743), a także Uchwały nr 18 Rady Dialogu z Młodym Pokoleniem z dnia 26 sierpnia 2020 r. w sprawie Regulaminu przyznawania Patronatu Rady Dialogu z Młodym Pokoleniem, Rada przyjmuje uchwałę w następującym brzmieniu:</w:t>
      </w:r>
    </w:p>
    <w:p w:rsidR="00636826" w:rsidRPr="00636826" w:rsidRDefault="00636826" w:rsidP="008B5B6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826">
        <w:rPr>
          <w:rFonts w:ascii="Times New Roman" w:hAnsi="Times New Roman" w:cs="Times New Roman"/>
          <w:sz w:val="24"/>
          <w:szCs w:val="24"/>
        </w:rPr>
        <w:t>§ 1</w:t>
      </w:r>
    </w:p>
    <w:p w:rsidR="00636826" w:rsidRPr="00636826" w:rsidRDefault="00636826" w:rsidP="004839D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6826">
        <w:rPr>
          <w:rFonts w:ascii="Times New Roman" w:hAnsi="Times New Roman" w:cs="Times New Roman"/>
          <w:color w:val="auto"/>
        </w:rPr>
        <w:t>Rada Dialogu z Młodym Pokolenie</w:t>
      </w:r>
      <w:r w:rsidRPr="000D3653">
        <w:rPr>
          <w:rFonts w:ascii="Times New Roman" w:hAnsi="Times New Roman" w:cs="Times New Roman"/>
          <w:color w:val="auto"/>
        </w:rPr>
        <w:t xml:space="preserve">m udziela patronatu </w:t>
      </w:r>
      <w:r w:rsidR="00265D62" w:rsidRPr="00265D62">
        <w:rPr>
          <w:rFonts w:ascii="Times New Roman" w:hAnsi="Times New Roman" w:cs="Times New Roman"/>
        </w:rPr>
        <w:t>wydarzeniu „HEALTHCARE POLICY SUMMIT – NEUROLOGIA I PSYCHIATRIA”</w:t>
      </w:r>
      <w:r w:rsidR="00012471" w:rsidRPr="000D3653">
        <w:rPr>
          <w:rFonts w:ascii="Times New Roman" w:hAnsi="Times New Roman" w:cs="Times New Roman"/>
          <w:color w:val="auto"/>
        </w:rPr>
        <w:t>,</w:t>
      </w:r>
      <w:r w:rsidR="00534BE3" w:rsidRPr="000D3653">
        <w:rPr>
          <w:rFonts w:ascii="Times New Roman" w:hAnsi="Times New Roman" w:cs="Times New Roman"/>
          <w:color w:val="auto"/>
        </w:rPr>
        <w:t xml:space="preserve"> </w:t>
      </w:r>
      <w:r w:rsidR="00DF5F67">
        <w:rPr>
          <w:rFonts w:ascii="Times New Roman" w:hAnsi="Times New Roman" w:cs="Times New Roman"/>
          <w:color w:val="auto"/>
        </w:rPr>
        <w:t>organizowanemu</w:t>
      </w:r>
      <w:r w:rsidRPr="000D3653">
        <w:rPr>
          <w:rFonts w:ascii="Times New Roman" w:hAnsi="Times New Roman" w:cs="Times New Roman"/>
          <w:color w:val="auto"/>
        </w:rPr>
        <w:t xml:space="preserve"> </w:t>
      </w:r>
      <w:r w:rsidR="00265D62" w:rsidRPr="00265D62">
        <w:rPr>
          <w:rFonts w:ascii="Times New Roman" w:hAnsi="Times New Roman" w:cs="Times New Roman"/>
          <w:color w:val="auto"/>
        </w:rPr>
        <w:t>przez Instytut Rozwoju Spraw Społecznych</w:t>
      </w:r>
      <w:r w:rsidR="000D3653">
        <w:rPr>
          <w:rFonts w:ascii="Times New Roman" w:hAnsi="Times New Roman" w:cs="Times New Roman"/>
          <w:color w:val="auto"/>
        </w:rPr>
        <w:t>.</w:t>
      </w:r>
    </w:p>
    <w:p w:rsidR="00636826" w:rsidRDefault="00636826" w:rsidP="008B5B65">
      <w:pPr>
        <w:spacing w:line="360" w:lineRule="auto"/>
        <w:jc w:val="both"/>
      </w:pPr>
    </w:p>
    <w:p w:rsidR="00636826" w:rsidRDefault="00636826" w:rsidP="008B5B6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636826" w:rsidRDefault="00636826" w:rsidP="008B5B6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636826" w:rsidRDefault="00636826" w:rsidP="00636826"/>
    <w:p w:rsidR="00D40E31" w:rsidRDefault="00D40E31"/>
    <w:sectPr w:rsidR="00D4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4"/>
    <w:rsid w:val="00012471"/>
    <w:rsid w:val="00057DA1"/>
    <w:rsid w:val="000B06F9"/>
    <w:rsid w:val="000D3653"/>
    <w:rsid w:val="00144625"/>
    <w:rsid w:val="00151C80"/>
    <w:rsid w:val="00197563"/>
    <w:rsid w:val="001F7DAB"/>
    <w:rsid w:val="0020790B"/>
    <w:rsid w:val="00265D62"/>
    <w:rsid w:val="00294BB2"/>
    <w:rsid w:val="002B6167"/>
    <w:rsid w:val="002E3D96"/>
    <w:rsid w:val="002F0CBB"/>
    <w:rsid w:val="00302240"/>
    <w:rsid w:val="0031749B"/>
    <w:rsid w:val="0032075E"/>
    <w:rsid w:val="00375AA2"/>
    <w:rsid w:val="003A21F8"/>
    <w:rsid w:val="004839D6"/>
    <w:rsid w:val="00534BE3"/>
    <w:rsid w:val="00535F0F"/>
    <w:rsid w:val="005B68F5"/>
    <w:rsid w:val="00636826"/>
    <w:rsid w:val="00713B07"/>
    <w:rsid w:val="00731A00"/>
    <w:rsid w:val="007529A2"/>
    <w:rsid w:val="007F276F"/>
    <w:rsid w:val="00825560"/>
    <w:rsid w:val="008B5B65"/>
    <w:rsid w:val="008D1D0C"/>
    <w:rsid w:val="00900A71"/>
    <w:rsid w:val="009E4C99"/>
    <w:rsid w:val="00A03312"/>
    <w:rsid w:val="00A728AB"/>
    <w:rsid w:val="00A96F36"/>
    <w:rsid w:val="00AB357D"/>
    <w:rsid w:val="00BE0D41"/>
    <w:rsid w:val="00C33F7F"/>
    <w:rsid w:val="00CB1317"/>
    <w:rsid w:val="00CE2CA8"/>
    <w:rsid w:val="00D33DF5"/>
    <w:rsid w:val="00D40E31"/>
    <w:rsid w:val="00D52BE4"/>
    <w:rsid w:val="00DF5F67"/>
    <w:rsid w:val="00E15F80"/>
    <w:rsid w:val="00E71426"/>
    <w:rsid w:val="00F378A7"/>
    <w:rsid w:val="00F4089A"/>
    <w:rsid w:val="00F7289B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98E9"/>
  <w15:chartTrackingRefBased/>
  <w15:docId w15:val="{89E0F65A-77A4-4119-B42A-251A5D4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82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Miłkowski Tomasz</cp:lastModifiedBy>
  <cp:revision>38</cp:revision>
  <dcterms:created xsi:type="dcterms:W3CDTF">2021-08-23T16:25:00Z</dcterms:created>
  <dcterms:modified xsi:type="dcterms:W3CDTF">2022-06-03T12:00:00Z</dcterms:modified>
</cp:coreProperties>
</file>