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603"/>
      </w:tblGrid>
      <w:tr w:rsidR="00A365A9" w:rsidRPr="00A365A9" w14:paraId="0933F76D" w14:textId="77777777" w:rsidTr="00A365A9">
        <w:trPr>
          <w:trHeight w:val="315"/>
        </w:trPr>
        <w:tc>
          <w:tcPr>
            <w:tcW w:w="9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068DF" w14:textId="50BD307C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załącznik nr 4 do zaproszenia - </w:t>
            </w:r>
            <w:r w:rsidR="00F32C37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 szczegółowy 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>opis przedmiotu zamówienia  Monitory 49 cali</w:t>
            </w:r>
            <w:r w:rsidR="00F54577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54577" w:rsidRPr="00F54577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PO MODYFIKACJI</w:t>
            </w:r>
          </w:p>
        </w:tc>
      </w:tr>
      <w:tr w:rsidR="00A365A9" w:rsidRPr="00A365A9" w14:paraId="232B494F" w14:textId="77777777" w:rsidTr="00A365A9">
        <w:trPr>
          <w:trHeight w:val="315"/>
        </w:trPr>
        <w:tc>
          <w:tcPr>
            <w:tcW w:w="9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7BDDB" w14:textId="77777777" w:rsidR="00A365A9" w:rsidRPr="00A365A9" w:rsidRDefault="00A365A9" w:rsidP="00A365A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RANGE!A2"/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49 cali</w:t>
            </w:r>
            <w:bookmarkEnd w:id="0"/>
          </w:p>
        </w:tc>
      </w:tr>
      <w:tr w:rsidR="00A365A9" w:rsidRPr="00A365A9" w14:paraId="406CBD5C" w14:textId="77777777" w:rsidTr="00A365A9">
        <w:trPr>
          <w:trHeight w:val="525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831DE" w14:textId="77777777" w:rsidR="00A365A9" w:rsidRPr="00A365A9" w:rsidRDefault="00A365A9" w:rsidP="00A365A9">
            <w:pPr>
              <w:spacing w:after="0" w:line="240" w:lineRule="auto"/>
              <w:ind w:firstLineChars="200" w:firstLine="4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elementu, parametru lub cechy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DE725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339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Dane techniczne oferowanego urządzenia:</w:t>
            </w:r>
          </w:p>
        </w:tc>
      </w:tr>
      <w:tr w:rsidR="00A365A9" w:rsidRPr="00A365A9" w14:paraId="37420E7F" w14:textId="77777777" w:rsidTr="00A365A9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9514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00F5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9B2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producenta: </w:t>
            </w:r>
          </w:p>
        </w:tc>
      </w:tr>
      <w:tr w:rsidR="00A365A9" w:rsidRPr="00A365A9" w14:paraId="45F93D9F" w14:textId="77777777" w:rsidTr="00A365A9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2E41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45C3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F3536" w14:textId="77777777" w:rsidR="00A365A9" w:rsidRPr="00A365A9" w:rsidRDefault="00A365A9" w:rsidP="00A365A9">
            <w:pPr>
              <w:spacing w:after="0" w:line="240" w:lineRule="auto"/>
              <w:ind w:firstLineChars="300" w:firstLine="6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Model urządzenia:</w:t>
            </w:r>
          </w:p>
        </w:tc>
      </w:tr>
      <w:tr w:rsidR="00A365A9" w:rsidRPr="00A365A9" w14:paraId="60D0ED32" w14:textId="77777777" w:rsidTr="00A365A9">
        <w:trPr>
          <w:trHeight w:val="31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DD0E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42D7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04E19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1614F7E3" w14:textId="77777777" w:rsidTr="00A365A9">
        <w:trPr>
          <w:trHeight w:val="109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8886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 ekranu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DCB0" w14:textId="14028113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Zakrzywiony </w:t>
            </w:r>
            <w:r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ekran ciekłokrystaliczny z aktywną matrycą z podświetleniem LED, TN lub VA o przekątnej minimum 45" - maksimum 49,5''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3118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0EBB8180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672A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Rozmiar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8D9BE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Maksymalna 0,31 mm.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1189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5761468F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3BEF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plamki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24E7D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A112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9AED548" w14:textId="77777777" w:rsidTr="00A365A9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CAEAB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Jasność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5C457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300 cd/m2.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A1EDC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C9F917B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912A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Kontrast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CA4C5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1000:1.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A0430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813A138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190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statyczny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66A2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2312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8FBE962" w14:textId="77777777" w:rsidTr="00A365A9">
        <w:trPr>
          <w:trHeight w:val="4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CC04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Kąty widzenia (pion/poziom)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942F3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178/178 stopni.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5857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36A6369C" w14:textId="77777777" w:rsidTr="00A365A9">
        <w:trPr>
          <w:trHeight w:val="78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51E1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reakcji matrycy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0D2EB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Maksymalnie 5 ms (Gray to Gray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lub MPRT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).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84470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5FAAE0B8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9C1CF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Rozdzielczość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CF273" w14:textId="5E4FF6E2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2560 x 1080 (proporcje 21:9</w:t>
            </w:r>
            <w:r w:rsidR="004C4C54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,  32:9)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EDDD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4772ADE3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BDDD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nominalna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A80A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5A68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2AA1792" w14:textId="77777777" w:rsidTr="00A365A9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5A85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Powłoka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716E0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Przeciwodblaskowa.</w:t>
            </w:r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554FC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23A302F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159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3AAED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12FF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281C73EA" w14:textId="77777777" w:rsidTr="00A365A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754E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ekranu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166A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CFAC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51AE06A" w14:textId="77777777" w:rsidTr="00A365A9">
        <w:trPr>
          <w:trHeight w:val="7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79B8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60A0B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zasilający, kabel z uziemieniem (wtyk CEE7/7), długość minimum 1,8 m.</w:t>
            </w:r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21D5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681D109A" w14:textId="77777777" w:rsidTr="00A365A9">
        <w:trPr>
          <w:trHeight w:val="49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01C0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wyposażenie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0D48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Kable sygnałowe HDMI 2.0, DVI-D, DisplayPort o długości minimum 1,6m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5DC3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3C341B89" w14:textId="77777777" w:rsidTr="00A365A9">
        <w:trPr>
          <w:trHeight w:val="12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2C4C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Złącza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2EDA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 x złącze DisplayPort , 1 x złącze HDMI W przypadku zastosowania gniazd mini/micro dołączyć adapter do uzyskania gniazda o rozmiarze standardowym.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46C85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24CA96AF" w14:textId="77777777" w:rsidTr="00A365A9">
        <w:trPr>
          <w:trHeight w:val="16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11BE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Dźwięk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9460A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lub dołączane głośniki o mocy minimum 2 x 5W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0B988" w14:textId="77777777" w:rsidR="00A365A9" w:rsidRPr="00A365A9" w:rsidRDefault="00A365A9" w:rsidP="00A365A9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7472DF6C" w14:textId="77777777" w:rsidTr="00A365A9">
        <w:trPr>
          <w:trHeight w:val="48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903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0634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minimum 2 porty USB typ A (min. 3.0),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C5CD9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47694C18" w14:textId="77777777" w:rsidTr="00A365A9">
        <w:trPr>
          <w:trHeight w:val="48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365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B3DB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wysokości ekranu minimum 13 cm,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B391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75A1A40F" w14:textId="77777777" w:rsidTr="00A365A9">
        <w:trPr>
          <w:trHeight w:val="48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9059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76523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pochylenia ekranu w przód i w tył (min. 25 stopni),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FEB46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069DB41" w14:textId="77777777" w:rsidTr="00A365A9">
        <w:trPr>
          <w:trHeight w:val="73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FC62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216B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4C4C54">
              <w:rPr>
                <w:rFonts w:ascii="Lato" w:eastAsia="Times New Roman" w:hAnsi="Lato" w:cs="Calibri"/>
                <w:strike/>
                <w:color w:val="EE0000"/>
                <w:kern w:val="0"/>
                <w:lang w:eastAsia="pl-PL"/>
                <w14:ligatures w14:val="none"/>
              </w:rPr>
              <w:t xml:space="preserve">Regulacja obrotu ekranu w bok minimum 65 </w:t>
            </w:r>
            <w:r w:rsidRPr="004C4C54">
              <w:rPr>
                <w:rFonts w:ascii="Lato" w:eastAsia="Times New Roman" w:hAnsi="Lato" w:cs="Calibri"/>
                <w:b/>
                <w:bCs/>
                <w:strike/>
                <w:color w:val="EE0000"/>
                <w:kern w:val="0"/>
                <w:lang w:eastAsia="pl-PL"/>
                <w14:ligatures w14:val="none"/>
              </w:rPr>
              <w:t xml:space="preserve">45 </w:t>
            </w:r>
            <w:r w:rsidRPr="004C4C54">
              <w:rPr>
                <w:rFonts w:ascii="Lato" w:eastAsia="Times New Roman" w:hAnsi="Lato" w:cs="Calibri"/>
                <w:strike/>
                <w:color w:val="EE0000"/>
                <w:kern w:val="0"/>
                <w:lang w:eastAsia="pl-PL"/>
                <w14:ligatures w14:val="none"/>
              </w:rPr>
              <w:t>stopni w każdą stronę,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D718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E6C3D40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D2CD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D56D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Wyjście audio,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88AA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25E50DE8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6A18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EC95F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f)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Wbudowany zasilacz,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036D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31F149FD" w14:textId="77777777" w:rsidTr="00A365A9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3466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10EC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g)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Redukcja niebieskiego światła,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0999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0781421A" w14:textId="77777777" w:rsidTr="00A365A9">
        <w:trPr>
          <w:trHeight w:val="49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04CB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C1891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h)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Możliwość regulacji temperatury bieli</w:t>
            </w: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757D4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4C64825C" w14:textId="77777777" w:rsidTr="00A365A9">
        <w:trPr>
          <w:trHeight w:val="7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18A1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Dokumenty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B08AA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 Deklaracja zgodności CE dla oferowanego modelu monitora (załączyć do oferty) lub równoważna</w:t>
            </w:r>
          </w:p>
        </w:tc>
        <w:tc>
          <w:tcPr>
            <w:tcW w:w="3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85513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1ADF3136" w14:textId="77777777" w:rsidTr="00A365A9">
        <w:trPr>
          <w:trHeight w:val="150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9CFB3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1DC6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/>
                <w:color w:val="467886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A365A9">
                <w:rPr>
                  <w:rFonts w:ascii="Lato" w:eastAsia="Times New Roman" w:hAnsi="Lato"/>
                  <w:color w:val="467886"/>
                  <w:kern w:val="0"/>
                  <w:u w:val="single"/>
                  <w:lang w:eastAsia="pl-PL"/>
                  <w14:ligatures w14:val="none"/>
                </w:rPr>
                <w:t>b)       Certyfikat TCO dla zaoferowanego modelu monitora (załączyć wydruk ze strony https://tcocertified.com/) lub równoważny</w:t>
              </w:r>
            </w:hyperlink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1DF46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20D49DC5" w14:textId="77777777" w:rsidTr="00A365A9">
        <w:trPr>
          <w:trHeight w:val="277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FA19B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7B1F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Broszura sprzętowa producenta (specyfikacja techniczna zawierająca wszystkie parametry techniczne urządzenia)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- w przypadku braków i niemożliwości weryfikacji parametrów przez Zamawiającego, będzie miał on prawo wezwać Wykonawcę do uzupełnienia broszury o konkretne informacje w formie oświadczenia producenta lub autoryzowanego serwisu producenta.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337E7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31214317" w14:textId="77777777" w:rsidTr="00A365A9">
        <w:trPr>
          <w:trHeight w:val="96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543FE" w14:textId="77777777" w:rsidR="00A365A9" w:rsidRPr="00A365A9" w:rsidRDefault="00A365A9" w:rsidP="00A365A9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Warunki serwisu i gwarancji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2E4F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3-letnia gwarancja producenta monitora liczona od daty dostawy, świadczona w miejscu instalacji monitora.</w:t>
            </w:r>
          </w:p>
        </w:tc>
        <w:tc>
          <w:tcPr>
            <w:tcW w:w="3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347AA" w14:textId="77777777" w:rsidR="00A365A9" w:rsidRPr="00A365A9" w:rsidRDefault="00A365A9" w:rsidP="00A365A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365A9" w:rsidRPr="00A365A9" w14:paraId="29E02DCA" w14:textId="77777777" w:rsidTr="00A365A9">
        <w:trPr>
          <w:trHeight w:val="72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7866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B87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Serwis urządzeń realizowany przez producenta lub autoryzowanego partnera serwisowego producenta,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EC31E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55A7367" w14:textId="77777777" w:rsidTr="00A365A9">
        <w:trPr>
          <w:trHeight w:val="73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97AB2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4D01C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365A9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Serwis urządzeń realizowany zgodnie z wymaganiami norm ISO 9001,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lub równoważnych.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0AD05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365A9" w:rsidRPr="00A365A9" w14:paraId="6E95EB8B" w14:textId="77777777" w:rsidTr="00A365A9">
        <w:trPr>
          <w:trHeight w:val="276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A2769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96BDB0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Do oferty należy załączyć oświadczenie producenta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lub autoryzowanego serwisu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potwierdzające powyższe wymagania dotyczące serwisu, gwarancji oraz certyfikaty ISO 9001,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365A9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lub równoważne dotyczące usług serwisu urządzeń. </w:t>
            </w:r>
            <w:r w:rsidRPr="00A365A9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 przypadku dostarczenia oświadczenia autoryzowanego serwisu należy dołączyć jego autoryzację.</w:t>
            </w:r>
          </w:p>
        </w:tc>
        <w:tc>
          <w:tcPr>
            <w:tcW w:w="3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DAE8" w14:textId="77777777" w:rsidR="00A365A9" w:rsidRPr="00A365A9" w:rsidRDefault="00A365A9" w:rsidP="00A365A9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7D8390B" w14:textId="77777777" w:rsidR="00E37320" w:rsidRPr="00A365A9" w:rsidRDefault="00E37320">
      <w:pPr>
        <w:rPr>
          <w:rFonts w:ascii="Lato" w:hAnsi="Lato"/>
        </w:rPr>
      </w:pPr>
    </w:p>
    <w:sectPr w:rsidR="00E37320" w:rsidRPr="00A365A9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A9"/>
    <w:rsid w:val="0004228D"/>
    <w:rsid w:val="001E7C93"/>
    <w:rsid w:val="004C4C54"/>
    <w:rsid w:val="00744117"/>
    <w:rsid w:val="00A365A9"/>
    <w:rsid w:val="00C11A64"/>
    <w:rsid w:val="00C84252"/>
    <w:rsid w:val="00D326D7"/>
    <w:rsid w:val="00E37320"/>
    <w:rsid w:val="00F32C37"/>
    <w:rsid w:val="00F5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0643"/>
  <w15:chartTrackingRefBased/>
  <w15:docId w15:val="{8F24C5BF-C2A0-48B6-A6FB-3FFBCBFF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65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5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65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5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5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5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5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65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5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65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5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5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5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5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65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65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6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6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6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6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6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65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365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certifi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3</cp:revision>
  <dcterms:created xsi:type="dcterms:W3CDTF">2025-12-12T10:48:00Z</dcterms:created>
  <dcterms:modified xsi:type="dcterms:W3CDTF">2025-12-12T11:48:00Z</dcterms:modified>
</cp:coreProperties>
</file>