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CB" w:rsidRPr="00D3006D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2742B">
        <w:rPr>
          <w:rFonts w:asciiTheme="minorHAnsi" w:hAnsiTheme="minorHAnsi" w:cstheme="minorHAnsi"/>
          <w:sz w:val="22"/>
          <w:szCs w:val="22"/>
        </w:rPr>
        <w:t xml:space="preserve">Olsztyn, </w:t>
      </w:r>
      <w:r w:rsidR="009D7BD7">
        <w:rPr>
          <w:rFonts w:asciiTheme="minorHAnsi" w:hAnsiTheme="minorHAnsi" w:cstheme="minorHAnsi"/>
          <w:sz w:val="22"/>
          <w:szCs w:val="22"/>
        </w:rPr>
        <w:t>6</w:t>
      </w:r>
      <w:r w:rsidR="00C41E7A">
        <w:rPr>
          <w:rFonts w:asciiTheme="minorHAnsi" w:hAnsiTheme="minorHAnsi" w:cstheme="minorHAnsi"/>
          <w:sz w:val="22"/>
          <w:szCs w:val="22"/>
        </w:rPr>
        <w:t xml:space="preserve"> </w:t>
      </w:r>
      <w:r w:rsidR="009D7BD7">
        <w:rPr>
          <w:rFonts w:asciiTheme="minorHAnsi" w:hAnsiTheme="minorHAnsi" w:cstheme="minorHAnsi"/>
          <w:sz w:val="22"/>
          <w:szCs w:val="22"/>
        </w:rPr>
        <w:t>czerwca</w:t>
      </w:r>
      <w:r w:rsidRPr="00D2742B">
        <w:rPr>
          <w:rFonts w:asciiTheme="minorHAnsi" w:hAnsiTheme="minorHAnsi" w:cstheme="minorHAnsi"/>
          <w:sz w:val="22"/>
          <w:szCs w:val="22"/>
        </w:rPr>
        <w:t xml:space="preserve"> 202</w:t>
      </w:r>
      <w:r w:rsidR="00C41E7A">
        <w:rPr>
          <w:rFonts w:asciiTheme="minorHAnsi" w:hAnsiTheme="minorHAnsi" w:cstheme="minorHAnsi"/>
          <w:sz w:val="22"/>
          <w:szCs w:val="22"/>
        </w:rPr>
        <w:t>4</w:t>
      </w:r>
      <w:r w:rsidRPr="00D2742B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5523" w:rsidRPr="00972135" w:rsidRDefault="00695523" w:rsidP="00695523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Infrastruktury i Nieruchomości</w:t>
      </w:r>
    </w:p>
    <w:p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60A3D">
        <w:rPr>
          <w:rFonts w:asciiTheme="minorHAnsi" w:hAnsiTheme="minorHAnsi" w:cstheme="minorHAnsi"/>
          <w:sz w:val="22"/>
          <w:szCs w:val="22"/>
        </w:rPr>
        <w:t>WIN-I</w:t>
      </w:r>
      <w:r w:rsidR="00FA1BB1">
        <w:rPr>
          <w:rFonts w:asciiTheme="minorHAnsi" w:hAnsiTheme="minorHAnsi" w:cstheme="minorHAnsi"/>
          <w:sz w:val="22"/>
          <w:szCs w:val="22"/>
        </w:rPr>
        <w:t>.747.</w:t>
      </w:r>
      <w:r w:rsidR="00702159">
        <w:rPr>
          <w:rFonts w:asciiTheme="minorHAnsi" w:hAnsiTheme="minorHAnsi" w:cstheme="minorHAnsi"/>
          <w:sz w:val="22"/>
          <w:szCs w:val="22"/>
        </w:rPr>
        <w:t>3.</w:t>
      </w:r>
      <w:r w:rsidR="009D7BD7">
        <w:rPr>
          <w:rFonts w:asciiTheme="minorHAnsi" w:hAnsiTheme="minorHAnsi" w:cstheme="minorHAnsi"/>
          <w:sz w:val="22"/>
          <w:szCs w:val="22"/>
        </w:rPr>
        <w:t>8</w:t>
      </w:r>
      <w:r w:rsidR="00702159">
        <w:rPr>
          <w:rFonts w:asciiTheme="minorHAnsi" w:hAnsiTheme="minorHAnsi" w:cstheme="minorHAnsi"/>
          <w:sz w:val="22"/>
          <w:szCs w:val="22"/>
        </w:rPr>
        <w:t>.</w:t>
      </w:r>
      <w:r w:rsidR="00FA1BB1">
        <w:rPr>
          <w:rFonts w:asciiTheme="minorHAnsi" w:hAnsiTheme="minorHAnsi" w:cstheme="minorHAnsi"/>
          <w:sz w:val="22"/>
          <w:szCs w:val="22"/>
        </w:rPr>
        <w:t>202</w:t>
      </w:r>
      <w:r w:rsidR="00702159">
        <w:rPr>
          <w:rFonts w:asciiTheme="minorHAnsi" w:hAnsiTheme="minorHAnsi" w:cstheme="minorHAnsi"/>
          <w:sz w:val="22"/>
          <w:szCs w:val="22"/>
        </w:rPr>
        <w:t>4</w:t>
      </w:r>
    </w:p>
    <w:p w:rsidR="001568CB" w:rsidRDefault="001568C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1568CB" w:rsidRPr="007D1F89" w:rsidRDefault="007D1F89" w:rsidP="001568CB">
      <w:pPr>
        <w:pStyle w:val="Standard"/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1F89">
        <w:rPr>
          <w:rFonts w:asciiTheme="minorHAnsi" w:hAnsiTheme="minorHAnsi" w:cstheme="minorHAnsi"/>
          <w:b/>
          <w:sz w:val="22"/>
          <w:szCs w:val="22"/>
        </w:rPr>
        <w:t>OBWIESZCZENIE</w:t>
      </w:r>
    </w:p>
    <w:p w:rsidR="007D1F89" w:rsidRDefault="007D1F89" w:rsidP="001568CB">
      <w:pPr>
        <w:pStyle w:val="Standard"/>
        <w:autoSpaceDE w:val="0"/>
        <w:jc w:val="center"/>
        <w:rPr>
          <w:rFonts w:eastAsia="Palatino Linotype" w:cs="Palatino Linotype"/>
          <w:b/>
          <w:bCs/>
          <w:spacing w:val="20"/>
        </w:rPr>
      </w:pPr>
    </w:p>
    <w:p w:rsidR="001F1389" w:rsidRDefault="001568CB" w:rsidP="00770179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Palatino Linotype"/>
        </w:rPr>
        <w:tab/>
      </w:r>
      <w:r w:rsidRPr="001568CB">
        <w:rPr>
          <w:rFonts w:eastAsia="Palatino Linotype" w:cs="Calibri"/>
        </w:rPr>
        <w:t xml:space="preserve">Na podstawie art. </w:t>
      </w:r>
      <w:r w:rsidR="0057323B">
        <w:rPr>
          <w:rFonts w:eastAsia="Palatino Linotype" w:cs="Calibri"/>
        </w:rPr>
        <w:t>7</w:t>
      </w:r>
      <w:r w:rsidRPr="001568CB">
        <w:rPr>
          <w:rFonts w:eastAsia="Palatino Linotype" w:cs="Calibri"/>
        </w:rPr>
        <w:t xml:space="preserve"> ust. 1 pkt </w:t>
      </w:r>
      <w:r w:rsidR="007C60B4">
        <w:rPr>
          <w:rFonts w:eastAsia="Palatino Linotype" w:cs="Calibri"/>
        </w:rPr>
        <w:t>3</w:t>
      </w:r>
      <w:r w:rsidRPr="001568CB">
        <w:rPr>
          <w:rFonts w:eastAsia="Palatino Linotype" w:cs="Calibri"/>
        </w:rPr>
        <w:t xml:space="preserve">, w związku z art. </w:t>
      </w:r>
      <w:r w:rsidR="002B4E9B">
        <w:rPr>
          <w:rFonts w:eastAsia="Palatino Linotype" w:cs="Calibri"/>
        </w:rPr>
        <w:t>1</w:t>
      </w:r>
      <w:r w:rsidR="00ED4263">
        <w:rPr>
          <w:rFonts w:eastAsia="Palatino Linotype" w:cs="Calibri"/>
        </w:rPr>
        <w:t>5</w:t>
      </w:r>
      <w:r w:rsidR="00AE1BC4">
        <w:rPr>
          <w:rFonts w:eastAsia="Palatino Linotype" w:cs="Calibri"/>
        </w:rPr>
        <w:t xml:space="preserve"> ust.</w:t>
      </w:r>
      <w:r w:rsidR="009D7BD7">
        <w:rPr>
          <w:rFonts w:eastAsia="Palatino Linotype" w:cs="Calibri"/>
        </w:rPr>
        <w:t xml:space="preserve"> </w:t>
      </w:r>
      <w:r w:rsidR="00AE1BC4">
        <w:rPr>
          <w:rFonts w:eastAsia="Palatino Linotype" w:cs="Calibri"/>
        </w:rPr>
        <w:t xml:space="preserve">1 i </w:t>
      </w:r>
      <w:r w:rsidR="00ED4263">
        <w:rPr>
          <w:rFonts w:eastAsia="Palatino Linotype" w:cs="Calibri"/>
        </w:rPr>
        <w:t>16 ust.</w:t>
      </w:r>
      <w:r w:rsidR="009D7BD7">
        <w:rPr>
          <w:rFonts w:eastAsia="Palatino Linotype" w:cs="Calibri"/>
        </w:rPr>
        <w:t xml:space="preserve"> </w:t>
      </w:r>
      <w:r w:rsidR="00ED4263">
        <w:rPr>
          <w:rFonts w:eastAsia="Palatino Linotype" w:cs="Calibri"/>
        </w:rPr>
        <w:t>1</w:t>
      </w:r>
      <w:r w:rsidR="00AE1BC4">
        <w:rPr>
          <w:rFonts w:eastAsia="Palatino Linotype" w:cs="Calibri"/>
        </w:rPr>
        <w:t xml:space="preserve"> </w:t>
      </w:r>
      <w:r w:rsidR="00712E9F">
        <w:rPr>
          <w:rFonts w:eastAsia="Palatino Linotype" w:cs="Calibri"/>
        </w:rPr>
        <w:t>ustawy</w:t>
      </w:r>
      <w:r w:rsidR="00D4533F" w:rsidRPr="00D4533F">
        <w:rPr>
          <w:rFonts w:eastAsia="Palatino Linotype" w:cs="Calibri"/>
        </w:rPr>
        <w:t xml:space="preserve"> z dnia 24 lipca 2015 r. o przygotowan</w:t>
      </w:r>
      <w:r w:rsidR="00D4533F">
        <w:rPr>
          <w:rFonts w:eastAsia="Palatino Linotype" w:cs="Calibri"/>
        </w:rPr>
        <w:t xml:space="preserve">iu  </w:t>
      </w:r>
      <w:r w:rsidR="00D4533F" w:rsidRPr="00D4533F">
        <w:rPr>
          <w:rFonts w:eastAsia="Palatino Linotype" w:cs="Calibri"/>
        </w:rPr>
        <w:t xml:space="preserve">i realizacji strategicznych inwestycji w zakresie sieci przesyłowych </w:t>
      </w:r>
      <w:r w:rsidR="00D65DEB">
        <w:rPr>
          <w:rFonts w:eastAsia="Palatino Linotype" w:cs="Calibri"/>
        </w:rPr>
        <w:t xml:space="preserve">                            </w:t>
      </w:r>
      <w:r w:rsidR="00D4533F" w:rsidRPr="00D4533F">
        <w:rPr>
          <w:rFonts w:eastAsia="Palatino Linotype" w:cs="Calibri"/>
        </w:rPr>
        <w:t>(</w:t>
      </w:r>
      <w:r w:rsidR="00D96883" w:rsidRPr="00D96883">
        <w:rPr>
          <w:rFonts w:eastAsia="Palatino Linotype" w:cs="Calibri"/>
        </w:rPr>
        <w:t>Dz.U. z 2024 r. poz. 5</w:t>
      </w:r>
      <w:r w:rsidR="00B332DA">
        <w:rPr>
          <w:rFonts w:eastAsia="Palatino Linotype" w:cs="Calibri"/>
        </w:rPr>
        <w:t>55</w:t>
      </w:r>
      <w:r w:rsidR="00D96883">
        <w:rPr>
          <w:rFonts w:eastAsia="Palatino Linotype" w:cs="Calibri"/>
        </w:rPr>
        <w:t xml:space="preserve">  </w:t>
      </w:r>
      <w:r w:rsidR="00D96883" w:rsidRPr="00D96883">
        <w:rPr>
          <w:rFonts w:eastAsia="Palatino Linotype" w:cs="Calibri"/>
        </w:rPr>
        <w:t>ze zmianami</w:t>
      </w:r>
      <w:r w:rsidR="00D4533F" w:rsidRPr="00D4533F">
        <w:rPr>
          <w:rFonts w:eastAsia="Palatino Linotype" w:cs="Calibri"/>
        </w:rPr>
        <w:t>)</w:t>
      </w:r>
      <w:r w:rsidR="009D7BD7">
        <w:rPr>
          <w:rFonts w:eastAsia="Palatino Linotype" w:cs="Calibri"/>
        </w:rPr>
        <w:t>,</w:t>
      </w:r>
      <w:r w:rsidR="00D4533F">
        <w:rPr>
          <w:rFonts w:eastAsia="Palatino Linotype" w:cs="Calibri"/>
        </w:rPr>
        <w:t xml:space="preserve"> </w:t>
      </w:r>
    </w:p>
    <w:p w:rsidR="001F1389" w:rsidRDefault="001F1389" w:rsidP="00770179">
      <w:pPr>
        <w:autoSpaceDE w:val="0"/>
        <w:spacing w:after="0" w:line="300" w:lineRule="auto"/>
        <w:rPr>
          <w:rFonts w:eastAsia="Palatino Linotype" w:cs="Calibri"/>
        </w:rPr>
      </w:pPr>
    </w:p>
    <w:p w:rsidR="001F1389" w:rsidRDefault="001F1389" w:rsidP="00770179">
      <w:pPr>
        <w:autoSpaceDE w:val="0"/>
        <w:spacing w:after="0" w:line="300" w:lineRule="auto"/>
        <w:rPr>
          <w:rFonts w:eastAsia="Palatino Linotype" w:cs="Calibri"/>
          <w:b/>
          <w:sz w:val="24"/>
          <w:szCs w:val="24"/>
        </w:rPr>
      </w:pPr>
      <w:r>
        <w:rPr>
          <w:rFonts w:eastAsia="Palatino Linotype" w:cs="Calibri"/>
        </w:rPr>
        <w:t xml:space="preserve">                                                              </w:t>
      </w:r>
      <w:r w:rsidRPr="001F1389">
        <w:rPr>
          <w:rFonts w:eastAsia="Palatino Linotype" w:cs="Calibri"/>
          <w:b/>
          <w:sz w:val="24"/>
          <w:szCs w:val="24"/>
        </w:rPr>
        <w:t>Wojewoda Warmińsko-Mazurski</w:t>
      </w:r>
    </w:p>
    <w:p w:rsidR="005E0116" w:rsidRPr="001F1389" w:rsidRDefault="005E0116" w:rsidP="00770179">
      <w:pPr>
        <w:autoSpaceDE w:val="0"/>
        <w:spacing w:after="0" w:line="300" w:lineRule="auto"/>
        <w:rPr>
          <w:rFonts w:eastAsia="Palatino Linotype" w:cs="Calibri"/>
          <w:b/>
          <w:sz w:val="24"/>
          <w:szCs w:val="24"/>
        </w:rPr>
      </w:pPr>
    </w:p>
    <w:p w:rsidR="009D7BD7" w:rsidRDefault="001568CB" w:rsidP="00770179">
      <w:pPr>
        <w:autoSpaceDE w:val="0"/>
        <w:spacing w:after="0" w:line="300" w:lineRule="auto"/>
      </w:pPr>
      <w:r w:rsidRPr="001568CB">
        <w:rPr>
          <w:rFonts w:eastAsia="Palatino Linotype" w:cs="Calibri"/>
        </w:rPr>
        <w:t xml:space="preserve">zawiadamia, że na wniosek </w:t>
      </w:r>
      <w:r w:rsidR="000C1FAD">
        <w:rPr>
          <w:rFonts w:eastAsia="Palatino Linotype" w:cs="Calibri"/>
        </w:rPr>
        <w:t>pełnomocnik</w:t>
      </w:r>
      <w:r w:rsidR="003808E5">
        <w:rPr>
          <w:rFonts w:eastAsia="Palatino Linotype" w:cs="Calibri"/>
        </w:rPr>
        <w:t>a</w:t>
      </w:r>
      <w:r w:rsidR="000C1FAD">
        <w:rPr>
          <w:rFonts w:eastAsia="Palatino Linotype" w:cs="Calibri"/>
        </w:rPr>
        <w:t xml:space="preserve"> </w:t>
      </w:r>
      <w:r w:rsidR="00770179" w:rsidRPr="00770179">
        <w:rPr>
          <w:rFonts w:eastAsia="Palatino Linotype" w:cs="Calibri"/>
        </w:rPr>
        <w:t>Polski</w:t>
      </w:r>
      <w:r w:rsidR="00770179">
        <w:rPr>
          <w:rFonts w:eastAsia="Palatino Linotype" w:cs="Calibri"/>
        </w:rPr>
        <w:t xml:space="preserve">ch </w:t>
      </w:r>
      <w:r w:rsidR="00770179" w:rsidRPr="00770179">
        <w:rPr>
          <w:rFonts w:eastAsia="Palatino Linotype" w:cs="Calibri"/>
        </w:rPr>
        <w:t>Sieci Elektroenergetyczn</w:t>
      </w:r>
      <w:r w:rsidR="00770179">
        <w:rPr>
          <w:rFonts w:eastAsia="Palatino Linotype" w:cs="Calibri"/>
        </w:rPr>
        <w:t xml:space="preserve">ych SA, </w:t>
      </w:r>
      <w:r w:rsidR="00010603">
        <w:rPr>
          <w:rFonts w:eastAsia="Palatino Linotype" w:cs="Calibri"/>
        </w:rPr>
        <w:t xml:space="preserve">ul. Warszawska 165, </w:t>
      </w:r>
      <w:r w:rsidR="00770179" w:rsidRPr="00770179">
        <w:rPr>
          <w:rFonts w:eastAsia="Palatino Linotype" w:cs="Calibri"/>
        </w:rPr>
        <w:t>05-520 Konstancin-Jeziorna</w:t>
      </w:r>
      <w:r w:rsidRPr="001568CB">
        <w:rPr>
          <w:rFonts w:eastAsia="Palatino Linotype" w:cs="Calibri"/>
        </w:rPr>
        <w:t xml:space="preserve">, zostało wszczęte postępowanie administracyjne w sprawie wydania decyzji o </w:t>
      </w:r>
      <w:r w:rsidR="00EC0B56" w:rsidRPr="00EC0B56">
        <w:rPr>
          <w:rFonts w:eastAsia="Palatino Linotype" w:cs="Calibri"/>
        </w:rPr>
        <w:t>zezwoleniu na wejście na teren nieruchomości</w:t>
      </w:r>
      <w:r w:rsidR="00911723" w:rsidRPr="00911723">
        <w:t xml:space="preserve"> </w:t>
      </w:r>
      <w:r w:rsidR="009D7BD7" w:rsidRPr="009D7BD7">
        <w:t xml:space="preserve">w celu wykonania badań geologicznych (odwierty oraz sondowanie) mających na celu  sprawdzenie możliwości zlokalizowania słupów linii </w:t>
      </w:r>
      <w:r w:rsidR="009D7BD7">
        <w:t xml:space="preserve">               </w:t>
      </w:r>
      <w:r w:rsidR="009D7BD7" w:rsidRPr="009D7BD7">
        <w:t xml:space="preserve">w związku z realizacją inwestycji pn. „Budowa dwutorowej linii 400 </w:t>
      </w:r>
      <w:proofErr w:type="spellStart"/>
      <w:r w:rsidR="009D7BD7" w:rsidRPr="009D7BD7">
        <w:t>kV</w:t>
      </w:r>
      <w:proofErr w:type="spellEnd"/>
      <w:r w:rsidR="009D7BD7" w:rsidRPr="009D7BD7">
        <w:t xml:space="preserve"> Gdańsk Błonia – Olsztyn Mątki”, położonych w województwie warmińsko-mazurskim w gminach </w:t>
      </w:r>
      <w:bookmarkStart w:id="0" w:name="_GoBack"/>
      <w:bookmarkEnd w:id="0"/>
      <w:r w:rsidR="009D7BD7" w:rsidRPr="009D7BD7">
        <w:t>Gronowo Elbląskie, Markusy, Rychliki, Pasłęk:</w:t>
      </w:r>
    </w:p>
    <w:p w:rsidR="009D7BD7" w:rsidRDefault="009D7BD7" w:rsidP="00770179">
      <w:pPr>
        <w:autoSpaceDE w:val="0"/>
        <w:spacing w:after="0" w:line="300" w:lineRule="auto"/>
      </w:pPr>
    </w:p>
    <w:tbl>
      <w:tblPr>
        <w:tblW w:w="91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2409"/>
        <w:gridCol w:w="2964"/>
      </w:tblGrid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6A18" w:rsidRPr="003A64E4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3A64E4">
              <w:rPr>
                <w:rFonts w:eastAsia="Times New Roman" w:cs="Calibri"/>
                <w:b/>
                <w:color w:val="000000"/>
                <w:lang w:eastAsia="pl-PL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6A18" w:rsidRPr="003A64E4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3A64E4">
              <w:rPr>
                <w:rFonts w:eastAsia="Times New Roman" w:cs="Calibri"/>
                <w:b/>
                <w:color w:val="000000"/>
                <w:lang w:eastAsia="pl-PL"/>
              </w:rPr>
              <w:t>Numer działki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6A18" w:rsidRPr="003A64E4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3A64E4">
              <w:rPr>
                <w:rFonts w:eastAsia="Times New Roman" w:cs="Calibri"/>
                <w:b/>
                <w:color w:val="000000"/>
                <w:lang w:eastAsia="pl-PL"/>
              </w:rPr>
              <w:t>Obręb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6A18" w:rsidRPr="003A64E4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3A64E4">
              <w:rPr>
                <w:rFonts w:eastAsia="Times New Roman" w:cs="Calibri"/>
                <w:b/>
                <w:color w:val="000000"/>
                <w:lang w:eastAsia="pl-PL"/>
              </w:rPr>
              <w:t>Gmina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76A18" w:rsidRPr="003A64E4" w:rsidRDefault="00976A18" w:rsidP="00976A18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pl-PL"/>
              </w:rPr>
            </w:pPr>
            <w:r w:rsidRPr="003A64E4">
              <w:rPr>
                <w:rFonts w:cs="Calibri"/>
                <w:b/>
                <w:color w:val="000000"/>
              </w:rPr>
              <w:t>Numer księgi wieczystej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Błotnica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Gronowo Elbląskie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EL1E/00100828/4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83/2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Błotnica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Gronowo Elbląskie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EL1E/00077894/6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Błotnica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Gronowo Elbląskie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A18" w:rsidRDefault="0014675B" w:rsidP="00976A18">
            <w:pPr>
              <w:jc w:val="center"/>
              <w:rPr>
                <w:rFonts w:cs="Calibri"/>
                <w:color w:val="000000"/>
              </w:rPr>
            </w:pPr>
            <w:r w:rsidRPr="0014675B">
              <w:rPr>
                <w:rFonts w:cs="Calibri"/>
                <w:color w:val="000000"/>
              </w:rPr>
              <w:t>Brak informacji o księdze wieczystej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Błotnica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Gronowo Elbląskie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EL1E/00094641/3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Błotnica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Gronowo Elbląskie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EL1E/00094641/3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Oleśno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Gronowo Elbląskie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EL1E/00064053/5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Oleśno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Gronowo Elbląskie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EL1E/00064053/5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229/3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Gronowo Elbląskie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Gronowo Elbląskie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EL1E/00095126/4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Różany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Gronowo Elbląskie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EL1E/00007315/3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Markusy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EL1E/00003349/2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Markusy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EL1E/00079531/8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Markusy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EL1E/00076364/5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278/2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Markusy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EL1E/00113262/2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Markusy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EL1E/00076928/7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429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Markusy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EL1E/00101667/4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Dzierzgonka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EL1E/00001700/7 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Nowe Dolno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EL1E/00073464/5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Nowe Dolno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EL1E/00073464/5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Nowe Dolno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EL1E/00073464/5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74/1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Nowe Dolno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EL1E/00073464/5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Nowe Dolno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EL1E/00073464/5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Nowe Dolno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EL1E/00075105/5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Nowe Dolno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EL1E/00016403/3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153/4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Nowe Dolno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EL1E/00102915/5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39/1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Stankowo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EL1E/00095402/3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53/3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Stankowo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EL1E/00073088/5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109/2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Topolno Małe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EL1E/00091460/9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118/1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Topolno Małe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EL1E/00100341/6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15/4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Marwica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Rychliki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EL1E/00109361/5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65/2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Marwica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Rychliki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EL1E/00107309/9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108/3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Marwica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Rychliki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EL1E/00024584/4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161/2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Marwica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Rychliki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EL1E/00087074/5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163/1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Marwica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Rychliki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EL1E/00087074/5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175/3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Marwica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Rychliki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EL1E/00033893/9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1/18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Jelonki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Rychliki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EL1E/00104532/0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1/15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Jelonki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Rychliki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EL1E/00104532/0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2/26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Jelonki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Rychliki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EL1E/00068866/5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46/2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9D7BD7">
              <w:rPr>
                <w:rFonts w:eastAsia="Times New Roman" w:cs="Calibri"/>
                <w:color w:val="000000"/>
                <w:lang w:eastAsia="pl-PL"/>
              </w:rPr>
              <w:t>Śliwica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Rychliki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EL1E/00111146/9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109/7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Krasin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EL1E/00048316/9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20/33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Rydzówka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EL1E/00099014/4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20/38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Rydzówka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EL1E/00099014/4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45/4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Rydzówka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EL1E/00099014/4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35/1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Rydzówka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EL1E/00099014/4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7/6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Zielonka Pasłęcka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A18" w:rsidRDefault="0014675B" w:rsidP="0014675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Brak informacji o księdze wieczystej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lastRenderedPageBreak/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369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Nowa Wieś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EL1E/00026019/7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Zielonka Pasłęcka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A18" w:rsidRDefault="0014675B" w:rsidP="00976A18">
            <w:pPr>
              <w:jc w:val="center"/>
              <w:rPr>
                <w:rFonts w:cs="Calibri"/>
                <w:color w:val="000000"/>
              </w:rPr>
            </w:pPr>
            <w:r w:rsidRPr="0014675B">
              <w:rPr>
                <w:rFonts w:cs="Calibri"/>
                <w:color w:val="000000"/>
              </w:rPr>
              <w:t>Brak informacji o księdze wieczystej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239/2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Wągniki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EL1E/00079437/9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239/4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Wągniki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EL1E/00099137/2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4/3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9D7BD7">
              <w:rPr>
                <w:rFonts w:eastAsia="Times New Roman" w:cs="Calibri"/>
                <w:color w:val="000000"/>
                <w:lang w:eastAsia="pl-PL"/>
              </w:rPr>
              <w:t>Zielno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EL1E/00102311/1</w:t>
            </w:r>
          </w:p>
        </w:tc>
      </w:tr>
      <w:tr w:rsidR="00976A18" w:rsidRPr="009D7BD7" w:rsidTr="0014675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3/1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9D7BD7">
              <w:rPr>
                <w:rFonts w:eastAsia="Times New Roman" w:cs="Calibri"/>
                <w:color w:val="000000"/>
                <w:lang w:eastAsia="pl-PL"/>
              </w:rPr>
              <w:t>Zielno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A18" w:rsidRPr="009D7BD7" w:rsidRDefault="00976A18" w:rsidP="00976A1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D7BD7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18" w:rsidRDefault="00976A18" w:rsidP="00976A1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EL1E/00057379/4</w:t>
            </w:r>
          </w:p>
        </w:tc>
      </w:tr>
    </w:tbl>
    <w:p w:rsidR="009D7BD7" w:rsidRDefault="009D7BD7" w:rsidP="00770179">
      <w:pPr>
        <w:autoSpaceDE w:val="0"/>
        <w:spacing w:after="0" w:line="300" w:lineRule="auto"/>
      </w:pPr>
    </w:p>
    <w:p w:rsidR="001539E7" w:rsidRDefault="004F2554" w:rsidP="004F2554">
      <w:pPr>
        <w:spacing w:after="0" w:line="300" w:lineRule="auto"/>
        <w:rPr>
          <w:rFonts w:cs="Calibri"/>
          <w:bCs/>
        </w:rPr>
      </w:pPr>
      <w:r w:rsidRPr="004F2554">
        <w:rPr>
          <w:rFonts w:cs="Calibri"/>
          <w:bCs/>
        </w:rPr>
        <w:t>Nieuregulowany stan prawny nieru</w:t>
      </w:r>
      <w:r>
        <w:rPr>
          <w:rFonts w:cs="Calibri"/>
          <w:bCs/>
        </w:rPr>
        <w:t xml:space="preserve">chomości nie stanowi przeszkody </w:t>
      </w:r>
      <w:r w:rsidRPr="004F2554">
        <w:rPr>
          <w:rFonts w:cs="Calibri"/>
          <w:bCs/>
        </w:rPr>
        <w:t>do wszczęcia i prowadzenia niniejszego postępowania.</w:t>
      </w:r>
    </w:p>
    <w:p w:rsidR="009D7BD7" w:rsidRDefault="009D7BD7" w:rsidP="00AE41DA">
      <w:pPr>
        <w:autoSpaceDE w:val="0"/>
        <w:spacing w:after="0" w:line="300" w:lineRule="auto"/>
        <w:rPr>
          <w:rFonts w:cs="Calibri"/>
        </w:rPr>
      </w:pPr>
    </w:p>
    <w:p w:rsidR="002D0B17" w:rsidRPr="002D0B17" w:rsidRDefault="002D0B17" w:rsidP="00AE41DA">
      <w:pPr>
        <w:autoSpaceDE w:val="0"/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W przypadku, gdy po doręczeniu zawiadomienia o wszczęciu postępowania w sprawie wydania </w:t>
      </w:r>
      <w:r w:rsidR="009D7BD7">
        <w:rPr>
          <w:rFonts w:cs="Calibri"/>
        </w:rPr>
        <w:t xml:space="preserve">                  </w:t>
      </w:r>
      <w:r w:rsidR="00700DDB" w:rsidRPr="00700DDB">
        <w:rPr>
          <w:rFonts w:cs="Calibri"/>
        </w:rPr>
        <w:t>o  zezwoleniu na wejście na teren nieruchomości</w:t>
      </w:r>
      <w:r w:rsidRPr="002D0B17">
        <w:rPr>
          <w:rFonts w:cs="Calibri"/>
        </w:rPr>
        <w:t>, nastąpi:</w:t>
      </w:r>
    </w:p>
    <w:p w:rsidR="002D0B17" w:rsidRPr="002D0B17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 xml:space="preserve">a)  zbycie własności lub prawa użytkowania wieczystego nieruchomości objętej wnioskiem o wydanie decyzji o </w:t>
      </w:r>
      <w:r w:rsidR="00700DDB" w:rsidRPr="00700DDB">
        <w:rPr>
          <w:rFonts w:cs="Calibri"/>
        </w:rPr>
        <w:t>zezwoleniu na wejście na teren nieruchomości</w:t>
      </w:r>
      <w:r w:rsidRPr="002D0B17">
        <w:rPr>
          <w:rFonts w:cs="Calibri"/>
        </w:rPr>
        <w:t>,</w:t>
      </w:r>
    </w:p>
    <w:p w:rsidR="002D0B17" w:rsidRPr="002D0B17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 xml:space="preserve">b) przeniesienie  wskutek innego zdarzenia prawnego własności lub prawa użytkowania wieczystego nieruchomości objętej wnioskiem o wydanie </w:t>
      </w:r>
      <w:r w:rsidR="00384052" w:rsidRPr="00384052">
        <w:rPr>
          <w:rFonts w:cs="Calibri"/>
        </w:rPr>
        <w:t>o  zezwoleniu na wejście na teren nieruchomości</w:t>
      </w:r>
      <w:r w:rsidRPr="002D0B17">
        <w:rPr>
          <w:rFonts w:cs="Calibri"/>
        </w:rPr>
        <w:t>,</w:t>
      </w:r>
    </w:p>
    <w:p w:rsidR="002D0B17" w:rsidRPr="002D0B17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>-    nabywca, a w przypadku, o którym mowa w pkt a), nabywca i zbywca, są obowiązani do zgłoszenia Wojewodzie Warmińsko - Mazurskiemu danych nowego właściciela lub użytkownika wieczystego.                               Brak dokonania powyższego zgłoszenia i prowadzenie postępowania bez udziału nowego właściciela lub użytkownika wieczystego nie stanowi podstawy do wznowienia postępowania.</w:t>
      </w:r>
    </w:p>
    <w:p w:rsidR="002D0B17" w:rsidRPr="002D0B17" w:rsidRDefault="002D0B17" w:rsidP="002D0B17">
      <w:pPr>
        <w:autoSpaceDE w:val="0"/>
        <w:spacing w:after="0" w:line="300" w:lineRule="auto"/>
        <w:rPr>
          <w:rFonts w:cs="Calibri"/>
        </w:rPr>
      </w:pPr>
    </w:p>
    <w:p w:rsidR="002D0B17" w:rsidRPr="002D0B17" w:rsidRDefault="002D0B17" w:rsidP="00D65DEB">
      <w:pPr>
        <w:autoSpaceDE w:val="0"/>
        <w:spacing w:after="0" w:line="300" w:lineRule="auto"/>
        <w:rPr>
          <w:rFonts w:cs="Calibri"/>
        </w:rPr>
      </w:pPr>
      <w:r w:rsidRPr="002D0B17">
        <w:rPr>
          <w:rFonts w:eastAsia="Palatino Linotype" w:cs="Calibri"/>
        </w:rPr>
        <w:t xml:space="preserve">W związku z powyższym, zgodnie z art. 10 §1 ustawy z dnia 14 czerwca 1960 r. Kodeks postępowania administracyjnego </w:t>
      </w:r>
      <w:r w:rsidR="00D96883">
        <w:rPr>
          <w:rFonts w:eastAsia="Palatino Linotype" w:cs="Calibri"/>
        </w:rPr>
        <w:t xml:space="preserve">(Dz.U. z 2024 r. poz. 572 </w:t>
      </w:r>
      <w:r w:rsidRPr="002D0B17">
        <w:rPr>
          <w:rFonts w:eastAsia="Palatino Linotype" w:cs="Calibri"/>
        </w:rPr>
        <w:t>ze zmianami) strony postępowania mają prawo do czynnego udziału w każdym stadium postępowania</w:t>
      </w:r>
      <w:r w:rsidR="009D7BD7">
        <w:rPr>
          <w:rFonts w:eastAsia="Palatino Linotype" w:cs="Calibri"/>
        </w:rPr>
        <w:t>,</w:t>
      </w:r>
      <w:r w:rsidRPr="002D0B17">
        <w:rPr>
          <w:rFonts w:eastAsia="Palatino Linotype" w:cs="Calibri"/>
        </w:rPr>
        <w:t xml:space="preserve"> mogą w terminie 7 dni od dnia doręczenia niniejszego zawiadomienia składać w przedmiotowej sprawie w formie pisemnej wnioski dowodowe, uwagi i żądania poprzez kontakt e-mailowy z pracownikiem Warmińsko-Mazurskiego Urzędu Wojewódzkiego w Olsztynie przez adres: </w:t>
      </w:r>
      <w:hyperlink r:id="rId7" w:history="1">
        <w:r w:rsidR="009D7BD7">
          <w:rPr>
            <w:rFonts w:eastAsia="Palatino Linotype" w:cs="Calibri"/>
          </w:rPr>
          <w:t>adriana.stawicka</w:t>
        </w:r>
        <w:r w:rsidRPr="002D0B17">
          <w:rPr>
            <w:rFonts w:eastAsia="Palatino Linotype" w:cs="Calibri"/>
          </w:rPr>
          <w:t>@uw.olsztyn.pl</w:t>
        </w:r>
      </w:hyperlink>
      <w:r w:rsidRPr="002D0B17">
        <w:rPr>
          <w:rFonts w:eastAsia="Palatino Linotype" w:cs="Calibri"/>
        </w:rPr>
        <w:t xml:space="preserve"> lub korespondencyjnie pocztą tradycyjną na adres: Warmińsko-Mazurski Urząd Wojewódzki w Olsztynie, Al. Marsz. J. Piłsudskiego 7/9, 10- 575 Olsztyn lub za pośrednictwem platformy </w:t>
      </w:r>
      <w:proofErr w:type="spellStart"/>
      <w:r w:rsidRPr="002D0B17">
        <w:rPr>
          <w:rFonts w:eastAsia="Palatino Linotype" w:cs="Calibri"/>
        </w:rPr>
        <w:t>ePUAP</w:t>
      </w:r>
      <w:proofErr w:type="spellEnd"/>
      <w:r w:rsidRPr="002D0B17">
        <w:rPr>
          <w:rFonts w:eastAsia="Palatino Linotype" w:cs="Calibri"/>
        </w:rPr>
        <w:t xml:space="preserve"> www.epuap.gov.pl, adres skrytki /WMURZADWOJ/skrytka, poprzez platformę e-Obywatel https://obywatel.gov.pl/ePUAP.</w:t>
      </w:r>
    </w:p>
    <w:p w:rsidR="001B275B" w:rsidRDefault="002D0B17" w:rsidP="002D0B17">
      <w:pPr>
        <w:spacing w:after="0" w:line="300" w:lineRule="auto"/>
        <w:rPr>
          <w:rFonts w:eastAsia="Palatino Linotype" w:cs="Calibri"/>
        </w:rPr>
      </w:pPr>
      <w:r w:rsidRPr="002D0B17">
        <w:rPr>
          <w:rFonts w:eastAsia="Palatino Linotype" w:cs="Calibri"/>
        </w:rPr>
        <w:t xml:space="preserve">Akta sprawy znajdują się w Wydziale Infrastruktury i Nieruchomości  Warmińsko – Mazurskiego Urzędu Wojewódzkiego w Olsztynie, Al. Marszałka Józefa  Piłsudskiego  7/9, 10-575 Olsztyn, </w:t>
      </w:r>
    </w:p>
    <w:p w:rsidR="002D0B17" w:rsidRDefault="002D0B17" w:rsidP="002D0B17">
      <w:pPr>
        <w:spacing w:after="0" w:line="300" w:lineRule="auto"/>
        <w:rPr>
          <w:rFonts w:eastAsia="Palatino Linotype" w:cs="Calibri"/>
        </w:rPr>
      </w:pPr>
      <w:r w:rsidRPr="002D0B17">
        <w:rPr>
          <w:rFonts w:eastAsia="Palatino Linotype" w:cs="Calibri"/>
        </w:rPr>
        <w:t>w pokoju nr 32</w:t>
      </w:r>
      <w:r w:rsidR="008D03B5">
        <w:rPr>
          <w:rFonts w:eastAsia="Palatino Linotype" w:cs="Calibri"/>
        </w:rPr>
        <w:t>6</w:t>
      </w:r>
      <w:r w:rsidRPr="002D0B17">
        <w:rPr>
          <w:rFonts w:eastAsia="Palatino Linotype" w:cs="Calibri"/>
        </w:rPr>
        <w:t>.</w:t>
      </w:r>
    </w:p>
    <w:p w:rsidR="00B332DA" w:rsidRDefault="002D0B17" w:rsidP="00B332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332DA">
        <w:rPr>
          <w:rFonts w:cs="Calibri"/>
        </w:rPr>
        <w:t xml:space="preserve"> </w:t>
      </w:r>
    </w:p>
    <w:p w:rsidR="00B332DA" w:rsidRPr="00B332DA" w:rsidRDefault="00B332DA" w:rsidP="00B332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B332DA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B332DA" w:rsidRPr="00B332DA" w:rsidRDefault="00B332DA" w:rsidP="00B332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B332DA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B332DA" w:rsidRPr="00B332DA" w:rsidRDefault="00B332DA" w:rsidP="00B332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B332DA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B332DA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B332DA" w:rsidRPr="00B332DA" w:rsidRDefault="00B332DA" w:rsidP="00B332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B332DA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B332DA" w:rsidRPr="00B332DA" w:rsidRDefault="00B332DA" w:rsidP="00B332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B332DA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11658E" w:rsidRPr="00760A3D" w:rsidRDefault="00B332DA" w:rsidP="0014675B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Theme="minorHAnsi" w:hAnsiTheme="minorHAnsi" w:cstheme="minorHAnsi"/>
        </w:rPr>
      </w:pPr>
      <w:r w:rsidRPr="00B332DA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sectPr w:rsidR="0011658E" w:rsidRPr="00760A3D" w:rsidSect="001467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8" w:bottom="1418" w:left="1418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494" w:rsidRDefault="000C6494" w:rsidP="0050388A">
      <w:pPr>
        <w:spacing w:after="0" w:line="240" w:lineRule="auto"/>
      </w:pPr>
      <w:r>
        <w:separator/>
      </w:r>
    </w:p>
  </w:endnote>
  <w:endnote w:type="continuationSeparator" w:id="0">
    <w:p w:rsidR="000C6494" w:rsidRDefault="000C6494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EE"/>
    <w:family w:val="swiss"/>
    <w:pitch w:val="variable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1648751"/>
      <w:docPartObj>
        <w:docPartGallery w:val="Page Numbers (Bottom of Page)"/>
        <w:docPartUnique/>
      </w:docPartObj>
    </w:sdtPr>
    <w:sdtEndPr/>
    <w:sdtContent>
      <w:sdt>
        <w:sdtPr>
          <w:id w:val="-675886113"/>
          <w:docPartObj>
            <w:docPartGallery w:val="Page Numbers (Top of Page)"/>
            <w:docPartUnique/>
          </w:docPartObj>
        </w:sdtPr>
        <w:sdtEndPr/>
        <w:sdtContent>
          <w:p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3A64E4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3A64E4">
              <w:rPr>
                <w:b/>
                <w:bCs/>
                <w:noProof/>
                <w:sz w:val="24"/>
                <w:szCs w:val="24"/>
              </w:rPr>
              <w:t>3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17577F" w:rsidRPr="009223EE" w:rsidRDefault="000C6494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17577F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17577F" w:rsidRPr="009223EE" w:rsidRDefault="00AE1FA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17577F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494" w:rsidRDefault="000C6494" w:rsidP="0050388A">
      <w:pPr>
        <w:spacing w:after="0" w:line="240" w:lineRule="auto"/>
      </w:pPr>
      <w:r>
        <w:separator/>
      </w:r>
    </w:p>
  </w:footnote>
  <w:footnote w:type="continuationSeparator" w:id="0">
    <w:p w:rsidR="000C6494" w:rsidRDefault="000C6494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5F0AC4">
    <w:pPr>
      <w:pStyle w:val="Nagwek"/>
    </w:pPr>
    <w:r>
      <w:rPr>
        <w:noProof/>
        <w:lang w:eastAsia="pl-PL"/>
      </w:rPr>
      <w:drawing>
        <wp:inline distT="0" distB="0" distL="0" distR="0" wp14:anchorId="330A412A">
          <wp:extent cx="2798445" cy="701040"/>
          <wp:effectExtent l="0" t="0" r="1905" b="381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9"/>
  </w:num>
  <w:num w:numId="6">
    <w:abstractNumId w:val="18"/>
  </w:num>
  <w:num w:numId="7">
    <w:abstractNumId w:val="20"/>
  </w:num>
  <w:num w:numId="8">
    <w:abstractNumId w:val="15"/>
  </w:num>
  <w:num w:numId="9">
    <w:abstractNumId w:val="12"/>
  </w:num>
  <w:num w:numId="10">
    <w:abstractNumId w:val="11"/>
  </w:num>
  <w:num w:numId="11">
    <w:abstractNumId w:val="17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5B73"/>
    <w:rsid w:val="00010603"/>
    <w:rsid w:val="00025736"/>
    <w:rsid w:val="00030855"/>
    <w:rsid w:val="00045C43"/>
    <w:rsid w:val="00057DB6"/>
    <w:rsid w:val="00070512"/>
    <w:rsid w:val="000A2822"/>
    <w:rsid w:val="000C1AC0"/>
    <w:rsid w:val="000C1FAD"/>
    <w:rsid w:val="000C6494"/>
    <w:rsid w:val="000D0357"/>
    <w:rsid w:val="000D5FD3"/>
    <w:rsid w:val="000F3C98"/>
    <w:rsid w:val="0011658E"/>
    <w:rsid w:val="0012755F"/>
    <w:rsid w:val="0014675B"/>
    <w:rsid w:val="001539E7"/>
    <w:rsid w:val="00154074"/>
    <w:rsid w:val="00156751"/>
    <w:rsid w:val="001568CB"/>
    <w:rsid w:val="0016787E"/>
    <w:rsid w:val="001703E5"/>
    <w:rsid w:val="0017577F"/>
    <w:rsid w:val="0019128A"/>
    <w:rsid w:val="001A0B72"/>
    <w:rsid w:val="001A4B86"/>
    <w:rsid w:val="001B275B"/>
    <w:rsid w:val="001B6D87"/>
    <w:rsid w:val="001C64F4"/>
    <w:rsid w:val="001D74E8"/>
    <w:rsid w:val="001F1389"/>
    <w:rsid w:val="00230CDC"/>
    <w:rsid w:val="00231808"/>
    <w:rsid w:val="00236DC2"/>
    <w:rsid w:val="00247E5E"/>
    <w:rsid w:val="00250CAB"/>
    <w:rsid w:val="002960F6"/>
    <w:rsid w:val="002B4E9B"/>
    <w:rsid w:val="002B5828"/>
    <w:rsid w:val="002B653B"/>
    <w:rsid w:val="002D0B17"/>
    <w:rsid w:val="002D6C77"/>
    <w:rsid w:val="002E3B87"/>
    <w:rsid w:val="002E424B"/>
    <w:rsid w:val="002F6063"/>
    <w:rsid w:val="00307D11"/>
    <w:rsid w:val="003158F8"/>
    <w:rsid w:val="00321EA9"/>
    <w:rsid w:val="00331493"/>
    <w:rsid w:val="003808E5"/>
    <w:rsid w:val="00384052"/>
    <w:rsid w:val="00396115"/>
    <w:rsid w:val="003A64E4"/>
    <w:rsid w:val="003B349B"/>
    <w:rsid w:val="00406D5A"/>
    <w:rsid w:val="004142C9"/>
    <w:rsid w:val="00445784"/>
    <w:rsid w:val="00446D82"/>
    <w:rsid w:val="00450F89"/>
    <w:rsid w:val="00463309"/>
    <w:rsid w:val="004978E7"/>
    <w:rsid w:val="004B7DCD"/>
    <w:rsid w:val="004F0FF8"/>
    <w:rsid w:val="004F2554"/>
    <w:rsid w:val="0050388A"/>
    <w:rsid w:val="005045AA"/>
    <w:rsid w:val="00514E32"/>
    <w:rsid w:val="00524210"/>
    <w:rsid w:val="00524BAB"/>
    <w:rsid w:val="00541A37"/>
    <w:rsid w:val="00544142"/>
    <w:rsid w:val="0054679C"/>
    <w:rsid w:val="00563F60"/>
    <w:rsid w:val="00565FC5"/>
    <w:rsid w:val="0057323B"/>
    <w:rsid w:val="00592F58"/>
    <w:rsid w:val="005A276B"/>
    <w:rsid w:val="005C3F06"/>
    <w:rsid w:val="005C6BDD"/>
    <w:rsid w:val="005E0116"/>
    <w:rsid w:val="005F0AC4"/>
    <w:rsid w:val="0060407A"/>
    <w:rsid w:val="0063559D"/>
    <w:rsid w:val="006563A8"/>
    <w:rsid w:val="00663FC1"/>
    <w:rsid w:val="00695523"/>
    <w:rsid w:val="006C7BAC"/>
    <w:rsid w:val="00700DDB"/>
    <w:rsid w:val="00702159"/>
    <w:rsid w:val="00702788"/>
    <w:rsid w:val="0070741F"/>
    <w:rsid w:val="00712E9F"/>
    <w:rsid w:val="00721EE5"/>
    <w:rsid w:val="00751BEF"/>
    <w:rsid w:val="00754FF4"/>
    <w:rsid w:val="00760A3D"/>
    <w:rsid w:val="00770179"/>
    <w:rsid w:val="00780782"/>
    <w:rsid w:val="00792A93"/>
    <w:rsid w:val="007A6FC6"/>
    <w:rsid w:val="007B11CF"/>
    <w:rsid w:val="007B7535"/>
    <w:rsid w:val="007C4BDF"/>
    <w:rsid w:val="007C60B4"/>
    <w:rsid w:val="007D1F89"/>
    <w:rsid w:val="007D45C9"/>
    <w:rsid w:val="008054BA"/>
    <w:rsid w:val="00837B5C"/>
    <w:rsid w:val="00862319"/>
    <w:rsid w:val="00866BC0"/>
    <w:rsid w:val="008C3B28"/>
    <w:rsid w:val="008C565B"/>
    <w:rsid w:val="008D03B5"/>
    <w:rsid w:val="008D0C58"/>
    <w:rsid w:val="008E60DD"/>
    <w:rsid w:val="00911723"/>
    <w:rsid w:val="009223EE"/>
    <w:rsid w:val="00942AA5"/>
    <w:rsid w:val="00972135"/>
    <w:rsid w:val="00976A18"/>
    <w:rsid w:val="00976B63"/>
    <w:rsid w:val="0098555D"/>
    <w:rsid w:val="009D7BD7"/>
    <w:rsid w:val="009E5D75"/>
    <w:rsid w:val="009F0771"/>
    <w:rsid w:val="00A0114D"/>
    <w:rsid w:val="00A0545A"/>
    <w:rsid w:val="00A05CAB"/>
    <w:rsid w:val="00A5137F"/>
    <w:rsid w:val="00A539D8"/>
    <w:rsid w:val="00A63AFC"/>
    <w:rsid w:val="00A84883"/>
    <w:rsid w:val="00A91A84"/>
    <w:rsid w:val="00AA19F6"/>
    <w:rsid w:val="00AE1BC4"/>
    <w:rsid w:val="00AE1C8E"/>
    <w:rsid w:val="00AE1FA0"/>
    <w:rsid w:val="00AE41DA"/>
    <w:rsid w:val="00AF5C02"/>
    <w:rsid w:val="00B332DA"/>
    <w:rsid w:val="00B5380D"/>
    <w:rsid w:val="00B71198"/>
    <w:rsid w:val="00BB797C"/>
    <w:rsid w:val="00BC2164"/>
    <w:rsid w:val="00BC6647"/>
    <w:rsid w:val="00BE6D8F"/>
    <w:rsid w:val="00BF5CC1"/>
    <w:rsid w:val="00C00E5B"/>
    <w:rsid w:val="00C15A60"/>
    <w:rsid w:val="00C221A7"/>
    <w:rsid w:val="00C33499"/>
    <w:rsid w:val="00C3469F"/>
    <w:rsid w:val="00C41E7A"/>
    <w:rsid w:val="00C84E42"/>
    <w:rsid w:val="00C92D9B"/>
    <w:rsid w:val="00C952AD"/>
    <w:rsid w:val="00CA6AE5"/>
    <w:rsid w:val="00CC0CC5"/>
    <w:rsid w:val="00D07D8E"/>
    <w:rsid w:val="00D10BC7"/>
    <w:rsid w:val="00D21FFF"/>
    <w:rsid w:val="00D25B82"/>
    <w:rsid w:val="00D277F2"/>
    <w:rsid w:val="00D3006D"/>
    <w:rsid w:val="00D4533F"/>
    <w:rsid w:val="00D4551B"/>
    <w:rsid w:val="00D65DEB"/>
    <w:rsid w:val="00D96883"/>
    <w:rsid w:val="00DE67BA"/>
    <w:rsid w:val="00DE7702"/>
    <w:rsid w:val="00DF25E1"/>
    <w:rsid w:val="00E1035A"/>
    <w:rsid w:val="00E1109E"/>
    <w:rsid w:val="00E92FF1"/>
    <w:rsid w:val="00EA26BD"/>
    <w:rsid w:val="00EB750D"/>
    <w:rsid w:val="00EC0B56"/>
    <w:rsid w:val="00ED4263"/>
    <w:rsid w:val="00ED5E04"/>
    <w:rsid w:val="00EE1B54"/>
    <w:rsid w:val="00EF5F85"/>
    <w:rsid w:val="00F15610"/>
    <w:rsid w:val="00F5610D"/>
    <w:rsid w:val="00F66A77"/>
    <w:rsid w:val="00F67BC7"/>
    <w:rsid w:val="00F73FAF"/>
    <w:rsid w:val="00F912B6"/>
    <w:rsid w:val="00FA1BB1"/>
    <w:rsid w:val="00FA6D13"/>
    <w:rsid w:val="00FB2AF0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riana.stawicka.@uw.olszty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883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8</cp:revision>
  <cp:lastPrinted>2021-11-26T09:16:00Z</cp:lastPrinted>
  <dcterms:created xsi:type="dcterms:W3CDTF">2024-06-06T07:04:00Z</dcterms:created>
  <dcterms:modified xsi:type="dcterms:W3CDTF">2024-06-06T08:18:00Z</dcterms:modified>
</cp:coreProperties>
</file>