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2C27" w14:textId="77777777" w:rsidR="00321CE6" w:rsidRPr="00825B47" w:rsidRDefault="00321CE6" w:rsidP="00321CE6">
      <w:pPr>
        <w:pStyle w:val="Bezodstpw"/>
        <w:spacing w:line="276" w:lineRule="auto"/>
        <w:jc w:val="right"/>
        <w:rPr>
          <w:rFonts w:ascii="Times New Roman" w:hAnsi="Times New Roman"/>
          <w:kern w:val="0"/>
          <w:sz w:val="20"/>
          <w:szCs w:val="20"/>
          <w:lang w:eastAsia="pl-PL"/>
        </w:rPr>
      </w:pPr>
      <w:r w:rsidRPr="00825B47">
        <w:rPr>
          <w:rFonts w:ascii="Times New Roman" w:hAnsi="Times New Roman"/>
          <w:kern w:val="0"/>
          <w:sz w:val="20"/>
          <w:szCs w:val="20"/>
          <w:lang w:eastAsia="pl-PL"/>
        </w:rPr>
        <w:t xml:space="preserve">Załącznik nr 3 do </w:t>
      </w:r>
      <w:r w:rsidRPr="004662A2">
        <w:rPr>
          <w:rFonts w:ascii="Times New Roman" w:hAnsi="Times New Roman"/>
          <w:sz w:val="20"/>
          <w:szCs w:val="20"/>
        </w:rPr>
        <w:t xml:space="preserve">Procedury zgłoszeń wewnętrznych </w:t>
      </w:r>
    </w:p>
    <w:p w14:paraId="6953CCA7" w14:textId="77777777" w:rsidR="00321CE6" w:rsidRPr="00825B47" w:rsidRDefault="00321CE6" w:rsidP="00321CE6">
      <w:pPr>
        <w:pStyle w:val="Bezodstpw"/>
        <w:spacing w:line="276" w:lineRule="auto"/>
        <w:ind w:left="2124" w:firstLine="708"/>
        <w:jc w:val="right"/>
        <w:rPr>
          <w:rFonts w:ascii="Times New Roman" w:hAnsi="Times New Roman"/>
          <w:b/>
          <w:bCs/>
        </w:rPr>
      </w:pPr>
    </w:p>
    <w:p w14:paraId="4EDEFF81" w14:textId="77777777" w:rsidR="00321CE6" w:rsidRPr="00825B47" w:rsidRDefault="00321CE6" w:rsidP="00321CE6">
      <w:pPr>
        <w:spacing w:line="240" w:lineRule="auto"/>
        <w:rPr>
          <w:rFonts w:eastAsia="Times New Roman" w:cs="Times New Roman"/>
          <w:sz w:val="20"/>
        </w:rPr>
      </w:pPr>
    </w:p>
    <w:p w14:paraId="5BFCD3B9" w14:textId="77777777" w:rsidR="00321CE6" w:rsidRPr="00825B47" w:rsidRDefault="00321CE6" w:rsidP="00321CE6">
      <w:pPr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 w:rsidRPr="00825B47">
        <w:rPr>
          <w:rFonts w:eastAsia="Times New Roman" w:cs="Times New Roman"/>
          <w:b/>
          <w:bCs/>
          <w:szCs w:val="24"/>
        </w:rPr>
        <w:t>Klauzula informacyjna dla osoby dokonującej zgłoszenia</w:t>
      </w:r>
    </w:p>
    <w:p w14:paraId="0D535493" w14:textId="77777777" w:rsidR="00321CE6" w:rsidRPr="00825B47" w:rsidRDefault="00321CE6" w:rsidP="00321CE6">
      <w:pPr>
        <w:spacing w:line="240" w:lineRule="auto"/>
        <w:jc w:val="center"/>
        <w:rPr>
          <w:rFonts w:eastAsia="Times New Roman" w:cs="Times New Roman"/>
          <w:b/>
          <w:bCs/>
          <w:szCs w:val="24"/>
        </w:rPr>
      </w:pPr>
    </w:p>
    <w:p w14:paraId="50E04240" w14:textId="77777777" w:rsidR="00321CE6" w:rsidRPr="00825B47" w:rsidRDefault="00321CE6" w:rsidP="00321CE6">
      <w:pPr>
        <w:spacing w:line="240" w:lineRule="auto"/>
        <w:jc w:val="both"/>
        <w:rPr>
          <w:rFonts w:eastAsia="Times New Roman" w:cs="Times New Roman"/>
          <w:szCs w:val="24"/>
        </w:rPr>
      </w:pPr>
    </w:p>
    <w:p w14:paraId="465A6997" w14:textId="77777777" w:rsidR="00321CE6" w:rsidRPr="00825B47" w:rsidRDefault="00321CE6" w:rsidP="00321CE6">
      <w:pPr>
        <w:spacing w:line="276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szCs w:val="24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(dalej: RODO) informujemy, że:</w:t>
      </w:r>
    </w:p>
    <w:p w14:paraId="1591A59E" w14:textId="77777777" w:rsidR="00321CE6" w:rsidRPr="00825B47" w:rsidRDefault="00321CE6" w:rsidP="00321CE6">
      <w:pPr>
        <w:spacing w:line="276" w:lineRule="auto"/>
        <w:jc w:val="both"/>
        <w:rPr>
          <w:rFonts w:eastAsia="Times New Roman" w:cs="Times New Roman"/>
          <w:szCs w:val="24"/>
        </w:rPr>
      </w:pPr>
    </w:p>
    <w:p w14:paraId="0F8B571F" w14:textId="77777777" w:rsidR="00321CE6" w:rsidRPr="00401EEB" w:rsidRDefault="00321CE6" w:rsidP="00321CE6">
      <w:pPr>
        <w:spacing w:line="276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szCs w:val="24"/>
        </w:rPr>
        <w:t xml:space="preserve">1) administratorem Pana/Pani danych osobowych jest Państwowy Powiatowy Inspektor Sanitarny w Tomaszowie Mazowieckim/Dyrektor PSSE w Tomaszowie Mazowieckim </w:t>
      </w:r>
      <w:r>
        <w:rPr>
          <w:rFonts w:eastAsia="Times New Roman" w:cs="Times New Roman"/>
          <w:szCs w:val="24"/>
        </w:rPr>
        <w:t xml:space="preserve">(ul. Majowa 1/13, 97-200 Tomaszów Mazowiecki); </w:t>
      </w:r>
    </w:p>
    <w:p w14:paraId="6F9A06FE" w14:textId="77777777" w:rsidR="00321CE6" w:rsidRPr="00825B47" w:rsidRDefault="00321CE6" w:rsidP="00321CE6">
      <w:pPr>
        <w:spacing w:line="276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szCs w:val="24"/>
        </w:rPr>
        <w:t xml:space="preserve">2) administrator wyznaczył Inspektora Ochrony Danych, z którym może się Pan/Pani kontaktować w sprawach przetwarzania Pana/Pani danych osobowych za pośrednictwem poczty elektronicznej: </w:t>
      </w:r>
      <w:hyperlink r:id="rId4" w:history="1">
        <w:r w:rsidRPr="00825B47">
          <w:rPr>
            <w:rStyle w:val="Hipercze"/>
            <w:rFonts w:eastAsia="Times New Roman" w:cs="Times New Roman"/>
            <w:szCs w:val="24"/>
          </w:rPr>
          <w:t>iod.psse.tomaszowmazowiecki@sanepid.gov.pl</w:t>
        </w:r>
      </w:hyperlink>
      <w:r w:rsidRPr="00825B47">
        <w:rPr>
          <w:rFonts w:eastAsia="Times New Roman" w:cs="Times New Roman"/>
          <w:szCs w:val="24"/>
        </w:rPr>
        <w:t>;</w:t>
      </w:r>
    </w:p>
    <w:p w14:paraId="030B2A19" w14:textId="77777777" w:rsidR="00321CE6" w:rsidRPr="00825B47" w:rsidRDefault="00321CE6" w:rsidP="00321CE6">
      <w:pPr>
        <w:spacing w:line="276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 xml:space="preserve">3) administrator będzie przetwarzał Pana/Pani dane osobowe na podstawie art. 6 ust. 1 lit. c) RODO, przepisów </w:t>
      </w:r>
      <w:r w:rsidRPr="00825B47">
        <w:rPr>
          <w:rFonts w:eastAsia="Times New Roman" w:cs="Times New Roman"/>
          <w:szCs w:val="24"/>
        </w:rPr>
        <w:t>Dyrektywy Parlamentu Europejskiego i Rady (UE) 2019/1937 z dnia 23 października 2019 r. w sprawie ochrony osób zgłaszających naruszenia prawa Unii</w:t>
      </w:r>
      <w:r w:rsidRPr="00825B47">
        <w:rPr>
          <w:rFonts w:eastAsia="Times New Roman" w:cs="Times New Roman"/>
          <w:iCs/>
          <w:szCs w:val="24"/>
        </w:rPr>
        <w:t xml:space="preserve"> oraz ustawy z dnia 14 czerwca 2024 r. o ochronie sygnalistów, w </w:t>
      </w:r>
      <w:r w:rsidRPr="00825B47">
        <w:rPr>
          <w:rFonts w:eastAsia="Times New Roman" w:cs="Times New Roman"/>
          <w:szCs w:val="24"/>
        </w:rPr>
        <w:t>celu wypełnienia obowiązku prawnego ciążącego na administratorze w postaci realizacji zgłoszeń naruszeń prawa;</w:t>
      </w:r>
    </w:p>
    <w:p w14:paraId="5E5AC33E" w14:textId="77777777" w:rsidR="00321CE6" w:rsidRPr="00825B47" w:rsidRDefault="00321CE6" w:rsidP="00321CE6">
      <w:pPr>
        <w:spacing w:line="276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iCs/>
          <w:szCs w:val="24"/>
        </w:rPr>
        <w:t xml:space="preserve">4) dane osobowe mogą być udostępnione innym uprawnionym podmiotom, na podstawie przepisów prawa, a także na rzecz podmiotów, z którymi administrator zawarł umowę powierzenia przetwarzania danych w związku z realizacją usług na rzecz administratora np. dostawcą oprogramowania; </w:t>
      </w:r>
    </w:p>
    <w:p w14:paraId="5B010A46" w14:textId="77777777" w:rsidR="00321CE6" w:rsidRPr="00825B47" w:rsidRDefault="00321CE6" w:rsidP="00321CE6">
      <w:pPr>
        <w:spacing w:line="276" w:lineRule="auto"/>
        <w:ind w:left="311" w:hanging="311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>5) administrator nie zamierza przekazywać Pana/Pani danych osobowych do państwa trzeciego</w:t>
      </w:r>
      <w:r>
        <w:rPr>
          <w:rFonts w:eastAsia="Times New Roman" w:cs="Times New Roman"/>
          <w:iCs/>
          <w:szCs w:val="24"/>
        </w:rPr>
        <w:t xml:space="preserve">  </w:t>
      </w:r>
      <w:r w:rsidRPr="00825B47">
        <w:rPr>
          <w:rFonts w:eastAsia="Times New Roman" w:cs="Times New Roman"/>
          <w:iCs/>
          <w:szCs w:val="24"/>
        </w:rPr>
        <w:t xml:space="preserve">lub organizacji międzynarodowej; </w:t>
      </w:r>
    </w:p>
    <w:p w14:paraId="51F40DB9" w14:textId="77777777" w:rsidR="00321CE6" w:rsidRPr="00825B47" w:rsidRDefault="00321CE6" w:rsidP="00321CE6">
      <w:pPr>
        <w:spacing w:line="276" w:lineRule="auto"/>
        <w:ind w:left="311" w:hanging="311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 xml:space="preserve">6) ma Pan/Pani prawo uzyskać kopię swoich danych osobowych w siedzibie administratora. </w:t>
      </w:r>
    </w:p>
    <w:p w14:paraId="1ABF5A6F" w14:textId="77777777" w:rsidR="00321CE6" w:rsidRPr="00825B47" w:rsidRDefault="00321CE6" w:rsidP="00321CE6">
      <w:pPr>
        <w:spacing w:line="276" w:lineRule="auto"/>
        <w:ind w:left="311" w:hanging="311"/>
        <w:jc w:val="both"/>
        <w:rPr>
          <w:rFonts w:eastAsia="Times New Roman" w:cs="Times New Roman"/>
          <w:iCs/>
          <w:szCs w:val="24"/>
        </w:rPr>
      </w:pPr>
    </w:p>
    <w:p w14:paraId="39FD2134" w14:textId="77777777" w:rsidR="00321CE6" w:rsidRPr="00825B47" w:rsidRDefault="00321CE6" w:rsidP="00321CE6">
      <w:pPr>
        <w:spacing w:line="276" w:lineRule="auto"/>
        <w:ind w:left="311" w:hanging="311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 xml:space="preserve">Dodatkowo zgodnie z art. 13 ust. 2 RODO informujemy, że: </w:t>
      </w:r>
    </w:p>
    <w:p w14:paraId="3EEF894E" w14:textId="77777777" w:rsidR="00321CE6" w:rsidRPr="00825B47" w:rsidRDefault="00321CE6" w:rsidP="00321CE6">
      <w:pPr>
        <w:spacing w:line="276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>1) Pana/Pani dane osobowe w związku z przyjęciem zgłoszenia lub podjęciem działań następczych oraz dokumenty związane z tym zgłoszeniem będą przechowywane przez okres 3 lat po zakończeniu roku kalendarzowego, w którym zakończono działania następcze, lub po zakończeniu postępowań zainicjowanych tymi działaniami;</w:t>
      </w:r>
    </w:p>
    <w:p w14:paraId="06733EC5" w14:textId="77777777" w:rsidR="00321CE6" w:rsidRPr="00825B47" w:rsidRDefault="00321CE6" w:rsidP="00321CE6">
      <w:pPr>
        <w:spacing w:line="276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iCs/>
          <w:szCs w:val="24"/>
        </w:rPr>
        <w:t>2) przysługuje Panu/Pani prawo żądania dostępu do treści swoich danych, ich sprostowania, usunięcia danych lub ograniczenia przetwarzania, a także prawo do wniesienia sprzeciwu wobec przetwarzania, prawo do przeniesienia danych oraz prawo do wniesienia skargi do organu nadzorczego, tj. Prezesa Urzędu Ochrony Danych Osobowych;</w:t>
      </w:r>
    </w:p>
    <w:p w14:paraId="0E3BBF58" w14:textId="77777777" w:rsidR="00321CE6" w:rsidRPr="00825B47" w:rsidRDefault="00321CE6" w:rsidP="00321CE6">
      <w:pPr>
        <w:spacing w:line="276" w:lineRule="auto"/>
        <w:jc w:val="both"/>
        <w:rPr>
          <w:rFonts w:eastAsia="Times New Roman" w:cs="Times New Roman"/>
          <w:szCs w:val="24"/>
        </w:rPr>
      </w:pPr>
      <w:r w:rsidRPr="00825B47">
        <w:rPr>
          <w:rFonts w:eastAsia="Times New Roman" w:cs="Times New Roman"/>
          <w:iCs/>
          <w:szCs w:val="24"/>
        </w:rPr>
        <w:t>3) podanie danych osobowych jest obligatoryjne, aby zrealizować zgłoszenia naruszenia prawa. W konsekwencji niepodania danych osobowych, wniosek zgłoszenia naruszenia prawa</w:t>
      </w:r>
      <w:r w:rsidRPr="00825B47">
        <w:rPr>
          <w:rFonts w:eastAsia="Times New Roman" w:cs="Times New Roman"/>
          <w:szCs w:val="24"/>
        </w:rPr>
        <w:t xml:space="preserve"> nie będzie rozpatrzony;</w:t>
      </w:r>
    </w:p>
    <w:p w14:paraId="25285A27" w14:textId="77777777" w:rsidR="00321CE6" w:rsidRPr="00825B47" w:rsidRDefault="00321CE6" w:rsidP="00321CE6">
      <w:pPr>
        <w:spacing w:line="276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 xml:space="preserve">4) administrator nie podejmuje decyzji w sposób zautomatyzowany w oparciu o Pana/Pani dane </w:t>
      </w:r>
    </w:p>
    <w:p w14:paraId="70FF6EB0" w14:textId="310AF1D1" w:rsidR="00D54989" w:rsidRPr="00321CE6" w:rsidRDefault="00321CE6" w:rsidP="00321CE6">
      <w:pPr>
        <w:spacing w:line="276" w:lineRule="auto"/>
        <w:jc w:val="both"/>
        <w:rPr>
          <w:rFonts w:eastAsia="Times New Roman" w:cs="Times New Roman"/>
          <w:iCs/>
          <w:szCs w:val="24"/>
        </w:rPr>
      </w:pPr>
      <w:r w:rsidRPr="00825B47">
        <w:rPr>
          <w:rFonts w:eastAsia="Times New Roman" w:cs="Times New Roman"/>
          <w:iCs/>
          <w:szCs w:val="24"/>
        </w:rPr>
        <w:t>osobowe.</w:t>
      </w:r>
    </w:p>
    <w:sectPr w:rsidR="00D54989" w:rsidRPr="00321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E6"/>
    <w:rsid w:val="00321CE6"/>
    <w:rsid w:val="00333731"/>
    <w:rsid w:val="00D5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48F8"/>
  <w15:chartTrackingRefBased/>
  <w15:docId w15:val="{FA762402-5761-4C8A-9E94-68E0435C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CE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CE6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CE6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CE6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CE6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CE6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CE6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CE6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CE6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CE6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C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C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C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C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C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C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CE6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1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CE6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1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CE6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1C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CE6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1C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CE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C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CE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21CE6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321C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.psse.tomaszowmazowiecki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Tomaszów Mazowiecki - Łukasz Jasiński</dc:creator>
  <cp:keywords/>
  <dc:description/>
  <cp:lastModifiedBy>PSSE Tomaszów Mazowiecki - Łukasz Jasiński</cp:lastModifiedBy>
  <cp:revision>1</cp:revision>
  <dcterms:created xsi:type="dcterms:W3CDTF">2025-03-11T08:04:00Z</dcterms:created>
  <dcterms:modified xsi:type="dcterms:W3CDTF">2025-03-11T08:05:00Z</dcterms:modified>
</cp:coreProperties>
</file>