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6.1.0.0 -->
  <w:body>
    <w:p w:rsidR="0020440C" w:rsidRPr="00CC62DD" w:rsidP="00CC62DD">
      <w:pPr>
        <w:spacing w:after="0" w:line="240" w:lineRule="auto"/>
        <w:rPr>
          <w:rFonts w:ascii="Century Gothic" w:eastAsia="Times New Roman" w:hAnsi="Century Gothic" w:cs="Arial"/>
          <w:sz w:val="24"/>
          <w:szCs w:val="24"/>
          <w:lang w:eastAsia="pl-PL"/>
        </w:rPr>
      </w:pPr>
      <w:r w:rsidRPr="00CC62DD">
        <w:rPr>
          <w:rFonts w:ascii="Century Gothic" w:eastAsia="Times New Roman" w:hAnsi="Century Gothic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6539865</wp:posOffset>
                </wp:positionH>
                <wp:positionV relativeFrom="paragraph">
                  <wp:posOffset>200025</wp:posOffset>
                </wp:positionV>
                <wp:extent cx="2609850" cy="695325"/>
                <wp:effectExtent l="0" t="0" r="0" b="9525"/>
                <wp:wrapTopAndBottom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C62DD" w:rsidRPr="00C0682D" w:rsidP="00CC62DD">
                            <w:pPr>
                              <w:pStyle w:val="menfont"/>
                              <w:jc w:val="center"/>
                              <w:rPr>
                                <w:rFonts w:ascii="Century Gothic" w:hAnsi="Century Gothic" w:cs="Times New Roman"/>
                                <w:sz w:val="22"/>
                              </w:rPr>
                            </w:pPr>
                            <w:bookmarkStart w:id="0" w:name="ezdPracownikNazwa"/>
                            <w:r w:rsidRPr="00C0682D">
                              <w:rPr>
                                <w:rFonts w:ascii="Century Gothic" w:hAnsi="Century Gothic" w:cs="Times New Roman"/>
                                <w:sz w:val="22"/>
                              </w:rPr>
                              <w:t>Przemysław Czarnek</w:t>
                            </w:r>
                            <w:bookmarkEnd w:id="0"/>
                          </w:p>
                          <w:p w:rsidR="00CC62DD" w:rsidRPr="00C0682D" w:rsidP="00CC62DD">
                            <w:pPr>
                              <w:pStyle w:val="menfont"/>
                              <w:jc w:val="center"/>
                              <w:rPr>
                                <w:rFonts w:ascii="Century Gothic" w:hAnsi="Century Gothic" w:cs="Times New Roman"/>
                                <w:sz w:val="22"/>
                              </w:rPr>
                            </w:pPr>
                            <w:bookmarkStart w:id="1" w:name="ezdPracownikStanowisko"/>
                            <w:r w:rsidRPr="00C0682D">
                              <w:rPr>
                                <w:rFonts w:ascii="Century Gothic" w:hAnsi="Century Gothic" w:cs="Times New Roman"/>
                                <w:sz w:val="22"/>
                              </w:rPr>
                              <w:t>Minister</w:t>
                            </w:r>
                            <w:bookmarkEnd w:id="1"/>
                            <w:r w:rsidRPr="00C0682D">
                              <w:rPr>
                                <w:rFonts w:ascii="Century Gothic" w:hAnsi="Century Gothic" w:cs="Times New Roman"/>
                                <w:sz w:val="22"/>
                              </w:rPr>
                              <w:br/>
                              <w:t>/ – podpisany cyfrowo/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5" type="#_x0000_t202" style="height:54.75pt;margin-left:514.95pt;margin-top:15.75pt;mso-height-percent:0;mso-height-relative:margin;mso-position-horizontal-relative:margin;mso-width-percent:0;mso-width-relative:margin;mso-wrap-distance-bottom:0;mso-wrap-distance-left:9pt;mso-wrap-distance-right:9pt;mso-wrap-distance-top:0;position:absolute;width:205.5pt;z-index:251658240" filled="f" fillcolor="this" stroked="f">
                <v:textbox>
                  <w:txbxContent>
                    <w:p w:rsidR="00CC62DD" w:rsidRPr="00C0682D" w:rsidP="00CC62DD">
                      <w:pPr>
                        <w:pStyle w:val="menfont"/>
                        <w:jc w:val="center"/>
                        <w:rPr>
                          <w:rFonts w:ascii="Century Gothic" w:hAnsi="Century Gothic" w:cs="Times New Roman"/>
                          <w:sz w:val="22"/>
                        </w:rPr>
                      </w:pPr>
                      <w:bookmarkStart w:id="0" w:name="ezdPracownikNazwa"/>
                      <w:r w:rsidRPr="00C0682D">
                        <w:rPr>
                          <w:rFonts w:ascii="Century Gothic" w:hAnsi="Century Gothic" w:cs="Times New Roman"/>
                          <w:sz w:val="22"/>
                        </w:rPr>
                        <w:t>Przemysław Czarnek</w:t>
                      </w:r>
                      <w:bookmarkEnd w:id="0"/>
                    </w:p>
                    <w:p w:rsidR="00CC62DD" w:rsidRPr="00C0682D" w:rsidP="00CC62DD">
                      <w:pPr>
                        <w:pStyle w:val="menfont"/>
                        <w:jc w:val="center"/>
                        <w:rPr>
                          <w:rFonts w:ascii="Century Gothic" w:hAnsi="Century Gothic" w:cs="Times New Roman"/>
                          <w:sz w:val="22"/>
                        </w:rPr>
                      </w:pPr>
                      <w:bookmarkStart w:id="1" w:name="ezdPracownikStanowisko"/>
                      <w:r w:rsidRPr="00C0682D">
                        <w:rPr>
                          <w:rFonts w:ascii="Century Gothic" w:hAnsi="Century Gothic" w:cs="Times New Roman"/>
                          <w:sz w:val="22"/>
                        </w:rPr>
                        <w:t>Minister</w:t>
                      </w:r>
                      <w:bookmarkEnd w:id="1"/>
                      <w:r w:rsidRPr="00C0682D">
                        <w:rPr>
                          <w:rFonts w:ascii="Century Gothic" w:hAnsi="Century Gothic" w:cs="Times New Roman"/>
                          <w:sz w:val="22"/>
                        </w:rPr>
                        <w:br/>
                        <w:t>/ – podpisany cyfrowo/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CC62DD" w:rsidR="0020440C">
        <w:rPr>
          <w:rFonts w:ascii="Century Gothic" w:eastAsia="Times New Roman" w:hAnsi="Century Gothic" w:cs="Arial"/>
          <w:sz w:val="24"/>
          <w:szCs w:val="24"/>
          <w:lang w:eastAsia="pl-PL"/>
        </w:rPr>
        <w:t xml:space="preserve">Warszawa,  </w:t>
      </w:r>
      <w:bookmarkStart w:id="2" w:name="ezdDataPodpisu"/>
      <w:r w:rsidRPr="00CC62DD" w:rsidR="0020440C">
        <w:rPr>
          <w:rFonts w:ascii="Century Gothic" w:eastAsia="Times New Roman" w:hAnsi="Century Gothic" w:cs="Arial"/>
          <w:sz w:val="24"/>
          <w:szCs w:val="24"/>
          <w:lang w:eastAsia="pl-PL"/>
        </w:rPr>
        <w:t>27 listopada 2020</w:t>
      </w:r>
      <w:bookmarkEnd w:id="2"/>
      <w:r w:rsidRPr="00CC62DD" w:rsidR="0020440C">
        <w:rPr>
          <w:rFonts w:ascii="Century Gothic" w:eastAsia="Times New Roman" w:hAnsi="Century Gothic" w:cs="Arial"/>
          <w:sz w:val="24"/>
          <w:szCs w:val="24"/>
          <w:lang w:eastAsia="pl-PL"/>
        </w:rPr>
        <w:t xml:space="preserve"> r.</w:t>
      </w:r>
    </w:p>
    <w:p w:rsidR="0020440C" w:rsidP="005948C6">
      <w:pPr>
        <w:spacing w:after="0" w:line="240" w:lineRule="auto"/>
        <w:jc w:val="center"/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</w:pPr>
    </w:p>
    <w:p w:rsidR="00F0214E" w:rsidRPr="005948C6" w:rsidP="005948C6">
      <w:pPr>
        <w:spacing w:after="0" w:line="240" w:lineRule="auto"/>
        <w:jc w:val="center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  <w:r w:rsidRPr="005948C6"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  <w:t>Plan działalności</w:t>
      </w:r>
    </w:p>
    <w:p w:rsidR="00F0214E" w:rsidRPr="005948C6" w:rsidP="005948C6">
      <w:pPr>
        <w:pStyle w:val="Title"/>
        <w:jc w:val="center"/>
        <w:rPr>
          <w:rFonts w:ascii="Arial Narrow" w:hAnsi="Arial Narrow"/>
          <w:b/>
          <w:spacing w:val="0"/>
          <w:sz w:val="24"/>
          <w:szCs w:val="24"/>
          <w:lang w:eastAsia="pl-PL"/>
        </w:rPr>
      </w:pPr>
      <w:r w:rsidRPr="005948C6">
        <w:rPr>
          <w:rFonts w:ascii="Arial Narrow" w:hAnsi="Arial Narrow"/>
          <w:b/>
          <w:spacing w:val="0"/>
          <w:sz w:val="24"/>
          <w:szCs w:val="24"/>
          <w:lang w:eastAsia="pl-PL"/>
        </w:rPr>
        <w:t xml:space="preserve">Ministra Edukacji </w:t>
      </w:r>
      <w:r w:rsidR="005948C6">
        <w:rPr>
          <w:rFonts w:ascii="Arial Narrow" w:hAnsi="Arial Narrow"/>
          <w:b/>
          <w:spacing w:val="0"/>
          <w:sz w:val="24"/>
          <w:szCs w:val="24"/>
          <w:lang w:eastAsia="pl-PL"/>
        </w:rPr>
        <w:t>i Nauki</w:t>
      </w:r>
    </w:p>
    <w:p w:rsidR="00F0214E" w:rsidRPr="005948C6" w:rsidP="005948C6">
      <w:pPr>
        <w:pStyle w:val="Subtitle"/>
        <w:spacing w:after="0" w:line="240" w:lineRule="auto"/>
        <w:jc w:val="center"/>
        <w:rPr>
          <w:rFonts w:ascii="Arial Narrow" w:hAnsi="Arial Narrow"/>
          <w:b/>
          <w:color w:val="auto"/>
          <w:spacing w:val="0"/>
          <w:sz w:val="24"/>
          <w:szCs w:val="24"/>
          <w:lang w:eastAsia="pl-PL"/>
        </w:rPr>
      </w:pPr>
      <w:r w:rsidRPr="005948C6">
        <w:rPr>
          <w:rFonts w:ascii="Arial Narrow" w:hAnsi="Arial Narrow"/>
          <w:b/>
          <w:color w:val="auto"/>
          <w:spacing w:val="0"/>
          <w:sz w:val="24"/>
          <w:szCs w:val="24"/>
          <w:lang w:eastAsia="pl-PL"/>
        </w:rPr>
        <w:t>na rok 20</w:t>
      </w:r>
      <w:r w:rsidRPr="005948C6" w:rsidR="00706C67">
        <w:rPr>
          <w:rFonts w:ascii="Arial Narrow" w:hAnsi="Arial Narrow"/>
          <w:b/>
          <w:color w:val="auto"/>
          <w:spacing w:val="0"/>
          <w:sz w:val="24"/>
          <w:szCs w:val="24"/>
          <w:lang w:eastAsia="pl-PL"/>
        </w:rPr>
        <w:t>2</w:t>
      </w:r>
      <w:r w:rsidRPr="005948C6" w:rsidR="00174AC8">
        <w:rPr>
          <w:rFonts w:ascii="Arial Narrow" w:hAnsi="Arial Narrow"/>
          <w:b/>
          <w:color w:val="auto"/>
          <w:spacing w:val="0"/>
          <w:sz w:val="24"/>
          <w:szCs w:val="24"/>
          <w:lang w:eastAsia="pl-PL"/>
        </w:rPr>
        <w:t>1</w:t>
      </w:r>
    </w:p>
    <w:p w:rsidR="00F0214E" w:rsidRPr="005948C6" w:rsidP="005948C6">
      <w:pPr>
        <w:pStyle w:val="Subtitle"/>
        <w:spacing w:after="0" w:line="240" w:lineRule="auto"/>
        <w:jc w:val="center"/>
        <w:rPr>
          <w:rFonts w:ascii="Arial Narrow" w:hAnsi="Arial Narrow"/>
          <w:b/>
          <w:color w:val="auto"/>
          <w:spacing w:val="0"/>
          <w:sz w:val="24"/>
          <w:szCs w:val="24"/>
          <w:lang w:eastAsia="pl-PL"/>
        </w:rPr>
      </w:pPr>
      <w:r w:rsidRPr="005948C6">
        <w:rPr>
          <w:rFonts w:ascii="Arial Narrow" w:hAnsi="Arial Narrow"/>
          <w:b/>
          <w:color w:val="auto"/>
          <w:spacing w:val="0"/>
          <w:sz w:val="24"/>
          <w:szCs w:val="24"/>
          <w:lang w:eastAsia="pl-PL"/>
        </w:rPr>
        <w:t>dla działu administracji rządowej oświata i wychowanie</w:t>
      </w:r>
    </w:p>
    <w:p w:rsidR="00F0214E" w:rsidRPr="00600856" w:rsidP="005948C6">
      <w:pPr>
        <w:spacing w:after="0" w:line="240" w:lineRule="auto"/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</w:pPr>
    </w:p>
    <w:p w:rsidR="00F0214E" w:rsidRPr="00600856" w:rsidP="00F0214E">
      <w:pPr>
        <w:spacing w:after="0" w:line="240" w:lineRule="auto"/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</w:pPr>
    </w:p>
    <w:p w:rsidR="00F0214E" w:rsidRPr="005948C6" w:rsidP="00566082">
      <w:pPr>
        <w:pStyle w:val="Heading1"/>
        <w:rPr>
          <w:rFonts w:ascii="Arial Narrow" w:hAnsi="Arial Narrow"/>
          <w:color w:val="auto"/>
          <w:sz w:val="24"/>
          <w:szCs w:val="24"/>
          <w:lang w:eastAsia="pl-PL"/>
        </w:rPr>
      </w:pPr>
      <w:r w:rsidRPr="005948C6">
        <w:rPr>
          <w:rFonts w:ascii="Arial Narrow" w:hAnsi="Arial Narrow"/>
          <w:color w:val="auto"/>
          <w:sz w:val="24"/>
          <w:szCs w:val="24"/>
          <w:lang w:eastAsia="pl-PL"/>
        </w:rPr>
        <w:t>CZĘŚĆ A: Najważniejsze cele do realizacji w roku 20</w:t>
      </w:r>
      <w:r w:rsidRPr="005948C6" w:rsidR="00706C67">
        <w:rPr>
          <w:rFonts w:ascii="Arial Narrow" w:hAnsi="Arial Narrow"/>
          <w:color w:val="auto"/>
          <w:sz w:val="24"/>
          <w:szCs w:val="24"/>
          <w:lang w:eastAsia="pl-PL"/>
        </w:rPr>
        <w:t>2</w:t>
      </w:r>
      <w:r w:rsidRPr="005948C6" w:rsidR="00174AC8">
        <w:rPr>
          <w:rFonts w:ascii="Arial Narrow" w:hAnsi="Arial Narrow"/>
          <w:color w:val="auto"/>
          <w:sz w:val="24"/>
          <w:szCs w:val="24"/>
          <w:lang w:eastAsia="pl-PL"/>
        </w:rPr>
        <w:t>1</w:t>
      </w:r>
    </w:p>
    <w:p w:rsidR="00F0214E" w:rsidRPr="00600856" w:rsidP="00F0214E">
      <w:pPr>
        <w:spacing w:after="0" w:line="240" w:lineRule="auto"/>
        <w:rPr>
          <w:rFonts w:ascii="Arial Narrow" w:eastAsia="Times New Roman" w:hAnsi="Arial Narrow" w:cs="Arial"/>
          <w:i/>
          <w:iCs/>
          <w:sz w:val="28"/>
          <w:szCs w:val="28"/>
          <w:lang w:eastAsia="pl-PL"/>
        </w:rPr>
      </w:pPr>
    </w:p>
    <w:tbl>
      <w:tblPr>
        <w:tblStyle w:val="TableGrid"/>
        <w:tblW w:w="16018" w:type="dxa"/>
        <w:tblInd w:w="-601" w:type="dxa"/>
        <w:tblBorders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567"/>
        <w:gridCol w:w="3403"/>
        <w:gridCol w:w="2976"/>
        <w:gridCol w:w="1276"/>
        <w:gridCol w:w="5103"/>
        <w:gridCol w:w="2693"/>
      </w:tblGrid>
      <w:tr w:rsidTr="00F0214E">
        <w:tblPrEx>
          <w:tblW w:w="16018" w:type="dxa"/>
          <w:tblInd w:w="-601" w:type="dxa"/>
          <w:tblBorders>
            <w:insideH w:val="single" w:sz="6" w:space="0" w:color="auto"/>
            <w:insideV w:val="single" w:sz="6" w:space="0" w:color="auto"/>
          </w:tblBorders>
          <w:tblLayout w:type="fixed"/>
          <w:tblLook w:val="04A0"/>
        </w:tblPrEx>
        <w:tc>
          <w:tcPr>
            <w:tcW w:w="567" w:type="dxa"/>
            <w:vMerge w:val="restart"/>
            <w:vAlign w:val="center"/>
          </w:tcPr>
          <w:p w:rsidR="00F0214E" w:rsidRPr="00BC284F" w:rsidP="00F0214E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BC284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Lp.</w:t>
            </w:r>
          </w:p>
          <w:p w:rsidR="00F0214E" w:rsidRPr="00BC284F" w:rsidP="00F0214E">
            <w:pPr>
              <w:jc w:val="center"/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403" w:type="dxa"/>
            <w:vMerge w:val="restart"/>
            <w:vAlign w:val="center"/>
          </w:tcPr>
          <w:p w:rsidR="00F0214E" w:rsidRPr="00BC284F" w:rsidP="00F0214E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BC284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Cel</w:t>
            </w:r>
          </w:p>
          <w:p w:rsidR="00F0214E" w:rsidRPr="00BC284F" w:rsidP="00F0214E">
            <w:pPr>
              <w:jc w:val="center"/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4252" w:type="dxa"/>
            <w:gridSpan w:val="2"/>
            <w:vAlign w:val="center"/>
          </w:tcPr>
          <w:p w:rsidR="00F0214E" w:rsidRPr="00BC284F" w:rsidP="00F0214E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BC284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Mierniki określające</w:t>
            </w:r>
            <w:r w:rsidRPr="00BC284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</w:t>
            </w:r>
            <w:r w:rsidRPr="00BC284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stopień realizacji celu</w:t>
            </w:r>
          </w:p>
        </w:tc>
        <w:tc>
          <w:tcPr>
            <w:tcW w:w="5103" w:type="dxa"/>
            <w:vMerge w:val="restart"/>
            <w:vAlign w:val="center"/>
          </w:tcPr>
          <w:p w:rsidR="00F0214E" w:rsidRPr="00BC284F" w:rsidP="00F0214E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BC284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Najważniejsze</w:t>
            </w:r>
            <w:r w:rsidRPr="00BC284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</w:t>
            </w:r>
            <w:r w:rsidRPr="00BC284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zadania służące</w:t>
            </w:r>
            <w:r w:rsidRPr="00BC284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</w:t>
            </w:r>
            <w:r w:rsidRPr="00BC284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realizacji celu</w:t>
            </w:r>
          </w:p>
        </w:tc>
        <w:tc>
          <w:tcPr>
            <w:tcW w:w="2693" w:type="dxa"/>
            <w:vMerge w:val="restart"/>
            <w:vAlign w:val="center"/>
          </w:tcPr>
          <w:p w:rsidR="00F0214E" w:rsidRPr="00BC284F" w:rsidP="00F0214E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BC284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Odniesienie do</w:t>
            </w:r>
            <w:r w:rsidRPr="00BC284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  <w:r w:rsidRPr="00BC284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dokumentu</w:t>
            </w:r>
            <w:r w:rsidRPr="00BC284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</w:t>
            </w:r>
            <w:r w:rsidRPr="00BC284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o charakterze</w:t>
            </w:r>
            <w:r w:rsidRPr="00BC284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</w:t>
            </w:r>
            <w:r w:rsidRPr="00BC284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strategicznym</w:t>
            </w:r>
          </w:p>
        </w:tc>
      </w:tr>
      <w:tr w:rsidTr="00F0214E">
        <w:tblPrEx>
          <w:tblW w:w="16018" w:type="dxa"/>
          <w:tblInd w:w="-601" w:type="dxa"/>
          <w:tblLayout w:type="fixed"/>
          <w:tblLook w:val="04A0"/>
        </w:tblPrEx>
        <w:tc>
          <w:tcPr>
            <w:tcW w:w="567" w:type="dxa"/>
            <w:vMerge/>
          </w:tcPr>
          <w:p w:rsidR="00F0214E" w:rsidRPr="00BC284F" w:rsidP="00F0214E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3" w:type="dxa"/>
            <w:vMerge/>
          </w:tcPr>
          <w:p w:rsidR="00F0214E" w:rsidRPr="00BC284F" w:rsidP="00F0214E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vAlign w:val="center"/>
          </w:tcPr>
          <w:p w:rsidR="00F0214E" w:rsidRPr="00BC284F" w:rsidP="00F0214E">
            <w:pPr>
              <w:jc w:val="center"/>
              <w:rPr>
                <w:rFonts w:ascii="Arial Narrow" w:eastAsia="Times New Roman" w:hAnsi="Arial Narrow" w:cs="Arial"/>
                <w:i/>
                <w:iCs/>
                <w:sz w:val="18"/>
                <w:szCs w:val="18"/>
                <w:lang w:eastAsia="pl-PL"/>
              </w:rPr>
            </w:pPr>
            <w:r w:rsidRPr="00BC284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nazwa</w:t>
            </w:r>
          </w:p>
          <w:p w:rsidR="00F0214E" w:rsidRPr="00BC284F" w:rsidP="00F0214E">
            <w:pPr>
              <w:ind w:firstLine="708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F0214E" w:rsidRPr="00BC284F" w:rsidP="00F0214E">
            <w:pPr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C284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planowana wartość </w:t>
            </w:r>
            <w:r w:rsidRPr="00BC284F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do osiągnięcia na koniec roku,</w:t>
            </w:r>
            <w:r w:rsidRPr="00BC284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</w:t>
            </w:r>
            <w:r w:rsidRPr="00BC284F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którego dotyczy</w:t>
            </w:r>
            <w:r w:rsidRPr="00BC284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</w:t>
            </w:r>
            <w:r w:rsidRPr="00BC284F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plan</w:t>
            </w:r>
          </w:p>
        </w:tc>
        <w:tc>
          <w:tcPr>
            <w:tcW w:w="5103" w:type="dxa"/>
            <w:vMerge/>
          </w:tcPr>
          <w:p w:rsidR="00F0214E" w:rsidRPr="00BC284F" w:rsidP="00F0214E">
            <w:pPr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</w:tcPr>
          <w:p w:rsidR="00F0214E" w:rsidRPr="00BC284F" w:rsidP="00F0214E">
            <w:pPr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eastAsia="pl-PL"/>
              </w:rPr>
            </w:pPr>
          </w:p>
        </w:tc>
      </w:tr>
      <w:tr w:rsidTr="00F0214E">
        <w:tblPrEx>
          <w:tblW w:w="16018" w:type="dxa"/>
          <w:tblInd w:w="-601" w:type="dxa"/>
          <w:tblLayout w:type="fixed"/>
          <w:tblLook w:val="04A0"/>
        </w:tblPrEx>
        <w:tc>
          <w:tcPr>
            <w:tcW w:w="567" w:type="dxa"/>
          </w:tcPr>
          <w:p w:rsidR="00F0214E" w:rsidRPr="00BC284F" w:rsidP="00F0214E">
            <w:pPr>
              <w:jc w:val="center"/>
              <w:rPr>
                <w:rFonts w:ascii="Arial Narrow" w:eastAsia="Times New Roman" w:hAnsi="Arial Narrow" w:cs="Arial"/>
                <w:iCs/>
                <w:sz w:val="16"/>
                <w:szCs w:val="16"/>
                <w:lang w:eastAsia="pl-PL"/>
              </w:rPr>
            </w:pPr>
            <w:r w:rsidRPr="00BC284F">
              <w:rPr>
                <w:rFonts w:ascii="Arial Narrow" w:eastAsia="Times New Roman" w:hAnsi="Arial Narrow" w:cs="Arial"/>
                <w:iCs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3403" w:type="dxa"/>
          </w:tcPr>
          <w:p w:rsidR="00F0214E" w:rsidRPr="00BC284F" w:rsidP="00F0214E">
            <w:pPr>
              <w:jc w:val="center"/>
              <w:rPr>
                <w:rFonts w:ascii="Arial Narrow" w:eastAsia="Times New Roman" w:hAnsi="Arial Narrow" w:cs="Arial"/>
                <w:iCs/>
                <w:sz w:val="16"/>
                <w:szCs w:val="16"/>
                <w:lang w:eastAsia="pl-PL"/>
              </w:rPr>
            </w:pPr>
            <w:r w:rsidRPr="00BC284F">
              <w:rPr>
                <w:rFonts w:ascii="Arial Narrow" w:eastAsia="Times New Roman" w:hAnsi="Arial Narrow" w:cs="Arial"/>
                <w:iCs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2976" w:type="dxa"/>
          </w:tcPr>
          <w:p w:rsidR="00F0214E" w:rsidRPr="00BC284F" w:rsidP="00F0214E">
            <w:pPr>
              <w:jc w:val="center"/>
              <w:rPr>
                <w:rFonts w:ascii="Arial Narrow" w:eastAsia="Times New Roman" w:hAnsi="Arial Narrow" w:cs="Arial"/>
                <w:iCs/>
                <w:sz w:val="16"/>
                <w:szCs w:val="16"/>
                <w:lang w:eastAsia="pl-PL"/>
              </w:rPr>
            </w:pPr>
            <w:r w:rsidRPr="00BC284F">
              <w:rPr>
                <w:rFonts w:ascii="Arial Narrow" w:eastAsia="Times New Roman" w:hAnsi="Arial Narrow" w:cs="Arial"/>
                <w:iCs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1276" w:type="dxa"/>
          </w:tcPr>
          <w:p w:rsidR="00F0214E" w:rsidRPr="00BC284F" w:rsidP="00F0214E">
            <w:pPr>
              <w:jc w:val="center"/>
              <w:rPr>
                <w:rFonts w:ascii="Arial Narrow" w:eastAsia="Times New Roman" w:hAnsi="Arial Narrow" w:cs="Arial"/>
                <w:iCs/>
                <w:sz w:val="16"/>
                <w:szCs w:val="16"/>
                <w:lang w:eastAsia="pl-PL"/>
              </w:rPr>
            </w:pPr>
            <w:r w:rsidRPr="00BC284F">
              <w:rPr>
                <w:rFonts w:ascii="Arial Narrow" w:eastAsia="Times New Roman" w:hAnsi="Arial Narrow" w:cs="Arial"/>
                <w:iCs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5103" w:type="dxa"/>
          </w:tcPr>
          <w:p w:rsidR="00F0214E" w:rsidRPr="00BC284F" w:rsidP="00F0214E">
            <w:pPr>
              <w:jc w:val="center"/>
              <w:rPr>
                <w:rFonts w:ascii="Arial Narrow" w:eastAsia="Times New Roman" w:hAnsi="Arial Narrow" w:cs="Arial"/>
                <w:iCs/>
                <w:sz w:val="16"/>
                <w:szCs w:val="16"/>
                <w:lang w:eastAsia="pl-PL"/>
              </w:rPr>
            </w:pPr>
            <w:r w:rsidRPr="00BC284F">
              <w:rPr>
                <w:rFonts w:ascii="Arial Narrow" w:eastAsia="Times New Roman" w:hAnsi="Arial Narrow" w:cs="Arial"/>
                <w:iCs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2693" w:type="dxa"/>
          </w:tcPr>
          <w:p w:rsidR="00F0214E" w:rsidRPr="00BC284F" w:rsidP="00F0214E">
            <w:pPr>
              <w:jc w:val="center"/>
              <w:rPr>
                <w:rFonts w:ascii="Arial Narrow" w:eastAsia="Times New Roman" w:hAnsi="Arial Narrow" w:cs="Arial"/>
                <w:iCs/>
                <w:sz w:val="16"/>
                <w:szCs w:val="16"/>
                <w:lang w:eastAsia="pl-PL"/>
              </w:rPr>
            </w:pPr>
            <w:r w:rsidRPr="00BC284F">
              <w:rPr>
                <w:rFonts w:ascii="Arial Narrow" w:eastAsia="Times New Roman" w:hAnsi="Arial Narrow" w:cs="Arial"/>
                <w:iCs/>
                <w:sz w:val="16"/>
                <w:szCs w:val="16"/>
                <w:lang w:eastAsia="pl-PL"/>
              </w:rPr>
              <w:t>6.</w:t>
            </w:r>
          </w:p>
        </w:tc>
      </w:tr>
      <w:tr w:rsidTr="00F0214E">
        <w:tblPrEx>
          <w:tblW w:w="16018" w:type="dxa"/>
          <w:tblInd w:w="-601" w:type="dxa"/>
          <w:tblLayout w:type="fixed"/>
          <w:tblLook w:val="04A0"/>
        </w:tblPrEx>
        <w:tc>
          <w:tcPr>
            <w:tcW w:w="567" w:type="dxa"/>
          </w:tcPr>
          <w:p w:rsidR="00F0214E" w:rsidRPr="00EA5921" w:rsidP="00F0214E">
            <w:pPr>
              <w:spacing w:before="120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EA5921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403" w:type="dxa"/>
          </w:tcPr>
          <w:p w:rsidR="00F0214E" w:rsidRPr="00EA5921" w:rsidP="00174AC8">
            <w:pPr>
              <w:spacing w:before="120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174AC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Wzmocnienie działań wychowawczych i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 </w:t>
            </w:r>
            <w:r w:rsidRPr="00174AC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prozdrowotnych szkoły. Kształtowanie postaw społecznych, obywatelskich oraz dbałości o zdrowie własne i innych. Respektowanie norm społecznych.</w:t>
            </w:r>
          </w:p>
        </w:tc>
        <w:tc>
          <w:tcPr>
            <w:tcW w:w="2976" w:type="dxa"/>
          </w:tcPr>
          <w:p w:rsidR="00465EA7" w:rsidP="00F0214E">
            <w:pPr>
              <w:spacing w:before="120" w:after="120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l-PL"/>
              </w:rPr>
            </w:pPr>
            <w:r w:rsidRPr="00174AC8">
              <w:rPr>
                <w:rFonts w:ascii="Arial Narrow" w:eastAsia="Times New Roman" w:hAnsi="Arial Narrow" w:cs="Arial"/>
                <w:bCs/>
                <w:sz w:val="20"/>
                <w:szCs w:val="20"/>
                <w:lang w:eastAsia="pl-PL"/>
              </w:rPr>
              <w:t>Odsetek szkół i placówek, które adekwatnie do zdiagnozowanych potrzeb, opracowały pro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l-PL"/>
              </w:rPr>
              <w:t>gram wychowawczo-profilaktyczny</w:t>
            </w:r>
            <w:r w:rsidR="00E71515">
              <w:rPr>
                <w:rFonts w:ascii="Arial Narrow" w:eastAsia="Times New Roman" w:hAnsi="Arial Narrow" w:cs="Arial"/>
                <w:bCs/>
                <w:sz w:val="20"/>
                <w:szCs w:val="20"/>
                <w:lang w:eastAsia="pl-PL"/>
              </w:rPr>
              <w:t>.</w:t>
            </w:r>
          </w:p>
          <w:p w:rsidR="00174AC8" w:rsidP="00F0214E">
            <w:pPr>
              <w:spacing w:before="120" w:after="120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l-PL"/>
              </w:rPr>
            </w:pPr>
          </w:p>
          <w:p w:rsidR="00AB2BA7" w:rsidP="00F0214E">
            <w:pPr>
              <w:spacing w:before="120" w:after="120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l-PL"/>
              </w:rPr>
            </w:pPr>
          </w:p>
          <w:p w:rsidR="00600856" w:rsidP="00F0214E">
            <w:pPr>
              <w:spacing w:before="120" w:after="120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l-PL"/>
              </w:rPr>
            </w:pPr>
          </w:p>
          <w:p w:rsidR="00174AC8" w:rsidP="00E71515">
            <w:pPr>
              <w:spacing w:before="120" w:after="120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l-PL"/>
              </w:rPr>
            </w:pPr>
            <w:r w:rsidRPr="00E71515">
              <w:rPr>
                <w:rFonts w:ascii="Arial Narrow" w:eastAsia="Times New Roman" w:hAnsi="Arial Narrow" w:cs="Arial"/>
                <w:bCs/>
                <w:sz w:val="20"/>
                <w:szCs w:val="20"/>
                <w:lang w:eastAsia="pl-PL"/>
              </w:rPr>
              <w:t>Liczba uczestników szkoleń dotyczących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l-PL"/>
              </w:rPr>
              <w:t xml:space="preserve"> wsparcia szkół 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l-PL"/>
              </w:rPr>
              <w:br/>
              <w:t>i nauczycieli w wychowaniu oraz</w:t>
            </w:r>
            <w:r w:rsidRPr="00E71515">
              <w:rPr>
                <w:rFonts w:ascii="Arial Narrow" w:eastAsia="Times New Roman" w:hAnsi="Arial Narrow" w:cs="Arial"/>
                <w:bCs/>
                <w:sz w:val="20"/>
                <w:szCs w:val="20"/>
                <w:lang w:eastAsia="pl-PL"/>
              </w:rPr>
              <w:t xml:space="preserve"> profilaktyce zdrowotnej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l-PL"/>
              </w:rPr>
              <w:t>.</w:t>
            </w:r>
          </w:p>
          <w:p w:rsidR="00AB2BA7" w:rsidP="00AB2BA7">
            <w:pPr>
              <w:spacing w:before="120" w:after="120"/>
              <w:rPr>
                <w:rFonts w:ascii="Arial Narrow" w:eastAsia="Times New Roman" w:hAnsi="Arial Narrow" w:cs="Arial"/>
                <w:bCs/>
                <w:sz w:val="20"/>
                <w:szCs w:val="20"/>
                <w:lang w:eastAsia="pl-PL"/>
              </w:rPr>
            </w:pPr>
          </w:p>
          <w:p w:rsidR="00600856" w:rsidP="00AB2BA7">
            <w:pPr>
              <w:spacing w:before="120" w:after="120"/>
              <w:rPr>
                <w:rFonts w:ascii="Arial Narrow" w:eastAsia="Times New Roman" w:hAnsi="Arial Narrow" w:cs="Arial"/>
                <w:bCs/>
                <w:sz w:val="20"/>
                <w:szCs w:val="20"/>
                <w:lang w:eastAsia="pl-PL"/>
              </w:rPr>
            </w:pPr>
          </w:p>
          <w:p w:rsidR="00600856" w:rsidP="00AB2BA7">
            <w:pPr>
              <w:spacing w:before="120" w:after="120"/>
              <w:rPr>
                <w:rFonts w:ascii="Arial Narrow" w:eastAsia="Times New Roman" w:hAnsi="Arial Narrow" w:cs="Arial"/>
                <w:bCs/>
                <w:sz w:val="20"/>
                <w:szCs w:val="20"/>
                <w:lang w:eastAsia="pl-PL"/>
              </w:rPr>
            </w:pPr>
          </w:p>
          <w:p w:rsidR="00174AC8" w:rsidP="00174AC8">
            <w:pPr>
              <w:spacing w:before="120" w:after="120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l-PL"/>
              </w:rPr>
            </w:pPr>
            <w:r w:rsidRPr="00174AC8">
              <w:rPr>
                <w:rFonts w:ascii="Arial Narrow" w:eastAsia="Times New Roman" w:hAnsi="Arial Narrow" w:cs="Arial"/>
                <w:bCs/>
                <w:sz w:val="20"/>
                <w:szCs w:val="20"/>
                <w:lang w:eastAsia="pl-PL"/>
              </w:rPr>
              <w:t xml:space="preserve">Liczba </w:t>
            </w:r>
            <w:r w:rsidR="005E4531">
              <w:rPr>
                <w:rFonts w:ascii="Arial Narrow" w:eastAsia="Times New Roman" w:hAnsi="Arial Narrow" w:cs="Arial"/>
                <w:bCs/>
                <w:sz w:val="20"/>
                <w:szCs w:val="20"/>
                <w:lang w:eastAsia="pl-PL"/>
              </w:rPr>
              <w:t>zaplanowanych i </w:t>
            </w:r>
            <w:r w:rsidRPr="00174AC8">
              <w:rPr>
                <w:rFonts w:ascii="Arial Narrow" w:eastAsia="Times New Roman" w:hAnsi="Arial Narrow" w:cs="Arial"/>
                <w:bCs/>
                <w:sz w:val="20"/>
                <w:szCs w:val="20"/>
                <w:lang w:eastAsia="pl-PL"/>
              </w:rPr>
              <w:t>opracowanych materiałów z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l-PL"/>
              </w:rPr>
              <w:t> </w:t>
            </w:r>
            <w:r w:rsidRPr="00174AC8">
              <w:rPr>
                <w:rFonts w:ascii="Arial Narrow" w:eastAsia="Times New Roman" w:hAnsi="Arial Narrow" w:cs="Arial"/>
                <w:bCs/>
                <w:sz w:val="20"/>
                <w:szCs w:val="20"/>
                <w:lang w:eastAsia="pl-PL"/>
              </w:rPr>
              <w:t>zakresu wychowania, działań prozdrowotnych i ochrony zdrowia psychicznego</w:t>
            </w:r>
            <w:r w:rsidR="00E71515">
              <w:rPr>
                <w:rFonts w:ascii="Arial Narrow" w:eastAsia="Times New Roman" w:hAnsi="Arial Narrow" w:cs="Arial"/>
                <w:bCs/>
                <w:sz w:val="20"/>
                <w:szCs w:val="20"/>
                <w:lang w:eastAsia="pl-PL"/>
              </w:rPr>
              <w:t>.</w:t>
            </w:r>
          </w:p>
          <w:p w:rsidR="00174AC8" w:rsidP="00174AC8">
            <w:pPr>
              <w:spacing w:before="120" w:after="120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l-PL"/>
              </w:rPr>
            </w:pPr>
          </w:p>
          <w:p w:rsidR="00AB2BA7" w:rsidP="00174AC8">
            <w:pPr>
              <w:spacing w:before="120" w:after="120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l-PL"/>
              </w:rPr>
            </w:pPr>
          </w:p>
          <w:p w:rsidR="00AB2BA7" w:rsidP="00174AC8">
            <w:pPr>
              <w:spacing w:before="120" w:after="120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l-PL"/>
              </w:rPr>
              <w:t>Liczba uczestników</w:t>
            </w:r>
            <w:r w:rsidRPr="00E71515">
              <w:rPr>
                <w:rFonts w:ascii="Arial Narrow" w:eastAsia="Times New Roman" w:hAnsi="Arial Narrow" w:cs="Arial"/>
                <w:bCs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l-PL"/>
              </w:rPr>
              <w:t xml:space="preserve">zaplanowanych i przeprowadzonych </w:t>
            </w:r>
            <w:r w:rsidRPr="00E71515">
              <w:rPr>
                <w:rFonts w:ascii="Arial Narrow" w:eastAsia="Times New Roman" w:hAnsi="Arial Narrow" w:cs="Arial"/>
                <w:bCs/>
                <w:sz w:val="20"/>
                <w:szCs w:val="20"/>
                <w:lang w:eastAsia="pl-PL"/>
              </w:rPr>
              <w:t>regionalnych konferencji upowszechniających grę edukacyjną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l-PL"/>
              </w:rPr>
              <w:t xml:space="preserve"> </w:t>
            </w:r>
            <w:r w:rsidRPr="00E71515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„Godność, wolność i niepodległość – dziedzictwo kulturowe Jana Pawła II”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</w:t>
            </w:r>
          </w:p>
          <w:p w:rsidR="00E71515" w:rsidP="00174AC8">
            <w:pPr>
              <w:spacing w:before="120" w:after="120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l-PL"/>
              </w:rPr>
            </w:pPr>
          </w:p>
          <w:p w:rsidR="00E71515" w:rsidP="00174AC8">
            <w:pPr>
              <w:spacing w:before="120" w:after="120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l-PL"/>
              </w:rPr>
            </w:pPr>
          </w:p>
          <w:p w:rsidR="00174AC8" w:rsidRPr="00EA5921" w:rsidP="00600856">
            <w:pPr>
              <w:spacing w:before="120" w:after="480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l-PL"/>
              </w:rPr>
            </w:pPr>
            <w:r w:rsidRPr="00174AC8">
              <w:rPr>
                <w:rFonts w:ascii="Arial Narrow" w:eastAsia="Times New Roman" w:hAnsi="Arial Narrow" w:cs="Arial"/>
                <w:bCs/>
                <w:sz w:val="20"/>
                <w:szCs w:val="20"/>
                <w:lang w:eastAsia="pl-PL"/>
              </w:rPr>
              <w:t xml:space="preserve">Liczba </w:t>
            </w:r>
            <w:r w:rsidR="00D24BCB">
              <w:rPr>
                <w:rFonts w:ascii="Arial Narrow" w:eastAsia="Times New Roman" w:hAnsi="Arial Narrow" w:cs="Arial"/>
                <w:bCs/>
                <w:sz w:val="20"/>
                <w:szCs w:val="20"/>
                <w:lang w:eastAsia="pl-PL"/>
              </w:rPr>
              <w:t>zaplanowanych i </w:t>
            </w:r>
            <w:r w:rsidRPr="00174AC8">
              <w:rPr>
                <w:rFonts w:ascii="Arial Narrow" w:eastAsia="Times New Roman" w:hAnsi="Arial Narrow" w:cs="Arial"/>
                <w:bCs/>
                <w:sz w:val="20"/>
                <w:szCs w:val="20"/>
                <w:lang w:eastAsia="pl-PL"/>
              </w:rPr>
              <w:t xml:space="preserve">przeprowadzonych konferencji </w:t>
            </w:r>
            <w:r w:rsidR="00D24BCB">
              <w:rPr>
                <w:rFonts w:ascii="Arial Narrow" w:eastAsia="Times New Roman" w:hAnsi="Arial Narrow" w:cs="Arial"/>
                <w:bCs/>
                <w:sz w:val="20"/>
                <w:szCs w:val="20"/>
                <w:lang w:eastAsia="pl-PL"/>
              </w:rPr>
              <w:br/>
            </w:r>
            <w:r w:rsidRPr="00174AC8">
              <w:rPr>
                <w:rFonts w:ascii="Arial Narrow" w:eastAsia="Times New Roman" w:hAnsi="Arial Narrow" w:cs="Arial"/>
                <w:bCs/>
                <w:sz w:val="20"/>
                <w:szCs w:val="20"/>
                <w:lang w:eastAsia="pl-PL"/>
              </w:rPr>
              <w:t>on-line z zakresu wychowania i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l-PL"/>
              </w:rPr>
              <w:t> </w:t>
            </w:r>
            <w:r w:rsidRPr="00174AC8">
              <w:rPr>
                <w:rFonts w:ascii="Arial Narrow" w:eastAsia="Times New Roman" w:hAnsi="Arial Narrow" w:cs="Arial"/>
                <w:bCs/>
                <w:sz w:val="20"/>
                <w:szCs w:val="20"/>
                <w:lang w:eastAsia="pl-PL"/>
              </w:rPr>
              <w:t>edukacji prozdrowotnej</w:t>
            </w:r>
            <w:r w:rsidR="00E71515">
              <w:rPr>
                <w:rFonts w:ascii="Arial Narrow" w:eastAsia="Times New Roman" w:hAnsi="Arial Narrow" w:cs="Arial"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276" w:type="dxa"/>
          </w:tcPr>
          <w:p w:rsidR="00A21E92" w:rsidP="00174AC8">
            <w:pPr>
              <w:spacing w:before="12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465EA7" w:rsidP="00174AC8">
            <w:pPr>
              <w:spacing w:before="12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97%</w:t>
            </w:r>
          </w:p>
          <w:p w:rsidR="00174AC8" w:rsidP="00174AC8">
            <w:pPr>
              <w:spacing w:before="12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174AC8" w:rsidP="00174AC8">
            <w:pPr>
              <w:spacing w:before="12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174AC8" w:rsidP="00174AC8">
            <w:pPr>
              <w:spacing w:before="12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AB2BA7" w:rsidP="00174AC8">
            <w:pPr>
              <w:spacing w:before="12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600856" w:rsidP="00174AC8">
            <w:pPr>
              <w:spacing w:before="12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174AC8" w:rsidP="00174AC8">
            <w:pPr>
              <w:spacing w:before="12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836</w:t>
            </w:r>
          </w:p>
          <w:p w:rsidR="00174AC8" w:rsidP="00174AC8">
            <w:pPr>
              <w:spacing w:before="12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174AC8" w:rsidP="00174AC8">
            <w:pPr>
              <w:spacing w:before="12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AB2BA7" w:rsidP="00174AC8">
            <w:pPr>
              <w:spacing w:before="12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600856" w:rsidP="00174AC8">
            <w:pPr>
              <w:spacing w:before="12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174AC8" w:rsidP="00174AC8">
            <w:pPr>
              <w:spacing w:before="12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15</w:t>
            </w:r>
          </w:p>
          <w:p w:rsidR="00174AC8" w:rsidP="00174AC8">
            <w:pPr>
              <w:spacing w:before="12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174AC8" w:rsidP="00174AC8">
            <w:pPr>
              <w:spacing w:before="12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174AC8" w:rsidP="00174AC8">
            <w:pPr>
              <w:spacing w:before="12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AB2BA7" w:rsidP="00174AC8">
            <w:pPr>
              <w:spacing w:before="12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600856" w:rsidP="00174AC8">
            <w:pPr>
              <w:spacing w:before="12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174AC8" w:rsidP="00174AC8">
            <w:pPr>
              <w:spacing w:before="12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640</w:t>
            </w:r>
          </w:p>
          <w:p w:rsidR="00E71515" w:rsidP="00174AC8">
            <w:pPr>
              <w:spacing w:before="12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E71515" w:rsidP="00174AC8">
            <w:pPr>
              <w:spacing w:before="12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E71515" w:rsidP="00174AC8">
            <w:pPr>
              <w:spacing w:before="12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E71515" w:rsidP="00174AC8">
            <w:pPr>
              <w:spacing w:before="12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600856" w:rsidP="00174AC8">
            <w:pPr>
              <w:spacing w:before="12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E71515" w:rsidRPr="00EA5921" w:rsidP="00174AC8">
            <w:pPr>
              <w:spacing w:before="12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103" w:type="dxa"/>
          </w:tcPr>
          <w:p w:rsidR="00E71515" w:rsidRPr="00E71515" w:rsidP="00E71515">
            <w:pPr>
              <w:spacing w:before="120" w:after="40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1. </w:t>
            </w:r>
            <w:r w:rsidRPr="00E71515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Wdrożenie w szkołach i placówkach platformy do diagnozy wykorzystywanej podczas opracowania progra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mu wychowawczo-profilaktycznego:</w:t>
            </w:r>
          </w:p>
          <w:p w:rsidR="00E71515" w:rsidRPr="00E71515" w:rsidP="00A21E92">
            <w:pPr>
              <w:spacing w:before="40" w:after="40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a) p</w:t>
            </w:r>
            <w:r w:rsidRPr="00E71515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rzeprowadzenie pilotażu w szkołach praktycznego zastosowania nowego narzędzia informatycznego -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</w:t>
            </w:r>
            <w:r w:rsidRPr="00E71515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platformy do diagnozy czynników chroniących i czynników ryzyka.</w:t>
            </w:r>
          </w:p>
          <w:p w:rsidR="00E71515" w:rsidRPr="00E71515" w:rsidP="00A21E92">
            <w:pPr>
              <w:spacing w:before="40" w:after="40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b) </w:t>
            </w:r>
            <w:r w:rsidRPr="00E71515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Przeprowadzenie analizy wyników pilotażu oraz wprowadzenie koniecznych modyfikacji w obszarze zagadnień merytorycznych (pytań) oraz technicznych (administrowanie platformą).</w:t>
            </w:r>
          </w:p>
          <w:p w:rsidR="00E71515" w:rsidRPr="00E71515" w:rsidP="00A21E92">
            <w:pPr>
              <w:spacing w:before="40" w:after="40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c) </w:t>
            </w:r>
            <w:r w:rsidRPr="00E71515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Przygotowanie do udostępnienia wszystkim szkołom i placówkom oraz opracowanie zasad popularyzacji efektywnego wykorzystania platformy do diagnozy potrzeb rozwojowych dzieci i młodzieży.</w:t>
            </w:r>
          </w:p>
          <w:p w:rsidR="00E71515" w:rsidRPr="00E71515" w:rsidP="00E71515">
            <w:pPr>
              <w:spacing w:before="120" w:after="40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2. </w:t>
            </w:r>
            <w:r w:rsidRPr="00E71515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Realizacja szkoleń on-line prowadzonych przez Ośrodek Rozwoju Edukacji i placówki doskonalenia nauczycieli, </w:t>
            </w:r>
            <w:r w:rsidRPr="00E71515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upowszechnienie opracowanych materiałów i publikacji przeznaczonych dla nauczycieli i dyrektorów szkół w zakresie przygotowania programu wychowawczo-profilaktycznego.</w:t>
            </w:r>
          </w:p>
          <w:p w:rsidR="00E71515" w:rsidRPr="00E71515" w:rsidP="00E71515">
            <w:pPr>
              <w:spacing w:before="120" w:after="40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3. </w:t>
            </w:r>
            <w:r w:rsidRPr="00E71515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Opracowanie i upowszechnienie przez Ośrodek Rozwoju Edukacji  materiałów edukacyjnych i poradników z zakresu wychowania do wartości, działań prozdrowotnych, w tym ochrony zdrowia psychicznego i fizycznego.</w:t>
            </w:r>
          </w:p>
          <w:p w:rsidR="00E71515" w:rsidRPr="00E71515" w:rsidP="00A21E92">
            <w:pPr>
              <w:spacing w:before="120" w:after="120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4. </w:t>
            </w:r>
            <w:r w:rsidRPr="00E71515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Upowszechnienie gry edukacyjnej „Godność, wolność 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br/>
            </w:r>
            <w:r w:rsidRPr="00E71515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i niepodległość – dziedzictwo kulturowe Jana Pawła II” podczas 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br/>
            </w:r>
            <w:r w:rsidRPr="00E71515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16 konferencji regionalnych.</w:t>
            </w:r>
          </w:p>
          <w:p w:rsidR="00E71515" w:rsidRPr="00E71515" w:rsidP="00E71515">
            <w:pPr>
              <w:spacing w:before="120" w:after="40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5. </w:t>
            </w:r>
            <w:r w:rsidRPr="00E71515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Przygotowanie i przeprowadzenie konferencji (on-line) „Wychowanie do wartości” dla wizytatorów kuratoriów oświaty zajmujących się tematyką wychowania, zdrowia i profilaktyki.</w:t>
            </w:r>
          </w:p>
          <w:p w:rsidR="002368FC" w:rsidRPr="00EA5921" w:rsidP="00600856">
            <w:pPr>
              <w:spacing w:before="120" w:after="240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6. </w:t>
            </w:r>
            <w:r w:rsidRPr="00E71515" w:rsidR="00E71515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Zainicjowanie współpracy w ramach grupy roboczej 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br/>
            </w:r>
            <w:r w:rsidRPr="00E71515" w:rsidR="00E71515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z Ministerstwem Zdrowia i Ministerstwem Kultury, Dziedzictwa Narodowego i Sportu w zakresie wdrażania zadania 2.1. Narodowej Strategii Onkologicznej - rozpoczęcie prac koncepcyjnych nad opracowaniem założeń do kompleksowych rozwiązań z zakresu prowadzonej powszechnej edukacji prozdrowotnej i promocji zdrowego stylu życia.</w:t>
            </w:r>
          </w:p>
        </w:tc>
        <w:tc>
          <w:tcPr>
            <w:tcW w:w="2693" w:type="dxa"/>
          </w:tcPr>
          <w:p w:rsidR="00F0214E" w:rsidRPr="00EA5921" w:rsidP="00F0214E">
            <w:pPr>
              <w:spacing w:before="12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715639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Strategia </w:t>
            </w:r>
            <w:r w:rsidR="00FB4065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na rzecz </w:t>
            </w:r>
            <w:r w:rsidRPr="00715639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Odpowiedzialnego Rozwoju; Narodowa Strategia Onkologiczna</w:t>
            </w:r>
          </w:p>
        </w:tc>
      </w:tr>
      <w:tr w:rsidTr="00706C67">
        <w:tblPrEx>
          <w:tblW w:w="16018" w:type="dxa"/>
          <w:tblInd w:w="-601" w:type="dxa"/>
          <w:tblLayout w:type="fixed"/>
          <w:tblLook w:val="04A0"/>
        </w:tblPrEx>
        <w:trPr>
          <w:trHeight w:val="1280"/>
        </w:trPr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F0214E" w:rsidRPr="00BC284F" w:rsidP="00F0214E">
            <w:pPr>
              <w:spacing w:before="120" w:after="120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BC284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403" w:type="dxa"/>
            <w:tcBorders>
              <w:top w:val="single" w:sz="12" w:space="0" w:color="auto"/>
              <w:bottom w:val="single" w:sz="12" w:space="0" w:color="auto"/>
            </w:tcBorders>
          </w:tcPr>
          <w:p w:rsidR="00F0214E" w:rsidRPr="00BC284F" w:rsidP="00706C67">
            <w:pPr>
              <w:spacing w:before="120" w:after="120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F036A4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Wspieranie szkół w proc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 xml:space="preserve">esie kształcenia na odległość, </w:t>
            </w:r>
            <w:r w:rsidRPr="00F036A4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 xml:space="preserve">w tym wykorzystania 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 xml:space="preserve">nowoczesnych metod kształcenia </w:t>
            </w:r>
            <w:r w:rsidRPr="00F036A4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oraz monitorowanie wdrażania zmian programowych w szkole ponadpodstawowej</w:t>
            </w:r>
          </w:p>
        </w:tc>
        <w:tc>
          <w:tcPr>
            <w:tcW w:w="2976" w:type="dxa"/>
            <w:tcBorders>
              <w:top w:val="single" w:sz="12" w:space="0" w:color="auto"/>
              <w:bottom w:val="single" w:sz="12" w:space="0" w:color="auto"/>
            </w:tcBorders>
          </w:tcPr>
          <w:p w:rsidR="00A42D85" w:rsidP="00F036A4">
            <w:pPr>
              <w:spacing w:before="120" w:after="12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Liczba nauczycieli uczestniczących w </w:t>
            </w:r>
            <w:r w:rsidRPr="00A42D85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zleconych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studiach podyplomowych z informatyki</w:t>
            </w:r>
          </w:p>
          <w:p w:rsidR="00A42D85" w:rsidP="00F036A4">
            <w:pPr>
              <w:spacing w:before="120" w:after="12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A42D85" w:rsidP="00F036A4">
            <w:pPr>
              <w:spacing w:before="120" w:after="12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19584C" w:rsidP="00F036A4">
            <w:pPr>
              <w:spacing w:before="120" w:after="12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036A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Odsetek uczniów szkół ponadpodstawowych objętych obowiązkiem realizacji obecnie w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drażanej podstawy programowej w </w:t>
            </w:r>
            <w:r w:rsidRPr="00F036A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szkole ponadpodstawowej</w:t>
            </w:r>
          </w:p>
          <w:p w:rsidR="00F036A4" w:rsidP="00F036A4">
            <w:pPr>
              <w:spacing w:before="120" w:after="12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106CCE" w:rsidP="00F036A4">
            <w:pPr>
              <w:spacing w:before="120" w:after="12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106CCE" w:rsidP="00F036A4">
            <w:pPr>
              <w:spacing w:before="120" w:after="12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106CCE" w:rsidP="00600856">
            <w:pPr>
              <w:spacing w:before="120" w:after="12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F036A4" w:rsidP="00F036A4">
            <w:pPr>
              <w:spacing w:before="120" w:after="12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036A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Liczba nauczycieli szkół podstawowych i ponadpodstawowych biorących udział w szkoleniach z</w:t>
            </w:r>
            <w:r w:rsidR="005E453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  <w:r w:rsidRPr="00F036A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zakresu stosowania nowoczesnych metod kształcenia</w:t>
            </w:r>
          </w:p>
          <w:p w:rsidR="00F036A4" w:rsidP="00F036A4">
            <w:pPr>
              <w:spacing w:before="120" w:after="12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A42D85" w:rsidP="00F036A4">
            <w:pPr>
              <w:spacing w:before="120" w:after="12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AB2BA7" w:rsidP="00F036A4">
            <w:pPr>
              <w:spacing w:before="120" w:after="12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F036A4" w:rsidP="00F036A4">
            <w:pPr>
              <w:spacing w:before="120" w:after="12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036A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Liczba nowych e-materiałów przeznaczonych do kształcenia ogólnego udostępnionych na Zintegrowanej Platformie Edukacyjnej epodreczniki.pl</w:t>
            </w:r>
          </w:p>
          <w:p w:rsidR="00F036A4" w:rsidP="00F036A4">
            <w:pPr>
              <w:spacing w:before="120" w:after="12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F036A4" w:rsidP="00F036A4">
            <w:pPr>
              <w:spacing w:before="120" w:after="12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F036A4" w:rsidP="00F036A4">
            <w:pPr>
              <w:spacing w:before="120" w:after="12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F036A4" w:rsidP="00F036A4">
            <w:pPr>
              <w:spacing w:before="120" w:after="12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036A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Liczba zarejestrowanych </w:t>
            </w:r>
            <w:r w:rsidR="009F68E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nauczycieli</w:t>
            </w:r>
            <w:r w:rsidRPr="00F036A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na platformie epodreczniki.pl</w:t>
            </w:r>
          </w:p>
          <w:p w:rsidR="00F036A4" w:rsidP="00F036A4">
            <w:pPr>
              <w:spacing w:before="120" w:after="12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A42D85" w:rsidP="00F036A4">
            <w:pPr>
              <w:spacing w:before="120" w:after="12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A42D85" w:rsidP="00F036A4">
            <w:pPr>
              <w:spacing w:before="120" w:after="12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F036A4" w:rsidRPr="00BC284F" w:rsidP="00F036A4">
            <w:pPr>
              <w:spacing w:before="120" w:after="12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Liczba szkół doposażonych w </w:t>
            </w:r>
            <w:r w:rsidRPr="00F036A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narzędzia </w:t>
            </w:r>
            <w:r w:rsidRPr="0092655A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TIK </w:t>
            </w:r>
            <w:r w:rsidRPr="0092655A" w:rsidR="0092655A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zakupione w 2021</w:t>
            </w:r>
            <w:r w:rsidRPr="0092655A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r.</w:t>
            </w:r>
            <w:r w:rsidRPr="00F036A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w ramach Rządowego Programu Aktywna Tablica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A21E92" w:rsidP="00F036A4">
            <w:pPr>
              <w:spacing w:before="12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A42D85" w:rsidP="00F036A4">
            <w:pPr>
              <w:spacing w:before="12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600</w:t>
            </w:r>
          </w:p>
          <w:p w:rsidR="00A42D85" w:rsidP="00F036A4">
            <w:pPr>
              <w:spacing w:before="12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A42D85" w:rsidP="00A42D85">
            <w:pPr>
              <w:spacing w:before="12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A42D85" w:rsidP="00A42D85">
            <w:pPr>
              <w:spacing w:before="12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19584C" w:rsidP="00A42D85">
            <w:pPr>
              <w:spacing w:before="24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70%</w:t>
            </w:r>
          </w:p>
          <w:p w:rsidR="00F036A4" w:rsidP="00F036A4">
            <w:pPr>
              <w:spacing w:before="12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F036A4" w:rsidP="00F036A4">
            <w:pPr>
              <w:spacing w:before="12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F036A4" w:rsidP="00F036A4">
            <w:pPr>
              <w:spacing w:before="12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F036A4" w:rsidP="00F036A4">
            <w:pPr>
              <w:spacing w:before="12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106CCE" w:rsidP="00F036A4">
            <w:pPr>
              <w:spacing w:before="12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A42D85" w:rsidP="00600856">
            <w:pPr>
              <w:spacing w:before="12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106CCE" w:rsidP="00F036A4">
            <w:pPr>
              <w:spacing w:before="12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F036A4" w:rsidP="00F036A4">
            <w:pPr>
              <w:spacing w:before="12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60 000</w:t>
            </w:r>
          </w:p>
          <w:p w:rsidR="00F036A4" w:rsidP="00F036A4">
            <w:pPr>
              <w:spacing w:before="12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F036A4" w:rsidP="00F036A4">
            <w:pPr>
              <w:spacing w:before="12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F036A4" w:rsidP="00F036A4">
            <w:pPr>
              <w:spacing w:before="12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A42D85" w:rsidP="00A42D85">
            <w:pPr>
              <w:spacing w:before="12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AB2BA7" w:rsidP="00A42D85">
            <w:pPr>
              <w:spacing w:before="12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F036A4" w:rsidP="00A42D85">
            <w:pPr>
              <w:spacing w:before="12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10 125</w:t>
            </w:r>
          </w:p>
          <w:p w:rsidR="00F036A4" w:rsidP="00F036A4">
            <w:pPr>
              <w:spacing w:before="12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F036A4" w:rsidP="00F036A4">
            <w:pPr>
              <w:spacing w:before="12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F036A4" w:rsidP="00F036A4">
            <w:pPr>
              <w:spacing w:before="12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F036A4" w:rsidP="00F036A4">
            <w:pPr>
              <w:spacing w:before="12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F036A4" w:rsidP="00F036A4">
            <w:pPr>
              <w:spacing w:before="12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F036A4" w:rsidP="00F036A4">
            <w:pPr>
              <w:spacing w:before="12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660</w:t>
            </w:r>
            <w:r w:rsidR="00FE435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000</w:t>
            </w:r>
          </w:p>
          <w:p w:rsidR="00FE4354" w:rsidP="00F036A4">
            <w:pPr>
              <w:spacing w:before="12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FE4354" w:rsidP="00F036A4">
            <w:pPr>
              <w:spacing w:before="12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A42D85" w:rsidP="00F036A4">
            <w:pPr>
              <w:spacing w:before="12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A42D85" w:rsidP="00F036A4">
            <w:pPr>
              <w:spacing w:before="12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FE4354" w:rsidRPr="00BC284F" w:rsidP="00F036A4">
            <w:pPr>
              <w:spacing w:before="12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5</w:t>
            </w:r>
            <w:r w:rsidR="005E453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000</w:t>
            </w:r>
          </w:p>
        </w:tc>
        <w:tc>
          <w:tcPr>
            <w:tcW w:w="5103" w:type="dxa"/>
            <w:tcBorders>
              <w:top w:val="single" w:sz="12" w:space="0" w:color="auto"/>
              <w:bottom w:val="single" w:sz="12" w:space="0" w:color="auto"/>
            </w:tcBorders>
          </w:tcPr>
          <w:p w:rsidR="00A42D85" w:rsidP="00A42D85">
            <w:pPr>
              <w:spacing w:before="120" w:after="120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1. </w:t>
            </w:r>
            <w:r w:rsidRPr="005E4531" w:rsidR="005E453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Zlecenie uc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z</w:t>
            </w:r>
            <w:r w:rsidRPr="005E4531" w:rsidR="005E453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elniom zadania polegającego na realizacji stud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iów podyplomowych z informatyki</w:t>
            </w:r>
            <w:r w:rsidRPr="005E4531" w:rsidR="005E453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(kwalifikacyjnych i doskonalących)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</w:t>
            </w:r>
          </w:p>
          <w:p w:rsidR="00A42D85" w:rsidP="00FE4354">
            <w:pPr>
              <w:spacing w:before="120" w:after="40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2. </w:t>
            </w:r>
            <w:r w:rsidRPr="005E4531" w:rsidR="005E453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Ustalenie w kierunkach realizacji p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olityki oświatowej państwa na rok</w:t>
            </w:r>
            <w:r w:rsidRPr="005E4531" w:rsidR="005E453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szk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olny 2021/2022 zadań z zakresu </w:t>
            </w:r>
            <w:r w:rsidRPr="005E4531" w:rsidR="005E453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wykorzystywania TIK w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  <w:r w:rsidRPr="005E4531" w:rsidR="005E453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kształceniu</w:t>
            </w:r>
            <w:r w:rsidR="00EA17A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</w:t>
            </w:r>
          </w:p>
          <w:p w:rsidR="005E4531" w:rsidP="00FE4354">
            <w:pPr>
              <w:spacing w:before="120" w:after="40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3. P</w:t>
            </w:r>
            <w:r w:rsidRPr="005E453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rzygotowanie przez publiczne placówki doskonalenia nauczycieli oferty doskonalenia nauczycieli w zakresie wykorzysty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wania TIK w kształceniu.</w:t>
            </w:r>
          </w:p>
          <w:p w:rsidR="00FE4354" w:rsidRPr="00FE4354" w:rsidP="00FE4354">
            <w:pPr>
              <w:spacing w:before="120" w:after="40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4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 </w:t>
            </w:r>
            <w:r w:rsidRPr="00FE435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Podnoszenie kompetencji nauczycieli w zakresie stosowania w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  <w:r w:rsidRPr="00FE435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procesie kształcenia nowoczesnych metod i narzędzi edukacyjnych , w tym m. in.:</w:t>
            </w:r>
          </w:p>
          <w:p w:rsidR="00FE4354" w:rsidRPr="00FE4354" w:rsidP="00FE4354">
            <w:pPr>
              <w:spacing w:before="40" w:after="40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- </w:t>
            </w:r>
            <w:r w:rsidRPr="00FE435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realizacja projektu finansowanego w ramach Programu Operacyjnego Polska Cyfrowa pn. </w:t>
            </w:r>
            <w:r w:rsidRPr="00FE435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Lekcja:Enter</w:t>
            </w:r>
            <w:r w:rsidRPr="00FE435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, który zakłada </w:t>
            </w:r>
            <w:r w:rsidRPr="00FE435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przeszkolenie nauczycieli z zakresu wykorzy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s</w:t>
            </w:r>
            <w:r w:rsidRPr="00FE435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tywania i tworzenia własnych e-materiałów do kształcenia ogólnego;</w:t>
            </w:r>
          </w:p>
          <w:p w:rsidR="00FE4354" w:rsidRPr="00FE4354" w:rsidP="00FE4354">
            <w:pPr>
              <w:spacing w:before="40" w:after="40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- realizacja </w:t>
            </w:r>
            <w:r w:rsidRPr="00FE435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projektu pilota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żowego „Szkoła dla innowatora”</w:t>
            </w:r>
            <w:r w:rsidRPr="00FE435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;</w:t>
            </w:r>
          </w:p>
          <w:p w:rsidR="00FE4354" w:rsidRPr="00FE4354" w:rsidP="00FE4354">
            <w:pPr>
              <w:spacing w:before="40" w:after="40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E435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- konferencje organizowane przez kuratorów oświaty;</w:t>
            </w:r>
          </w:p>
          <w:p w:rsidR="00FE4354" w:rsidRPr="00FE4354" w:rsidP="00FE4354">
            <w:pPr>
              <w:spacing w:before="40" w:after="40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E435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- lekcje otwarte prowadzone przez nauczycieli w ramach udzi</w:t>
            </w:r>
            <w:r w:rsidR="005E453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ału szkół w Rządowym programie „Aktywna Tablica”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</w:t>
            </w:r>
            <w:r w:rsidRPr="00FE435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- realizacja projektu finansowanego w ramach Programu Operacyjnego Wiedza E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dukacja Rozwój pn.: „</w:t>
            </w:r>
            <w:r w:rsidRPr="00FE435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Wsparcie placówek doskonalenia nauczycieli i bibliotek pedagogicznych 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w realizacji zadań związanych z </w:t>
            </w:r>
            <w:r w:rsidRPr="00FE435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przygotowaniem i wsparciem nauczycieli w prowadzeniu kształceni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a na odległość”.</w:t>
            </w:r>
          </w:p>
          <w:p w:rsidR="00FE4354" w:rsidRPr="00FE4354" w:rsidP="00FE4354">
            <w:pPr>
              <w:spacing w:before="120" w:after="40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5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 </w:t>
            </w:r>
            <w:r w:rsidRPr="00FE435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Podnoszenie kompetencji pracowników placówek systemu doskonalenia nauczycieli (działania O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środka Rozwoju Edukacji</w:t>
            </w:r>
            <w:r w:rsidRPr="00FE435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oraz w ramach projektu </w:t>
            </w:r>
            <w:r w:rsidRPr="00FE435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Lekcja:Enter</w:t>
            </w:r>
            <w:r w:rsidRPr="00FE435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).</w:t>
            </w:r>
          </w:p>
          <w:p w:rsidR="00FE4354" w:rsidRPr="00FE4354" w:rsidP="00FE4354">
            <w:pPr>
              <w:spacing w:before="120" w:after="120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6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 </w:t>
            </w:r>
            <w:r w:rsidRPr="00FE435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Wspieranie tworzenia nowych e-materiałów do kształcenia ogólnego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,</w:t>
            </w:r>
            <w:r w:rsidRPr="00FE435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m.in. w ramach projektów finansowanych ze środków Programu Operacyjnego Wiedza Edukacja Rozwój.</w:t>
            </w:r>
          </w:p>
          <w:p w:rsidR="00FE4354" w:rsidRPr="00FE4354" w:rsidP="00FE4354">
            <w:pPr>
              <w:spacing w:before="40" w:after="40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7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 </w:t>
            </w:r>
            <w:r w:rsidRPr="00FE435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Rozwijanie Zintegrow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an</w:t>
            </w:r>
            <w:r w:rsidRPr="00FE435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ej Platformy Edukacyjnej</w:t>
            </w:r>
            <w:r w:rsidR="0092655A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poprzez udostępnianie funkcjonalności </w:t>
            </w:r>
            <w:r w:rsidRPr="0092655A" w:rsidR="0092655A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optymalizujących pracę użytkowników, zarządzanie </w:t>
            </w:r>
            <w:r w:rsidR="0092655A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platformą</w:t>
            </w:r>
            <w:r w:rsidRPr="0092655A" w:rsidR="0092655A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oraz integrację rozproszonych z</w:t>
            </w:r>
            <w:r w:rsidR="0092655A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asobów edukacyjnych w ramach platformy</w:t>
            </w:r>
            <w:r w:rsidRPr="0092655A" w:rsidR="0092655A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</w:t>
            </w:r>
          </w:p>
          <w:p w:rsidR="00FE4354" w:rsidRPr="00FE4354" w:rsidP="00FE4354">
            <w:pPr>
              <w:spacing w:before="120" w:after="120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8</w:t>
            </w:r>
            <w:r w:rsidRPr="00FE435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</w:t>
            </w:r>
            <w:r w:rsidR="00D24B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Realizacja rządowego programu „Aktywna tablica”</w:t>
            </w:r>
            <w:r w:rsidR="009F68E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, wspierającego organy prowadzące szkoły podstawowe </w:t>
            </w:r>
            <w:r w:rsidR="00106CC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i </w:t>
            </w:r>
            <w:r w:rsidR="009F68E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ponadpodstawowe w doposażaniu szkół w sprzęt i pomoce dydaktyczne z zakresu TIK, w tym również dla uczniów ze specjalnymi potrzebami edukacyjnymi.</w:t>
            </w:r>
            <w:r w:rsidRPr="00FE435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</w:t>
            </w:r>
          </w:p>
          <w:p w:rsidR="00FE4354" w:rsidRPr="00FE4354" w:rsidP="00C53195">
            <w:pPr>
              <w:spacing w:before="120" w:after="120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9</w:t>
            </w:r>
            <w:r w:rsidR="00D24B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 </w:t>
            </w:r>
            <w:r w:rsidR="009F68E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Rozwijanie Ogólnopolskiej Sieci Edukacyjnej zapewniającej szkołom dostęp do </w:t>
            </w:r>
            <w:r w:rsidRPr="009F68E4" w:rsidR="009F68E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szybkiego, bezpłatnego i bezpiecznego </w:t>
            </w:r>
            <w:r w:rsidRPr="009F68E4" w:rsidR="009F68E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internetu</w:t>
            </w:r>
            <w:r w:rsidR="009F68E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, wspierającej działania na rzecz </w:t>
            </w:r>
            <w:r w:rsidRPr="00C53195" w:rsidR="00C53195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podnoszenia poziomu</w:t>
            </w:r>
            <w:r w:rsidR="00C53195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kompetencji cyfrowych uczniów, </w:t>
            </w:r>
            <w:r w:rsidRPr="00C53195" w:rsidR="00C53195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wspomagania procesu kształcenia w szkołach poprzez dostęp do z</w:t>
            </w:r>
            <w:r w:rsidR="00C53195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asobów i narzędzi dostępnych w</w:t>
            </w:r>
            <w:r w:rsidR="00106CC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  <w:r w:rsidR="00C53195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internecie</w:t>
            </w:r>
            <w:r w:rsidR="00C53195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oraz </w:t>
            </w:r>
            <w:r w:rsidRPr="00C53195" w:rsidR="00C53195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wyrównania szans edukacyjnych wszystkich uczniów w Polsce</w:t>
            </w:r>
            <w:r w:rsidR="00C53195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</w:t>
            </w:r>
          </w:p>
          <w:p w:rsidR="00FE4354" w:rsidRPr="00FE4354" w:rsidP="00D24BCB">
            <w:pPr>
              <w:spacing w:before="120" w:after="120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10</w:t>
            </w:r>
            <w:r w:rsidR="00D24B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 </w:t>
            </w:r>
            <w:r w:rsidRPr="00FE435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Kontynuacja w szkołach ponadpodstawowych rozpoczętego </w:t>
            </w:r>
            <w:r w:rsidR="00D24B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br/>
            </w:r>
            <w:r w:rsidRPr="00FE435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w 2017 r. wdrażania podstawy programowej kształcenia ogólnego.</w:t>
            </w:r>
          </w:p>
          <w:p w:rsidR="00FE4354" w:rsidRPr="00FE4354" w:rsidP="00D24BCB">
            <w:pPr>
              <w:spacing w:before="120" w:after="120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11</w:t>
            </w:r>
            <w:r w:rsidR="00D24B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 </w:t>
            </w:r>
            <w:r w:rsidRPr="00FE435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Monitorowanie funkcjonowania w praktyce szkolnej podstawy programowej kształcenia ogólnego, w t</w:t>
            </w:r>
            <w:r w:rsidR="00D24B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ym analiza zakresu treści</w:t>
            </w:r>
            <w:r w:rsidRPr="00FE435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nauczania - wymaga</w:t>
            </w:r>
            <w:r w:rsidR="00D24B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ń szczegółowych.</w:t>
            </w:r>
          </w:p>
          <w:p w:rsidR="00706C67" w:rsidRPr="00BC284F" w:rsidP="00600856">
            <w:pPr>
              <w:spacing w:before="120" w:after="480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12</w:t>
            </w:r>
            <w:r w:rsidR="00D24B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 </w:t>
            </w:r>
            <w:r w:rsidRPr="00FE4354" w:rsidR="00FE435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Opracowanie przez Ośrodek Rozwoju Edukacji publikacji elektronicznych - ramowych programów szkoleń dla nauczycieli z</w:t>
            </w:r>
            <w:r w:rsidR="00D24B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  <w:r w:rsidRPr="00FE4354" w:rsidR="00FE435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zakresu wykorzystywania na zajęciach edukacyjnych tablic interaktywnych oraz interaktywnych monitorów dotykowych.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</w:tcPr>
          <w:p w:rsidR="00F0214E" w:rsidRPr="00BC284F" w:rsidP="00706C67">
            <w:pPr>
              <w:spacing w:before="120" w:after="12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A17A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Strategia</w:t>
            </w:r>
            <w:r w:rsidR="00FB4065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na rzecz</w:t>
            </w:r>
            <w:r w:rsidRPr="00EA17A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Odpowiedzialnego Rozwoju, Zintegrowana Strategi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a</w:t>
            </w:r>
            <w:r w:rsidRPr="00EA17A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Umiejętności 2030, Strategia Rozwoju Kapitału Ludzkiego, Strategia Rozwoju Kapitału Społecznego</w:t>
            </w:r>
          </w:p>
        </w:tc>
      </w:tr>
      <w:tr w:rsidTr="00FE366C">
        <w:tblPrEx>
          <w:tblW w:w="16018" w:type="dxa"/>
          <w:tblInd w:w="-601" w:type="dxa"/>
          <w:tblLayout w:type="fixed"/>
          <w:tblLook w:val="04A0"/>
        </w:tblPrEx>
        <w:trPr>
          <w:trHeight w:val="572"/>
        </w:trPr>
        <w:tc>
          <w:tcPr>
            <w:tcW w:w="567" w:type="dxa"/>
            <w:tcBorders>
              <w:top w:val="single" w:sz="12" w:space="0" w:color="auto"/>
            </w:tcBorders>
          </w:tcPr>
          <w:p w:rsidR="00F0214E" w:rsidRPr="00BC284F" w:rsidP="00F0214E">
            <w:pPr>
              <w:spacing w:before="120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BC284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403" w:type="dxa"/>
            <w:tcBorders>
              <w:top w:val="single" w:sz="12" w:space="0" w:color="auto"/>
            </w:tcBorders>
          </w:tcPr>
          <w:p w:rsidR="00F0214E" w:rsidRPr="00BC284F" w:rsidP="00EA17AC">
            <w:pPr>
              <w:spacing w:before="120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EA17A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Przygotowanie rozwiązań w zakres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ie pragmatyki zawodu nauczyciela,</w:t>
            </w:r>
            <w:r w:rsidRPr="00EA17A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 xml:space="preserve"> adekwatnych do zmieniających się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 xml:space="preserve"> warunków pracy, zgodnych z </w:t>
            </w:r>
            <w:r w:rsidRPr="00EA17A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potrzebami szkoły i uczniów, podnoszących prestiż zawodu nauczyciela</w:t>
            </w:r>
          </w:p>
        </w:tc>
        <w:tc>
          <w:tcPr>
            <w:tcW w:w="2976" w:type="dxa"/>
            <w:tcBorders>
              <w:top w:val="single" w:sz="12" w:space="0" w:color="auto"/>
            </w:tcBorders>
          </w:tcPr>
          <w:p w:rsidR="00EA17AC" w:rsidP="0019584C">
            <w:pPr>
              <w:spacing w:before="120" w:after="12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A17A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Prze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prowadzenie konsultacji</w:t>
            </w:r>
            <w:r w:rsidRPr="00EA17A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z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  <w:r w:rsidRPr="00EA17A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partnerami społecznymi w ramach prac Zespołu ds. statusu zawodowego pracowników oświaty</w:t>
            </w:r>
          </w:p>
          <w:p w:rsidR="00EA17AC" w:rsidP="0019584C">
            <w:pPr>
              <w:spacing w:before="120" w:after="12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19584C" w:rsidRPr="00BC284F" w:rsidP="0019584C">
            <w:pPr>
              <w:spacing w:before="120" w:after="12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A17A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Opracowanie szczegółowych rozwiązań systemowych oraz wyliczenie skutków regulacji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A21E92" w:rsidP="00EA17AC">
            <w:pPr>
              <w:spacing w:before="12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EA17AC" w:rsidP="00EA17AC">
            <w:pPr>
              <w:spacing w:before="12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TAK</w:t>
            </w:r>
          </w:p>
          <w:p w:rsidR="00EA17AC" w:rsidP="00EA17AC">
            <w:pPr>
              <w:spacing w:before="12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EA17AC" w:rsidP="00EA17AC">
            <w:pPr>
              <w:spacing w:before="12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19584C" w:rsidRPr="0019584C" w:rsidP="00A21E92">
            <w:pPr>
              <w:spacing w:before="24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5103" w:type="dxa"/>
            <w:tcBorders>
              <w:top w:val="single" w:sz="12" w:space="0" w:color="auto"/>
            </w:tcBorders>
          </w:tcPr>
          <w:p w:rsidR="00EA17AC" w:rsidRPr="00EA17AC" w:rsidP="00EA17AC">
            <w:pPr>
              <w:spacing w:before="120" w:after="120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1. </w:t>
            </w:r>
            <w:r w:rsidRPr="00EA17A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Przeprowadzenie konsultacji (rozmów) z partnerami społecznymi w ramach prac Zespołu ds.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statusu z</w:t>
            </w:r>
            <w:r w:rsidRPr="00EA17A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awodowego pr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acowników oświaty, w zakresie ob</w:t>
            </w:r>
            <w:r w:rsidRPr="00EA17A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szarów pragmatyki zawodowej nauczycieli wymagających nowych regulacji. </w:t>
            </w:r>
          </w:p>
          <w:p w:rsidR="00EA17AC" w:rsidRPr="00EA17AC" w:rsidP="00EA17AC">
            <w:pPr>
              <w:spacing w:before="120" w:after="120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2. </w:t>
            </w:r>
            <w:r w:rsidRPr="00EA17A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Opracowanie szczegółowych rozwiązań systemowych oraz wyliczenie skutków regulacji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</w:t>
            </w:r>
          </w:p>
          <w:p w:rsidR="00EA17AC" w:rsidRPr="00EA17AC" w:rsidP="00EA17AC">
            <w:pPr>
              <w:spacing w:before="120" w:after="120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3. </w:t>
            </w:r>
            <w:r w:rsidRPr="00EA17A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Uzgodnienie z Ministerstwem Finansów zakresu możliwych zmian oraz harmonogramu ich wdrażania, w odniesieniu do przewidywanych sk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u</w:t>
            </w:r>
            <w:r w:rsidRPr="00EA17A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tków finansowych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regulacji.</w:t>
            </w:r>
          </w:p>
          <w:p w:rsidR="00FE366C" w:rsidRPr="00BC284F" w:rsidP="00600856">
            <w:pPr>
              <w:spacing w:before="120" w:after="480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4. </w:t>
            </w:r>
            <w:r w:rsidRPr="00EA17A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Przygotowanie projektu przepisów.</w:t>
            </w:r>
          </w:p>
        </w:tc>
        <w:tc>
          <w:tcPr>
            <w:tcW w:w="2693" w:type="dxa"/>
            <w:tcBorders>
              <w:top w:val="single" w:sz="12" w:space="0" w:color="auto"/>
            </w:tcBorders>
          </w:tcPr>
          <w:p w:rsidR="00F0214E" w:rsidRPr="00BC284F" w:rsidP="009D7C2D">
            <w:pPr>
              <w:spacing w:before="12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A17A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Porozumienie między Rządem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i </w:t>
            </w:r>
            <w:r w:rsidRPr="00EA17A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NSZZ </w:t>
            </w:r>
            <w:r w:rsidR="0056608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„</w:t>
            </w:r>
            <w:r w:rsidRPr="00EA17A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Solidarność</w:t>
            </w:r>
            <w:r w:rsidR="0056608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”</w:t>
            </w:r>
            <w:r w:rsidRPr="00EA17A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z 7 kwietnia 2019 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r</w:t>
            </w:r>
            <w:r w:rsidRPr="00EA17A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</w:t>
            </w:r>
          </w:p>
        </w:tc>
      </w:tr>
      <w:tr w:rsidTr="00F0214E">
        <w:tblPrEx>
          <w:tblW w:w="16018" w:type="dxa"/>
          <w:tblInd w:w="-601" w:type="dxa"/>
          <w:tblLayout w:type="fixed"/>
          <w:tblLook w:val="04A0"/>
        </w:tblPrEx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F0214E" w:rsidRPr="00EA5921" w:rsidP="00F0214E">
            <w:pPr>
              <w:spacing w:before="120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EA5921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403" w:type="dxa"/>
            <w:tcBorders>
              <w:top w:val="single" w:sz="12" w:space="0" w:color="auto"/>
              <w:bottom w:val="single" w:sz="12" w:space="0" w:color="auto"/>
            </w:tcBorders>
          </w:tcPr>
          <w:p w:rsidR="00F0214E" w:rsidRPr="00EA5921" w:rsidP="00566082">
            <w:pPr>
              <w:spacing w:before="120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566082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Dopasowanie szkolnictwa branżowego do potrzeb nowoczesnej gospodarki poprzez upowszechnianie i promowanie zmian w kształceniu zawodowym oraz roz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wój współpracy z pracodawcami w </w:t>
            </w:r>
            <w:r w:rsidRPr="00566082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zakresie podnoszenia adekwatności, jakości i atrakcyjności kształcenia zawodowego</w:t>
            </w:r>
          </w:p>
        </w:tc>
        <w:tc>
          <w:tcPr>
            <w:tcW w:w="2976" w:type="dxa"/>
            <w:tcBorders>
              <w:top w:val="single" w:sz="12" w:space="0" w:color="auto"/>
              <w:bottom w:val="single" w:sz="12" w:space="0" w:color="auto"/>
            </w:tcBorders>
          </w:tcPr>
          <w:p w:rsidR="00F0214E" w:rsidP="00566082">
            <w:pPr>
              <w:spacing w:before="120" w:after="12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Liczba zaplanowanych i </w:t>
            </w:r>
            <w:r w:rsidRPr="0056608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zorganizowanych branżowych 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br/>
            </w:r>
            <w:r w:rsidRPr="0056608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forów edukacyjnych</w:t>
            </w:r>
          </w:p>
          <w:p w:rsidR="00566082" w:rsidP="00566082">
            <w:pPr>
              <w:spacing w:before="120" w:after="12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566082" w:rsidRPr="00EA5921" w:rsidP="00566082">
            <w:pPr>
              <w:spacing w:before="120" w:after="12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56608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Wejście w życie rozwiązań prawnych w zakresie monitorowania karier absolwentów szkół ponadpodstawowych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A21E92" w:rsidP="00566082">
            <w:pPr>
              <w:spacing w:before="120" w:after="12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3911C2" w:rsidP="00566082">
            <w:pPr>
              <w:spacing w:before="120" w:after="12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5</w:t>
            </w:r>
          </w:p>
          <w:p w:rsidR="00566082" w:rsidP="00566082">
            <w:pPr>
              <w:spacing w:before="120" w:after="12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566082" w:rsidP="00566082">
            <w:pPr>
              <w:spacing w:before="240" w:after="12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566082" w:rsidRPr="00EA5921" w:rsidP="00566082">
            <w:pPr>
              <w:spacing w:before="120" w:after="120"/>
              <w:ind w:left="1416" w:hanging="1416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5103" w:type="dxa"/>
            <w:tcBorders>
              <w:top w:val="single" w:sz="12" w:space="0" w:color="auto"/>
              <w:bottom w:val="single" w:sz="12" w:space="0" w:color="auto"/>
            </w:tcBorders>
          </w:tcPr>
          <w:p w:rsidR="00566082" w:rsidRPr="00566082" w:rsidP="00566082">
            <w:pPr>
              <w:spacing w:before="120" w:after="40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1. </w:t>
            </w:r>
            <w:r w:rsidRPr="0056608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Organizacja spotkań z przedstawicielami branż właściwych dla szkolnictwa branżowego. </w:t>
            </w:r>
          </w:p>
          <w:p w:rsidR="00566082" w:rsidRPr="00566082" w:rsidP="00566082">
            <w:pPr>
              <w:spacing w:before="120" w:after="40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2. </w:t>
            </w:r>
            <w:r w:rsidRPr="0056608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Udział w kongresach, konferencjach, targach, organizowanych przez branże.</w:t>
            </w:r>
          </w:p>
          <w:p w:rsidR="00566082" w:rsidRPr="00566082" w:rsidP="00566082">
            <w:pPr>
              <w:spacing w:before="120" w:after="40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3. </w:t>
            </w:r>
            <w:r w:rsidRPr="0056608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Publikacja artykułów informacyjno-promocyjnych w prasie branżowej.</w:t>
            </w:r>
          </w:p>
          <w:p w:rsidR="00566082" w:rsidRPr="00566082" w:rsidP="00566082">
            <w:pPr>
              <w:spacing w:before="120" w:after="40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4. </w:t>
            </w:r>
            <w:r w:rsidRPr="0056608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Koordynacja prac legislacyjnych nad projektem ustawy dotyczącej monitorowania karier absolwentów szkół ponadpodstawowych: </w:t>
            </w:r>
          </w:p>
          <w:p w:rsidR="00566082" w:rsidRPr="00566082" w:rsidP="00566082">
            <w:pPr>
              <w:spacing w:before="40" w:after="40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- </w:t>
            </w:r>
            <w:r w:rsidRPr="0056608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skierowanie projektu pod obrady Rady Ministrów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,</w:t>
            </w:r>
          </w:p>
          <w:p w:rsidR="00465EA7" w:rsidRPr="00EA5921" w:rsidP="00600856">
            <w:pPr>
              <w:spacing w:before="40" w:after="480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- </w:t>
            </w:r>
            <w:r w:rsidRPr="0056608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skierowanie projektu do prac w Sejmie i Senacie RP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</w:tcPr>
          <w:p w:rsidR="00F0214E" w:rsidRPr="00EA5921" w:rsidP="00566082">
            <w:pPr>
              <w:spacing w:before="120"/>
              <w:rPr>
                <w:rFonts w:ascii="Arial Narrow" w:eastAsia="Times New Roman" w:hAnsi="Arial Narrow" w:cs="Arial"/>
                <w:spacing w:val="-2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pacing w:val="-2"/>
                <w:sz w:val="20"/>
                <w:szCs w:val="20"/>
                <w:lang w:eastAsia="pl-PL"/>
              </w:rPr>
              <w:t xml:space="preserve">Strategia na </w:t>
            </w:r>
            <w:r w:rsidR="00FB4065">
              <w:rPr>
                <w:rFonts w:ascii="Arial Narrow" w:eastAsia="Times New Roman" w:hAnsi="Arial Narrow" w:cs="Arial"/>
                <w:spacing w:val="-2"/>
                <w:sz w:val="20"/>
                <w:szCs w:val="20"/>
                <w:lang w:eastAsia="pl-PL"/>
              </w:rPr>
              <w:t>r</w:t>
            </w:r>
            <w:r w:rsidRPr="00566082">
              <w:rPr>
                <w:rFonts w:ascii="Arial Narrow" w:eastAsia="Times New Roman" w:hAnsi="Arial Narrow" w:cs="Arial"/>
                <w:spacing w:val="-2"/>
                <w:sz w:val="20"/>
                <w:szCs w:val="20"/>
                <w:lang w:eastAsia="pl-PL"/>
              </w:rPr>
              <w:t xml:space="preserve">zecz </w:t>
            </w:r>
            <w:r>
              <w:rPr>
                <w:rFonts w:ascii="Arial Narrow" w:eastAsia="Times New Roman" w:hAnsi="Arial Narrow" w:cs="Arial"/>
                <w:spacing w:val="-2"/>
                <w:sz w:val="20"/>
                <w:szCs w:val="20"/>
                <w:lang w:eastAsia="pl-PL"/>
              </w:rPr>
              <w:t>Odpowiedzialnego R</w:t>
            </w:r>
            <w:r w:rsidRPr="00566082">
              <w:rPr>
                <w:rFonts w:ascii="Arial Narrow" w:eastAsia="Times New Roman" w:hAnsi="Arial Narrow" w:cs="Arial"/>
                <w:spacing w:val="-2"/>
                <w:sz w:val="20"/>
                <w:szCs w:val="20"/>
                <w:lang w:eastAsia="pl-PL"/>
              </w:rPr>
              <w:t>ozwoju</w:t>
            </w:r>
          </w:p>
        </w:tc>
      </w:tr>
      <w:tr w:rsidTr="00F0214E">
        <w:tblPrEx>
          <w:tblW w:w="16018" w:type="dxa"/>
          <w:tblInd w:w="-601" w:type="dxa"/>
          <w:tblLayout w:type="fixed"/>
          <w:tblLook w:val="04A0"/>
        </w:tblPrEx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174AC8" w:rsidRPr="00EA5921" w:rsidP="00F0214E">
            <w:pPr>
              <w:spacing w:before="120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3403" w:type="dxa"/>
            <w:tcBorders>
              <w:top w:val="single" w:sz="12" w:space="0" w:color="auto"/>
              <w:bottom w:val="single" w:sz="12" w:space="0" w:color="auto"/>
            </w:tcBorders>
          </w:tcPr>
          <w:p w:rsidR="00174AC8" w:rsidRPr="004A3193" w:rsidP="00F0214E">
            <w:pPr>
              <w:spacing w:before="120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9D3EED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 xml:space="preserve">Zapewnienie wysokiej jakości kształcenia oraz wsparcia 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psychologiczno-pedagogicznego z </w:t>
            </w:r>
            <w:r w:rsidRPr="009D3EED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uwzględnieniem zróżnicowania potrzeb rozwojowych i edukacyjnych uczniów poprzez wdrażanie założeń edukacji włączającej do praktyki przedszkolnej i szkolnej</w:t>
            </w:r>
          </w:p>
        </w:tc>
        <w:tc>
          <w:tcPr>
            <w:tcW w:w="2976" w:type="dxa"/>
            <w:tcBorders>
              <w:top w:val="single" w:sz="12" w:space="0" w:color="auto"/>
              <w:bottom w:val="single" w:sz="12" w:space="0" w:color="auto"/>
            </w:tcBorders>
          </w:tcPr>
          <w:p w:rsidR="00F0214E" w:rsidP="009D3EED">
            <w:pPr>
              <w:spacing w:before="120" w:after="12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174AC8" w:rsidP="009D3EED">
            <w:pPr>
              <w:spacing w:before="120" w:after="12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D3EE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Liczba osób objętych wsparciem 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br/>
            </w:r>
            <w:r w:rsidRPr="009D3EE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za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pośrednictwem platformy online</w:t>
            </w:r>
          </w:p>
          <w:p w:rsidR="00F0214E" w:rsidP="00AB2BA7">
            <w:pPr>
              <w:spacing w:before="120" w:after="12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5948C6" w:rsidP="00AB2BA7">
            <w:pPr>
              <w:spacing w:before="120" w:after="12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5948C6" w:rsidP="009D3EED">
            <w:pPr>
              <w:spacing w:before="120" w:after="12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9D3EED" w:rsidP="009D3EED">
            <w:pPr>
              <w:spacing w:before="120" w:after="12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L</w:t>
            </w:r>
            <w:r w:rsidRPr="009D3EE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iczba utworzonych </w:t>
            </w:r>
            <w:r w:rsidRPr="009D3EED" w:rsidR="005948C6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w ramach p</w:t>
            </w:r>
            <w:r w:rsidR="005948C6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il</w:t>
            </w:r>
            <w:r w:rsidRPr="009D3EED" w:rsidR="005948C6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otażu </w:t>
            </w:r>
            <w:r w:rsidRPr="009D3EE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Specjalistyczny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ch</w:t>
            </w:r>
            <w:r w:rsidRPr="009D3EE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Centr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ów </w:t>
            </w:r>
            <w:r w:rsidRPr="009D3EE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Wspierania Edukacji Włączającej 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(</w:t>
            </w:r>
            <w:r w:rsidRPr="009D3EE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SCWEW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)</w:t>
            </w:r>
            <w:r w:rsidRPr="009D3EE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</w:t>
            </w:r>
          </w:p>
          <w:p w:rsidR="009D3EED" w:rsidP="009D3EED">
            <w:pPr>
              <w:spacing w:before="120" w:after="12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F0214E" w:rsidP="00AB2BA7">
            <w:pPr>
              <w:spacing w:before="120" w:after="12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F0214E" w:rsidP="009D3EED">
            <w:pPr>
              <w:spacing w:before="120" w:after="12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9D3EED" w:rsidP="00506F4D">
            <w:pPr>
              <w:spacing w:before="120" w:after="12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Liczba przedszkoli i szkół współpracujących ze </w:t>
            </w:r>
            <w:r w:rsidR="00506F4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SCWEW,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utworzonymi w ramach pilotażu</w:t>
            </w:r>
          </w:p>
          <w:p w:rsidR="00506F4D" w:rsidP="00506F4D">
            <w:pPr>
              <w:spacing w:before="120" w:after="12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506F4D" w:rsidP="00F0214E">
            <w:pPr>
              <w:spacing w:before="120" w:after="12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F0214E" w:rsidP="00506F4D">
            <w:pPr>
              <w:spacing w:before="120" w:after="12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506F4D" w:rsidP="00506F4D">
            <w:pPr>
              <w:spacing w:before="120" w:after="12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L</w:t>
            </w:r>
            <w:r w:rsidRPr="00506F4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iczba asystentów uczniów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ze specjalnymi potrzebami edukacyjnymi</w:t>
            </w:r>
            <w:r w:rsidRPr="00506F4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(ASPE) zatrudnionych w ramach pilotażu</w:t>
            </w:r>
          </w:p>
          <w:p w:rsidR="00506F4D" w:rsidP="00506F4D">
            <w:pPr>
              <w:spacing w:before="120" w:after="12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F0214E" w:rsidP="00506F4D">
            <w:pPr>
              <w:spacing w:before="120" w:after="12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F0214E" w:rsidP="00106CCE">
            <w:pPr>
              <w:spacing w:before="120" w:after="12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506F4D" w:rsidP="00506F4D">
            <w:pPr>
              <w:spacing w:before="120" w:after="12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L</w:t>
            </w:r>
            <w:r w:rsidRPr="00506F4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iczba szkół podstawowych biorących udział w pilotażu 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Modelu Dostępnej Szkoły</w:t>
            </w:r>
          </w:p>
          <w:p w:rsidR="00F0214E" w:rsidP="00506F4D">
            <w:pPr>
              <w:spacing w:before="120" w:after="12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106CCE" w:rsidP="00506F4D">
            <w:pPr>
              <w:spacing w:before="120" w:after="12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EF1148" w:rsidP="00506F4D">
            <w:pPr>
              <w:spacing w:before="120" w:after="12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F114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Liczba zebranych przykładów dobrych praktyk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w Banku Dobrych Praktyk</w:t>
            </w:r>
          </w:p>
          <w:p w:rsidR="00EF1148" w:rsidP="00506F4D">
            <w:pPr>
              <w:spacing w:before="120" w:after="12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F0214E" w:rsidP="00F0214E">
            <w:pPr>
              <w:spacing w:before="120" w:after="12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F0214E" w:rsidP="00506F4D">
            <w:pPr>
              <w:spacing w:before="120" w:after="12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EF1148" w:rsidP="00EF1148">
            <w:pPr>
              <w:spacing w:before="120" w:after="12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Liczba osób objętych szkoleniami</w:t>
            </w:r>
            <w:r w:rsidRPr="00EF114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w </w:t>
            </w:r>
            <w:r w:rsidRPr="00EF114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zakresie edukacji włączającej</w:t>
            </w:r>
          </w:p>
          <w:p w:rsidR="00EF1148" w:rsidP="00EF1148">
            <w:pPr>
              <w:spacing w:before="120" w:after="12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F0214E" w:rsidP="00EF1148">
            <w:pPr>
              <w:spacing w:before="120" w:after="12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F0214E" w:rsidP="00EF1148">
            <w:pPr>
              <w:spacing w:before="120" w:after="12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F0214E" w:rsidP="00EF1148">
            <w:pPr>
              <w:spacing w:before="120" w:after="12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EF1148" w:rsidP="00EF1148">
            <w:pPr>
              <w:spacing w:before="120" w:after="12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F114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Liczba przedszkoli i szkół biorących udział w badaniu praktyki w zakresie edukacji włączającej</w:t>
            </w:r>
          </w:p>
          <w:p w:rsidR="00F0214E" w:rsidP="00AB2BA7">
            <w:pPr>
              <w:spacing w:before="120" w:after="12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F0214E" w:rsidP="00EF1148">
            <w:pPr>
              <w:spacing w:before="120" w:after="12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106CCE" w:rsidP="00EF1148">
            <w:pPr>
              <w:spacing w:before="120" w:after="12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106CCE" w:rsidP="00EF1148">
            <w:pPr>
              <w:spacing w:before="120" w:after="12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EF1148" w:rsidRPr="00EA5921" w:rsidP="00E6798B">
            <w:pPr>
              <w:spacing w:before="120" w:after="36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F114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Opracowanie międzysektorowego modelu wczesnego wspomagania rozwoju dziecka i wspierania rodziny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F0214E" w:rsidP="009D3EED">
            <w:pPr>
              <w:spacing w:before="120" w:after="12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174AC8" w:rsidP="00A21E92">
            <w:pPr>
              <w:spacing w:before="180" w:after="12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250 000</w:t>
            </w:r>
          </w:p>
          <w:p w:rsidR="009D3EED" w:rsidP="009D3EED">
            <w:pPr>
              <w:spacing w:before="120" w:after="12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9D3EED" w:rsidP="009D3EED">
            <w:pPr>
              <w:spacing w:before="120" w:after="12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5948C6" w:rsidP="00AB2BA7">
            <w:pPr>
              <w:spacing w:before="120" w:after="12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F0214E" w:rsidP="009D3EED">
            <w:pPr>
              <w:spacing w:before="120" w:after="12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9D3EED" w:rsidP="009D3EED">
            <w:pPr>
              <w:spacing w:before="120" w:after="12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16</w:t>
            </w:r>
          </w:p>
          <w:p w:rsidR="00506F4D" w:rsidP="009D3EED">
            <w:pPr>
              <w:spacing w:before="120" w:after="12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506F4D" w:rsidP="009D3EED">
            <w:pPr>
              <w:spacing w:before="120" w:after="12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506F4D" w:rsidP="009D3EED">
            <w:pPr>
              <w:spacing w:before="120" w:after="12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F0214E" w:rsidP="00AB2BA7">
            <w:pPr>
              <w:spacing w:before="120" w:after="12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F0214E" w:rsidP="009D3EED">
            <w:pPr>
              <w:spacing w:before="120" w:after="12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506F4D" w:rsidP="009D3EED">
            <w:pPr>
              <w:spacing w:before="120" w:after="12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80</w:t>
            </w:r>
          </w:p>
          <w:p w:rsidR="00506F4D" w:rsidP="009D3EED">
            <w:pPr>
              <w:spacing w:before="120" w:after="12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506F4D" w:rsidP="009D3EED">
            <w:pPr>
              <w:spacing w:before="120" w:after="12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506F4D" w:rsidP="009D3EED">
            <w:pPr>
              <w:spacing w:before="120" w:after="12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506F4D" w:rsidP="009D3EED">
            <w:pPr>
              <w:spacing w:before="120" w:after="12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506F4D" w:rsidP="00AB2BA7">
            <w:pPr>
              <w:spacing w:before="240" w:after="12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640</w:t>
            </w:r>
          </w:p>
          <w:p w:rsidR="00506F4D" w:rsidP="009D3EED">
            <w:pPr>
              <w:spacing w:before="120" w:after="12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506F4D" w:rsidP="009D3EED">
            <w:pPr>
              <w:spacing w:before="120" w:after="12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506F4D" w:rsidP="009D3EED">
            <w:pPr>
              <w:spacing w:before="120" w:after="12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F0214E" w:rsidP="009D3EED">
            <w:pPr>
              <w:spacing w:before="120" w:after="12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F0214E" w:rsidP="00106CCE">
            <w:pPr>
              <w:spacing w:before="120" w:after="12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506F4D" w:rsidP="009D3EED">
            <w:pPr>
              <w:spacing w:before="120" w:after="12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150</w:t>
            </w:r>
          </w:p>
          <w:p w:rsidR="00EF1148" w:rsidP="009D3EED">
            <w:pPr>
              <w:spacing w:before="120" w:after="12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EF1148" w:rsidP="009D3EED">
            <w:pPr>
              <w:spacing w:before="120" w:after="12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F0214E" w:rsidP="00EF1148">
            <w:pPr>
              <w:spacing w:before="240" w:after="12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EF1148" w:rsidP="00F0214E">
            <w:pPr>
              <w:spacing w:before="120" w:after="12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120</w:t>
            </w:r>
          </w:p>
          <w:p w:rsidR="00EF1148" w:rsidP="00EF1148">
            <w:pPr>
              <w:spacing w:before="240" w:after="12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EF1148" w:rsidP="00EF1148">
            <w:pPr>
              <w:spacing w:before="120" w:after="12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F0214E" w:rsidP="00EF1148">
            <w:pPr>
              <w:spacing w:before="120" w:after="12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F0214E" w:rsidP="00106CCE">
            <w:pPr>
              <w:spacing w:before="120" w:after="8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EF1148" w:rsidP="00106CCE">
            <w:pPr>
              <w:spacing w:before="80" w:after="12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8 400</w:t>
            </w:r>
          </w:p>
          <w:p w:rsidR="00EF1148" w:rsidP="00EF1148">
            <w:pPr>
              <w:spacing w:before="120" w:after="12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EF1148" w:rsidP="00EF1148">
            <w:pPr>
              <w:spacing w:before="120" w:after="12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F0214E" w:rsidP="00EF1148">
            <w:pPr>
              <w:spacing w:before="120" w:after="12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F0214E" w:rsidP="00EF1148">
            <w:pPr>
              <w:spacing w:before="120" w:after="12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F0214E" w:rsidP="00106CCE">
            <w:pPr>
              <w:spacing w:before="120" w:after="8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EF1148" w:rsidP="00EF1148">
            <w:pPr>
              <w:spacing w:before="120" w:after="12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90</w:t>
            </w:r>
          </w:p>
          <w:p w:rsidR="00EF1148" w:rsidP="00EF1148">
            <w:pPr>
              <w:spacing w:before="120" w:after="12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F0214E" w:rsidP="00AB2BA7">
            <w:pPr>
              <w:spacing w:before="120" w:after="12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F0214E" w:rsidP="00EF1148">
            <w:pPr>
              <w:spacing w:before="120" w:after="12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106CCE" w:rsidP="00EF1148">
            <w:pPr>
              <w:spacing w:before="120" w:after="12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106CCE" w:rsidP="00A21E92">
            <w:pPr>
              <w:spacing w:before="240" w:after="12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EF1148" w:rsidP="00106CCE">
            <w:pPr>
              <w:spacing w:before="120" w:after="12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TAK</w:t>
            </w:r>
          </w:p>
          <w:p w:rsidR="00EF1148" w:rsidRPr="00EA5921" w:rsidP="00EF1148">
            <w:pPr>
              <w:spacing w:before="120" w:after="12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  <w:tcBorders>
              <w:top w:val="single" w:sz="12" w:space="0" w:color="auto"/>
              <w:bottom w:val="single" w:sz="12" w:space="0" w:color="auto"/>
            </w:tcBorders>
          </w:tcPr>
          <w:p w:rsidR="00174AC8" w:rsidP="00EF1148">
            <w:pPr>
              <w:spacing w:before="120" w:after="40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1. </w:t>
            </w:r>
            <w:r w:rsidRPr="00EF114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Przeprowadzenie kampanii społecznej na rzecz</w:t>
            </w:r>
            <w:r w:rsidR="005D1C0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propagowania założeń edukacji włączającej oraz</w:t>
            </w:r>
            <w:r w:rsidRPr="00EF114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budowania pozytywnego klimatu szkolnego.</w:t>
            </w:r>
          </w:p>
          <w:p w:rsidR="00EF1148" w:rsidP="007A73AE">
            <w:pPr>
              <w:spacing w:before="120" w:after="40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2. </w:t>
            </w:r>
            <w:r w:rsidRPr="00EF114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Wykorzystanie </w:t>
            </w:r>
            <w:r w:rsidR="001B10D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i rozszerzenie istniejącej </w:t>
            </w:r>
            <w:r w:rsidRPr="00EF114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platformy online </w:t>
            </w:r>
            <w:r w:rsidR="001B10D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(o której mowa w punkcie 1.1 powyżej), również w zakresie </w:t>
            </w:r>
            <w:r w:rsidRPr="00EF114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udzielani</w:t>
            </w:r>
            <w:r w:rsidR="001B10D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a</w:t>
            </w:r>
            <w:r w:rsidRPr="00EF114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wsparcia psychologiczno-pedagogicznego dzieci</w:t>
            </w:r>
            <w:r w:rsidR="007A73A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om</w:t>
            </w:r>
            <w:r w:rsidRPr="00EF114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i młodzieży, w</w:t>
            </w:r>
            <w:r w:rsidR="007A73A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  <w:r w:rsidRPr="00EF114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tym wyłonienie operatora platformy i</w:t>
            </w:r>
            <w:r w:rsidR="007A73A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podmiotu udzielającego wsparcia</w:t>
            </w:r>
            <w:r w:rsidRPr="00EF114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, promocja działania, monitorowanie </w:t>
            </w:r>
            <w:r w:rsidRPr="00EF1148" w:rsidR="007A73A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działalności</w:t>
            </w:r>
            <w:r w:rsidRPr="00EF114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platformy.</w:t>
            </w:r>
          </w:p>
          <w:p w:rsidR="007A73AE" w:rsidP="007A73AE">
            <w:pPr>
              <w:spacing w:before="120" w:after="40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3. </w:t>
            </w:r>
            <w:r w:rsidRPr="007A73A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Ogłoszenie konkursu na zadanie publiczne w ramach Narodowego Programu Zdrowia, którego celem będzie wspieranie budowania pozytywnego klimatu szkoły/placówki oraz akceptacji</w:t>
            </w:r>
            <w:r w:rsidR="008F434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uczniów ze zróżnicowanymi</w:t>
            </w:r>
            <w:bookmarkStart w:id="3" w:name="_GoBack"/>
            <w:bookmarkEnd w:id="3"/>
            <w:r w:rsidR="008F434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potrzebami edukacyjnymi</w:t>
            </w:r>
            <w:r w:rsidRPr="007A73A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poprzez  upowszechnianie sieci wsparcia rówieśniczego, upowszechnienie interaktywnego przewodnika dla nauczycieli i dyrektorów szkół i placówek oświatowych oraz kanału online informacyjno-edukacyjnego dla rodziców, prowadzenie poradni online, wdrożenie </w:t>
            </w:r>
            <w:r w:rsidR="001B10D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ww. </w:t>
            </w:r>
            <w:r w:rsidRPr="007A73A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platformy do badań ankietowych diagnozujących czynniki chroniące i czynniki ryzyka w środowisku szkoły/placówki, opracowanie materiałów wspierających rozpoznawanie zjawiska dyskryminacji.</w:t>
            </w:r>
          </w:p>
          <w:p w:rsidR="007A73AE" w:rsidP="007A73AE">
            <w:pPr>
              <w:spacing w:before="120" w:after="40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4. </w:t>
            </w:r>
            <w:r w:rsidRPr="007A73A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Monitorowanie i zapewnienie koordynacji działań realizowanych w ramach pilotaży: Specjalistycznych Centrów Wspierania Edukacji Włączającej (SCWEW) (nowa rola szkół i ośrodków specjalnych), asystenta ucznia ze specjalnymi potrzebami edukacyjnymi (ASPE) (nowe stanowisko niepedagogiczne w oświacie), Modelu Dostępnej Szkoły (MDS) (projekt ukierunkowany na opracowanie standardów i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  <w:r w:rsidRPr="007A73A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poprawę dostępn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ości środowiska szkolnego).</w:t>
            </w:r>
          </w:p>
          <w:p w:rsidR="007A73AE" w:rsidP="007A73AE">
            <w:pPr>
              <w:spacing w:before="120" w:after="40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5. </w:t>
            </w:r>
            <w:r w:rsidRPr="007A73A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Przygotowanie strony internetowej poświęconej edukacji włączającej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,</w:t>
            </w:r>
            <w:r w:rsidRPr="007A73A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porządkującej zasoby do pracy z uczniami ze zróżnicowanymi potrzebami edukacyjnymi.</w:t>
            </w:r>
          </w:p>
          <w:p w:rsidR="007A73AE" w:rsidP="007A73AE">
            <w:pPr>
              <w:spacing w:before="120" w:after="40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6. </w:t>
            </w:r>
            <w:r w:rsidRPr="007A73A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Utworzenie powszechnie dostępnej Bazy Zasobów dla realizacji w praktyce edukacji włączającej, w tym Banku Dobrych Praktyk</w:t>
            </w:r>
            <w:r w:rsidR="001B10D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i integracja z Zintegrowaną Platformą Edukacyjną.</w:t>
            </w:r>
          </w:p>
          <w:p w:rsidR="007A73AE" w:rsidP="007A73AE">
            <w:pPr>
              <w:spacing w:before="120" w:after="40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7. </w:t>
            </w:r>
            <w:r w:rsidRPr="007A73A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Opracowanie i upowszechnienie materiałów edukacyjnych i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  <w:r w:rsidRPr="007A73A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ćwiczeniowych w wersji łatwej do czytania i zrozumienia oraz instrukcji dotyczącej ich tworzenia i stosowania</w:t>
            </w:r>
            <w:r w:rsidR="001B10D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(zostaną umieszczone na ZPE).</w:t>
            </w:r>
          </w:p>
          <w:p w:rsidR="007A73AE" w:rsidP="007A73AE">
            <w:pPr>
              <w:spacing w:before="120" w:after="40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8. </w:t>
            </w:r>
            <w:r w:rsidRPr="007A73A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Opracowanie standardów zatrudnienia specjalistów w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  <w:r w:rsidRPr="007A73A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przedszkolach i szkołach.</w:t>
            </w:r>
          </w:p>
          <w:p w:rsidR="007A73AE" w:rsidP="007A73AE">
            <w:pPr>
              <w:spacing w:before="120" w:after="40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9. </w:t>
            </w:r>
            <w:r w:rsidRPr="007A73A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Opracowanie poradników metodycznych z zakresu edukacji włączającej adresowanych do dyrektorów, nauczycieli i specjalistów pracujących z uczniami o zróżnicowanych potrzebach edukacyjnych na różnych etapach kształcenia. Zestawy będą równi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e</w:t>
            </w:r>
            <w:r w:rsidRPr="007A73A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ż zawierać materiały informacyjne dla rodziców i uczniów.</w:t>
            </w:r>
          </w:p>
          <w:p w:rsidR="007A73AE" w:rsidP="007A73AE">
            <w:pPr>
              <w:spacing w:before="120" w:after="40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10. </w:t>
            </w:r>
            <w:r w:rsidRPr="007A73A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Szkolenia w zakresie edukacji włączającej adresowane do kadr jednostek systemu oświaty, pracowników nadzoru pedagogicznego, jednostek samorządu terytorialnego i Regionalnych Izb Obrachunkowych.</w:t>
            </w:r>
          </w:p>
          <w:p w:rsidR="007A73AE" w:rsidP="007A73AE">
            <w:pPr>
              <w:spacing w:before="120" w:after="40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11. </w:t>
            </w:r>
            <w:r w:rsidRPr="007A73A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Pilotaż prowadzenia oceny funkcjonalnej potrzeb rozwojowych i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  <w:r w:rsidRPr="007A73A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edukacyjnych dzieci i uczniów na poziomie przedszkola i szkoły oraz poradni psychologiczno-pedagogicznej oraz planowania na tej podstawie działań wspierających, monitorowania i ewaluacji ich skuteczności. Pilotaż przeprowadzony zostanie w 16 województwach.</w:t>
            </w:r>
          </w:p>
          <w:p w:rsidR="007A73AE" w:rsidP="007A73AE">
            <w:pPr>
              <w:spacing w:before="120" w:after="40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12. </w:t>
            </w:r>
            <w:r w:rsidRPr="007A73A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Organizacja ogólnopolskiej </w:t>
            </w:r>
            <w:r w:rsidR="00E6798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konferencji</w:t>
            </w:r>
            <w:r w:rsidRPr="007A73AE" w:rsidR="00E6798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</w:t>
            </w:r>
            <w:r w:rsidRPr="007A73A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dotyczącej oceniania oraz realizacji podstawy programowej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w klasach zróżnicowanych </w:t>
            </w:r>
            <w:r w:rsidRPr="007A73A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pod względem potrzeb edukacyjnych uczniów.</w:t>
            </w:r>
          </w:p>
          <w:p w:rsidR="007A73AE" w:rsidP="007A73AE">
            <w:pPr>
              <w:spacing w:before="120" w:after="40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13. </w:t>
            </w:r>
            <w:r w:rsidRPr="007A73A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Konkurs na realizację zadania publicznego na działanie wspierające uwzględnianie głosu uczniów w praktyce szkolnej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</w:t>
            </w:r>
          </w:p>
          <w:p w:rsidR="007A73AE" w:rsidRPr="007A73AE" w:rsidP="007A73AE">
            <w:pPr>
              <w:spacing w:before="120" w:after="40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</w:t>
            </w:r>
            <w:r w:rsidR="00AB2BA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4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 </w:t>
            </w:r>
            <w:r w:rsidRPr="007A73A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Realizacja badań praktyki włączającej (konkurs dla uczelni):</w:t>
            </w:r>
          </w:p>
          <w:p w:rsidR="007A73AE" w:rsidRPr="007A73AE" w:rsidP="007A73AE">
            <w:pPr>
              <w:spacing w:before="40" w:after="40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7A73A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a) na poziomie wychowania przedszkolnego,</w:t>
            </w:r>
          </w:p>
          <w:p w:rsidR="007A73AE" w:rsidRPr="007A73AE" w:rsidP="007A73AE">
            <w:pPr>
              <w:spacing w:before="40" w:after="40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7A73A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b) szkoły ponadpodstawowe ogólnokształcące,</w:t>
            </w:r>
          </w:p>
          <w:p w:rsidR="007A73AE" w:rsidP="007A73AE">
            <w:pPr>
              <w:spacing w:before="40" w:after="120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7A73A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c) szkoły ponadpodstawowe branżowe.</w:t>
            </w:r>
          </w:p>
          <w:p w:rsidR="00F0214E" w:rsidP="007A73AE">
            <w:pPr>
              <w:spacing w:before="40" w:after="120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</w:t>
            </w:r>
            <w:r w:rsidR="00AB2BA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5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 </w:t>
            </w:r>
            <w:r w:rsidRPr="00F0214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Spotkania informacyjno-konsultacyjne z interesariuszami. Warsztaty online z przedstawicielami innych krajów poświęcone opracowaniu efektywnego planu wdrażania nowych rozwiązań prawnych do praktyki.</w:t>
            </w:r>
          </w:p>
          <w:p w:rsidR="00F0214E" w:rsidRPr="00EA5921" w:rsidP="00106CCE">
            <w:pPr>
              <w:spacing w:before="120" w:after="240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16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 </w:t>
            </w:r>
            <w:r w:rsidRPr="00F0214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Opracowanie międzysektorowego modelu wczesnego wspomagania rozwoju dziecka i wspierania rodziny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</w:tcPr>
          <w:p w:rsidR="00174AC8" w:rsidRPr="00EA5921" w:rsidP="00F0214E">
            <w:pPr>
              <w:spacing w:before="120"/>
              <w:rPr>
                <w:rFonts w:ascii="Arial Narrow" w:eastAsia="Times New Roman" w:hAnsi="Arial Narrow" w:cs="Arial"/>
                <w:spacing w:val="-2"/>
                <w:sz w:val="20"/>
                <w:szCs w:val="20"/>
                <w:lang w:eastAsia="pl-PL"/>
              </w:rPr>
            </w:pPr>
            <w:r w:rsidRPr="00F0214E">
              <w:rPr>
                <w:rFonts w:ascii="Arial Narrow" w:eastAsia="Times New Roman" w:hAnsi="Arial Narrow" w:cs="Arial"/>
                <w:spacing w:val="-2"/>
                <w:sz w:val="20"/>
                <w:szCs w:val="20"/>
                <w:lang w:eastAsia="pl-PL"/>
              </w:rPr>
              <w:t>Strategia na rzecz Odpowiedzialnego Rozwoju, Zintegrowana Strategia Umiejętności, Program Rządowy Dostępność Plus</w:t>
            </w:r>
          </w:p>
        </w:tc>
      </w:tr>
    </w:tbl>
    <w:p w:rsidR="00F0214E" w:rsidP="00F0214E">
      <w:pPr>
        <w:spacing w:after="0" w:line="240" w:lineRule="auto"/>
        <w:ind w:left="1247" w:hanging="1247"/>
        <w:jc w:val="both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</w:p>
    <w:p w:rsidR="00F0214E">
      <w:pPr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br w:type="page"/>
      </w:r>
    </w:p>
    <w:p w:rsidR="00F0214E" w:rsidRPr="005948C6" w:rsidP="00566082">
      <w:pPr>
        <w:pStyle w:val="Heading1"/>
        <w:rPr>
          <w:rFonts w:ascii="Arial Narrow" w:hAnsi="Arial Narrow"/>
          <w:color w:val="auto"/>
          <w:sz w:val="24"/>
          <w:szCs w:val="24"/>
          <w:lang w:eastAsia="pl-PL"/>
        </w:rPr>
      </w:pPr>
      <w:r w:rsidRPr="005948C6">
        <w:rPr>
          <w:rFonts w:ascii="Arial Narrow" w:hAnsi="Arial Narrow"/>
          <w:color w:val="auto"/>
          <w:sz w:val="24"/>
          <w:szCs w:val="24"/>
          <w:lang w:eastAsia="pl-PL"/>
        </w:rPr>
        <w:t>CZĘŚĆ B: Cele priorytetowe wynikające z budżetu państwa w układzie zadaniowym do realizacji w roku 20</w:t>
      </w:r>
      <w:r w:rsidR="005948C6">
        <w:rPr>
          <w:rFonts w:ascii="Arial Narrow" w:hAnsi="Arial Narrow"/>
          <w:color w:val="auto"/>
          <w:sz w:val="24"/>
          <w:szCs w:val="24"/>
          <w:lang w:eastAsia="pl-PL"/>
        </w:rPr>
        <w:t>21</w:t>
      </w:r>
    </w:p>
    <w:p w:rsidR="00F0214E" w:rsidP="00600856">
      <w:pPr>
        <w:pStyle w:val="BodyTextFirstIndent"/>
        <w:spacing w:after="0" w:line="240" w:lineRule="auto"/>
        <w:ind w:firstLine="0"/>
        <w:rPr>
          <w:rFonts w:ascii="Arial Narrow" w:hAnsi="Arial Narrow"/>
          <w:i/>
          <w:sz w:val="24"/>
          <w:szCs w:val="24"/>
          <w:lang w:eastAsia="pl-PL"/>
        </w:rPr>
      </w:pPr>
      <w:r w:rsidRPr="005948C6">
        <w:rPr>
          <w:rFonts w:ascii="Arial Narrow" w:hAnsi="Arial Narrow"/>
          <w:i/>
          <w:sz w:val="24"/>
          <w:szCs w:val="24"/>
          <w:lang w:eastAsia="pl-PL"/>
        </w:rPr>
        <w:t xml:space="preserve">(na podstawie </w:t>
      </w:r>
      <w:r w:rsidRPr="005948C6" w:rsidR="005948C6">
        <w:rPr>
          <w:rFonts w:ascii="Arial Narrow" w:hAnsi="Arial Narrow"/>
          <w:i/>
          <w:sz w:val="24"/>
          <w:szCs w:val="24"/>
          <w:lang w:eastAsia="pl-PL"/>
        </w:rPr>
        <w:t xml:space="preserve">projektu </w:t>
      </w:r>
      <w:r w:rsidRPr="005948C6">
        <w:rPr>
          <w:rFonts w:ascii="Arial Narrow" w:hAnsi="Arial Narrow"/>
          <w:i/>
          <w:sz w:val="24"/>
          <w:szCs w:val="24"/>
          <w:lang w:eastAsia="pl-PL"/>
        </w:rPr>
        <w:t>budżetu zadaniowego na 20</w:t>
      </w:r>
      <w:r w:rsidRPr="005948C6" w:rsidR="00FE366C">
        <w:rPr>
          <w:rFonts w:ascii="Arial Narrow" w:hAnsi="Arial Narrow"/>
          <w:i/>
          <w:sz w:val="24"/>
          <w:szCs w:val="24"/>
          <w:lang w:eastAsia="pl-PL"/>
        </w:rPr>
        <w:t>2</w:t>
      </w:r>
      <w:r w:rsidRPr="005948C6" w:rsidR="005948C6">
        <w:rPr>
          <w:rFonts w:ascii="Arial Narrow" w:hAnsi="Arial Narrow"/>
          <w:i/>
          <w:sz w:val="24"/>
          <w:szCs w:val="24"/>
          <w:lang w:eastAsia="pl-PL"/>
        </w:rPr>
        <w:t>1</w:t>
      </w:r>
      <w:r w:rsidRPr="005948C6">
        <w:rPr>
          <w:rFonts w:ascii="Arial Narrow" w:hAnsi="Arial Narrow"/>
          <w:i/>
          <w:sz w:val="24"/>
          <w:szCs w:val="24"/>
          <w:lang w:eastAsia="pl-PL"/>
        </w:rPr>
        <w:t xml:space="preserve"> r.)</w:t>
      </w:r>
    </w:p>
    <w:p w:rsidR="00600856" w:rsidRPr="00600856" w:rsidP="00600856">
      <w:pPr>
        <w:pStyle w:val="BodyTextFirstIndent"/>
        <w:spacing w:after="0" w:line="240" w:lineRule="auto"/>
        <w:ind w:firstLine="0"/>
        <w:rPr>
          <w:rFonts w:ascii="Arial Narrow" w:hAnsi="Arial Narrow"/>
          <w:i/>
          <w:sz w:val="28"/>
          <w:szCs w:val="28"/>
          <w:lang w:eastAsia="pl-PL"/>
        </w:rPr>
      </w:pP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3403"/>
        <w:gridCol w:w="2976"/>
        <w:gridCol w:w="1560"/>
        <w:gridCol w:w="7512"/>
      </w:tblGrid>
      <w:tr w:rsidTr="00F0214E">
        <w:tblPrEx>
          <w:tblW w:w="16018" w:type="dxa"/>
          <w:tblInd w:w="-601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50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14E" w:rsidRPr="00EA5921" w:rsidP="00F0214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EA5921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14E" w:rsidRPr="00EA5921" w:rsidP="00F0214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EA5921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Cel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14E" w:rsidRPr="00EA5921" w:rsidP="00F0214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EA5921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Mierniki określające stopień realizacji celu</w:t>
            </w:r>
          </w:p>
        </w:tc>
        <w:tc>
          <w:tcPr>
            <w:tcW w:w="7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14E" w:rsidRPr="00EA5921" w:rsidP="00F0214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EA5921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Podzadania budżetowe służące realizacji celu</w:t>
            </w:r>
          </w:p>
        </w:tc>
      </w:tr>
      <w:tr w:rsidTr="00F0214E">
        <w:tblPrEx>
          <w:tblW w:w="16018" w:type="dxa"/>
          <w:tblInd w:w="-601" w:type="dxa"/>
          <w:tblLook w:val="01E0"/>
        </w:tblPrEx>
        <w:trPr>
          <w:trHeight w:val="106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14E" w:rsidRPr="00EA5921" w:rsidP="00F0214E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14E" w:rsidRPr="00EA5921" w:rsidP="00F0214E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14E" w:rsidRPr="00EA5921" w:rsidP="00F0214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EA5921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14E" w:rsidRPr="00EA5921" w:rsidP="00FE366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EA5921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Planowana wartość do osiągnięcia na koniec 20</w:t>
            </w:r>
            <w:r w:rsidR="005948C6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21</w:t>
            </w:r>
            <w:r w:rsidRPr="00EA5921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 r.</w:t>
            </w:r>
          </w:p>
        </w:tc>
        <w:tc>
          <w:tcPr>
            <w:tcW w:w="7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14E" w:rsidRPr="00EA5921" w:rsidP="00F0214E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</w:tc>
      </w:tr>
      <w:tr w:rsidTr="00F0214E">
        <w:tblPrEx>
          <w:tblW w:w="16018" w:type="dxa"/>
          <w:tblInd w:w="-601" w:type="dxa"/>
          <w:tblLook w:val="01E0"/>
        </w:tblPrEx>
        <w:trPr>
          <w:trHeight w:val="52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214E" w:rsidRPr="00EA5921" w:rsidP="00F0214E">
            <w:pPr>
              <w:spacing w:before="120"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EA5921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14E" w:rsidRPr="00EA5921" w:rsidP="00F0214E">
            <w:pPr>
              <w:spacing w:before="120" w:after="12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EA5921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Podnoszenie jakości oraz efektywności kształcenia i</w:t>
            </w: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 xml:space="preserve"> </w:t>
            </w:r>
            <w:r w:rsidRPr="00EA5921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wychowania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214E" w:rsidRPr="00EA5921" w:rsidP="00F0214E">
            <w:pPr>
              <w:spacing w:before="240" w:after="12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l-PL"/>
              </w:rPr>
            </w:pPr>
            <w:r w:rsidRPr="00EA5921">
              <w:rPr>
                <w:rFonts w:ascii="Arial Narrow" w:eastAsia="Times New Roman" w:hAnsi="Arial Narrow" w:cs="Arial"/>
                <w:bCs/>
                <w:sz w:val="20"/>
                <w:szCs w:val="20"/>
                <w:lang w:eastAsia="pl-PL"/>
              </w:rPr>
              <w:t xml:space="preserve">Odsetek dzieci w wieku 3-5 lat objętych wychowaniem przedszkolnym </w:t>
            </w:r>
          </w:p>
          <w:p w:rsidR="00F0214E" w:rsidRPr="00EA5921" w:rsidP="00F0214E">
            <w:pPr>
              <w:spacing w:before="120" w:after="120" w:line="240" w:lineRule="auto"/>
              <w:rPr>
                <w:rFonts w:ascii="Arial Narrow" w:eastAsia="Times New Roman" w:hAnsi="Arial Narrow" w:cs="Arial"/>
                <w:bCs/>
                <w:sz w:val="20"/>
                <w:szCs w:val="20"/>
                <w:lang w:eastAsia="pl-PL"/>
              </w:rPr>
            </w:pPr>
          </w:p>
          <w:p w:rsidR="00F0214E" w:rsidRPr="00EA5921" w:rsidP="00F0214E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l-PL"/>
              </w:rPr>
            </w:pPr>
            <w:r w:rsidRPr="00EA5921">
              <w:rPr>
                <w:rFonts w:ascii="Arial Narrow" w:eastAsia="Times New Roman" w:hAnsi="Arial Narrow" w:cs="Arial"/>
                <w:bCs/>
                <w:sz w:val="20"/>
                <w:szCs w:val="20"/>
                <w:lang w:eastAsia="pl-PL"/>
              </w:rPr>
              <w:t xml:space="preserve">Liczba uczniów, którzy ukończyli szkołę ponadgimnazjalną w relacji do wszystkich uczniów, 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l-PL"/>
              </w:rPr>
              <w:br/>
            </w:r>
            <w:r w:rsidRPr="00EA5921">
              <w:rPr>
                <w:rFonts w:ascii="Arial Narrow" w:eastAsia="Times New Roman" w:hAnsi="Arial Narrow" w:cs="Arial"/>
                <w:bCs/>
                <w:sz w:val="20"/>
                <w:szCs w:val="20"/>
                <w:lang w:eastAsia="pl-PL"/>
              </w:rPr>
              <w:t>którzy ją rozpoczęli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l-PL"/>
              </w:rPr>
              <w:t xml:space="preserve"> (w %)</w:t>
            </w:r>
            <w:r w:rsidRPr="00EA5921">
              <w:rPr>
                <w:rFonts w:ascii="Arial Narrow" w:eastAsia="Times New Roman" w:hAnsi="Arial Narrow" w:cs="Arial"/>
                <w:bCs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214E" w:rsidRPr="00EA5921" w:rsidP="00600856">
            <w:pPr>
              <w:spacing w:before="360" w:after="12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9</w:t>
            </w:r>
            <w:r w:rsidR="00D0777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</w:t>
            </w:r>
            <w:r w:rsidRPr="00EA5921" w:rsidR="004063CA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%</w:t>
            </w:r>
          </w:p>
          <w:p w:rsidR="00F0214E" w:rsidRPr="00EA5921" w:rsidP="00F0214E">
            <w:pPr>
              <w:spacing w:before="300" w:after="12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600856" w:rsidRPr="00EA5921" w:rsidP="00F0214E">
            <w:pPr>
              <w:spacing w:before="120"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F0214E" w:rsidRPr="00EA5921" w:rsidP="00600856">
            <w:pPr>
              <w:spacing w:before="240"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8</w:t>
            </w:r>
            <w:r w:rsidR="00D0777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5</w:t>
            </w:r>
            <w:r w:rsidRPr="00EA592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14E" w:rsidRPr="00862AEB" w:rsidP="00F0214E">
            <w:pPr>
              <w:spacing w:before="120" w:after="12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862AE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1. Zarządzanie i nadzór nad systemem oświaty. </w:t>
            </w:r>
            <w:r w:rsidRPr="00862AEB">
              <w:rPr>
                <w:rFonts w:ascii="Arial Narrow" w:eastAsia="Times New Roman" w:hAnsi="Arial Narrow" w:cs="Arial"/>
                <w:i/>
                <w:sz w:val="20"/>
                <w:szCs w:val="20"/>
                <w:lang w:eastAsia="pl-PL"/>
              </w:rPr>
              <w:t>(podzadanie 3.1.1)</w:t>
            </w:r>
          </w:p>
        </w:tc>
      </w:tr>
      <w:tr w:rsidTr="00F0214E">
        <w:tblPrEx>
          <w:tblW w:w="16018" w:type="dxa"/>
          <w:tblInd w:w="-601" w:type="dxa"/>
          <w:tblLook w:val="01E0"/>
        </w:tblPrEx>
        <w:trPr>
          <w:trHeight w:val="38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14E" w:rsidRPr="00EA5921" w:rsidP="00F0214E">
            <w:pPr>
              <w:spacing w:before="120"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14E" w:rsidRPr="00EA5921" w:rsidP="00F0214E">
            <w:pPr>
              <w:spacing w:before="120" w:after="12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14E" w:rsidRPr="00EA5921" w:rsidP="00F0214E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214E" w:rsidRPr="00EA5921" w:rsidP="00F0214E">
            <w:pPr>
              <w:spacing w:before="120"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14E" w:rsidRPr="00862AEB" w:rsidP="00F0214E">
            <w:pPr>
              <w:spacing w:before="120" w:after="12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862AE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2. Kształcenie ogólne, zawodowe i ustawiczne. </w:t>
            </w:r>
            <w:r w:rsidRPr="00862AEB">
              <w:rPr>
                <w:rFonts w:ascii="Arial Narrow" w:eastAsia="Times New Roman" w:hAnsi="Arial Narrow" w:cs="Arial"/>
                <w:i/>
                <w:sz w:val="20"/>
                <w:szCs w:val="20"/>
                <w:lang w:eastAsia="pl-PL"/>
              </w:rPr>
              <w:t>(podzadanie 3.1.2)</w:t>
            </w:r>
          </w:p>
        </w:tc>
      </w:tr>
      <w:tr w:rsidTr="00F0214E">
        <w:tblPrEx>
          <w:tblW w:w="16018" w:type="dxa"/>
          <w:tblInd w:w="-601" w:type="dxa"/>
          <w:tblLook w:val="01E0"/>
        </w:tblPrEx>
        <w:trPr>
          <w:trHeight w:val="69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14E" w:rsidRPr="00EA5921" w:rsidP="00F0214E">
            <w:pPr>
              <w:spacing w:before="120"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14E" w:rsidRPr="00EA5921" w:rsidP="00F0214E">
            <w:pPr>
              <w:spacing w:before="120" w:after="12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14E" w:rsidRPr="00EA5921" w:rsidP="00F0214E">
            <w:pPr>
              <w:spacing w:before="120" w:after="0" w:line="240" w:lineRule="auto"/>
              <w:rPr>
                <w:rFonts w:ascii="Arial Narrow" w:eastAsia="Times New Roman" w:hAnsi="Arial Narrow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14E" w:rsidRPr="00EA5921" w:rsidP="00F0214E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7512" w:type="dxa"/>
            <w:tcBorders>
              <w:left w:val="single" w:sz="4" w:space="0" w:color="auto"/>
              <w:right w:val="single" w:sz="4" w:space="0" w:color="auto"/>
            </w:tcBorders>
          </w:tcPr>
          <w:p w:rsidR="00F0214E" w:rsidRPr="00862AEB" w:rsidP="00F0214E">
            <w:pPr>
              <w:spacing w:before="120" w:after="12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862AE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3. Kształcenie i doskonalenie nauczycieli oraz kształtowanie ich pragmatyki zawodowej. </w:t>
            </w:r>
            <w:r w:rsidRPr="00862AEB">
              <w:rPr>
                <w:rFonts w:ascii="Arial Narrow" w:eastAsia="Times New Roman" w:hAnsi="Arial Narrow" w:cs="Arial"/>
                <w:i/>
                <w:sz w:val="20"/>
                <w:szCs w:val="20"/>
                <w:lang w:eastAsia="pl-PL"/>
              </w:rPr>
              <w:t>(podzadanie 3.1.3)</w:t>
            </w:r>
          </w:p>
        </w:tc>
      </w:tr>
      <w:tr w:rsidTr="00F0214E">
        <w:tblPrEx>
          <w:tblW w:w="16018" w:type="dxa"/>
          <w:tblInd w:w="-601" w:type="dxa"/>
          <w:tblLook w:val="01E0"/>
        </w:tblPrEx>
        <w:trPr>
          <w:trHeight w:val="38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14E" w:rsidRPr="00EA5921" w:rsidP="00F0214E">
            <w:pPr>
              <w:spacing w:before="120"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14E" w:rsidRPr="00EA5921" w:rsidP="00F0214E">
            <w:pPr>
              <w:spacing w:before="120" w:after="12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14E" w:rsidRPr="00EA5921" w:rsidP="00F0214E">
            <w:pPr>
              <w:spacing w:before="120" w:after="0" w:line="240" w:lineRule="auto"/>
              <w:rPr>
                <w:rFonts w:ascii="Arial Narrow" w:eastAsia="Times New Roman" w:hAnsi="Arial Narrow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14E" w:rsidRPr="00EA5921" w:rsidP="00F0214E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7512" w:type="dxa"/>
            <w:tcBorders>
              <w:left w:val="single" w:sz="4" w:space="0" w:color="auto"/>
              <w:right w:val="single" w:sz="4" w:space="0" w:color="auto"/>
            </w:tcBorders>
          </w:tcPr>
          <w:p w:rsidR="00F0214E" w:rsidRPr="00862AEB" w:rsidP="00F0214E">
            <w:pPr>
              <w:spacing w:before="120" w:after="120" w:line="240" w:lineRule="auto"/>
              <w:rPr>
                <w:rFonts w:ascii="Arial Narrow" w:eastAsia="Times New Roman" w:hAnsi="Arial Narrow" w:cs="Arial"/>
                <w:i/>
                <w:sz w:val="20"/>
                <w:szCs w:val="20"/>
                <w:lang w:eastAsia="pl-PL"/>
              </w:rPr>
            </w:pPr>
            <w:r w:rsidRPr="00862AE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4. Funkcjonowanie egzaminów zewnętrznych. </w:t>
            </w:r>
            <w:r w:rsidRPr="00862AEB">
              <w:rPr>
                <w:rFonts w:ascii="Arial Narrow" w:eastAsia="Times New Roman" w:hAnsi="Arial Narrow" w:cs="Arial"/>
                <w:i/>
                <w:sz w:val="20"/>
                <w:szCs w:val="20"/>
                <w:lang w:eastAsia="pl-PL"/>
              </w:rPr>
              <w:t>(podzadanie 3.1.4)</w:t>
            </w:r>
          </w:p>
        </w:tc>
      </w:tr>
      <w:tr w:rsidTr="00F0214E">
        <w:tblPrEx>
          <w:tblW w:w="16018" w:type="dxa"/>
          <w:tblInd w:w="-601" w:type="dxa"/>
          <w:tblLook w:val="01E0"/>
        </w:tblPrEx>
        <w:trPr>
          <w:trHeight w:val="34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14E" w:rsidRPr="00EA5921" w:rsidP="00F0214E">
            <w:pPr>
              <w:spacing w:before="120"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14E" w:rsidRPr="00EA5921" w:rsidP="00F0214E">
            <w:pPr>
              <w:spacing w:before="120" w:after="12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14E" w:rsidRPr="00EA5921" w:rsidP="00F0214E">
            <w:pPr>
              <w:spacing w:before="120" w:after="0" w:line="240" w:lineRule="auto"/>
              <w:rPr>
                <w:rFonts w:ascii="Arial Narrow" w:eastAsia="Times New Roman" w:hAnsi="Arial Narrow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14E" w:rsidRPr="00EA5921" w:rsidP="00F0214E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75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0214E" w:rsidRPr="00862AEB" w:rsidP="00F0214E">
            <w:pPr>
              <w:spacing w:before="120" w:after="12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862AE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5. Wspieranie dzieci i młodzieży ze specjalnymi potrzebami edukacyjnymi, w tym uczniów zdolnych. </w:t>
            </w:r>
            <w:r w:rsidRPr="00862AEB">
              <w:rPr>
                <w:rFonts w:ascii="Arial Narrow" w:eastAsia="Times New Roman" w:hAnsi="Arial Narrow" w:cs="Arial"/>
                <w:i/>
                <w:sz w:val="20"/>
                <w:szCs w:val="20"/>
                <w:lang w:eastAsia="pl-PL"/>
              </w:rPr>
              <w:t>(podzadanie 3.1.5)</w:t>
            </w:r>
          </w:p>
        </w:tc>
      </w:tr>
      <w:tr w:rsidTr="00F0214E">
        <w:tblPrEx>
          <w:tblW w:w="16018" w:type="dxa"/>
          <w:tblInd w:w="-601" w:type="dxa"/>
          <w:tblLook w:val="01E0"/>
        </w:tblPrEx>
        <w:trPr>
          <w:trHeight w:val="229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0214E" w:rsidRPr="00EA5921" w:rsidP="00F0214E">
            <w:pPr>
              <w:spacing w:before="120"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4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0214E" w:rsidRPr="00EA5921" w:rsidP="00D07777">
            <w:pPr>
              <w:spacing w:before="120" w:after="12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 xml:space="preserve">Zapewnienie uczniom szkół podstawowych </w:t>
            </w:r>
            <w:r w:rsidR="00D07777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 xml:space="preserve">dostępu do </w:t>
            </w: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bezpłatnych podręczników lub materiałów edukacyjnych oraz materiałów ćwiczeniowych</w:t>
            </w:r>
          </w:p>
        </w:tc>
        <w:tc>
          <w:tcPr>
            <w:tcW w:w="29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0214E" w:rsidRPr="00EA5921" w:rsidP="00600856">
            <w:pPr>
              <w:spacing w:before="120" w:after="36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l-PL"/>
              </w:rPr>
              <w:t xml:space="preserve">Odsetek szkół, w których uczniom został zapewniony dostęp do bezpłatnych podręczników lub materiałów edukacyjnych oraz materiałów ćwiczeniowych przeznaczonych do obowiązkowych zajęć edukacyjnych z zakresu kształcenia ogólnego 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00856" w:rsidP="00F0214E">
            <w:pPr>
              <w:spacing w:before="120"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F0214E" w:rsidRPr="00EA5921" w:rsidP="00F0214E">
            <w:pPr>
              <w:spacing w:before="120"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96%</w:t>
            </w:r>
          </w:p>
        </w:tc>
        <w:tc>
          <w:tcPr>
            <w:tcW w:w="7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14E" w:rsidRPr="00862AEB" w:rsidP="00F0214E">
            <w:pPr>
              <w:spacing w:before="120" w:after="12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</w:tr>
      <w:tr w:rsidTr="00F0214E">
        <w:tblPrEx>
          <w:tblW w:w="16018" w:type="dxa"/>
          <w:tblInd w:w="-601" w:type="dxa"/>
          <w:tblLook w:val="01E0"/>
        </w:tblPrEx>
        <w:trPr>
          <w:trHeight w:val="59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14E" w:rsidP="00F0214E">
            <w:pPr>
              <w:spacing w:before="120"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14E" w:rsidP="00F0214E">
            <w:pPr>
              <w:spacing w:before="120" w:after="12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14E" w:rsidP="00F0214E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14E" w:rsidP="00F0214E">
            <w:pPr>
              <w:spacing w:before="120"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7512" w:type="dxa"/>
            <w:tcBorders>
              <w:left w:val="single" w:sz="4" w:space="0" w:color="auto"/>
              <w:right w:val="single" w:sz="4" w:space="0" w:color="auto"/>
            </w:tcBorders>
          </w:tcPr>
          <w:p w:rsidR="00F0214E" w:rsidRPr="00862AEB" w:rsidP="00F0214E">
            <w:pPr>
              <w:spacing w:before="120" w:after="12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862AE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6. Edukacja pozalekcyjna i pozaszkolna. </w:t>
            </w:r>
            <w:r w:rsidRPr="00862AEB">
              <w:rPr>
                <w:rFonts w:ascii="Arial Narrow" w:eastAsia="Times New Roman" w:hAnsi="Arial Narrow" w:cs="Arial"/>
                <w:i/>
                <w:sz w:val="20"/>
                <w:szCs w:val="20"/>
                <w:lang w:eastAsia="pl-PL"/>
              </w:rPr>
              <w:t>(podzadanie 3.1.6)</w:t>
            </w:r>
          </w:p>
        </w:tc>
      </w:tr>
      <w:tr w:rsidTr="00F0214E">
        <w:tblPrEx>
          <w:tblW w:w="16018" w:type="dxa"/>
          <w:tblInd w:w="-601" w:type="dxa"/>
          <w:tblLook w:val="01E0"/>
        </w:tblPrEx>
        <w:trPr>
          <w:trHeight w:val="69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14E" w:rsidP="00F0214E">
            <w:pPr>
              <w:spacing w:before="120"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14E" w:rsidP="00F0214E">
            <w:pPr>
              <w:spacing w:before="120" w:after="12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14E" w:rsidP="00F0214E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14E" w:rsidP="00F0214E">
            <w:pPr>
              <w:spacing w:before="120"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7512" w:type="dxa"/>
            <w:tcBorders>
              <w:left w:val="single" w:sz="4" w:space="0" w:color="auto"/>
              <w:right w:val="single" w:sz="4" w:space="0" w:color="auto"/>
            </w:tcBorders>
          </w:tcPr>
          <w:p w:rsidR="00F0214E" w:rsidRPr="00862AEB" w:rsidP="00F0214E">
            <w:pPr>
              <w:spacing w:before="120" w:after="12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862AE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7. Wspieranie działalności edukacyjno-wychowawczej. </w:t>
            </w:r>
            <w:r w:rsidRPr="00862AEB">
              <w:rPr>
                <w:rFonts w:ascii="Arial Narrow" w:eastAsia="Times New Roman" w:hAnsi="Arial Narrow" w:cs="Arial"/>
                <w:i/>
                <w:sz w:val="20"/>
                <w:szCs w:val="20"/>
                <w:lang w:eastAsia="pl-PL"/>
              </w:rPr>
              <w:t>(podzadanie 3.1.7)</w:t>
            </w:r>
          </w:p>
        </w:tc>
      </w:tr>
      <w:tr w:rsidTr="00600856">
        <w:tblPrEx>
          <w:tblW w:w="16018" w:type="dxa"/>
          <w:tblInd w:w="-601" w:type="dxa"/>
          <w:tblLook w:val="01E0"/>
        </w:tblPrEx>
        <w:trPr>
          <w:trHeight w:val="42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14E" w:rsidP="00F0214E">
            <w:pPr>
              <w:spacing w:before="120"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14E" w:rsidP="00F0214E">
            <w:pPr>
              <w:spacing w:before="120" w:after="12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14E" w:rsidP="00F0214E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14E" w:rsidP="00F0214E">
            <w:pPr>
              <w:spacing w:before="120"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7512" w:type="dxa"/>
            <w:tcBorders>
              <w:left w:val="single" w:sz="4" w:space="0" w:color="auto"/>
              <w:right w:val="single" w:sz="4" w:space="0" w:color="auto"/>
            </w:tcBorders>
          </w:tcPr>
          <w:p w:rsidR="00F0214E" w:rsidRPr="00862AEB" w:rsidP="00F0214E">
            <w:pPr>
              <w:spacing w:before="120" w:after="12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862AE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8. Część oświatowa subwencji ogólnej i jej podział. </w:t>
            </w:r>
            <w:r w:rsidRPr="00862AEB">
              <w:rPr>
                <w:rFonts w:ascii="Arial Narrow" w:eastAsia="Times New Roman" w:hAnsi="Arial Narrow" w:cs="Arial"/>
                <w:i/>
                <w:sz w:val="20"/>
                <w:szCs w:val="20"/>
                <w:lang w:eastAsia="pl-PL"/>
              </w:rPr>
              <w:t>(podzadanie 3.1.8)</w:t>
            </w:r>
          </w:p>
        </w:tc>
      </w:tr>
    </w:tbl>
    <w:p w:rsidR="00F0214E" w:rsidP="00F0214E">
      <w:pPr>
        <w:pStyle w:val="menfont"/>
        <w:spacing w:before="80"/>
      </w:pPr>
    </w:p>
    <w:p w:rsidR="00F0214E" w:rsidP="00F0214E">
      <w:pPr>
        <w:spacing w:after="0" w:line="240" w:lineRule="auto"/>
        <w:rPr>
          <w:rFonts w:ascii="Arial Narrow" w:hAnsi="Arial Narrow"/>
          <w:sz w:val="20"/>
          <w:szCs w:val="20"/>
        </w:rPr>
      </w:pPr>
    </w:p>
    <w:sectPr w:rsidSect="00F0214E">
      <w:footerReference w:type="default" r:id="rId5"/>
      <w:pgSz w:w="16838" w:h="11906" w:orient="landscape"/>
      <w:pgMar w:top="1134" w:right="1134" w:bottom="1134" w:left="1134" w:header="141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42761336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F0214E" w:rsidRPr="004C5F19">
        <w:pPr>
          <w:pStyle w:val="Footer"/>
          <w:jc w:val="center"/>
          <w:rPr>
            <w:rFonts w:ascii="Times New Roman" w:hAnsi="Times New Roman" w:cs="Times New Roman"/>
          </w:rPr>
        </w:pPr>
        <w:r w:rsidRPr="004C5F19">
          <w:rPr>
            <w:rFonts w:ascii="Times New Roman" w:hAnsi="Times New Roman" w:cs="Times New Roman"/>
          </w:rPr>
          <w:fldChar w:fldCharType="begin"/>
        </w:r>
        <w:r w:rsidRPr="004C5F19">
          <w:rPr>
            <w:rFonts w:ascii="Times New Roman" w:hAnsi="Times New Roman" w:cs="Times New Roman"/>
          </w:rPr>
          <w:instrText>PAGE   \* MERGEFORMAT</w:instrText>
        </w:r>
        <w:r w:rsidRPr="004C5F19">
          <w:rPr>
            <w:rFonts w:ascii="Times New Roman" w:hAnsi="Times New Roman" w:cs="Times New Roman"/>
          </w:rPr>
          <w:fldChar w:fldCharType="separate"/>
        </w:r>
        <w:r w:rsidR="008F434B">
          <w:rPr>
            <w:rFonts w:ascii="Times New Roman" w:hAnsi="Times New Roman" w:cs="Times New Roman"/>
            <w:noProof/>
          </w:rPr>
          <w:t>7</w:t>
        </w:r>
        <w:r w:rsidRPr="004C5F19">
          <w:rPr>
            <w:rFonts w:ascii="Times New Roman" w:hAnsi="Times New Roman" w:cs="Times New Roman"/>
          </w:rPr>
          <w:fldChar w:fldCharType="end"/>
        </w:r>
      </w:p>
    </w:sdtContent>
  </w:sdt>
  <w:p w:rsidR="00F0214E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5135A2A"/>
    <w:multiLevelType w:val="hybridMultilevel"/>
    <w:tmpl w:val="8DC896B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EC2C4C"/>
    <w:multiLevelType w:val="hybridMultilevel"/>
    <w:tmpl w:val="49221ACC"/>
    <w:lvl w:ilvl="0">
      <w:start w:val="1"/>
      <w:numFmt w:val="bullet"/>
      <w:lvlText w:val="-"/>
      <w:lvlJc w:val="left"/>
      <w:pPr>
        <w:ind w:left="360" w:hanging="360"/>
      </w:pPr>
      <w:rPr>
        <w:rFonts w:ascii="Stencil" w:hAnsi="Stenci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3E25E0"/>
    <w:multiLevelType w:val="hybridMultilevel"/>
    <w:tmpl w:val="7C8A32C4"/>
    <w:lvl w:ilvl="0">
      <w:start w:val="1"/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6757F0"/>
    <w:multiLevelType w:val="hybridMultilevel"/>
    <w:tmpl w:val="AE4AE334"/>
    <w:lvl w:ilvl="0">
      <w:start w:val="1"/>
      <w:numFmt w:val="bullet"/>
      <w:lvlText w:val="-"/>
      <w:lvlJc w:val="left"/>
      <w:pPr>
        <w:ind w:left="360" w:hanging="360"/>
      </w:pPr>
      <w:rPr>
        <w:rFonts w:ascii="Stencil" w:hAnsi="Stenci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6433506"/>
    <w:multiLevelType w:val="hybridMultilevel"/>
    <w:tmpl w:val="A61874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4902C3"/>
    <w:multiLevelType w:val="hybridMultilevel"/>
    <w:tmpl w:val="47F86D36"/>
    <w:lvl w:ilvl="0">
      <w:start w:val="1"/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C31E8D"/>
    <w:multiLevelType w:val="hybridMultilevel"/>
    <w:tmpl w:val="950A4570"/>
    <w:lvl w:ilvl="0">
      <w:start w:val="1"/>
      <w:numFmt w:val="bullet"/>
      <w:lvlText w:val=""/>
      <w:lvlJc w:val="left"/>
      <w:pPr>
        <w:ind w:left="466" w:hanging="360"/>
      </w:pPr>
      <w:rPr>
        <w:rFonts w:ascii="Symbol" w:hAnsi="Symbol" w:hint="default"/>
        <w:sz w:val="16"/>
        <w:szCs w:val="16"/>
      </w:rPr>
    </w:lvl>
    <w:lvl w:ilvl="1" w:tentative="1">
      <w:start w:val="1"/>
      <w:numFmt w:val="bullet"/>
      <w:lvlText w:val="o"/>
      <w:lvlJc w:val="left"/>
      <w:pPr>
        <w:ind w:left="1186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906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626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346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066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786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506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226" w:hanging="360"/>
      </w:pPr>
      <w:rPr>
        <w:rFonts w:ascii="Wingdings" w:hAnsi="Wingdings" w:hint="default"/>
      </w:rPr>
    </w:lvl>
  </w:abstractNum>
  <w:abstractNum w:abstractNumId="7">
    <w:nsid w:val="26496D3B"/>
    <w:multiLevelType w:val="hybridMultilevel"/>
    <w:tmpl w:val="994EBE4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CD4359"/>
    <w:multiLevelType w:val="hybridMultilevel"/>
    <w:tmpl w:val="188AA4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BB757F"/>
    <w:multiLevelType w:val="hybridMultilevel"/>
    <w:tmpl w:val="C3D8B5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163EB1"/>
    <w:multiLevelType w:val="hybridMultilevel"/>
    <w:tmpl w:val="766EB64C"/>
    <w:lvl w:ilvl="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256" w:hanging="360"/>
      </w:pPr>
    </w:lvl>
    <w:lvl w:ilvl="2" w:tentative="1">
      <w:start w:val="1"/>
      <w:numFmt w:val="lowerRoman"/>
      <w:lvlText w:val="%3."/>
      <w:lvlJc w:val="right"/>
      <w:pPr>
        <w:ind w:left="1976" w:hanging="180"/>
      </w:pPr>
    </w:lvl>
    <w:lvl w:ilvl="3" w:tentative="1">
      <w:start w:val="1"/>
      <w:numFmt w:val="decimal"/>
      <w:lvlText w:val="%4."/>
      <w:lvlJc w:val="left"/>
      <w:pPr>
        <w:ind w:left="2696" w:hanging="360"/>
      </w:pPr>
    </w:lvl>
    <w:lvl w:ilvl="4" w:tentative="1">
      <w:start w:val="1"/>
      <w:numFmt w:val="lowerLetter"/>
      <w:lvlText w:val="%5."/>
      <w:lvlJc w:val="left"/>
      <w:pPr>
        <w:ind w:left="3416" w:hanging="360"/>
      </w:pPr>
    </w:lvl>
    <w:lvl w:ilvl="5" w:tentative="1">
      <w:start w:val="1"/>
      <w:numFmt w:val="lowerRoman"/>
      <w:lvlText w:val="%6."/>
      <w:lvlJc w:val="right"/>
      <w:pPr>
        <w:ind w:left="4136" w:hanging="180"/>
      </w:pPr>
    </w:lvl>
    <w:lvl w:ilvl="6" w:tentative="1">
      <w:start w:val="1"/>
      <w:numFmt w:val="decimal"/>
      <w:lvlText w:val="%7."/>
      <w:lvlJc w:val="left"/>
      <w:pPr>
        <w:ind w:left="4856" w:hanging="360"/>
      </w:pPr>
    </w:lvl>
    <w:lvl w:ilvl="7" w:tentative="1">
      <w:start w:val="1"/>
      <w:numFmt w:val="lowerLetter"/>
      <w:lvlText w:val="%8."/>
      <w:lvlJc w:val="left"/>
      <w:pPr>
        <w:ind w:left="5576" w:hanging="360"/>
      </w:pPr>
    </w:lvl>
    <w:lvl w:ilvl="8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1">
    <w:nsid w:val="3CF70097"/>
    <w:multiLevelType w:val="hybridMultilevel"/>
    <w:tmpl w:val="766EB64C"/>
    <w:lvl w:ilvl="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256" w:hanging="360"/>
      </w:pPr>
    </w:lvl>
    <w:lvl w:ilvl="2" w:tentative="1">
      <w:start w:val="1"/>
      <w:numFmt w:val="lowerRoman"/>
      <w:lvlText w:val="%3."/>
      <w:lvlJc w:val="right"/>
      <w:pPr>
        <w:ind w:left="1976" w:hanging="180"/>
      </w:pPr>
    </w:lvl>
    <w:lvl w:ilvl="3" w:tentative="1">
      <w:start w:val="1"/>
      <w:numFmt w:val="decimal"/>
      <w:lvlText w:val="%4."/>
      <w:lvlJc w:val="left"/>
      <w:pPr>
        <w:ind w:left="2696" w:hanging="360"/>
      </w:pPr>
    </w:lvl>
    <w:lvl w:ilvl="4" w:tentative="1">
      <w:start w:val="1"/>
      <w:numFmt w:val="lowerLetter"/>
      <w:lvlText w:val="%5."/>
      <w:lvlJc w:val="left"/>
      <w:pPr>
        <w:ind w:left="3416" w:hanging="360"/>
      </w:pPr>
    </w:lvl>
    <w:lvl w:ilvl="5" w:tentative="1">
      <w:start w:val="1"/>
      <w:numFmt w:val="lowerRoman"/>
      <w:lvlText w:val="%6."/>
      <w:lvlJc w:val="right"/>
      <w:pPr>
        <w:ind w:left="4136" w:hanging="180"/>
      </w:pPr>
    </w:lvl>
    <w:lvl w:ilvl="6" w:tentative="1">
      <w:start w:val="1"/>
      <w:numFmt w:val="decimal"/>
      <w:lvlText w:val="%7."/>
      <w:lvlJc w:val="left"/>
      <w:pPr>
        <w:ind w:left="4856" w:hanging="360"/>
      </w:pPr>
    </w:lvl>
    <w:lvl w:ilvl="7" w:tentative="1">
      <w:start w:val="1"/>
      <w:numFmt w:val="lowerLetter"/>
      <w:lvlText w:val="%8."/>
      <w:lvlJc w:val="left"/>
      <w:pPr>
        <w:ind w:left="5576" w:hanging="360"/>
      </w:pPr>
    </w:lvl>
    <w:lvl w:ilvl="8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2">
    <w:nsid w:val="3E7D0CE1"/>
    <w:multiLevelType w:val="hybridMultilevel"/>
    <w:tmpl w:val="A91AED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362C0E"/>
    <w:multiLevelType w:val="hybridMultilevel"/>
    <w:tmpl w:val="1BD2B86E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2A2107"/>
    <w:multiLevelType w:val="hybridMultilevel"/>
    <w:tmpl w:val="6814569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0F42CB"/>
    <w:multiLevelType w:val="hybridMultilevel"/>
    <w:tmpl w:val="4442EAC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797D4F"/>
    <w:multiLevelType w:val="hybridMultilevel"/>
    <w:tmpl w:val="244CBA06"/>
    <w:lvl w:ilvl="0">
      <w:start w:val="1"/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0515BE"/>
    <w:multiLevelType w:val="hybridMultilevel"/>
    <w:tmpl w:val="766EB64C"/>
    <w:lvl w:ilvl="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256" w:hanging="360"/>
      </w:pPr>
    </w:lvl>
    <w:lvl w:ilvl="2" w:tentative="1">
      <w:start w:val="1"/>
      <w:numFmt w:val="lowerRoman"/>
      <w:lvlText w:val="%3."/>
      <w:lvlJc w:val="right"/>
      <w:pPr>
        <w:ind w:left="1976" w:hanging="180"/>
      </w:pPr>
    </w:lvl>
    <w:lvl w:ilvl="3" w:tentative="1">
      <w:start w:val="1"/>
      <w:numFmt w:val="decimal"/>
      <w:lvlText w:val="%4."/>
      <w:lvlJc w:val="left"/>
      <w:pPr>
        <w:ind w:left="2696" w:hanging="360"/>
      </w:pPr>
    </w:lvl>
    <w:lvl w:ilvl="4" w:tentative="1">
      <w:start w:val="1"/>
      <w:numFmt w:val="lowerLetter"/>
      <w:lvlText w:val="%5."/>
      <w:lvlJc w:val="left"/>
      <w:pPr>
        <w:ind w:left="3416" w:hanging="360"/>
      </w:pPr>
    </w:lvl>
    <w:lvl w:ilvl="5" w:tentative="1">
      <w:start w:val="1"/>
      <w:numFmt w:val="lowerRoman"/>
      <w:lvlText w:val="%6."/>
      <w:lvlJc w:val="right"/>
      <w:pPr>
        <w:ind w:left="4136" w:hanging="180"/>
      </w:pPr>
    </w:lvl>
    <w:lvl w:ilvl="6" w:tentative="1">
      <w:start w:val="1"/>
      <w:numFmt w:val="decimal"/>
      <w:lvlText w:val="%7."/>
      <w:lvlJc w:val="left"/>
      <w:pPr>
        <w:ind w:left="4856" w:hanging="360"/>
      </w:pPr>
    </w:lvl>
    <w:lvl w:ilvl="7" w:tentative="1">
      <w:start w:val="1"/>
      <w:numFmt w:val="lowerLetter"/>
      <w:lvlText w:val="%8."/>
      <w:lvlJc w:val="left"/>
      <w:pPr>
        <w:ind w:left="5576" w:hanging="360"/>
      </w:pPr>
    </w:lvl>
    <w:lvl w:ilvl="8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8">
    <w:nsid w:val="4DCB2687"/>
    <w:multiLevelType w:val="hybridMultilevel"/>
    <w:tmpl w:val="630C20F8"/>
    <w:lvl w:ilvl="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256" w:hanging="360"/>
      </w:pPr>
    </w:lvl>
    <w:lvl w:ilvl="2" w:tentative="1">
      <w:start w:val="1"/>
      <w:numFmt w:val="lowerRoman"/>
      <w:lvlText w:val="%3."/>
      <w:lvlJc w:val="right"/>
      <w:pPr>
        <w:ind w:left="1976" w:hanging="180"/>
      </w:pPr>
    </w:lvl>
    <w:lvl w:ilvl="3" w:tentative="1">
      <w:start w:val="1"/>
      <w:numFmt w:val="decimal"/>
      <w:lvlText w:val="%4."/>
      <w:lvlJc w:val="left"/>
      <w:pPr>
        <w:ind w:left="2696" w:hanging="360"/>
      </w:pPr>
    </w:lvl>
    <w:lvl w:ilvl="4" w:tentative="1">
      <w:start w:val="1"/>
      <w:numFmt w:val="lowerLetter"/>
      <w:lvlText w:val="%5."/>
      <w:lvlJc w:val="left"/>
      <w:pPr>
        <w:ind w:left="3416" w:hanging="360"/>
      </w:pPr>
    </w:lvl>
    <w:lvl w:ilvl="5" w:tentative="1">
      <w:start w:val="1"/>
      <w:numFmt w:val="lowerRoman"/>
      <w:lvlText w:val="%6."/>
      <w:lvlJc w:val="right"/>
      <w:pPr>
        <w:ind w:left="4136" w:hanging="180"/>
      </w:pPr>
    </w:lvl>
    <w:lvl w:ilvl="6" w:tentative="1">
      <w:start w:val="1"/>
      <w:numFmt w:val="decimal"/>
      <w:lvlText w:val="%7."/>
      <w:lvlJc w:val="left"/>
      <w:pPr>
        <w:ind w:left="4856" w:hanging="360"/>
      </w:pPr>
    </w:lvl>
    <w:lvl w:ilvl="7" w:tentative="1">
      <w:start w:val="1"/>
      <w:numFmt w:val="lowerLetter"/>
      <w:lvlText w:val="%8."/>
      <w:lvlJc w:val="left"/>
      <w:pPr>
        <w:ind w:left="5576" w:hanging="360"/>
      </w:pPr>
    </w:lvl>
    <w:lvl w:ilvl="8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9">
    <w:nsid w:val="531771F3"/>
    <w:multiLevelType w:val="hybridMultilevel"/>
    <w:tmpl w:val="AABECA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572FF7"/>
    <w:multiLevelType w:val="hybridMultilevel"/>
    <w:tmpl w:val="BFC8105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374504"/>
    <w:multiLevelType w:val="hybridMultilevel"/>
    <w:tmpl w:val="51208D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3203E9"/>
    <w:multiLevelType w:val="hybridMultilevel"/>
    <w:tmpl w:val="3DB83C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C73019"/>
    <w:multiLevelType w:val="hybridMultilevel"/>
    <w:tmpl w:val="B358C2C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6F561E1"/>
    <w:multiLevelType w:val="hybridMultilevel"/>
    <w:tmpl w:val="5176767C"/>
    <w:lvl w:ilvl="0">
      <w:start w:val="1"/>
      <w:numFmt w:val="decimal"/>
      <w:lvlText w:val="%1."/>
      <w:lvlJc w:val="left"/>
      <w:pPr>
        <w:ind w:left="1170" w:hanging="81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3A13F3"/>
    <w:multiLevelType w:val="hybridMultilevel"/>
    <w:tmpl w:val="EFA079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1904AA"/>
    <w:multiLevelType w:val="hybridMultilevel"/>
    <w:tmpl w:val="766EB64C"/>
    <w:lvl w:ilvl="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256" w:hanging="360"/>
      </w:pPr>
    </w:lvl>
    <w:lvl w:ilvl="2" w:tentative="1">
      <w:start w:val="1"/>
      <w:numFmt w:val="lowerRoman"/>
      <w:lvlText w:val="%3."/>
      <w:lvlJc w:val="right"/>
      <w:pPr>
        <w:ind w:left="1976" w:hanging="180"/>
      </w:pPr>
    </w:lvl>
    <w:lvl w:ilvl="3" w:tentative="1">
      <w:start w:val="1"/>
      <w:numFmt w:val="decimal"/>
      <w:lvlText w:val="%4."/>
      <w:lvlJc w:val="left"/>
      <w:pPr>
        <w:ind w:left="2696" w:hanging="360"/>
      </w:pPr>
    </w:lvl>
    <w:lvl w:ilvl="4" w:tentative="1">
      <w:start w:val="1"/>
      <w:numFmt w:val="lowerLetter"/>
      <w:lvlText w:val="%5."/>
      <w:lvlJc w:val="left"/>
      <w:pPr>
        <w:ind w:left="3416" w:hanging="360"/>
      </w:pPr>
    </w:lvl>
    <w:lvl w:ilvl="5" w:tentative="1">
      <w:start w:val="1"/>
      <w:numFmt w:val="lowerRoman"/>
      <w:lvlText w:val="%6."/>
      <w:lvlJc w:val="right"/>
      <w:pPr>
        <w:ind w:left="4136" w:hanging="180"/>
      </w:pPr>
    </w:lvl>
    <w:lvl w:ilvl="6" w:tentative="1">
      <w:start w:val="1"/>
      <w:numFmt w:val="decimal"/>
      <w:lvlText w:val="%7."/>
      <w:lvlJc w:val="left"/>
      <w:pPr>
        <w:ind w:left="4856" w:hanging="360"/>
      </w:pPr>
    </w:lvl>
    <w:lvl w:ilvl="7" w:tentative="1">
      <w:start w:val="1"/>
      <w:numFmt w:val="lowerLetter"/>
      <w:lvlText w:val="%8."/>
      <w:lvlJc w:val="left"/>
      <w:pPr>
        <w:ind w:left="5576" w:hanging="360"/>
      </w:pPr>
    </w:lvl>
    <w:lvl w:ilvl="8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7">
    <w:nsid w:val="7D7B2631"/>
    <w:multiLevelType w:val="hybridMultilevel"/>
    <w:tmpl w:val="D4D6A86A"/>
    <w:lvl w:ilvl="0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D96247B"/>
    <w:multiLevelType w:val="hybridMultilevel"/>
    <w:tmpl w:val="7A0CAFFE"/>
    <w:lvl w:ilvl="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114" w:hanging="360"/>
      </w:pPr>
    </w:lvl>
    <w:lvl w:ilvl="2" w:tentative="1">
      <w:start w:val="1"/>
      <w:numFmt w:val="lowerRoman"/>
      <w:lvlText w:val="%3."/>
      <w:lvlJc w:val="right"/>
      <w:pPr>
        <w:ind w:left="1834" w:hanging="180"/>
      </w:pPr>
    </w:lvl>
    <w:lvl w:ilvl="3" w:tentative="1">
      <w:start w:val="1"/>
      <w:numFmt w:val="decimal"/>
      <w:lvlText w:val="%4."/>
      <w:lvlJc w:val="left"/>
      <w:pPr>
        <w:ind w:left="2554" w:hanging="360"/>
      </w:pPr>
    </w:lvl>
    <w:lvl w:ilvl="4" w:tentative="1">
      <w:start w:val="1"/>
      <w:numFmt w:val="lowerLetter"/>
      <w:lvlText w:val="%5."/>
      <w:lvlJc w:val="left"/>
      <w:pPr>
        <w:ind w:left="3274" w:hanging="360"/>
      </w:pPr>
    </w:lvl>
    <w:lvl w:ilvl="5" w:tentative="1">
      <w:start w:val="1"/>
      <w:numFmt w:val="lowerRoman"/>
      <w:lvlText w:val="%6."/>
      <w:lvlJc w:val="right"/>
      <w:pPr>
        <w:ind w:left="3994" w:hanging="180"/>
      </w:pPr>
    </w:lvl>
    <w:lvl w:ilvl="6" w:tentative="1">
      <w:start w:val="1"/>
      <w:numFmt w:val="decimal"/>
      <w:lvlText w:val="%7."/>
      <w:lvlJc w:val="left"/>
      <w:pPr>
        <w:ind w:left="4714" w:hanging="360"/>
      </w:pPr>
    </w:lvl>
    <w:lvl w:ilvl="7" w:tentative="1">
      <w:start w:val="1"/>
      <w:numFmt w:val="lowerLetter"/>
      <w:lvlText w:val="%8."/>
      <w:lvlJc w:val="left"/>
      <w:pPr>
        <w:ind w:left="5434" w:hanging="360"/>
      </w:pPr>
    </w:lvl>
    <w:lvl w:ilvl="8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3"/>
  </w:num>
  <w:num w:numId="2">
    <w:abstractNumId w:val="6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</w:num>
  <w:num w:numId="5">
    <w:abstractNumId w:val="12"/>
  </w:num>
  <w:num w:numId="6">
    <w:abstractNumId w:val="27"/>
  </w:num>
  <w:num w:numId="7">
    <w:abstractNumId w:val="24"/>
  </w:num>
  <w:num w:numId="8">
    <w:abstractNumId w:val="9"/>
  </w:num>
  <w:num w:numId="9">
    <w:abstractNumId w:val="1"/>
  </w:num>
  <w:num w:numId="10">
    <w:abstractNumId w:val="16"/>
  </w:num>
  <w:num w:numId="11">
    <w:abstractNumId w:val="2"/>
  </w:num>
  <w:num w:numId="12">
    <w:abstractNumId w:val="5"/>
  </w:num>
  <w:num w:numId="13">
    <w:abstractNumId w:val="0"/>
  </w:num>
  <w:num w:numId="14">
    <w:abstractNumId w:val="20"/>
  </w:num>
  <w:num w:numId="15">
    <w:abstractNumId w:val="23"/>
  </w:num>
  <w:num w:numId="16">
    <w:abstractNumId w:val="7"/>
  </w:num>
  <w:num w:numId="17">
    <w:abstractNumId w:val="4"/>
  </w:num>
  <w:num w:numId="18">
    <w:abstractNumId w:val="17"/>
  </w:num>
  <w:num w:numId="19">
    <w:abstractNumId w:val="11"/>
  </w:num>
  <w:num w:numId="20">
    <w:abstractNumId w:val="26"/>
  </w:num>
  <w:num w:numId="21">
    <w:abstractNumId w:val="10"/>
  </w:num>
  <w:num w:numId="22">
    <w:abstractNumId w:val="15"/>
  </w:num>
  <w:num w:numId="23">
    <w:abstractNumId w:val="18"/>
  </w:num>
  <w:num w:numId="24">
    <w:abstractNumId w:val="22"/>
  </w:num>
  <w:num w:numId="25">
    <w:abstractNumId w:val="8"/>
  </w:num>
  <w:num w:numId="26">
    <w:abstractNumId w:val="21"/>
  </w:num>
  <w:num w:numId="27">
    <w:abstractNumId w:val="28"/>
  </w:num>
  <w:num w:numId="28">
    <w:abstractNumId w:val="14"/>
  </w:num>
  <w:num w:numId="29">
    <w:abstractNumId w:val="13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Nagwek1Znak"/>
    <w:uiPriority w:val="9"/>
    <w:qFormat/>
    <w:rsid w:val="005660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3F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83FB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015EF"/>
    <w:rPr>
      <w:sz w:val="16"/>
      <w:szCs w:val="16"/>
    </w:rPr>
  </w:style>
  <w:style w:type="paragraph" w:styleId="CommentText">
    <w:name w:val="annotation text"/>
    <w:basedOn w:val="Normal"/>
    <w:link w:val="TekstkomentarzaZnak"/>
    <w:uiPriority w:val="99"/>
    <w:unhideWhenUsed/>
    <w:rsid w:val="007015E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efaultParagraphFont"/>
    <w:link w:val="CommentText"/>
    <w:uiPriority w:val="99"/>
    <w:rsid w:val="007015E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TematkomentarzaZnak"/>
    <w:uiPriority w:val="99"/>
    <w:semiHidden/>
    <w:unhideWhenUsed/>
    <w:rsid w:val="007015EF"/>
    <w:rPr>
      <w:b/>
      <w:bCs/>
    </w:rPr>
  </w:style>
  <w:style w:type="character" w:customStyle="1" w:styleId="TematkomentarzaZnak">
    <w:name w:val="Temat komentarza Znak"/>
    <w:basedOn w:val="TekstkomentarzaZnak"/>
    <w:link w:val="CommentSubject"/>
    <w:uiPriority w:val="99"/>
    <w:semiHidden/>
    <w:rsid w:val="007015EF"/>
    <w:rPr>
      <w:b/>
      <w:bCs/>
      <w:sz w:val="20"/>
      <w:szCs w:val="20"/>
    </w:rPr>
  </w:style>
  <w:style w:type="paragraph" w:styleId="BalloonText">
    <w:name w:val="Balloon Text"/>
    <w:basedOn w:val="Normal"/>
    <w:link w:val="TekstdymkaZnak"/>
    <w:uiPriority w:val="99"/>
    <w:semiHidden/>
    <w:unhideWhenUsed/>
    <w:rsid w:val="00701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efaultParagraphFont"/>
    <w:link w:val="BalloonText"/>
    <w:uiPriority w:val="99"/>
    <w:semiHidden/>
    <w:rsid w:val="007015E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NagwekZnak"/>
    <w:uiPriority w:val="99"/>
    <w:unhideWhenUsed/>
    <w:rsid w:val="00577B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efaultParagraphFont"/>
    <w:link w:val="Header"/>
    <w:uiPriority w:val="99"/>
    <w:rsid w:val="00577BC9"/>
  </w:style>
  <w:style w:type="paragraph" w:styleId="Footer">
    <w:name w:val="footer"/>
    <w:basedOn w:val="Normal"/>
    <w:link w:val="StopkaZnak"/>
    <w:uiPriority w:val="99"/>
    <w:unhideWhenUsed/>
    <w:rsid w:val="00577B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efaultParagraphFont"/>
    <w:link w:val="Footer"/>
    <w:uiPriority w:val="99"/>
    <w:rsid w:val="00577BC9"/>
  </w:style>
  <w:style w:type="paragraph" w:styleId="EndnoteText">
    <w:name w:val="endnote text"/>
    <w:basedOn w:val="Normal"/>
    <w:link w:val="TekstprzypisukocowegoZnak"/>
    <w:uiPriority w:val="99"/>
    <w:semiHidden/>
    <w:unhideWhenUsed/>
    <w:rsid w:val="00342AB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efaultParagraphFont"/>
    <w:link w:val="EndnoteText"/>
    <w:uiPriority w:val="99"/>
    <w:semiHidden/>
    <w:rsid w:val="00342AB7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42AB7"/>
    <w:rPr>
      <w:vertAlign w:val="superscript"/>
    </w:rPr>
  </w:style>
  <w:style w:type="paragraph" w:customStyle="1" w:styleId="menfont">
    <w:name w:val="men font"/>
    <w:basedOn w:val="Normal"/>
    <w:rsid w:val="00462F9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Revision">
    <w:name w:val="Revision"/>
    <w:hidden/>
    <w:uiPriority w:val="99"/>
    <w:semiHidden/>
    <w:rsid w:val="007B4E3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B16CD"/>
    <w:rPr>
      <w:color w:val="0000FF" w:themeColor="hyperlink"/>
      <w:u w:val="single"/>
    </w:rPr>
  </w:style>
  <w:style w:type="character" w:customStyle="1" w:styleId="Nagwek1Znak">
    <w:name w:val="Nagłówek 1 Znak"/>
    <w:basedOn w:val="DefaultParagraphFont"/>
    <w:link w:val="Heading1"/>
    <w:uiPriority w:val="9"/>
    <w:rsid w:val="0056608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ytuZnak"/>
    <w:uiPriority w:val="10"/>
    <w:qFormat/>
    <w:rsid w:val="0056608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efaultParagraphFont"/>
    <w:link w:val="Title"/>
    <w:uiPriority w:val="10"/>
    <w:rsid w:val="0056608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PodtytuZnak"/>
    <w:uiPriority w:val="11"/>
    <w:qFormat/>
    <w:rsid w:val="0056608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efaultParagraphFont"/>
    <w:link w:val="Subtitle"/>
    <w:uiPriority w:val="11"/>
    <w:rsid w:val="00566082"/>
    <w:rPr>
      <w:rFonts w:eastAsiaTheme="minorEastAsia"/>
      <w:color w:val="5A5A5A" w:themeColor="text1" w:themeTint="A5"/>
      <w:spacing w:val="15"/>
    </w:rPr>
  </w:style>
  <w:style w:type="paragraph" w:styleId="BodyText">
    <w:name w:val="Body Text"/>
    <w:basedOn w:val="Normal"/>
    <w:link w:val="TekstpodstawowyZnak"/>
    <w:uiPriority w:val="99"/>
    <w:semiHidden/>
    <w:unhideWhenUsed/>
    <w:rsid w:val="00566082"/>
    <w:pPr>
      <w:spacing w:after="120"/>
    </w:pPr>
  </w:style>
  <w:style w:type="character" w:customStyle="1" w:styleId="TekstpodstawowyZnak">
    <w:name w:val="Tekst podstawowy Znak"/>
    <w:basedOn w:val="DefaultParagraphFont"/>
    <w:link w:val="BodyText"/>
    <w:uiPriority w:val="99"/>
    <w:semiHidden/>
    <w:rsid w:val="00566082"/>
  </w:style>
  <w:style w:type="paragraph" w:styleId="BodyTextFirstIndent">
    <w:name w:val="Body Text First Indent"/>
    <w:basedOn w:val="BodyText"/>
    <w:link w:val="TekstpodstawowyzwciciemZnak"/>
    <w:uiPriority w:val="99"/>
    <w:unhideWhenUsed/>
    <w:rsid w:val="00566082"/>
    <w:pPr>
      <w:spacing w:after="200"/>
      <w:ind w:firstLine="360"/>
    </w:pPr>
  </w:style>
  <w:style w:type="character" w:customStyle="1" w:styleId="TekstpodstawowyzwciciemZnak">
    <w:name w:val="Tekst podstawowy z wcięciem Znak"/>
    <w:basedOn w:val="TekstpodstawowyZnak"/>
    <w:link w:val="BodyTextFirstIndent"/>
    <w:uiPriority w:val="99"/>
    <w:rsid w:val="00566082"/>
  </w:style>
  <w:style w:type="character" w:styleId="Strong">
    <w:name w:val="Strong"/>
    <w:basedOn w:val="DefaultParagraphFont"/>
    <w:uiPriority w:val="22"/>
    <w:qFormat/>
    <w:rsid w:val="009F68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C83A3-1824-49CB-B4A3-DC0945707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2263</Words>
  <Characters>13578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15810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Kuruś-Staszewska Klaudia</dc:creator>
  <cp:lastModifiedBy>Wilewska Joanna</cp:lastModifiedBy>
  <cp:revision>4</cp:revision>
  <cp:lastPrinted>2020-11-13T09:50:00Z</cp:lastPrinted>
  <dcterms:created xsi:type="dcterms:W3CDTF">2020-11-26T10:20:00Z</dcterms:created>
  <dcterms:modified xsi:type="dcterms:W3CDTF">2020-11-26T15:39:00Z</dcterms:modified>
</cp:coreProperties>
</file>