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129" w:rsidRPr="009C7F63" w:rsidRDefault="00494129" w:rsidP="00494129">
      <w:pPr>
        <w:spacing w:after="0" w:line="240" w:lineRule="auto"/>
        <w:jc w:val="right"/>
        <w:rPr>
          <w:rFonts w:ascii="Times New Roman" w:hAnsi="Times New Roman"/>
          <w:sz w:val="16"/>
          <w:szCs w:val="16"/>
        </w:rPr>
      </w:pPr>
      <w:r w:rsidRPr="009C7F63">
        <w:rPr>
          <w:rFonts w:ascii="Times New Roman" w:hAnsi="Times New Roman"/>
          <w:sz w:val="16"/>
          <w:szCs w:val="16"/>
        </w:rPr>
        <w:t>Załącznik n</w:t>
      </w:r>
      <w:r>
        <w:rPr>
          <w:rFonts w:ascii="Times New Roman" w:hAnsi="Times New Roman"/>
          <w:sz w:val="16"/>
          <w:szCs w:val="16"/>
        </w:rPr>
        <w:t>r 1</w:t>
      </w:r>
      <w:r w:rsidRPr="009C7F63">
        <w:rPr>
          <w:rFonts w:ascii="Times New Roman" w:hAnsi="Times New Roman"/>
          <w:sz w:val="16"/>
          <w:szCs w:val="16"/>
        </w:rPr>
        <w:t>.: wzór oferty</w:t>
      </w:r>
    </w:p>
    <w:p w:rsidR="00494129" w:rsidRDefault="00494129" w:rsidP="00494129">
      <w:pPr>
        <w:spacing w:after="0" w:line="240" w:lineRule="auto"/>
        <w:rPr>
          <w:rFonts w:ascii="Times New Roman" w:hAnsi="Times New Roman"/>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rPr>
        <w:t>Formularz ofertowy na zakup tusz zwierząt łownych w Nadleśnictwie Połczyn</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1385"/>
        <w:gridCol w:w="1875"/>
        <w:gridCol w:w="3267"/>
      </w:tblGrid>
      <w:tr w:rsidR="00494129" w:rsidRPr="00843137" w:rsidTr="00E23963">
        <w:trPr>
          <w:trHeight w:val="360"/>
        </w:trPr>
        <w:tc>
          <w:tcPr>
            <w:tcW w:w="1701"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gatunek</w:t>
            </w:r>
          </w:p>
        </w:tc>
        <w:tc>
          <w:tcPr>
            <w:tcW w:w="1385"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Kg</w:t>
            </w:r>
            <w:r w:rsidRPr="00843137">
              <w:rPr>
                <w:rFonts w:ascii="Times New Roman" w:hAnsi="Times New Roman"/>
                <w:b/>
                <w:sz w:val="24"/>
                <w:szCs w:val="24"/>
                <w:vertAlign w:val="superscript"/>
              </w:rPr>
              <w:t>1</w:t>
            </w:r>
          </w:p>
        </w:tc>
        <w:tc>
          <w:tcPr>
            <w:tcW w:w="1875" w:type="dxa"/>
            <w:vAlign w:val="center"/>
          </w:tcPr>
          <w:p w:rsidR="00494129" w:rsidRPr="00843137" w:rsidRDefault="00494129" w:rsidP="00E23963">
            <w:pPr>
              <w:spacing w:after="0" w:line="240" w:lineRule="auto"/>
              <w:rPr>
                <w:rFonts w:ascii="Times New Roman" w:hAnsi="Times New Roman"/>
                <w:b/>
                <w:sz w:val="24"/>
                <w:szCs w:val="24"/>
                <w:vertAlign w:val="superscript"/>
              </w:rPr>
            </w:pPr>
            <w:r w:rsidRPr="00843137">
              <w:rPr>
                <w:rFonts w:ascii="Times New Roman" w:hAnsi="Times New Roman"/>
                <w:b/>
                <w:sz w:val="24"/>
                <w:szCs w:val="24"/>
              </w:rPr>
              <w:t>I klasa</w:t>
            </w:r>
          </w:p>
        </w:tc>
        <w:tc>
          <w:tcPr>
            <w:tcW w:w="3267"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 xml:space="preserve">WYNIK </w:t>
            </w:r>
            <w:r w:rsidRPr="00843137">
              <w:rPr>
                <w:rFonts w:ascii="Times New Roman" w:hAnsi="Times New Roman"/>
                <w:b/>
                <w:sz w:val="24"/>
                <w:szCs w:val="24"/>
                <w:vertAlign w:val="superscript"/>
              </w:rPr>
              <w:t xml:space="preserve">2 </w:t>
            </w:r>
            <w:r w:rsidRPr="00843137">
              <w:rPr>
                <w:rFonts w:ascii="Times New Roman" w:hAnsi="Times New Roman"/>
                <w:b/>
                <w:sz w:val="24"/>
                <w:szCs w:val="24"/>
              </w:rPr>
              <w:t>=</w:t>
            </w:r>
          </w:p>
          <w:p w:rsidR="00494129" w:rsidRPr="00843137" w:rsidRDefault="00494129" w:rsidP="00E23963">
            <w:pPr>
              <w:spacing w:after="0" w:line="240" w:lineRule="auto"/>
              <w:rPr>
                <w:rFonts w:ascii="Times New Roman" w:hAnsi="Times New Roman"/>
                <w:b/>
                <w:sz w:val="24"/>
                <w:szCs w:val="24"/>
                <w:vertAlign w:val="superscript"/>
              </w:rPr>
            </w:pPr>
            <w:r w:rsidRPr="00843137">
              <w:rPr>
                <w:rFonts w:ascii="Times New Roman" w:hAnsi="Times New Roman"/>
                <w:b/>
                <w:sz w:val="24"/>
                <w:szCs w:val="24"/>
              </w:rPr>
              <w:t>KG * cena za I klasę</w:t>
            </w:r>
          </w:p>
        </w:tc>
      </w:tr>
      <w:tr w:rsidR="00494129" w:rsidRPr="00843137" w:rsidTr="00E23963">
        <w:trPr>
          <w:trHeight w:val="529"/>
        </w:trPr>
        <w:tc>
          <w:tcPr>
            <w:tcW w:w="1701"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Dzik</w:t>
            </w:r>
          </w:p>
        </w:tc>
        <w:tc>
          <w:tcPr>
            <w:tcW w:w="1385" w:type="dxa"/>
            <w:vAlign w:val="center"/>
          </w:tcPr>
          <w:p w:rsidR="00494129" w:rsidRPr="00843137" w:rsidRDefault="00494129" w:rsidP="00E23963">
            <w:pPr>
              <w:spacing w:after="0" w:line="240" w:lineRule="auto"/>
              <w:rPr>
                <w:rFonts w:ascii="Times New Roman" w:hAnsi="Times New Roman"/>
                <w:b/>
                <w:sz w:val="24"/>
                <w:szCs w:val="24"/>
              </w:rPr>
            </w:pPr>
            <w:r>
              <w:rPr>
                <w:rFonts w:ascii="Times New Roman" w:hAnsi="Times New Roman"/>
                <w:b/>
                <w:sz w:val="24"/>
                <w:szCs w:val="24"/>
              </w:rPr>
              <w:t>3 000</w:t>
            </w:r>
          </w:p>
        </w:tc>
        <w:tc>
          <w:tcPr>
            <w:tcW w:w="1875" w:type="dxa"/>
            <w:vAlign w:val="center"/>
          </w:tcPr>
          <w:p w:rsidR="00494129" w:rsidRPr="00843137" w:rsidRDefault="00494129" w:rsidP="00E23963">
            <w:pPr>
              <w:spacing w:after="0" w:line="240" w:lineRule="auto"/>
              <w:rPr>
                <w:rFonts w:ascii="Times New Roman" w:hAnsi="Times New Roman"/>
                <w:b/>
                <w:sz w:val="24"/>
                <w:szCs w:val="24"/>
              </w:rPr>
            </w:pPr>
          </w:p>
        </w:tc>
        <w:tc>
          <w:tcPr>
            <w:tcW w:w="3267" w:type="dxa"/>
            <w:vAlign w:val="center"/>
          </w:tcPr>
          <w:p w:rsidR="00494129" w:rsidRPr="00843137" w:rsidRDefault="00494129" w:rsidP="00E23963">
            <w:pPr>
              <w:spacing w:after="0" w:line="240" w:lineRule="auto"/>
              <w:rPr>
                <w:rFonts w:ascii="Times New Roman" w:hAnsi="Times New Roman"/>
                <w:b/>
                <w:sz w:val="24"/>
                <w:szCs w:val="24"/>
              </w:rPr>
            </w:pPr>
          </w:p>
        </w:tc>
      </w:tr>
      <w:tr w:rsidR="00494129" w:rsidRPr="00843137" w:rsidTr="00E23963">
        <w:trPr>
          <w:trHeight w:val="330"/>
        </w:trPr>
        <w:tc>
          <w:tcPr>
            <w:tcW w:w="1701" w:type="dxa"/>
            <w:vAlign w:val="center"/>
          </w:tcPr>
          <w:p w:rsidR="00494129" w:rsidRPr="00843137" w:rsidRDefault="00494129" w:rsidP="00E23963">
            <w:pPr>
              <w:spacing w:after="0" w:line="240" w:lineRule="auto"/>
              <w:rPr>
                <w:rFonts w:ascii="Times New Roman" w:hAnsi="Times New Roman"/>
                <w:b/>
                <w:sz w:val="24"/>
                <w:szCs w:val="24"/>
              </w:rPr>
            </w:pPr>
          </w:p>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Sarna</w:t>
            </w:r>
          </w:p>
        </w:tc>
        <w:tc>
          <w:tcPr>
            <w:tcW w:w="1385" w:type="dxa"/>
            <w:vAlign w:val="center"/>
          </w:tcPr>
          <w:p w:rsidR="00494129" w:rsidRPr="00843137" w:rsidRDefault="00494129" w:rsidP="00E23963">
            <w:pPr>
              <w:spacing w:after="0" w:line="240" w:lineRule="auto"/>
              <w:rPr>
                <w:rFonts w:ascii="Times New Roman" w:hAnsi="Times New Roman"/>
                <w:b/>
                <w:sz w:val="24"/>
                <w:szCs w:val="24"/>
              </w:rPr>
            </w:pPr>
            <w:r>
              <w:rPr>
                <w:rFonts w:ascii="Times New Roman" w:hAnsi="Times New Roman"/>
                <w:b/>
                <w:sz w:val="24"/>
                <w:szCs w:val="24"/>
              </w:rPr>
              <w:t>600</w:t>
            </w:r>
          </w:p>
        </w:tc>
        <w:tc>
          <w:tcPr>
            <w:tcW w:w="1875" w:type="dxa"/>
            <w:vAlign w:val="center"/>
          </w:tcPr>
          <w:p w:rsidR="00494129" w:rsidRPr="00843137" w:rsidRDefault="00494129" w:rsidP="00E23963">
            <w:pPr>
              <w:spacing w:after="0" w:line="240" w:lineRule="auto"/>
              <w:rPr>
                <w:rFonts w:ascii="Times New Roman" w:hAnsi="Times New Roman"/>
                <w:b/>
                <w:sz w:val="24"/>
                <w:szCs w:val="24"/>
              </w:rPr>
            </w:pPr>
          </w:p>
        </w:tc>
        <w:tc>
          <w:tcPr>
            <w:tcW w:w="3267" w:type="dxa"/>
            <w:vAlign w:val="center"/>
          </w:tcPr>
          <w:p w:rsidR="00494129" w:rsidRPr="00843137" w:rsidRDefault="00494129" w:rsidP="00E23963">
            <w:pPr>
              <w:spacing w:after="0" w:line="240" w:lineRule="auto"/>
              <w:rPr>
                <w:rFonts w:ascii="Times New Roman" w:hAnsi="Times New Roman"/>
                <w:b/>
                <w:sz w:val="24"/>
                <w:szCs w:val="24"/>
              </w:rPr>
            </w:pPr>
          </w:p>
        </w:tc>
      </w:tr>
      <w:tr w:rsidR="00494129" w:rsidRPr="00843137" w:rsidTr="00E23963">
        <w:trPr>
          <w:trHeight w:val="723"/>
        </w:trPr>
        <w:tc>
          <w:tcPr>
            <w:tcW w:w="1701"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 xml:space="preserve">Jeleń </w:t>
            </w:r>
          </w:p>
        </w:tc>
        <w:tc>
          <w:tcPr>
            <w:tcW w:w="1385" w:type="dxa"/>
            <w:vAlign w:val="center"/>
          </w:tcPr>
          <w:p w:rsidR="00494129" w:rsidRPr="00843137" w:rsidRDefault="00494129" w:rsidP="00E23963">
            <w:pPr>
              <w:spacing w:after="0" w:line="240" w:lineRule="auto"/>
              <w:rPr>
                <w:rFonts w:ascii="Times New Roman" w:hAnsi="Times New Roman"/>
                <w:b/>
                <w:sz w:val="24"/>
                <w:szCs w:val="24"/>
              </w:rPr>
            </w:pPr>
            <w:r>
              <w:rPr>
                <w:rFonts w:ascii="Times New Roman" w:hAnsi="Times New Roman"/>
                <w:b/>
                <w:sz w:val="24"/>
                <w:szCs w:val="24"/>
              </w:rPr>
              <w:t>8 000</w:t>
            </w:r>
          </w:p>
        </w:tc>
        <w:tc>
          <w:tcPr>
            <w:tcW w:w="1875" w:type="dxa"/>
            <w:vAlign w:val="center"/>
          </w:tcPr>
          <w:p w:rsidR="00494129" w:rsidRPr="00843137" w:rsidRDefault="00494129" w:rsidP="00E23963">
            <w:pPr>
              <w:spacing w:after="0" w:line="240" w:lineRule="auto"/>
              <w:rPr>
                <w:rFonts w:ascii="Times New Roman" w:hAnsi="Times New Roman"/>
                <w:b/>
                <w:sz w:val="24"/>
                <w:szCs w:val="24"/>
              </w:rPr>
            </w:pPr>
          </w:p>
        </w:tc>
        <w:tc>
          <w:tcPr>
            <w:tcW w:w="3267" w:type="dxa"/>
            <w:vAlign w:val="center"/>
          </w:tcPr>
          <w:p w:rsidR="00494129" w:rsidRPr="00843137" w:rsidRDefault="00494129" w:rsidP="00E23963">
            <w:pPr>
              <w:spacing w:after="0" w:line="240" w:lineRule="auto"/>
              <w:rPr>
                <w:rFonts w:ascii="Times New Roman" w:hAnsi="Times New Roman"/>
                <w:b/>
                <w:sz w:val="24"/>
                <w:szCs w:val="24"/>
              </w:rPr>
            </w:pPr>
          </w:p>
        </w:tc>
      </w:tr>
      <w:tr w:rsidR="00494129" w:rsidRPr="00843137" w:rsidTr="00E23963">
        <w:trPr>
          <w:trHeight w:val="649"/>
        </w:trPr>
        <w:tc>
          <w:tcPr>
            <w:tcW w:w="1701"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X</w:t>
            </w:r>
          </w:p>
        </w:tc>
        <w:tc>
          <w:tcPr>
            <w:tcW w:w="1385" w:type="dxa"/>
            <w:vAlign w:val="center"/>
          </w:tcPr>
          <w:p w:rsidR="00494129" w:rsidRPr="00843137" w:rsidRDefault="00494129" w:rsidP="00E23963">
            <w:pPr>
              <w:spacing w:after="0" w:line="240" w:lineRule="auto"/>
              <w:rPr>
                <w:rFonts w:ascii="Times New Roman" w:hAnsi="Times New Roman"/>
                <w:b/>
                <w:sz w:val="24"/>
                <w:szCs w:val="24"/>
              </w:rPr>
            </w:pPr>
          </w:p>
        </w:tc>
        <w:tc>
          <w:tcPr>
            <w:tcW w:w="1875"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X</w:t>
            </w:r>
          </w:p>
        </w:tc>
        <w:tc>
          <w:tcPr>
            <w:tcW w:w="3267" w:type="dxa"/>
            <w:vAlign w:val="center"/>
          </w:tcPr>
          <w:p w:rsidR="00494129" w:rsidRPr="00843137" w:rsidRDefault="00494129" w:rsidP="00E23963">
            <w:pPr>
              <w:spacing w:after="0" w:line="240" w:lineRule="auto"/>
              <w:rPr>
                <w:rFonts w:ascii="Times New Roman" w:hAnsi="Times New Roman"/>
                <w:b/>
                <w:sz w:val="24"/>
                <w:szCs w:val="24"/>
              </w:rPr>
            </w:pPr>
            <w:r w:rsidRPr="00843137">
              <w:rPr>
                <w:rFonts w:ascii="Times New Roman" w:hAnsi="Times New Roman"/>
                <w:b/>
                <w:sz w:val="24"/>
                <w:szCs w:val="24"/>
              </w:rPr>
              <w:t>Suma=</w:t>
            </w:r>
          </w:p>
        </w:tc>
      </w:tr>
    </w:tbl>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vertAlign w:val="superscript"/>
        </w:rPr>
        <w:t xml:space="preserve">1 </w:t>
      </w:r>
      <w:r w:rsidRPr="00843137">
        <w:rPr>
          <w:rFonts w:ascii="Times New Roman" w:hAnsi="Times New Roman"/>
          <w:b/>
          <w:sz w:val="24"/>
          <w:szCs w:val="24"/>
        </w:rPr>
        <w:t>Przybliżona masa do odbioru w danym okresie czasu</w:t>
      </w: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rPr>
        <w:t>(ustalana na podstawie partii z poprzedniego sezonu)</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vertAlign w:val="superscript"/>
        </w:rPr>
        <w:t xml:space="preserve">2 </w:t>
      </w:r>
      <w:r w:rsidRPr="00843137">
        <w:rPr>
          <w:rFonts w:ascii="Times New Roman" w:hAnsi="Times New Roman"/>
          <w:b/>
          <w:sz w:val="24"/>
          <w:szCs w:val="24"/>
        </w:rPr>
        <w:t xml:space="preserve">Decyduje uzyskany WYNIK = Cena I klasy * masa tusz </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vertAlign w:val="superscript"/>
        </w:rPr>
        <w:t xml:space="preserve"> </w:t>
      </w:r>
      <w:r w:rsidRPr="00843137">
        <w:rPr>
          <w:rFonts w:ascii="Times New Roman" w:hAnsi="Times New Roman"/>
          <w:b/>
          <w:sz w:val="24"/>
          <w:szCs w:val="24"/>
        </w:rPr>
        <w:t>Cena za II klasę będzie stanowić  75 % ceny klasy pierwszej</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rPr>
        <w:t>Cena za III klasę będzie stanowić  50 % ceny klasy pierwszej</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rPr>
        <w:t>Miejsce i data</w:t>
      </w:r>
      <w:r w:rsidRPr="00843137">
        <w:rPr>
          <w:rFonts w:ascii="Times New Roman" w:hAnsi="Times New Roman"/>
          <w:b/>
          <w:sz w:val="24"/>
          <w:szCs w:val="24"/>
        </w:rPr>
        <w:tab/>
      </w:r>
      <w:r w:rsidRPr="00843137">
        <w:rPr>
          <w:rFonts w:ascii="Times New Roman" w:hAnsi="Times New Roman"/>
          <w:b/>
          <w:sz w:val="24"/>
          <w:szCs w:val="24"/>
        </w:rPr>
        <w:tab/>
      </w:r>
      <w:r w:rsidRPr="00843137">
        <w:rPr>
          <w:rFonts w:ascii="Times New Roman" w:hAnsi="Times New Roman"/>
          <w:b/>
          <w:sz w:val="24"/>
          <w:szCs w:val="24"/>
        </w:rPr>
        <w:tab/>
      </w:r>
      <w:r w:rsidRPr="00843137">
        <w:rPr>
          <w:rFonts w:ascii="Times New Roman" w:hAnsi="Times New Roman"/>
          <w:b/>
          <w:sz w:val="24"/>
          <w:szCs w:val="24"/>
        </w:rPr>
        <w:tab/>
      </w:r>
      <w:r w:rsidRPr="00843137">
        <w:rPr>
          <w:rFonts w:ascii="Times New Roman" w:hAnsi="Times New Roman"/>
          <w:b/>
          <w:sz w:val="24"/>
          <w:szCs w:val="24"/>
        </w:rPr>
        <w:tab/>
      </w:r>
      <w:r w:rsidRPr="00843137">
        <w:rPr>
          <w:rFonts w:ascii="Times New Roman" w:hAnsi="Times New Roman"/>
          <w:b/>
          <w:sz w:val="24"/>
          <w:szCs w:val="24"/>
        </w:rPr>
        <w:tab/>
        <w:t>Pieczęć firmy i podpis</w:t>
      </w: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p>
    <w:p w:rsidR="00494129" w:rsidRPr="00843137" w:rsidRDefault="00494129" w:rsidP="00494129">
      <w:pPr>
        <w:spacing w:after="0" w:line="240" w:lineRule="auto"/>
        <w:rPr>
          <w:rFonts w:ascii="Times New Roman" w:hAnsi="Times New Roman"/>
          <w:b/>
          <w:sz w:val="24"/>
          <w:szCs w:val="24"/>
        </w:rPr>
      </w:pPr>
      <w:r w:rsidRPr="00843137">
        <w:rPr>
          <w:rFonts w:ascii="Times New Roman" w:hAnsi="Times New Roman"/>
          <w:b/>
          <w:sz w:val="24"/>
          <w:szCs w:val="24"/>
        </w:rPr>
        <w:t>…………………………….</w:t>
      </w:r>
      <w:r w:rsidRPr="00843137">
        <w:rPr>
          <w:rFonts w:ascii="Times New Roman" w:hAnsi="Times New Roman"/>
          <w:b/>
          <w:sz w:val="24"/>
          <w:szCs w:val="24"/>
        </w:rPr>
        <w:tab/>
      </w:r>
      <w:r w:rsidRPr="00843137">
        <w:rPr>
          <w:rFonts w:ascii="Times New Roman" w:hAnsi="Times New Roman"/>
          <w:b/>
          <w:sz w:val="24"/>
          <w:szCs w:val="24"/>
        </w:rPr>
        <w:tab/>
      </w:r>
      <w:r w:rsidRPr="00843137">
        <w:rPr>
          <w:rFonts w:ascii="Times New Roman" w:hAnsi="Times New Roman"/>
          <w:b/>
          <w:sz w:val="24"/>
          <w:szCs w:val="24"/>
        </w:rPr>
        <w:tab/>
        <w:t>……………………………………</w:t>
      </w:r>
    </w:p>
    <w:p w:rsidR="00494129" w:rsidRDefault="00494129" w:rsidP="00494129">
      <w:pPr>
        <w:spacing w:after="0" w:line="240" w:lineRule="auto"/>
        <w:rPr>
          <w:rFonts w:ascii="Times New Roman" w:hAnsi="Times New Roman"/>
          <w:b/>
          <w:sz w:val="24"/>
          <w:szCs w:val="24"/>
        </w:rPr>
      </w:pPr>
    </w:p>
    <w:p w:rsidR="00494129" w:rsidRDefault="00494129" w:rsidP="00494129">
      <w:pPr>
        <w:spacing w:after="0" w:line="240" w:lineRule="auto"/>
        <w:rPr>
          <w:rFonts w:ascii="Times New Roman" w:hAnsi="Times New Roman"/>
          <w:sz w:val="24"/>
          <w:szCs w:val="24"/>
        </w:rPr>
      </w:pPr>
    </w:p>
    <w:p w:rsidR="00494129" w:rsidRDefault="00494129" w:rsidP="00494129">
      <w:pPr>
        <w:spacing w:after="0" w:line="240" w:lineRule="auto"/>
        <w:rPr>
          <w:rFonts w:ascii="Times New Roman" w:hAnsi="Times New Roman"/>
          <w:sz w:val="24"/>
          <w:szCs w:val="24"/>
        </w:rPr>
      </w:pPr>
    </w:p>
    <w:p w:rsidR="00494129" w:rsidRDefault="00494129" w:rsidP="00494129">
      <w:pPr>
        <w:spacing w:after="0" w:line="240" w:lineRule="auto"/>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Default="00494129" w:rsidP="00494129">
      <w:pPr>
        <w:spacing w:after="0" w:line="240" w:lineRule="auto"/>
        <w:jc w:val="right"/>
        <w:rPr>
          <w:rFonts w:ascii="Times New Roman" w:hAnsi="Times New Roman"/>
          <w:sz w:val="24"/>
          <w:szCs w:val="24"/>
        </w:rPr>
      </w:pPr>
    </w:p>
    <w:p w:rsidR="00494129" w:rsidRPr="00973AC4" w:rsidRDefault="00494129" w:rsidP="00494129">
      <w:pPr>
        <w:spacing w:after="0" w:line="240" w:lineRule="auto"/>
        <w:jc w:val="right"/>
        <w:rPr>
          <w:rFonts w:ascii="Times New Roman" w:hAnsi="Times New Roman"/>
          <w:sz w:val="16"/>
          <w:szCs w:val="16"/>
        </w:rPr>
      </w:pPr>
    </w:p>
    <w:p w:rsidR="00494129" w:rsidRPr="00B634DD" w:rsidRDefault="00494129" w:rsidP="00494129">
      <w:pPr>
        <w:spacing w:after="0" w:line="240" w:lineRule="auto"/>
        <w:jc w:val="right"/>
        <w:rPr>
          <w:rFonts w:ascii="Times New Roman" w:hAnsi="Times New Roman"/>
          <w:sz w:val="16"/>
          <w:szCs w:val="16"/>
        </w:rPr>
      </w:pPr>
      <w:r w:rsidRPr="00B634DD">
        <w:rPr>
          <w:rFonts w:ascii="Times New Roman" w:hAnsi="Times New Roman"/>
          <w:sz w:val="16"/>
          <w:szCs w:val="16"/>
        </w:rPr>
        <w:lastRenderedPageBreak/>
        <w:t xml:space="preserve">Załącznik nr </w:t>
      </w:r>
      <w:r>
        <w:rPr>
          <w:rFonts w:ascii="Times New Roman" w:hAnsi="Times New Roman"/>
          <w:sz w:val="16"/>
          <w:szCs w:val="16"/>
        </w:rPr>
        <w:t xml:space="preserve">2 </w:t>
      </w:r>
      <w:r w:rsidRPr="00B634DD">
        <w:rPr>
          <w:rFonts w:ascii="Times New Roman" w:hAnsi="Times New Roman"/>
          <w:sz w:val="16"/>
          <w:szCs w:val="16"/>
        </w:rPr>
        <w:t>do oferty</w:t>
      </w:r>
    </w:p>
    <w:p w:rsidR="00494129" w:rsidRDefault="00494129" w:rsidP="00494129">
      <w:pPr>
        <w:spacing w:after="0" w:line="240" w:lineRule="auto"/>
        <w:jc w:val="center"/>
        <w:rPr>
          <w:rFonts w:ascii="Times New Roman" w:hAnsi="Times New Roman"/>
          <w:sz w:val="28"/>
          <w:szCs w:val="28"/>
        </w:rPr>
      </w:pPr>
    </w:p>
    <w:p w:rsidR="00494129" w:rsidRPr="005855EA" w:rsidRDefault="00494129" w:rsidP="00494129">
      <w:pPr>
        <w:spacing w:after="0" w:line="240" w:lineRule="auto"/>
        <w:jc w:val="center"/>
        <w:rPr>
          <w:rFonts w:ascii="Times New Roman" w:hAnsi="Times New Roman"/>
          <w:sz w:val="28"/>
          <w:szCs w:val="28"/>
        </w:rPr>
      </w:pPr>
      <w:r w:rsidRPr="005855EA">
        <w:rPr>
          <w:rFonts w:ascii="Times New Roman" w:hAnsi="Times New Roman"/>
          <w:sz w:val="28"/>
          <w:szCs w:val="28"/>
        </w:rPr>
        <w:t>OŚWIADCZENIE</w:t>
      </w:r>
    </w:p>
    <w:p w:rsidR="00494129" w:rsidRPr="005855EA" w:rsidRDefault="00494129" w:rsidP="00494129">
      <w:pPr>
        <w:spacing w:after="0" w:line="240" w:lineRule="auto"/>
        <w:jc w:val="center"/>
        <w:rPr>
          <w:rFonts w:ascii="Times New Roman" w:hAnsi="Times New Roman"/>
          <w:sz w:val="28"/>
          <w:szCs w:val="28"/>
        </w:rPr>
      </w:pPr>
    </w:p>
    <w:p w:rsidR="00494129" w:rsidRDefault="00494129" w:rsidP="00494129">
      <w:pPr>
        <w:spacing w:after="0" w:line="360" w:lineRule="auto"/>
        <w:rPr>
          <w:rFonts w:ascii="Times New Roman" w:hAnsi="Times New Roman"/>
          <w:sz w:val="28"/>
          <w:szCs w:val="28"/>
        </w:rPr>
      </w:pPr>
      <w:r w:rsidRPr="005855EA">
        <w:rPr>
          <w:rFonts w:ascii="Times New Roman" w:hAnsi="Times New Roman"/>
          <w:sz w:val="28"/>
          <w:szCs w:val="28"/>
        </w:rPr>
        <w:t>Oświadczam, że zapoznałem się z</w:t>
      </w:r>
      <w:r>
        <w:rPr>
          <w:rFonts w:ascii="Times New Roman" w:hAnsi="Times New Roman"/>
          <w:sz w:val="28"/>
          <w:szCs w:val="28"/>
        </w:rPr>
        <w:t xml:space="preserve"> warunkami przetargu i przyjmuję</w:t>
      </w:r>
      <w:r w:rsidRPr="005855EA">
        <w:rPr>
          <w:rFonts w:ascii="Times New Roman" w:hAnsi="Times New Roman"/>
          <w:sz w:val="28"/>
          <w:szCs w:val="28"/>
        </w:rPr>
        <w:t xml:space="preserve"> te warunki bez zastrzeżeń</w:t>
      </w:r>
    </w:p>
    <w:p w:rsidR="00494129" w:rsidRDefault="00494129" w:rsidP="00494129">
      <w:pPr>
        <w:spacing w:after="0" w:line="240" w:lineRule="auto"/>
        <w:rPr>
          <w:rFonts w:ascii="Times New Roman" w:hAnsi="Times New Roman"/>
          <w:sz w:val="28"/>
          <w:szCs w:val="28"/>
        </w:rPr>
      </w:pPr>
    </w:p>
    <w:p w:rsidR="00494129" w:rsidRDefault="00494129" w:rsidP="00494129">
      <w:pPr>
        <w:spacing w:after="0" w:line="240" w:lineRule="auto"/>
        <w:rPr>
          <w:rFonts w:ascii="Times New Roman" w:hAnsi="Times New Roman"/>
          <w:sz w:val="28"/>
          <w:szCs w:val="28"/>
        </w:rPr>
      </w:pPr>
    </w:p>
    <w:p w:rsidR="00494129" w:rsidRDefault="00494129" w:rsidP="00494129">
      <w:pPr>
        <w:spacing w:after="0" w:line="240" w:lineRule="auto"/>
        <w:rPr>
          <w:rFonts w:ascii="Times New Roman" w:hAnsi="Times New Roman"/>
          <w:sz w:val="28"/>
          <w:szCs w:val="28"/>
        </w:rPr>
      </w:pPr>
    </w:p>
    <w:p w:rsidR="00494129" w:rsidRPr="005855EA" w:rsidRDefault="00494129" w:rsidP="00494129">
      <w:pPr>
        <w:spacing w:after="0" w:line="240" w:lineRule="auto"/>
        <w:ind w:left="4248"/>
        <w:rPr>
          <w:rFonts w:ascii="Times New Roman" w:hAnsi="Times New Roman"/>
          <w:sz w:val="28"/>
          <w:szCs w:val="28"/>
          <w:u w:val="single"/>
        </w:rPr>
      </w:pPr>
      <w:r>
        <w:rPr>
          <w:rFonts w:ascii="Times New Roman" w:hAnsi="Times New Roman"/>
          <w:noProof/>
          <w:sz w:val="28"/>
          <w:szCs w:val="28"/>
          <w:u w:val="single"/>
          <w:lang w:eastAsia="pl-PL"/>
        </w:rPr>
        <mc:AlternateContent>
          <mc:Choice Requires="wps">
            <w:drawing>
              <wp:anchor distT="0" distB="0" distL="114300" distR="114300" simplePos="0" relativeHeight="251659264" behindDoc="0" locked="0" layoutInCell="1" allowOverlap="1" wp14:anchorId="59210A9B" wp14:editId="63A0B83E">
                <wp:simplePos x="0" y="0"/>
                <wp:positionH relativeFrom="column">
                  <wp:posOffset>2643505</wp:posOffset>
                </wp:positionH>
                <wp:positionV relativeFrom="paragraph">
                  <wp:posOffset>71120</wp:posOffset>
                </wp:positionV>
                <wp:extent cx="2905125" cy="0"/>
                <wp:effectExtent l="9525"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CE615" id="_x0000_t32" coordsize="21600,21600" o:spt="32" o:oned="t" path="m,l21600,21600e" filled="f">
                <v:path arrowok="t" fillok="f" o:connecttype="none"/>
                <o:lock v:ext="edit" shapetype="t"/>
              </v:shapetype>
              <v:shape id="AutoShape 2" o:spid="_x0000_s1026" type="#_x0000_t32" style="position:absolute;margin-left:208.15pt;margin-top:5.6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te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"/>
            </w:pict>
          </mc:Fallback>
        </mc:AlternateContent>
      </w:r>
      <w:r>
        <w:rPr>
          <w:rFonts w:ascii="Times New Roman" w:hAnsi="Times New Roman"/>
          <w:sz w:val="28"/>
          <w:szCs w:val="28"/>
          <w:u w:val="single"/>
        </w:rPr>
        <w:t xml:space="preserve">                                                          </w:t>
      </w:r>
    </w:p>
    <w:p w:rsidR="00494129" w:rsidRPr="005855EA" w:rsidRDefault="00494129" w:rsidP="00494129">
      <w:pPr>
        <w:spacing w:after="0" w:line="240" w:lineRule="auto"/>
        <w:ind w:firstLine="708"/>
        <w:jc w:val="center"/>
        <w:rPr>
          <w:rFonts w:ascii="Times New Roman" w:hAnsi="Times New Roman"/>
          <w:sz w:val="28"/>
          <w:szCs w:val="28"/>
        </w:rPr>
      </w:pPr>
      <w:r>
        <w:rPr>
          <w:rFonts w:ascii="Times New Roman" w:hAnsi="Times New Roman"/>
          <w:sz w:val="28"/>
          <w:szCs w:val="28"/>
        </w:rPr>
        <w:t xml:space="preserve">                                        data, podpis</w:t>
      </w: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jc w:val="center"/>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ind w:firstLine="708"/>
        <w:rPr>
          <w:rFonts w:ascii="Times New Roman" w:hAnsi="Times New Roman"/>
          <w:sz w:val="28"/>
          <w:szCs w:val="28"/>
        </w:rPr>
      </w:pPr>
    </w:p>
    <w:p w:rsidR="00494129" w:rsidRDefault="00494129" w:rsidP="00494129">
      <w:pPr>
        <w:spacing w:after="0" w:line="240" w:lineRule="auto"/>
        <w:rPr>
          <w:rFonts w:ascii="Times New Roman" w:hAnsi="Times New Roman"/>
          <w:sz w:val="28"/>
          <w:szCs w:val="28"/>
        </w:rPr>
      </w:pPr>
    </w:p>
    <w:p w:rsidR="00494129" w:rsidRDefault="00494129" w:rsidP="00494129">
      <w:pPr>
        <w:spacing w:after="0" w:line="240" w:lineRule="auto"/>
        <w:rPr>
          <w:rFonts w:ascii="Times New Roman" w:hAnsi="Times New Roman"/>
          <w:sz w:val="28"/>
          <w:szCs w:val="28"/>
        </w:rPr>
      </w:pPr>
    </w:p>
    <w:p w:rsidR="00494129" w:rsidRDefault="00494129" w:rsidP="00494129">
      <w:pPr>
        <w:spacing w:after="0" w:line="240" w:lineRule="auto"/>
        <w:rPr>
          <w:rFonts w:ascii="Times New Roman" w:hAnsi="Times New Roman"/>
          <w:sz w:val="28"/>
          <w:szCs w:val="28"/>
        </w:rPr>
      </w:pPr>
    </w:p>
    <w:p w:rsidR="00494129" w:rsidRPr="00402FD9" w:rsidRDefault="00494129" w:rsidP="00494129">
      <w:pPr>
        <w:spacing w:after="0" w:line="240" w:lineRule="auto"/>
        <w:ind w:firstLine="708"/>
        <w:jc w:val="right"/>
        <w:rPr>
          <w:rFonts w:ascii="Times New Roman" w:hAnsi="Times New Roman"/>
          <w:sz w:val="16"/>
          <w:szCs w:val="16"/>
        </w:rPr>
      </w:pPr>
      <w:r>
        <w:rPr>
          <w:rFonts w:ascii="Times New Roman" w:hAnsi="Times New Roman"/>
          <w:sz w:val="16"/>
          <w:szCs w:val="16"/>
        </w:rPr>
        <w:br w:type="page"/>
      </w:r>
      <w:r w:rsidRPr="00402FD9">
        <w:rPr>
          <w:rFonts w:ascii="Times New Roman" w:hAnsi="Times New Roman"/>
          <w:sz w:val="16"/>
          <w:szCs w:val="16"/>
        </w:rPr>
        <w:lastRenderedPageBreak/>
        <w:t>Załącznik n</w:t>
      </w:r>
      <w:r>
        <w:rPr>
          <w:rFonts w:ascii="Times New Roman" w:hAnsi="Times New Roman"/>
          <w:sz w:val="16"/>
          <w:szCs w:val="16"/>
        </w:rPr>
        <w:t xml:space="preserve">r 3 </w:t>
      </w:r>
      <w:r w:rsidRPr="00402FD9">
        <w:rPr>
          <w:rFonts w:ascii="Times New Roman" w:hAnsi="Times New Roman"/>
          <w:sz w:val="16"/>
          <w:szCs w:val="16"/>
        </w:rPr>
        <w:t xml:space="preserve">do oferty </w:t>
      </w:r>
    </w:p>
    <w:p w:rsidR="00494129" w:rsidRPr="00402FD9" w:rsidRDefault="00494129" w:rsidP="00494129">
      <w:pPr>
        <w:spacing w:after="0" w:line="240" w:lineRule="auto"/>
        <w:ind w:firstLine="708"/>
        <w:jc w:val="center"/>
        <w:rPr>
          <w:rFonts w:ascii="Times New Roman" w:hAnsi="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89"/>
      </w:tblGrid>
      <w:tr w:rsidR="00494129" w:rsidRPr="00402FD9" w:rsidTr="00E23963">
        <w:trPr>
          <w:trHeight w:val="430"/>
        </w:trPr>
        <w:tc>
          <w:tcPr>
            <w:tcW w:w="9089" w:type="dxa"/>
            <w:shd w:val="clear" w:color="auto" w:fill="E7E6E6"/>
          </w:tcPr>
          <w:p w:rsidR="00494129" w:rsidRPr="00402FD9" w:rsidRDefault="00494129" w:rsidP="00E23963">
            <w:pPr>
              <w:spacing w:before="120" w:line="240" w:lineRule="auto"/>
              <w:jc w:val="both"/>
              <w:rPr>
                <w:rFonts w:ascii="Cambria" w:hAnsi="Cambria" w:cs="Arial"/>
                <w:b/>
                <w:bCs/>
              </w:rPr>
            </w:pPr>
            <w:r w:rsidRPr="00402FD9">
              <w:rPr>
                <w:rFonts w:ascii="Cambria" w:hAnsi="Cambria" w:cs="Arial"/>
                <w:b/>
                <w:bCs/>
              </w:rPr>
              <w:t>KLAUZULA INFORMACYJNA DOTYCZĄCA PRZETWARZANIA DANYCH OSOBOWYCH.</w:t>
            </w:r>
          </w:p>
        </w:tc>
      </w:tr>
    </w:tbl>
    <w:p w:rsidR="00494129" w:rsidRPr="00402FD9" w:rsidRDefault="00494129" w:rsidP="00494129">
      <w:pPr>
        <w:spacing w:line="240" w:lineRule="auto"/>
        <w:jc w:val="both"/>
      </w:pPr>
    </w:p>
    <w:p w:rsidR="00494129" w:rsidRPr="000429EB" w:rsidRDefault="00494129" w:rsidP="00494129">
      <w:pPr>
        <w:rPr>
          <w:rFonts w:ascii="Times New Roman" w:eastAsia="Times New Roman" w:hAnsi="Times New Roman"/>
          <w:b/>
          <w:bCs/>
        </w:rPr>
      </w:pPr>
      <w:r w:rsidRPr="000429EB">
        <w:rPr>
          <w:rFonts w:ascii="Times New Roman" w:eastAsia="Times New Roman" w:hAnsi="Times New Roman"/>
          <w:b/>
          <w:bCs/>
        </w:rPr>
        <w:t>Klauzula Informacyjna o przetwarzaniu danych osobowych</w:t>
      </w:r>
    </w:p>
    <w:p w:rsidR="00494129" w:rsidRPr="000429EB" w:rsidRDefault="00494129" w:rsidP="00494129">
      <w:pPr>
        <w:jc w:val="both"/>
        <w:rPr>
          <w:rFonts w:ascii="Times New Roman" w:hAnsi="Times New Roman"/>
        </w:rPr>
      </w:pPr>
      <w:r w:rsidRPr="000429EB">
        <w:rPr>
          <w:rFonts w:ascii="Times New Roman" w:hAnsi="Times New Roman"/>
        </w:rPr>
        <w:t xml:space="preserve">W związku z realizacją wymogów Rozporządzenia Parlamentu Europejskiego i Rady (UE) 2016/679 </w:t>
      </w:r>
      <w:r>
        <w:rPr>
          <w:rFonts w:ascii="Times New Roman" w:hAnsi="Times New Roman"/>
        </w:rPr>
        <w:br/>
      </w:r>
      <w:r w:rsidRPr="000429EB">
        <w:rPr>
          <w:rFonts w:ascii="Times New Roman" w:hAnsi="Times New Roman"/>
        </w:rPr>
        <w:t xml:space="preserve">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494129" w:rsidRPr="000429EB" w:rsidRDefault="00494129" w:rsidP="00494129">
      <w:pPr>
        <w:pStyle w:val="Akapitzlist"/>
        <w:numPr>
          <w:ilvl w:val="0"/>
          <w:numId w:val="2"/>
        </w:numPr>
        <w:ind w:left="426"/>
        <w:jc w:val="both"/>
        <w:rPr>
          <w:rFonts w:ascii="Times New Roman" w:hAnsi="Times New Roman"/>
        </w:rPr>
      </w:pPr>
      <w:r w:rsidRPr="000429EB">
        <w:rPr>
          <w:rFonts w:ascii="Times New Roman" w:eastAsia="Times New Roman" w:hAnsi="Times New Roman"/>
        </w:rPr>
        <w:t>Administratorem Pani/Pana danych osobowych jest Nadleśnictwo Połczyn z siedzibą</w:t>
      </w:r>
      <w:r>
        <w:rPr>
          <w:rFonts w:ascii="Times New Roman" w:eastAsia="Times New Roman" w:hAnsi="Times New Roman"/>
        </w:rPr>
        <w:t xml:space="preserve"> </w:t>
      </w:r>
      <w:r>
        <w:rPr>
          <w:rFonts w:ascii="Times New Roman" w:eastAsia="Times New Roman" w:hAnsi="Times New Roman"/>
        </w:rPr>
        <w:br/>
      </w:r>
      <w:r w:rsidRPr="000429EB">
        <w:rPr>
          <w:rFonts w:ascii="Times New Roman" w:eastAsia="Times New Roman" w:hAnsi="Times New Roman"/>
        </w:rPr>
        <w:t xml:space="preserve">przy ul. Szczecineckiej 12, 78-320 Połczyn-Zdrój. Może się Pani/Pan z nim skontaktować drogą elektroniczną na adres e-mail </w:t>
      </w:r>
      <w:hyperlink r:id="rId5" w:history="1">
        <w:r w:rsidRPr="000429EB">
          <w:rPr>
            <w:rStyle w:val="Hipercze"/>
          </w:rPr>
          <w:t>polczyn@szczecinek.lasy.gov.pl</w:t>
        </w:r>
      </w:hyperlink>
      <w:r w:rsidRPr="000429EB">
        <w:rPr>
          <w:rFonts w:ascii="Times New Roman" w:eastAsia="Times New Roman" w:hAnsi="Times New Roman"/>
        </w:rPr>
        <w:t>, telefonicznie pod</w:t>
      </w:r>
      <w:r>
        <w:rPr>
          <w:rFonts w:ascii="Times New Roman" w:eastAsia="Times New Roman" w:hAnsi="Times New Roman"/>
        </w:rPr>
        <w:t xml:space="preserve"> </w:t>
      </w:r>
      <w:r w:rsidRPr="000429EB">
        <w:rPr>
          <w:rFonts w:ascii="Times New Roman" w:eastAsia="Times New Roman" w:hAnsi="Times New Roman"/>
        </w:rPr>
        <w:t xml:space="preserve">numerem </w:t>
      </w:r>
      <w:r>
        <w:rPr>
          <w:rFonts w:ascii="Times New Roman" w:eastAsia="Times New Roman" w:hAnsi="Times New Roman"/>
        </w:rPr>
        <w:br/>
      </w:r>
      <w:r w:rsidRPr="000429EB">
        <w:rPr>
          <w:rFonts w:ascii="Times New Roman" w:eastAsia="Times New Roman" w:hAnsi="Times New Roman"/>
        </w:rPr>
        <w:t>(94) 366 22 30 lub tradycyjną pocztą na adres wskazany powyżej.</w:t>
      </w:r>
      <w:r w:rsidRPr="000429EB">
        <w:rPr>
          <w:rFonts w:ascii="Times New Roman" w:hAnsi="Times New Roman"/>
        </w:rPr>
        <w:t xml:space="preserve"> </w:t>
      </w:r>
    </w:p>
    <w:p w:rsidR="00494129" w:rsidRPr="000429EB" w:rsidRDefault="00494129" w:rsidP="00494129">
      <w:pPr>
        <w:pStyle w:val="Akapitzlist"/>
        <w:numPr>
          <w:ilvl w:val="0"/>
          <w:numId w:val="2"/>
        </w:numPr>
        <w:ind w:left="426"/>
        <w:jc w:val="both"/>
        <w:rPr>
          <w:rFonts w:ascii="Times New Roman" w:hAnsi="Times New Roman"/>
        </w:rPr>
      </w:pPr>
      <w:r w:rsidRPr="000429EB">
        <w:rPr>
          <w:rFonts w:ascii="Times New Roman" w:hAnsi="Times New Roman"/>
        </w:rPr>
        <w:t>W sprawach związanych z Pana/Pani danymi proszę kontaktować się z Inspektorem Ochrony</w:t>
      </w:r>
      <w:r>
        <w:rPr>
          <w:rFonts w:ascii="Times New Roman" w:hAnsi="Times New Roman"/>
        </w:rPr>
        <w:t xml:space="preserve"> </w:t>
      </w:r>
      <w:r w:rsidRPr="000429EB">
        <w:rPr>
          <w:rFonts w:ascii="Times New Roman" w:hAnsi="Times New Roman"/>
        </w:rPr>
        <w:t xml:space="preserve">Danych pod adresem e-mail </w:t>
      </w:r>
      <w:r w:rsidRPr="000429EB">
        <w:rPr>
          <w:rStyle w:val="Hipercze"/>
        </w:rPr>
        <w:t>iod@comp-net.pl.</w:t>
      </w:r>
      <w:r w:rsidRPr="000429EB">
        <w:rPr>
          <w:rFonts w:ascii="Times New Roman" w:hAnsi="Times New Roman"/>
        </w:rPr>
        <w:t xml:space="preserve">  </w:t>
      </w:r>
    </w:p>
    <w:p w:rsidR="00494129" w:rsidRPr="000429EB" w:rsidRDefault="00494129" w:rsidP="00494129">
      <w:pPr>
        <w:pStyle w:val="Akapitzlist"/>
        <w:numPr>
          <w:ilvl w:val="0"/>
          <w:numId w:val="2"/>
        </w:numPr>
        <w:ind w:left="426"/>
        <w:jc w:val="both"/>
        <w:rPr>
          <w:rFonts w:ascii="Times New Roman" w:hAnsi="Times New Roman"/>
        </w:rPr>
      </w:pPr>
      <w:r w:rsidRPr="000429EB">
        <w:rPr>
          <w:rFonts w:ascii="Times New Roman" w:hAnsi="Times New Roman"/>
        </w:rPr>
        <w:t xml:space="preserve">Pana/Pani dane osobowe będą przetwarzane na podstawie art. 6 ust. lit. b i c RODO w </w:t>
      </w:r>
      <w:r w:rsidRPr="000501C1">
        <w:rPr>
          <w:rFonts w:ascii="Times New Roman" w:hAnsi="Times New Roman"/>
        </w:rPr>
        <w:t xml:space="preserve">celu przeprowadzenia pisemnego przetargu nieograniczonego na sprzedaż </w:t>
      </w:r>
      <w:r>
        <w:rPr>
          <w:rFonts w:ascii="Times New Roman" w:hAnsi="Times New Roman"/>
        </w:rPr>
        <w:t xml:space="preserve">tusz zwierząt łownych. </w:t>
      </w:r>
      <w:r w:rsidRPr="000429EB">
        <w:rPr>
          <w:rFonts w:ascii="Times New Roman" w:hAnsi="Times New Roman"/>
        </w:rPr>
        <w:t>Dalsze przechowywanie lub przetwarzanie danych (po wywiązaniu się przez strony z warunków umowy) możliwe jest jedynie w celach statystycznych i archiwalnych.</w:t>
      </w:r>
    </w:p>
    <w:p w:rsidR="00494129" w:rsidRPr="000429EB" w:rsidRDefault="00494129" w:rsidP="00494129">
      <w:pPr>
        <w:pStyle w:val="Akapitzlist"/>
        <w:numPr>
          <w:ilvl w:val="0"/>
          <w:numId w:val="2"/>
        </w:numPr>
        <w:ind w:left="426"/>
        <w:jc w:val="both"/>
        <w:rPr>
          <w:rFonts w:ascii="Times New Roman" w:hAnsi="Times New Roman"/>
        </w:rPr>
      </w:pPr>
      <w:r w:rsidRPr="000429EB">
        <w:rPr>
          <w:rFonts w:ascii="Times New Roman" w:hAnsi="Times New Roman"/>
        </w:rPr>
        <w:t>W niektórych sytuacjach Pana/Pani dane osobowe mogą być udostępniane, jeśli będzie to</w:t>
      </w:r>
      <w:r>
        <w:rPr>
          <w:rFonts w:ascii="Times New Roman" w:hAnsi="Times New Roman"/>
        </w:rPr>
        <w:t xml:space="preserve"> </w:t>
      </w:r>
      <w:r w:rsidRPr="000429EB">
        <w:rPr>
          <w:rFonts w:ascii="Times New Roman" w:hAnsi="Times New Roman"/>
        </w:rPr>
        <w:t xml:space="preserve">konieczne do wykonywania ustawowych zadań Administratora. </w:t>
      </w:r>
    </w:p>
    <w:p w:rsidR="00494129" w:rsidRPr="000429EB" w:rsidRDefault="00494129" w:rsidP="00494129">
      <w:pPr>
        <w:pStyle w:val="Akapitzlist"/>
        <w:numPr>
          <w:ilvl w:val="0"/>
          <w:numId w:val="2"/>
        </w:numPr>
        <w:ind w:left="426"/>
        <w:jc w:val="both"/>
        <w:rPr>
          <w:rFonts w:ascii="Times New Roman" w:hAnsi="Times New Roman"/>
          <w:i/>
        </w:rPr>
      </w:pPr>
      <w:r w:rsidRPr="000429EB">
        <w:rPr>
          <w:rFonts w:ascii="Times New Roman" w:hAnsi="Times New Roman"/>
          <w:color w:val="212529"/>
        </w:rPr>
        <w:t>Pana/Pani dane osobowe będą przechowywane do chwili realizacji zadania, do którego dane</w:t>
      </w:r>
      <w:r>
        <w:rPr>
          <w:rFonts w:ascii="Times New Roman" w:hAnsi="Times New Roman"/>
          <w:color w:val="212529"/>
        </w:rPr>
        <w:t xml:space="preserve"> </w:t>
      </w:r>
      <w:r w:rsidRPr="000429EB">
        <w:rPr>
          <w:rFonts w:ascii="Times New Roman" w:hAnsi="Times New Roman"/>
          <w:color w:val="212529"/>
        </w:rPr>
        <w:t>osobowe zostały zebrane a następnie, jeśli chodzi o materiały archiwalne, przez czas</w:t>
      </w:r>
      <w:r>
        <w:rPr>
          <w:rFonts w:ascii="Times New Roman" w:hAnsi="Times New Roman"/>
          <w:color w:val="212529"/>
        </w:rPr>
        <w:t xml:space="preserve"> </w:t>
      </w:r>
      <w:r w:rsidRPr="000429EB">
        <w:rPr>
          <w:rFonts w:ascii="Times New Roman" w:hAnsi="Times New Roman"/>
          <w:color w:val="212529"/>
        </w:rPr>
        <w:t>wynikający z przepisów ustawy z dnia 14 lipca 1983 r.</w:t>
      </w:r>
      <w:r>
        <w:rPr>
          <w:rFonts w:ascii="Times New Roman" w:hAnsi="Times New Roman"/>
          <w:color w:val="212529"/>
        </w:rPr>
        <w:t xml:space="preserve"> </w:t>
      </w:r>
      <w:r w:rsidRPr="000429EB">
        <w:rPr>
          <w:rFonts w:ascii="Times New Roman" w:hAnsi="Times New Roman"/>
          <w:color w:val="212529"/>
        </w:rPr>
        <w:t>o narodowym zasobie archiwalnym i archiwach.</w:t>
      </w:r>
    </w:p>
    <w:p w:rsidR="00494129" w:rsidRPr="000429EB" w:rsidRDefault="00494129" w:rsidP="00494129">
      <w:pPr>
        <w:pStyle w:val="Akapitzlist"/>
        <w:numPr>
          <w:ilvl w:val="0"/>
          <w:numId w:val="2"/>
        </w:numPr>
        <w:ind w:left="426"/>
        <w:jc w:val="both"/>
        <w:rPr>
          <w:rFonts w:ascii="Times New Roman" w:hAnsi="Times New Roman"/>
          <w:i/>
        </w:rPr>
      </w:pPr>
      <w:r w:rsidRPr="000429EB">
        <w:rPr>
          <w:rFonts w:ascii="Times New Roman" w:hAnsi="Times New Roman"/>
        </w:rPr>
        <w:t>Ma Pan/Pani prawo do:</w:t>
      </w:r>
    </w:p>
    <w:p w:rsidR="00494129" w:rsidRPr="000429EB" w:rsidRDefault="00494129" w:rsidP="00494129">
      <w:pPr>
        <w:pStyle w:val="Akapitzlist"/>
        <w:numPr>
          <w:ilvl w:val="1"/>
          <w:numId w:val="3"/>
        </w:numPr>
        <w:ind w:left="851"/>
        <w:jc w:val="both"/>
        <w:rPr>
          <w:rFonts w:ascii="Times New Roman" w:hAnsi="Times New Roman"/>
        </w:rPr>
      </w:pPr>
      <w:r w:rsidRPr="000429EB">
        <w:rPr>
          <w:rFonts w:ascii="Times New Roman" w:hAnsi="Times New Roman"/>
        </w:rPr>
        <w:t>dostępu do swoich danych, w tym prawo do uzyskania kopii tych danych,</w:t>
      </w:r>
    </w:p>
    <w:p w:rsidR="00494129" w:rsidRPr="000429EB" w:rsidRDefault="00494129" w:rsidP="00494129">
      <w:pPr>
        <w:pStyle w:val="Akapitzlist"/>
        <w:numPr>
          <w:ilvl w:val="0"/>
          <w:numId w:val="3"/>
        </w:numPr>
        <w:ind w:left="851"/>
        <w:jc w:val="both"/>
        <w:rPr>
          <w:rFonts w:ascii="Times New Roman" w:hAnsi="Times New Roman"/>
        </w:rPr>
      </w:pPr>
      <w:r w:rsidRPr="000429EB">
        <w:rPr>
          <w:rFonts w:ascii="Times New Roman" w:hAnsi="Times New Roman"/>
        </w:rPr>
        <w:t>żądania sprostowania (poprawiania) danych osobowych – w przypadku gdy dane są</w:t>
      </w:r>
      <w:r>
        <w:rPr>
          <w:rFonts w:ascii="Times New Roman" w:hAnsi="Times New Roman"/>
        </w:rPr>
        <w:t xml:space="preserve"> </w:t>
      </w:r>
      <w:r w:rsidRPr="000429EB">
        <w:rPr>
          <w:rFonts w:ascii="Times New Roman" w:hAnsi="Times New Roman"/>
        </w:rPr>
        <w:t>nieprawidłowe lub niekompletne,</w:t>
      </w:r>
    </w:p>
    <w:p w:rsidR="00494129" w:rsidRPr="000429EB" w:rsidRDefault="00494129" w:rsidP="00494129">
      <w:pPr>
        <w:pStyle w:val="Akapitzlist"/>
        <w:numPr>
          <w:ilvl w:val="0"/>
          <w:numId w:val="3"/>
        </w:numPr>
        <w:ind w:left="851"/>
        <w:jc w:val="both"/>
        <w:rPr>
          <w:rFonts w:ascii="Times New Roman" w:hAnsi="Times New Roman"/>
        </w:rPr>
      </w:pPr>
      <w:r w:rsidRPr="000429EB">
        <w:rPr>
          <w:rFonts w:ascii="Times New Roman" w:hAnsi="Times New Roman"/>
        </w:rPr>
        <w:t>żądania usunięcia danych osobowych (tzw. prawo do bycia zapomnianym), w przypadku,</w:t>
      </w:r>
      <w:r>
        <w:rPr>
          <w:rFonts w:ascii="Times New Roman" w:hAnsi="Times New Roman"/>
        </w:rPr>
        <w:t xml:space="preserve"> </w:t>
      </w:r>
      <w:r w:rsidRPr="000429EB">
        <w:rPr>
          <w:rFonts w:ascii="Times New Roman" w:hAnsi="Times New Roman"/>
        </w:rPr>
        <w:t>gdy:</w:t>
      </w:r>
    </w:p>
    <w:p w:rsidR="00494129" w:rsidRPr="000429EB" w:rsidRDefault="00494129" w:rsidP="00494129">
      <w:pPr>
        <w:pStyle w:val="Akapitzlist"/>
        <w:numPr>
          <w:ilvl w:val="0"/>
          <w:numId w:val="4"/>
        </w:numPr>
        <w:ind w:left="1276"/>
        <w:jc w:val="both"/>
        <w:rPr>
          <w:rFonts w:ascii="Times New Roman" w:hAnsi="Times New Roman"/>
        </w:rPr>
      </w:pPr>
      <w:r w:rsidRPr="000429EB">
        <w:rPr>
          <w:rFonts w:ascii="Times New Roman" w:hAnsi="Times New Roman"/>
        </w:rPr>
        <w:t>dane nie są już niezbędne do celów, dla których były zebrane lub w inny sposób</w:t>
      </w:r>
      <w:r>
        <w:rPr>
          <w:rFonts w:ascii="Times New Roman" w:hAnsi="Times New Roman"/>
        </w:rPr>
        <w:t xml:space="preserve">  </w:t>
      </w:r>
      <w:r w:rsidRPr="000429EB">
        <w:rPr>
          <w:rFonts w:ascii="Times New Roman" w:hAnsi="Times New Roman"/>
        </w:rPr>
        <w:t>przetwarzane,</w:t>
      </w:r>
    </w:p>
    <w:p w:rsidR="00494129" w:rsidRPr="000429EB" w:rsidRDefault="00494129" w:rsidP="00494129">
      <w:pPr>
        <w:pStyle w:val="Akapitzlist"/>
        <w:numPr>
          <w:ilvl w:val="0"/>
          <w:numId w:val="4"/>
        </w:numPr>
        <w:ind w:left="1276"/>
        <w:jc w:val="both"/>
        <w:rPr>
          <w:rFonts w:ascii="Times New Roman" w:hAnsi="Times New Roman"/>
        </w:rPr>
      </w:pPr>
      <w:r w:rsidRPr="000429EB">
        <w:rPr>
          <w:rFonts w:ascii="Times New Roman" w:hAnsi="Times New Roman"/>
        </w:rPr>
        <w:t>osoba, której dane dotyczą, wniosła sprzeciw wobec przetwarzania danych osobowych,</w:t>
      </w:r>
    </w:p>
    <w:p w:rsidR="00494129" w:rsidRPr="000429EB" w:rsidRDefault="00494129" w:rsidP="00494129">
      <w:pPr>
        <w:pStyle w:val="Akapitzlist"/>
        <w:numPr>
          <w:ilvl w:val="0"/>
          <w:numId w:val="4"/>
        </w:numPr>
        <w:ind w:left="1276"/>
        <w:jc w:val="both"/>
        <w:rPr>
          <w:rFonts w:ascii="Times New Roman" w:hAnsi="Times New Roman"/>
        </w:rPr>
      </w:pPr>
      <w:r w:rsidRPr="000429EB">
        <w:rPr>
          <w:rFonts w:ascii="Times New Roman" w:hAnsi="Times New Roman"/>
        </w:rPr>
        <w:t>osoba, której dane dotyczą wycofała zgodę na przetwarzanie danych osobowych, która</w:t>
      </w:r>
      <w:r>
        <w:rPr>
          <w:rFonts w:ascii="Times New Roman" w:hAnsi="Times New Roman"/>
        </w:rPr>
        <w:t xml:space="preserve"> </w:t>
      </w:r>
      <w:r w:rsidRPr="000429EB">
        <w:rPr>
          <w:rFonts w:ascii="Times New Roman" w:hAnsi="Times New Roman"/>
        </w:rPr>
        <w:t>jest podstawą przetwarzania danych i nie ma innej podstawy prawnej przewarzania</w:t>
      </w:r>
      <w:r>
        <w:rPr>
          <w:rFonts w:ascii="Times New Roman" w:hAnsi="Times New Roman"/>
        </w:rPr>
        <w:t xml:space="preserve"> </w:t>
      </w:r>
      <w:r w:rsidRPr="000429EB">
        <w:rPr>
          <w:rFonts w:ascii="Times New Roman" w:hAnsi="Times New Roman"/>
        </w:rPr>
        <w:t>danych,</w:t>
      </w:r>
    </w:p>
    <w:p w:rsidR="00494129" w:rsidRPr="000429EB" w:rsidRDefault="00494129" w:rsidP="00494129">
      <w:pPr>
        <w:pStyle w:val="Akapitzlist"/>
        <w:numPr>
          <w:ilvl w:val="0"/>
          <w:numId w:val="4"/>
        </w:numPr>
        <w:ind w:left="1276"/>
        <w:jc w:val="both"/>
        <w:rPr>
          <w:rFonts w:ascii="Times New Roman" w:hAnsi="Times New Roman"/>
        </w:rPr>
      </w:pPr>
      <w:r w:rsidRPr="000429EB">
        <w:rPr>
          <w:rFonts w:ascii="Times New Roman" w:hAnsi="Times New Roman"/>
        </w:rPr>
        <w:t>dane osobowe przetwarzane są niezgodnie z prawem,</w:t>
      </w:r>
    </w:p>
    <w:p w:rsidR="00494129" w:rsidRPr="000429EB" w:rsidRDefault="00494129" w:rsidP="00494129">
      <w:pPr>
        <w:pStyle w:val="Akapitzlist"/>
        <w:numPr>
          <w:ilvl w:val="0"/>
          <w:numId w:val="4"/>
        </w:numPr>
        <w:spacing w:after="0"/>
        <w:ind w:left="1276"/>
        <w:jc w:val="both"/>
        <w:rPr>
          <w:rFonts w:ascii="Times New Roman" w:hAnsi="Times New Roman"/>
        </w:rPr>
      </w:pPr>
      <w:r w:rsidRPr="000429EB">
        <w:rPr>
          <w:rFonts w:ascii="Times New Roman" w:hAnsi="Times New Roman"/>
        </w:rPr>
        <w:t xml:space="preserve">dane osobowe muszą być usunięte w celu wywiązania się z obowiązku wynikającego </w:t>
      </w:r>
      <w:r w:rsidRPr="000429EB">
        <w:rPr>
          <w:rFonts w:ascii="Times New Roman" w:hAnsi="Times New Roman"/>
        </w:rPr>
        <w:br/>
        <w:t>z przepisów prawa,</w:t>
      </w:r>
    </w:p>
    <w:p w:rsidR="00494129" w:rsidRPr="000429EB" w:rsidRDefault="00494129" w:rsidP="00494129">
      <w:pPr>
        <w:spacing w:after="0"/>
        <w:ind w:left="426" w:hanging="142"/>
        <w:jc w:val="both"/>
        <w:rPr>
          <w:rFonts w:ascii="Times New Roman" w:hAnsi="Times New Roman"/>
        </w:rPr>
      </w:pPr>
      <w:r w:rsidRPr="000429EB">
        <w:rPr>
          <w:rFonts w:ascii="Times New Roman" w:hAnsi="Times New Roman"/>
        </w:rPr>
        <w:t xml:space="preserve">     d. żądania ograniczenia przetwarzania – w przypadku, gdy:</w:t>
      </w:r>
    </w:p>
    <w:p w:rsidR="00494129" w:rsidRPr="000429EB" w:rsidRDefault="00494129" w:rsidP="00494129">
      <w:pPr>
        <w:pStyle w:val="Akapitzlist"/>
        <w:numPr>
          <w:ilvl w:val="0"/>
          <w:numId w:val="5"/>
        </w:numPr>
        <w:ind w:left="1276"/>
        <w:jc w:val="both"/>
        <w:rPr>
          <w:rFonts w:ascii="Times New Roman" w:hAnsi="Times New Roman"/>
        </w:rPr>
      </w:pPr>
      <w:r w:rsidRPr="000429EB">
        <w:rPr>
          <w:rFonts w:ascii="Times New Roman" w:hAnsi="Times New Roman"/>
        </w:rPr>
        <w:t>osoba, której dane dotyczą kwestionuje prawidłowość danych osobowych,</w:t>
      </w:r>
    </w:p>
    <w:p w:rsidR="00494129" w:rsidRPr="000429EB" w:rsidRDefault="00494129" w:rsidP="00494129">
      <w:pPr>
        <w:pStyle w:val="Akapitzlist"/>
        <w:numPr>
          <w:ilvl w:val="0"/>
          <w:numId w:val="5"/>
        </w:numPr>
        <w:spacing w:after="0"/>
        <w:ind w:left="1276"/>
        <w:jc w:val="both"/>
        <w:rPr>
          <w:rFonts w:ascii="Times New Roman" w:hAnsi="Times New Roman"/>
        </w:rPr>
      </w:pPr>
      <w:r w:rsidRPr="000429EB">
        <w:rPr>
          <w:rFonts w:ascii="Times New Roman" w:hAnsi="Times New Roman"/>
        </w:rPr>
        <w:t>przetwarzanie danych jest niezgodne z prawem, a osoba, której dane dotyczą, sprzeciwia</w:t>
      </w:r>
      <w:r>
        <w:rPr>
          <w:rFonts w:ascii="Times New Roman" w:hAnsi="Times New Roman"/>
        </w:rPr>
        <w:t xml:space="preserve"> </w:t>
      </w:r>
      <w:r w:rsidRPr="000429EB">
        <w:rPr>
          <w:rFonts w:ascii="Times New Roman" w:hAnsi="Times New Roman"/>
        </w:rPr>
        <w:t>się usunięciu danych, żądając w zamian ich ograniczenia,</w:t>
      </w:r>
    </w:p>
    <w:p w:rsidR="00494129" w:rsidRPr="000429EB" w:rsidRDefault="00494129" w:rsidP="00494129">
      <w:pPr>
        <w:spacing w:after="0"/>
        <w:ind w:left="851" w:hanging="284"/>
        <w:jc w:val="both"/>
        <w:rPr>
          <w:rFonts w:ascii="Times New Roman" w:hAnsi="Times New Roman"/>
        </w:rPr>
      </w:pPr>
      <w:r w:rsidRPr="000429EB">
        <w:rPr>
          <w:rFonts w:ascii="Times New Roman" w:hAnsi="Times New Roman"/>
        </w:rPr>
        <w:lastRenderedPageBreak/>
        <w:t>e. przenoszenia danych – ma zastosowanie, jedynie gdy przetwarzanie odbywa się na podstawie zgody wyrażonej przez osobę, której dane dotyczą, lub umowy, której jest stroną</w:t>
      </w:r>
      <w:r>
        <w:rPr>
          <w:rFonts w:ascii="Times New Roman" w:hAnsi="Times New Roman"/>
        </w:rPr>
        <w:t xml:space="preserve"> </w:t>
      </w:r>
      <w:r>
        <w:rPr>
          <w:rFonts w:ascii="Times New Roman" w:hAnsi="Times New Roman"/>
        </w:rPr>
        <w:br/>
      </w:r>
      <w:r w:rsidRPr="000429EB">
        <w:rPr>
          <w:rFonts w:ascii="Times New Roman" w:hAnsi="Times New Roman"/>
        </w:rPr>
        <w:t>oraz przetwarzanie  odbywa się w sposób zautomatyzowany,</w:t>
      </w:r>
    </w:p>
    <w:p w:rsidR="00494129" w:rsidRPr="000429EB" w:rsidRDefault="00494129" w:rsidP="00494129">
      <w:pPr>
        <w:spacing w:after="0"/>
        <w:ind w:left="851" w:hanging="283"/>
        <w:jc w:val="both"/>
        <w:rPr>
          <w:rFonts w:ascii="Times New Roman" w:hAnsi="Times New Roman"/>
        </w:rPr>
      </w:pPr>
      <w:r w:rsidRPr="000429EB">
        <w:rPr>
          <w:rFonts w:ascii="Times New Roman" w:hAnsi="Times New Roman"/>
        </w:rPr>
        <w:t xml:space="preserve">f. </w:t>
      </w:r>
      <w:r>
        <w:rPr>
          <w:rFonts w:ascii="Times New Roman" w:hAnsi="Times New Roman"/>
        </w:rPr>
        <w:t xml:space="preserve">  </w:t>
      </w:r>
      <w:r w:rsidRPr="000429EB">
        <w:rPr>
          <w:rFonts w:ascii="Times New Roman" w:hAnsi="Times New Roman"/>
        </w:rPr>
        <w:t xml:space="preserve">sprzeciwu wobec przetwarzania danych – w przypadku, gdy </w:t>
      </w:r>
      <w:r w:rsidRPr="000429EB">
        <w:rPr>
          <w:rFonts w:ascii="Times New Roman" w:eastAsia="Times New Roman" w:hAnsi="Times New Roman"/>
        </w:rPr>
        <w:t>są one przetwarzane na podstawie art. 6 ust. 1 lit e lub f RODO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r w:rsidRPr="000429EB">
        <w:rPr>
          <w:rFonts w:ascii="Times New Roman" w:hAnsi="Times New Roman"/>
        </w:rPr>
        <w:t>.</w:t>
      </w:r>
    </w:p>
    <w:p w:rsidR="00494129" w:rsidRDefault="00494129" w:rsidP="00494129">
      <w:pPr>
        <w:pStyle w:val="Akapitzlist"/>
        <w:numPr>
          <w:ilvl w:val="0"/>
          <w:numId w:val="1"/>
        </w:numPr>
        <w:spacing w:after="0"/>
        <w:ind w:left="426"/>
        <w:jc w:val="both"/>
        <w:rPr>
          <w:rFonts w:ascii="Times New Roman" w:hAnsi="Times New Roman"/>
        </w:rPr>
      </w:pPr>
      <w:r w:rsidRPr="000429EB">
        <w:rPr>
          <w:rFonts w:ascii="Times New Roman" w:hAnsi="Times New Roman"/>
        </w:rPr>
        <w:t>Przysługuje Panu/Pani prawo wniesienia skargi do Prezesa Urzędu Ochrony Danych Osobowych, gdy stwierdzi Pan/Pani naruszenie przetwarzania danych osobowych Pana/Pani dotyczących.</w:t>
      </w:r>
    </w:p>
    <w:p w:rsidR="00494129" w:rsidRDefault="00494129" w:rsidP="00494129">
      <w:pPr>
        <w:pStyle w:val="Akapitzlist"/>
        <w:numPr>
          <w:ilvl w:val="0"/>
          <w:numId w:val="1"/>
        </w:numPr>
        <w:spacing w:after="0"/>
        <w:ind w:left="426"/>
        <w:jc w:val="both"/>
        <w:rPr>
          <w:rFonts w:ascii="Times New Roman" w:hAnsi="Times New Roman"/>
        </w:rPr>
      </w:pPr>
      <w:r w:rsidRPr="000429EB">
        <w:rPr>
          <w:rFonts w:ascii="Times New Roman" w:hAnsi="Times New Roman"/>
        </w:rPr>
        <w:t>Pana/Pani dane nie będą podlegać zautomatyzowanemu podejmowaniu decyzji, w tym</w:t>
      </w:r>
      <w:r>
        <w:rPr>
          <w:rFonts w:ascii="Times New Roman" w:hAnsi="Times New Roman"/>
        </w:rPr>
        <w:t xml:space="preserve"> </w:t>
      </w:r>
      <w:r w:rsidRPr="000429EB">
        <w:rPr>
          <w:rFonts w:ascii="Times New Roman" w:hAnsi="Times New Roman"/>
        </w:rPr>
        <w:t>profilowaniu.</w:t>
      </w:r>
    </w:p>
    <w:p w:rsidR="00494129" w:rsidRPr="000429EB" w:rsidRDefault="00494129" w:rsidP="00494129">
      <w:pPr>
        <w:pStyle w:val="Akapitzlist"/>
        <w:numPr>
          <w:ilvl w:val="0"/>
          <w:numId w:val="1"/>
        </w:numPr>
        <w:spacing w:after="0"/>
        <w:ind w:left="426"/>
        <w:jc w:val="both"/>
        <w:rPr>
          <w:rFonts w:ascii="Times New Roman" w:hAnsi="Times New Roman"/>
        </w:rPr>
      </w:pPr>
      <w:r w:rsidRPr="000429EB">
        <w:rPr>
          <w:rFonts w:ascii="Times New Roman" w:hAnsi="Times New Roman"/>
        </w:rPr>
        <w:t>Pana/Pani dane osobowe nie będą przekazywane do państwa trzeciego/organizacji międzynarodowej.</w:t>
      </w:r>
    </w:p>
    <w:p w:rsidR="00494129" w:rsidRPr="00402FD9" w:rsidRDefault="00494129" w:rsidP="00494129">
      <w:pPr>
        <w:pStyle w:val="p1"/>
        <w:jc w:val="both"/>
        <w:rPr>
          <w:sz w:val="22"/>
          <w:szCs w:val="22"/>
        </w:rPr>
      </w:pPr>
    </w:p>
    <w:p w:rsidR="00494129" w:rsidRPr="00402FD9" w:rsidRDefault="00494129" w:rsidP="00494129">
      <w:pPr>
        <w:pStyle w:val="p1"/>
        <w:jc w:val="both"/>
        <w:rPr>
          <w:sz w:val="22"/>
          <w:szCs w:val="22"/>
        </w:rPr>
      </w:pPr>
    </w:p>
    <w:p w:rsidR="00494129" w:rsidRPr="00402FD9" w:rsidRDefault="00494129" w:rsidP="00494129">
      <w:pPr>
        <w:spacing w:after="0" w:line="240" w:lineRule="auto"/>
        <w:ind w:left="900"/>
        <w:jc w:val="both"/>
        <w:rPr>
          <w:rFonts w:ascii="Times New Roman" w:hAnsi="Times New Roman"/>
        </w:rPr>
      </w:pPr>
    </w:p>
    <w:p w:rsidR="00494129" w:rsidRPr="00402FD9" w:rsidRDefault="00494129" w:rsidP="00494129">
      <w:pPr>
        <w:spacing w:after="0" w:line="240" w:lineRule="auto"/>
        <w:jc w:val="both"/>
        <w:rPr>
          <w:rFonts w:ascii="Times New Roman" w:hAnsi="Times New Roman"/>
        </w:rPr>
      </w:pPr>
      <w:r w:rsidRPr="00402FD9">
        <w:rPr>
          <w:rFonts w:ascii="Times New Roman" w:hAnsi="Times New Roman"/>
        </w:rPr>
        <w:t>Oświadczam, że wyrażam /nie wyrażam⃰  zgodę na przetwarzanie moich danych osobowym przez Nadleśnictwo Połczyn na potrzeby przeprowadzenia przetargu oraz oświadczam, że zostałem/</w:t>
      </w:r>
      <w:proofErr w:type="spellStart"/>
      <w:r w:rsidRPr="00402FD9">
        <w:rPr>
          <w:rFonts w:ascii="Times New Roman" w:hAnsi="Times New Roman"/>
        </w:rPr>
        <w:t>am</w:t>
      </w:r>
      <w:proofErr w:type="spellEnd"/>
      <w:r w:rsidRPr="00402FD9">
        <w:rPr>
          <w:rFonts w:ascii="Times New Roman" w:hAnsi="Times New Roman"/>
        </w:rPr>
        <w:t xml:space="preserve"> poinformowany/a o moich prawach i obowiązkach. Przyjmuję do wiadomości, </w:t>
      </w:r>
      <w:r>
        <w:rPr>
          <w:rFonts w:ascii="Times New Roman" w:hAnsi="Times New Roman"/>
        </w:rPr>
        <w:t>ż</w:t>
      </w:r>
      <w:r w:rsidRPr="00402FD9">
        <w:rPr>
          <w:rFonts w:ascii="Times New Roman" w:hAnsi="Times New Roman"/>
        </w:rPr>
        <w:t>e podanie przeze mnie danych osobowych</w:t>
      </w:r>
      <w:r>
        <w:rPr>
          <w:rFonts w:ascii="Times New Roman" w:hAnsi="Times New Roman"/>
        </w:rPr>
        <w:t>,</w:t>
      </w:r>
      <w:r w:rsidRPr="00402FD9">
        <w:rPr>
          <w:rFonts w:ascii="Times New Roman" w:hAnsi="Times New Roman"/>
        </w:rPr>
        <w:t xml:space="preserve"> w celu jak wyżej, jest </w:t>
      </w:r>
      <w:r>
        <w:rPr>
          <w:rFonts w:ascii="Times New Roman" w:hAnsi="Times New Roman"/>
        </w:rPr>
        <w:t>dobrowolne, lecz niezbędne do przeprowadzenia niniejszego postępowania przetargowego.</w:t>
      </w:r>
    </w:p>
    <w:p w:rsidR="00494129" w:rsidRPr="00402FD9" w:rsidRDefault="00494129" w:rsidP="00494129">
      <w:pPr>
        <w:spacing w:after="0" w:line="240" w:lineRule="auto"/>
        <w:ind w:left="900"/>
        <w:rPr>
          <w:rFonts w:ascii="Times New Roman" w:hAnsi="Times New Roman"/>
        </w:rPr>
      </w:pPr>
    </w:p>
    <w:p w:rsidR="00494129" w:rsidRPr="00402FD9" w:rsidRDefault="00494129" w:rsidP="00494129">
      <w:pPr>
        <w:spacing w:after="0" w:line="240" w:lineRule="auto"/>
        <w:rPr>
          <w:rFonts w:ascii="Times New Roman" w:hAnsi="Times New Roman"/>
        </w:rPr>
      </w:pPr>
      <w:r w:rsidRPr="00402FD9">
        <w:rPr>
          <w:rFonts w:ascii="Times New Roman" w:hAnsi="Times New Roman"/>
        </w:rPr>
        <w:t>⃰niepotrzebne skreślić</w:t>
      </w:r>
    </w:p>
    <w:p w:rsidR="00494129" w:rsidRPr="00402FD9" w:rsidRDefault="00494129" w:rsidP="00494129">
      <w:pPr>
        <w:spacing w:after="0" w:line="240" w:lineRule="auto"/>
        <w:rPr>
          <w:rFonts w:ascii="Times New Roman" w:hAnsi="Times New Roman"/>
        </w:rPr>
      </w:pPr>
    </w:p>
    <w:p w:rsidR="00494129" w:rsidRPr="00402FD9" w:rsidRDefault="00494129" w:rsidP="00494129">
      <w:pPr>
        <w:spacing w:after="0" w:line="240" w:lineRule="auto"/>
        <w:ind w:left="851"/>
        <w:rPr>
          <w:rFonts w:ascii="Times New Roman" w:hAnsi="Times New Roman"/>
        </w:rPr>
      </w:pPr>
    </w:p>
    <w:p w:rsidR="00494129" w:rsidRPr="00402FD9" w:rsidRDefault="00494129" w:rsidP="00494129">
      <w:pPr>
        <w:spacing w:after="0" w:line="240" w:lineRule="auto"/>
        <w:ind w:left="851"/>
        <w:rPr>
          <w:rFonts w:ascii="Times New Roman" w:hAnsi="Times New Roman"/>
          <w:u w:val="single"/>
        </w:rPr>
      </w:pPr>
      <w:r>
        <w:rPr>
          <w:rFonts w:ascii="Times New Roman" w:hAnsi="Times New Roman"/>
          <w:noProof/>
          <w:u w:val="single"/>
          <w:lang w:eastAsia="pl-PL"/>
        </w:rPr>
        <mc:AlternateContent>
          <mc:Choice Requires="wps">
            <w:drawing>
              <wp:anchor distT="0" distB="0" distL="114300" distR="114300" simplePos="0" relativeHeight="251660288" behindDoc="0" locked="0" layoutInCell="1" allowOverlap="1" wp14:anchorId="27C91DDB" wp14:editId="698B33A5">
                <wp:simplePos x="0" y="0"/>
                <wp:positionH relativeFrom="column">
                  <wp:posOffset>2643505</wp:posOffset>
                </wp:positionH>
                <wp:positionV relativeFrom="paragraph">
                  <wp:posOffset>71120</wp:posOffset>
                </wp:positionV>
                <wp:extent cx="2905125" cy="0"/>
                <wp:effectExtent l="9525" t="1333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F3E42" id="AutoShape 4" o:spid="_x0000_s1026" type="#_x0000_t32" style="position:absolute;margin-left:208.15pt;margin-top:5.6pt;width:22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5v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nkYz2BcAVGV2tnQID2pZ/Oo6Q+HlK46oloeg1/OBnKzkJG8SQkXZ6DIfviqGcQQwI+z&#10;OjW2D5AwBXSKkpxvkvCTRxQ+zpbpPJv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"/>
            </w:pict>
          </mc:Fallback>
        </mc:AlternateContent>
      </w:r>
      <w:r w:rsidRPr="00402FD9">
        <w:rPr>
          <w:rFonts w:ascii="Times New Roman" w:hAnsi="Times New Roman"/>
          <w:u w:val="single"/>
        </w:rPr>
        <w:t xml:space="preserve">                                                          </w:t>
      </w:r>
    </w:p>
    <w:p w:rsidR="00494129" w:rsidRPr="00402FD9" w:rsidRDefault="00494129" w:rsidP="00494129">
      <w:pPr>
        <w:spacing w:after="0" w:line="240" w:lineRule="auto"/>
        <w:ind w:left="851"/>
        <w:jc w:val="center"/>
        <w:rPr>
          <w:rFonts w:ascii="Times New Roman" w:hAnsi="Times New Roman"/>
        </w:rPr>
      </w:pPr>
      <w:r w:rsidRPr="00402FD9">
        <w:rPr>
          <w:rFonts w:ascii="Times New Roman" w:hAnsi="Times New Roman"/>
        </w:rPr>
        <w:t xml:space="preserve">                     </w:t>
      </w:r>
      <w:r>
        <w:rPr>
          <w:rFonts w:ascii="Times New Roman" w:hAnsi="Times New Roman"/>
        </w:rPr>
        <w:t xml:space="preserve">                    data, podpis</w:t>
      </w:r>
    </w:p>
    <w:p w:rsidR="009F233D" w:rsidRDefault="00494129">
      <w:bookmarkStart w:id="0" w:name="_GoBack"/>
      <w:bookmarkEnd w:id="0"/>
    </w:p>
    <w:sectPr w:rsidR="009F233D" w:rsidSect="00486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56AF"/>
    <w:multiLevelType w:val="hybridMultilevel"/>
    <w:tmpl w:val="8E468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DF3215"/>
    <w:multiLevelType w:val="hybridMultilevel"/>
    <w:tmpl w:val="F7A0435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8403AE"/>
    <w:multiLevelType w:val="hybridMultilevel"/>
    <w:tmpl w:val="A322D6B4"/>
    <w:lvl w:ilvl="0" w:tplc="528A08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3857C1"/>
    <w:multiLevelType w:val="hybridMultilevel"/>
    <w:tmpl w:val="5992D30A"/>
    <w:lvl w:ilvl="0" w:tplc="F2B0D7E4">
      <w:start w:val="1"/>
      <w:numFmt w:val="decimal"/>
      <w:lvlText w:val="%1."/>
      <w:lvlJc w:val="left"/>
      <w:pPr>
        <w:ind w:left="720" w:hanging="360"/>
      </w:pPr>
      <w:rPr>
        <w:rFonts w:ascii="Times New Roman" w:eastAsia="Calibri" w:hAnsi="Times New Roman" w:cs="Times New Roman"/>
        <w:b w:val="0"/>
        <w:i w:val="0"/>
      </w:rPr>
    </w:lvl>
    <w:lvl w:ilvl="1" w:tplc="C8E453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0251F8"/>
    <w:multiLevelType w:val="hybridMultilevel"/>
    <w:tmpl w:val="AB9ABA70"/>
    <w:lvl w:ilvl="0" w:tplc="528A08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29"/>
    <w:rsid w:val="00494129"/>
    <w:rsid w:val="00733565"/>
    <w:rsid w:val="00827C84"/>
    <w:rsid w:val="00845977"/>
    <w:rsid w:val="009A10FC"/>
    <w:rsid w:val="00FC3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4F203-698D-4EF4-8993-FE1DD183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412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494129"/>
    <w:rPr>
      <w:color w:val="0000FF"/>
      <w:u w:val="single"/>
    </w:rPr>
  </w:style>
  <w:style w:type="paragraph" w:styleId="Akapitzlist">
    <w:name w:val="List Paragraph"/>
    <w:basedOn w:val="Normalny"/>
    <w:uiPriority w:val="34"/>
    <w:qFormat/>
    <w:rsid w:val="00494129"/>
    <w:pPr>
      <w:ind w:left="720"/>
      <w:contextualSpacing/>
    </w:pPr>
  </w:style>
  <w:style w:type="paragraph" w:customStyle="1" w:styleId="p1">
    <w:name w:val="p1"/>
    <w:basedOn w:val="Normalny"/>
    <w:rsid w:val="00494129"/>
    <w:pPr>
      <w:spacing w:after="0" w:line="240" w:lineRule="auto"/>
    </w:pPr>
    <w:rPr>
      <w:rFonts w:ascii="Times New Roman" w:eastAsia="MS ??" w:hAnsi="Times New Roman"/>
      <w:sz w:val="17"/>
      <w:szCs w:val="1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czyn@szczecinek.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4798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Troczyński</dc:creator>
  <cp:keywords/>
  <dc:description/>
  <cp:lastModifiedBy>Bartłomiej Troczyński</cp:lastModifiedBy>
  <cp:revision>1</cp:revision>
  <dcterms:created xsi:type="dcterms:W3CDTF">2023-06-05T10:54:00Z</dcterms:created>
  <dcterms:modified xsi:type="dcterms:W3CDTF">2023-06-05T10:54:00Z</dcterms:modified>
</cp:coreProperties>
</file>