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AB0D4A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WOOŚ.50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25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</w:p>
    <w:p w:rsidR="00404A5F" w:rsidRPr="00CD53E0" w:rsidRDefault="00767B74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>Katowice, 16 sierpnia 2022 r.</w:t>
      </w:r>
    </w:p>
    <w:p w:rsidR="00F55060" w:rsidRPr="001B6D01" w:rsidRDefault="00AB0D4A" w:rsidP="00767B74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AB0D4A" w:rsidP="00367F5D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>- cyt. dalej jako „k.p.a.”)</w:t>
      </w:r>
      <w:r w:rsidRPr="001C4432">
        <w:rPr>
          <w:rFonts w:ascii="Arial" w:hAnsi="Arial" w:cs="Arial"/>
        </w:rPr>
        <w:t>,</w:t>
      </w:r>
    </w:p>
    <w:p w:rsidR="00367F5D" w:rsidRPr="001C4432" w:rsidRDefault="00AB0D4A" w:rsidP="00767B74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  <w:r>
        <w:rPr>
          <w:rFonts w:ascii="Arial" w:hAnsi="Arial" w:cs="Arial"/>
          <w:b/>
          <w:color w:val="000000"/>
        </w:rPr>
        <w:t>,</w:t>
      </w:r>
    </w:p>
    <w:p w:rsidR="00367F5D" w:rsidRPr="001C4432" w:rsidRDefault="00AB0D4A" w:rsidP="00422C15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/>
          <w:iCs/>
        </w:rPr>
      </w:pPr>
      <w:r w:rsidRPr="00757C95">
        <w:rPr>
          <w:rFonts w:ascii="Arial" w:hAnsi="Arial" w:cs="Arial"/>
        </w:rPr>
        <w:t xml:space="preserve">że </w:t>
      </w:r>
      <w:r>
        <w:rPr>
          <w:rFonts w:ascii="Arial" w:hAnsi="Arial" w:cs="Arial"/>
        </w:rPr>
        <w:t>Regionalny Dyrektor</w:t>
      </w:r>
      <w:r>
        <w:rPr>
          <w:rFonts w:ascii="Arial" w:hAnsi="Arial" w:cs="Arial"/>
        </w:rPr>
        <w:t xml:space="preserve"> Ochrony Środowiska w Kat</w:t>
      </w:r>
      <w:r>
        <w:rPr>
          <w:rFonts w:ascii="Arial" w:hAnsi="Arial" w:cs="Arial"/>
        </w:rPr>
        <w:t>owicach wydał postanowienie zn. </w:t>
      </w:r>
      <w:r>
        <w:rPr>
          <w:rFonts w:ascii="Arial" w:hAnsi="Arial" w:cs="Arial"/>
        </w:rPr>
        <w:t>WOOŚ.050.25.2022.MK2 z 11 sierpnia 2022 r., w którym</w:t>
      </w:r>
      <w:r w:rsidRPr="008928ED">
        <w:rPr>
          <w:rFonts w:ascii="Arial" w:hAnsi="Arial" w:cs="Arial"/>
        </w:rPr>
        <w:t xml:space="preserve"> </w:t>
      </w:r>
      <w:r w:rsidRPr="001254A1">
        <w:rPr>
          <w:rFonts w:ascii="Arial" w:hAnsi="Arial" w:cs="Arial"/>
        </w:rPr>
        <w:t>wyjaśni</w:t>
      </w:r>
      <w:r>
        <w:rPr>
          <w:rFonts w:ascii="Arial" w:hAnsi="Arial" w:cs="Arial"/>
        </w:rPr>
        <w:t>ł</w:t>
      </w:r>
      <w:r w:rsidRPr="001254A1">
        <w:rPr>
          <w:rFonts w:ascii="Arial" w:hAnsi="Arial" w:cs="Arial"/>
        </w:rPr>
        <w:t xml:space="preserve">, na żądanie strony, treść </w:t>
      </w:r>
      <w:r>
        <w:rPr>
          <w:rFonts w:ascii="Arial" w:hAnsi="Arial" w:cs="Arial"/>
        </w:rPr>
        <w:t xml:space="preserve">decyzji Regionalnego Dyrektora Ochrony Środowiska w Katowicach z 3 lipca 2018 r. </w:t>
      </w:r>
      <w:r>
        <w:rPr>
          <w:rFonts w:ascii="Arial" w:hAnsi="Arial" w:cs="Arial"/>
        </w:rPr>
        <w:br/>
        <w:t xml:space="preserve">zn. </w:t>
      </w:r>
      <w:r w:rsidRPr="00E50AD1">
        <w:rPr>
          <w:rFonts w:ascii="Arial" w:hAnsi="Arial" w:cs="Arial"/>
        </w:rPr>
        <w:t>WOOS.42</w:t>
      </w:r>
      <w:r>
        <w:rPr>
          <w:rFonts w:ascii="Arial" w:hAnsi="Arial" w:cs="Arial"/>
        </w:rPr>
        <w:t>60</w:t>
      </w:r>
      <w:r w:rsidRPr="00E50AD1">
        <w:rPr>
          <w:rFonts w:ascii="Arial" w:hAnsi="Arial" w:cs="Arial"/>
        </w:rPr>
        <w:t>.</w:t>
      </w:r>
      <w:r>
        <w:rPr>
          <w:rFonts w:ascii="Arial" w:hAnsi="Arial" w:cs="Arial"/>
        </w:rPr>
        <w:t>87</w:t>
      </w:r>
      <w:r w:rsidRPr="00E50AD1">
        <w:rPr>
          <w:rFonts w:ascii="Arial" w:hAnsi="Arial" w:cs="Arial"/>
        </w:rPr>
        <w:t>.201</w:t>
      </w:r>
      <w:r>
        <w:rPr>
          <w:rFonts w:ascii="Arial" w:hAnsi="Arial" w:cs="Arial"/>
        </w:rPr>
        <w:t>7</w:t>
      </w:r>
      <w:r w:rsidRPr="00E50AD1">
        <w:rPr>
          <w:rFonts w:ascii="Arial" w:hAnsi="Arial" w:cs="Arial"/>
        </w:rPr>
        <w:t>.</w:t>
      </w:r>
      <w:r>
        <w:rPr>
          <w:rFonts w:ascii="Arial" w:hAnsi="Arial" w:cs="Arial"/>
        </w:rPr>
        <w:t>MK2.11,</w:t>
      </w:r>
      <w:r>
        <w:rPr>
          <w:rFonts w:ascii="Arial" w:hAnsi="Arial" w:cs="Arial"/>
        </w:rPr>
        <w:t xml:space="preserve"> stwierdzającej </w:t>
      </w:r>
      <w:r w:rsidRPr="00CA3234">
        <w:rPr>
          <w:rFonts w:ascii="Arial" w:hAnsi="Arial" w:cs="Arial"/>
        </w:rPr>
        <w:t xml:space="preserve">brak potrzeby przeprowadzenia oceny oddziaływania na środowisko dla przedsięwzięcia </w:t>
      </w:r>
      <w:r>
        <w:rPr>
          <w:rFonts w:ascii="Arial" w:hAnsi="Arial" w:cs="Arial"/>
        </w:rPr>
        <w:t>pn.: </w:t>
      </w:r>
      <w:r w:rsidRPr="00C827D0">
        <w:rPr>
          <w:rFonts w:ascii="Arial" w:hAnsi="Arial" w:cs="Arial"/>
        </w:rPr>
        <w:t>„</w:t>
      </w:r>
      <w:r>
        <w:rPr>
          <w:rFonts w:ascii="Arial" w:hAnsi="Arial" w:cs="Arial"/>
        </w:rPr>
        <w:t>Rozbudowa Al. Armii Krajowej na </w:t>
      </w:r>
      <w:r>
        <w:rPr>
          <w:rFonts w:ascii="Arial" w:hAnsi="Arial" w:cs="Arial"/>
        </w:rPr>
        <w:t xml:space="preserve">odcinku od ronda gen. Augusta Emila Fieldorfa „Nila” do dolnej stacji kolejki gondolowej „Szyndzielnia” w </w:t>
      </w:r>
      <w:r w:rsidRPr="003A4ED3">
        <w:rPr>
          <w:rFonts w:ascii="Arial" w:hAnsi="Arial" w:cs="Arial"/>
        </w:rPr>
        <w:t xml:space="preserve">Bielsku - </w:t>
      </w:r>
      <w:r w:rsidRPr="003A4ED3">
        <w:rPr>
          <w:rFonts w:ascii="Arial" w:hAnsi="Arial" w:cs="Arial"/>
        </w:rPr>
        <w:t>Białej</w:t>
      </w:r>
      <w:r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8928ED" w:rsidRPr="008B350A" w:rsidRDefault="00AB0D4A" w:rsidP="00422C15">
      <w:pPr>
        <w:suppressAutoHyphens/>
        <w:spacing w:after="120"/>
        <w:rPr>
          <w:rFonts w:ascii="Arial" w:hAnsi="Arial" w:cs="Arial"/>
        </w:rPr>
      </w:pPr>
      <w:r>
        <w:rPr>
          <w:rFonts w:ascii="Arial" w:hAnsi="Arial" w:cs="Arial"/>
        </w:rPr>
        <w:t>Na niniejsze postanowienie służy stronom zażalenie</w:t>
      </w:r>
      <w:r w:rsidRPr="008B350A">
        <w:rPr>
          <w:rFonts w:ascii="Arial" w:hAnsi="Arial" w:cs="Arial"/>
        </w:rPr>
        <w:t xml:space="preserve"> do Generalnego Dyrektora Ochrony Środowiska za pośrednictwem Regionalnego Dyrektora Ochrony Środo</w:t>
      </w:r>
      <w:r>
        <w:rPr>
          <w:rFonts w:ascii="Arial" w:hAnsi="Arial" w:cs="Arial"/>
        </w:rPr>
        <w:t>wiska w Katowicach w terminie 7</w:t>
      </w:r>
      <w:r w:rsidRPr="008B350A">
        <w:rPr>
          <w:rFonts w:ascii="Arial" w:hAnsi="Arial" w:cs="Arial"/>
        </w:rPr>
        <w:t xml:space="preserve"> dni od dn</w:t>
      </w:r>
      <w:r>
        <w:rPr>
          <w:rFonts w:ascii="Arial" w:hAnsi="Arial" w:cs="Arial"/>
        </w:rPr>
        <w:t>ia doręczenia postanowienia</w:t>
      </w:r>
      <w:r w:rsidRPr="008B350A">
        <w:rPr>
          <w:rFonts w:ascii="Arial" w:hAnsi="Arial" w:cs="Arial"/>
        </w:rPr>
        <w:t>.</w:t>
      </w:r>
    </w:p>
    <w:p w:rsidR="00577954" w:rsidRPr="00757C95" w:rsidRDefault="00AB0D4A" w:rsidP="008928ED">
      <w:pPr>
        <w:rPr>
          <w:rFonts w:ascii="Arial" w:hAnsi="Arial" w:cs="Arial"/>
        </w:rPr>
      </w:pPr>
      <w:r w:rsidRPr="008B350A">
        <w:rPr>
          <w:rFonts w:ascii="Arial" w:hAnsi="Arial" w:cs="Arial"/>
        </w:rPr>
        <w:t>Zgodnie z art. 57 § 5 pkt 2 k</w:t>
      </w:r>
      <w:r w:rsidRPr="008B350A">
        <w:rPr>
          <w:rFonts w:ascii="Arial" w:hAnsi="Arial" w:cs="Arial"/>
        </w:rPr>
        <w:t xml:space="preserve">pa w przypadku wnoszenia </w:t>
      </w:r>
      <w:r>
        <w:rPr>
          <w:rFonts w:ascii="Arial" w:hAnsi="Arial" w:cs="Arial"/>
        </w:rPr>
        <w:t>zażalenia</w:t>
      </w:r>
      <w:r w:rsidRPr="008B350A">
        <w:rPr>
          <w:rFonts w:ascii="Arial" w:hAnsi="Arial" w:cs="Arial"/>
        </w:rPr>
        <w:t xml:space="preserve"> w drodze przesyłki pocztowej czynność ta będzie skuteczna poprzez jej nadanie w polskiej placówce pocztowej operatora publicznego – tj. w placówce Poczty Polskiej S.A., albo placówce pocztowej operatora świadczącego poczt</w:t>
      </w:r>
      <w:r w:rsidRPr="008B350A">
        <w:rPr>
          <w:rFonts w:ascii="Arial" w:hAnsi="Arial" w:cs="Arial"/>
        </w:rPr>
        <w:t xml:space="preserve">owe usługi powszechne w innym państwie członkowskim Unii Europejskiej, Konfederacji Szwajcarskiej albo państwie członkowskim Europejskiego Porozumienia o Wolnym Handlu (EFTA) - stronie </w:t>
      </w:r>
      <w:hyperlink r:id="rId7" w:anchor="/document/67435948?cm=DOCUMENT" w:history="1">
        <w:r w:rsidRPr="008B350A">
          <w:rPr>
            <w:rFonts w:ascii="Arial" w:hAnsi="Arial" w:cs="Arial"/>
          </w:rPr>
          <w:t>um</w:t>
        </w:r>
        <w:r w:rsidRPr="008B350A">
          <w:rPr>
            <w:rFonts w:ascii="Arial" w:hAnsi="Arial" w:cs="Arial"/>
          </w:rPr>
          <w:t>owy</w:t>
        </w:r>
      </w:hyperlink>
      <w:r w:rsidRPr="008B350A">
        <w:rPr>
          <w:rFonts w:ascii="Arial" w:hAnsi="Arial" w:cs="Arial"/>
        </w:rPr>
        <w:t xml:space="preserve"> o Europejskim Obszarze Gospodarczym. Nadanie pisma w placówce innego operatora będzie skuteczne o ile zostanie ono doręczone przed upływem terminu na jego złożenie.</w:t>
      </w:r>
    </w:p>
    <w:p w:rsidR="00577954" w:rsidRPr="00757C95" w:rsidRDefault="00AB0D4A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Z treścią ww. postanowienia można zapoznać się w siedzibie Regionalnej Dyrekcji Ochr</w:t>
      </w:r>
      <w:r w:rsidRPr="00757C95">
        <w:rPr>
          <w:rFonts w:ascii="Arial" w:hAnsi="Arial" w:cs="Arial"/>
        </w:rPr>
        <w:t>ony Środowiska w Katowicach</w:t>
      </w:r>
      <w:r>
        <w:rPr>
          <w:rFonts w:ascii="Arial" w:hAnsi="Arial" w:cs="Arial"/>
        </w:rPr>
        <w:t>, 40-127 Katowice, Plac Grunwaldzki 8-10,</w:t>
      </w:r>
      <w:r w:rsidRPr="00757C95">
        <w:rPr>
          <w:rFonts w:ascii="Arial" w:hAnsi="Arial" w:cs="Arial"/>
        </w:rPr>
        <w:t xml:space="preserve"> w godzinach od 8:00 do 15:00. po uprzednim umówieniu się z pracownikiem tutejszej Dyrekcji (nr telefonu do kontaktu: </w:t>
      </w:r>
      <w:r>
        <w:rPr>
          <w:rFonts w:ascii="Arial" w:hAnsi="Arial" w:cs="Arial"/>
        </w:rPr>
        <w:t>32 42 06 814</w:t>
      </w:r>
      <w:r w:rsidRPr="00757C95">
        <w:rPr>
          <w:rFonts w:ascii="Arial" w:hAnsi="Arial" w:cs="Arial"/>
        </w:rPr>
        <w:t>).</w:t>
      </w:r>
    </w:p>
    <w:p w:rsidR="00577954" w:rsidRPr="00757C95" w:rsidRDefault="00AB0D4A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Doręczenie uważa się za dokonane po upływie czternastu </w:t>
      </w:r>
      <w:r w:rsidRPr="00757C95">
        <w:rPr>
          <w:rFonts w:ascii="Arial" w:hAnsi="Arial" w:cs="Arial"/>
        </w:rPr>
        <w:t>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8928ED" w:rsidRPr="00900048" w:rsidRDefault="00AB0D4A" w:rsidP="008928E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Przemysław Skrzypiec</w:t>
      </w:r>
    </w:p>
    <w:p w:rsidR="008928ED" w:rsidRDefault="00AB0D4A" w:rsidP="008928E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p.o. Z</w:t>
      </w:r>
      <w:r>
        <w:rPr>
          <w:rFonts w:ascii="Arial" w:hAnsi="Arial" w:cs="Arial"/>
          <w:sz w:val="22"/>
          <w:szCs w:val="22"/>
        </w:rPr>
        <w:t>-</w:t>
      </w:r>
      <w:r w:rsidRPr="00900048">
        <w:rPr>
          <w:rFonts w:ascii="Arial" w:hAnsi="Arial" w:cs="Arial"/>
          <w:sz w:val="22"/>
          <w:szCs w:val="22"/>
        </w:rPr>
        <w:t>cy Regionalnego Dyrektora</w:t>
      </w:r>
      <w:r>
        <w:rPr>
          <w:rFonts w:ascii="Arial" w:hAnsi="Arial" w:cs="Arial"/>
          <w:sz w:val="22"/>
          <w:szCs w:val="22"/>
        </w:rPr>
        <w:t xml:space="preserve"> </w:t>
      </w:r>
      <w:r w:rsidRPr="00900048">
        <w:rPr>
          <w:rFonts w:ascii="Arial" w:hAnsi="Arial" w:cs="Arial"/>
          <w:sz w:val="22"/>
          <w:szCs w:val="22"/>
        </w:rPr>
        <w:t>Ochrony Środowiska w Katowicach</w:t>
      </w:r>
      <w:r>
        <w:rPr>
          <w:rFonts w:ascii="Arial" w:hAnsi="Arial" w:cs="Arial"/>
          <w:sz w:val="22"/>
          <w:szCs w:val="22"/>
        </w:rPr>
        <w:t>,</w:t>
      </w:r>
    </w:p>
    <w:p w:rsidR="008928ED" w:rsidRPr="00900048" w:rsidRDefault="00AB0D4A" w:rsidP="008928E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Regionalnego Konserwatora Przyrody</w:t>
      </w:r>
    </w:p>
    <w:p w:rsidR="00577954" w:rsidRPr="00757C95" w:rsidRDefault="00AB0D4A" w:rsidP="008928ED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900048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Pr="001C4432" w:rsidRDefault="00AB0D4A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767B74">
        <w:rPr>
          <w:rFonts w:ascii="Arial" w:eastAsia="Times New Roman" w:hAnsi="Arial" w:cs="Arial"/>
        </w:rPr>
        <w:t>17 sierpnia 2022 r. do 31 sierpnia 2022 r.</w:t>
      </w:r>
    </w:p>
    <w:p w:rsidR="00367F5D" w:rsidRPr="00536531" w:rsidRDefault="00AB0D4A" w:rsidP="00367F5D">
      <w:pPr>
        <w:spacing w:after="9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06 814</w:t>
      </w:r>
    </w:p>
    <w:p w:rsidR="00367F5D" w:rsidRPr="00847BF2" w:rsidRDefault="00AB0D4A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lastRenderedPageBreak/>
        <w:t>Otrzymują:</w:t>
      </w:r>
    </w:p>
    <w:p w:rsidR="00367F5D" w:rsidRPr="00847BF2" w:rsidRDefault="00AB0D4A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Dyrektor Miejskiego Zarządu Dróg w Bielsku - Białej</w:t>
      </w:r>
      <w:r w:rsidRPr="00847BF2">
        <w:rPr>
          <w:rFonts w:ascii="Arial" w:hAnsi="Arial" w:cs="Arial"/>
        </w:rPr>
        <w:t xml:space="preserve">, </w:t>
      </w:r>
    </w:p>
    <w:p w:rsidR="00367F5D" w:rsidRPr="00847BF2" w:rsidRDefault="00AB0D4A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 art. 49 k.p.a.,</w:t>
      </w:r>
    </w:p>
    <w:p w:rsidR="00367F5D" w:rsidRPr="00C42897" w:rsidRDefault="00AB0D4A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577954" w:rsidRPr="00404A5F" w:rsidRDefault="00AB0D4A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74 ust. 3 UUOŚ „Jeżeli liczba </w:t>
      </w:r>
      <w:r w:rsidRPr="00404A5F">
        <w:rPr>
          <w:rFonts w:ascii="Arial" w:hAnsi="Arial" w:cs="Arial"/>
          <w:bCs/>
          <w:sz w:val="20"/>
          <w:szCs w:val="20"/>
        </w:rPr>
        <w:t>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404A5F" w:rsidRDefault="00AB0D4A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49 § 1 k.p.a. „Jeżeli przepis szczególny tak </w:t>
      </w:r>
      <w:r w:rsidRPr="00404A5F">
        <w:rPr>
          <w:rFonts w:ascii="Arial" w:hAnsi="Arial" w:cs="Arial"/>
          <w:bCs/>
          <w:sz w:val="20"/>
          <w:szCs w:val="20"/>
        </w:rPr>
        <w:t>stanowi,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publicznego ogłoszenia zwyczajowo przyjętej w danej miejscowości lub przez udostępnienie pisma w</w:t>
      </w:r>
      <w:r w:rsidRPr="00404A5F">
        <w:rPr>
          <w:rFonts w:ascii="Arial" w:hAnsi="Arial" w:cs="Arial"/>
          <w:bCs/>
          <w:sz w:val="20"/>
          <w:szCs w:val="20"/>
        </w:rPr>
        <w:t xml:space="preserve"> Biuletynie Informacji Publicznej na stronie podmiotowej właściwego organu administracji publicznej”. </w:t>
      </w:r>
    </w:p>
    <w:p w:rsidR="00577954" w:rsidRPr="00577954" w:rsidRDefault="00AB0D4A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</w:t>
      </w:r>
      <w:r w:rsidRPr="00404A5F">
        <w:rPr>
          <w:rFonts w:ascii="Arial" w:hAnsi="Arial" w:cs="Arial"/>
          <w:bCs/>
          <w:sz w:val="20"/>
          <w:szCs w:val="20"/>
        </w:rPr>
        <w:t>ej wskazuje się w treści tego obwieszczenia, ogłoszenia lub w Biuletynie Informacji Publicznej. Zawiadomienie uważa się za dokonane po upływie czternastu dni od dnia, w którym nastąpiło publiczne obwieszczenie, inne publiczne ogłoszenie lub udostępnienie p</w:t>
      </w:r>
      <w:r w:rsidRPr="00404A5F">
        <w:rPr>
          <w:rFonts w:ascii="Arial" w:hAnsi="Arial" w:cs="Arial"/>
          <w:bCs/>
          <w:sz w:val="20"/>
          <w:szCs w:val="20"/>
        </w:rPr>
        <w:t>isma w Biuletynie Informacji Publicznej”.</w:t>
      </w:r>
    </w:p>
    <w:sectPr w:rsidR="00577954" w:rsidRPr="00577954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D4A" w:rsidRDefault="00AB0D4A" w:rsidP="00226C57">
      <w:pPr>
        <w:spacing w:after="0" w:line="240" w:lineRule="auto"/>
      </w:pPr>
      <w:r>
        <w:separator/>
      </w:r>
    </w:p>
  </w:endnote>
  <w:endnote w:type="continuationSeparator" w:id="0">
    <w:p w:rsidR="00AB0D4A" w:rsidRDefault="00AB0D4A" w:rsidP="00226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AB0D4A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D4A" w:rsidRDefault="00AB0D4A" w:rsidP="00226C57">
      <w:pPr>
        <w:spacing w:after="0" w:line="240" w:lineRule="auto"/>
      </w:pPr>
      <w:r>
        <w:separator/>
      </w:r>
    </w:p>
  </w:footnote>
  <w:footnote w:type="continuationSeparator" w:id="0">
    <w:p w:rsidR="00AB0D4A" w:rsidRDefault="00AB0D4A" w:rsidP="00226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3D6E0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EECE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0C8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0E2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E8C9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FC06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F623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9A51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0C15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C8A01828">
      <w:start w:val="1"/>
      <w:numFmt w:val="decimal"/>
      <w:lvlText w:val="%1."/>
      <w:lvlJc w:val="left"/>
      <w:pPr>
        <w:ind w:left="360" w:hanging="360"/>
      </w:pPr>
    </w:lvl>
    <w:lvl w:ilvl="1" w:tplc="0594636E" w:tentative="1">
      <w:start w:val="1"/>
      <w:numFmt w:val="lowerLetter"/>
      <w:lvlText w:val="%2."/>
      <w:lvlJc w:val="left"/>
      <w:pPr>
        <w:ind w:left="1080" w:hanging="360"/>
      </w:pPr>
    </w:lvl>
    <w:lvl w:ilvl="2" w:tplc="F2E2560C" w:tentative="1">
      <w:start w:val="1"/>
      <w:numFmt w:val="lowerRoman"/>
      <w:lvlText w:val="%3."/>
      <w:lvlJc w:val="right"/>
      <w:pPr>
        <w:ind w:left="1800" w:hanging="180"/>
      </w:pPr>
    </w:lvl>
    <w:lvl w:ilvl="3" w:tplc="90C44288" w:tentative="1">
      <w:start w:val="1"/>
      <w:numFmt w:val="decimal"/>
      <w:lvlText w:val="%4."/>
      <w:lvlJc w:val="left"/>
      <w:pPr>
        <w:ind w:left="2520" w:hanging="360"/>
      </w:pPr>
    </w:lvl>
    <w:lvl w:ilvl="4" w:tplc="DEF861BA" w:tentative="1">
      <w:start w:val="1"/>
      <w:numFmt w:val="lowerLetter"/>
      <w:lvlText w:val="%5."/>
      <w:lvlJc w:val="left"/>
      <w:pPr>
        <w:ind w:left="3240" w:hanging="360"/>
      </w:pPr>
    </w:lvl>
    <w:lvl w:ilvl="5" w:tplc="A4003548" w:tentative="1">
      <w:start w:val="1"/>
      <w:numFmt w:val="lowerRoman"/>
      <w:lvlText w:val="%6."/>
      <w:lvlJc w:val="right"/>
      <w:pPr>
        <w:ind w:left="3960" w:hanging="180"/>
      </w:pPr>
    </w:lvl>
    <w:lvl w:ilvl="6" w:tplc="94EA5228" w:tentative="1">
      <w:start w:val="1"/>
      <w:numFmt w:val="decimal"/>
      <w:lvlText w:val="%7."/>
      <w:lvlJc w:val="left"/>
      <w:pPr>
        <w:ind w:left="4680" w:hanging="360"/>
      </w:pPr>
    </w:lvl>
    <w:lvl w:ilvl="7" w:tplc="62E0B098" w:tentative="1">
      <w:start w:val="1"/>
      <w:numFmt w:val="lowerLetter"/>
      <w:lvlText w:val="%8."/>
      <w:lvlJc w:val="left"/>
      <w:pPr>
        <w:ind w:left="5400" w:hanging="360"/>
      </w:pPr>
    </w:lvl>
    <w:lvl w:ilvl="8" w:tplc="6712BA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CBC7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248E6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8CAC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2F7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BAA6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204E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BE54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AA26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AC52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BEC887B4">
      <w:start w:val="1"/>
      <w:numFmt w:val="decimal"/>
      <w:lvlText w:val="%1."/>
      <w:lvlJc w:val="left"/>
      <w:pPr>
        <w:ind w:left="360" w:hanging="360"/>
      </w:pPr>
    </w:lvl>
    <w:lvl w:ilvl="1" w:tplc="6FC65D12" w:tentative="1">
      <w:start w:val="1"/>
      <w:numFmt w:val="lowerLetter"/>
      <w:lvlText w:val="%2."/>
      <w:lvlJc w:val="left"/>
      <w:pPr>
        <w:ind w:left="1080" w:hanging="360"/>
      </w:pPr>
    </w:lvl>
    <w:lvl w:ilvl="2" w:tplc="021EAE66" w:tentative="1">
      <w:start w:val="1"/>
      <w:numFmt w:val="lowerRoman"/>
      <w:lvlText w:val="%3."/>
      <w:lvlJc w:val="right"/>
      <w:pPr>
        <w:ind w:left="1800" w:hanging="180"/>
      </w:pPr>
    </w:lvl>
    <w:lvl w:ilvl="3" w:tplc="084E0B12" w:tentative="1">
      <w:start w:val="1"/>
      <w:numFmt w:val="decimal"/>
      <w:lvlText w:val="%4."/>
      <w:lvlJc w:val="left"/>
      <w:pPr>
        <w:ind w:left="2520" w:hanging="360"/>
      </w:pPr>
    </w:lvl>
    <w:lvl w:ilvl="4" w:tplc="198C52A8" w:tentative="1">
      <w:start w:val="1"/>
      <w:numFmt w:val="lowerLetter"/>
      <w:lvlText w:val="%5."/>
      <w:lvlJc w:val="left"/>
      <w:pPr>
        <w:ind w:left="3240" w:hanging="360"/>
      </w:pPr>
    </w:lvl>
    <w:lvl w:ilvl="5" w:tplc="73A4E99C" w:tentative="1">
      <w:start w:val="1"/>
      <w:numFmt w:val="lowerRoman"/>
      <w:lvlText w:val="%6."/>
      <w:lvlJc w:val="right"/>
      <w:pPr>
        <w:ind w:left="3960" w:hanging="180"/>
      </w:pPr>
    </w:lvl>
    <w:lvl w:ilvl="6" w:tplc="AF30781A" w:tentative="1">
      <w:start w:val="1"/>
      <w:numFmt w:val="decimal"/>
      <w:lvlText w:val="%7."/>
      <w:lvlJc w:val="left"/>
      <w:pPr>
        <w:ind w:left="4680" w:hanging="360"/>
      </w:pPr>
    </w:lvl>
    <w:lvl w:ilvl="7" w:tplc="1FB237A8" w:tentative="1">
      <w:start w:val="1"/>
      <w:numFmt w:val="lowerLetter"/>
      <w:lvlText w:val="%8."/>
      <w:lvlJc w:val="left"/>
      <w:pPr>
        <w:ind w:left="5400" w:hanging="360"/>
      </w:pPr>
    </w:lvl>
    <w:lvl w:ilvl="8" w:tplc="B4FCB4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D12ADFC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776063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3A612D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76EF2C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CD4FF8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988B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766E21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DFC08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8C0E39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715C410A">
      <w:start w:val="1"/>
      <w:numFmt w:val="upperRoman"/>
      <w:lvlText w:val="%1."/>
      <w:lvlJc w:val="right"/>
      <w:pPr>
        <w:ind w:left="720" w:hanging="360"/>
      </w:pPr>
    </w:lvl>
    <w:lvl w:ilvl="1" w:tplc="A0DC84DC" w:tentative="1">
      <w:start w:val="1"/>
      <w:numFmt w:val="lowerLetter"/>
      <w:lvlText w:val="%2."/>
      <w:lvlJc w:val="left"/>
      <w:pPr>
        <w:ind w:left="1440" w:hanging="360"/>
      </w:pPr>
    </w:lvl>
    <w:lvl w:ilvl="2" w:tplc="72A80992" w:tentative="1">
      <w:start w:val="1"/>
      <w:numFmt w:val="lowerRoman"/>
      <w:lvlText w:val="%3."/>
      <w:lvlJc w:val="right"/>
      <w:pPr>
        <w:ind w:left="2160" w:hanging="180"/>
      </w:pPr>
    </w:lvl>
    <w:lvl w:ilvl="3" w:tplc="8C8411AA" w:tentative="1">
      <w:start w:val="1"/>
      <w:numFmt w:val="decimal"/>
      <w:lvlText w:val="%4."/>
      <w:lvlJc w:val="left"/>
      <w:pPr>
        <w:ind w:left="2880" w:hanging="360"/>
      </w:pPr>
    </w:lvl>
    <w:lvl w:ilvl="4" w:tplc="E65CDB58" w:tentative="1">
      <w:start w:val="1"/>
      <w:numFmt w:val="lowerLetter"/>
      <w:lvlText w:val="%5."/>
      <w:lvlJc w:val="left"/>
      <w:pPr>
        <w:ind w:left="3600" w:hanging="360"/>
      </w:pPr>
    </w:lvl>
    <w:lvl w:ilvl="5" w:tplc="3C2E0384" w:tentative="1">
      <w:start w:val="1"/>
      <w:numFmt w:val="lowerRoman"/>
      <w:lvlText w:val="%6."/>
      <w:lvlJc w:val="right"/>
      <w:pPr>
        <w:ind w:left="4320" w:hanging="180"/>
      </w:pPr>
    </w:lvl>
    <w:lvl w:ilvl="6" w:tplc="383233D0" w:tentative="1">
      <w:start w:val="1"/>
      <w:numFmt w:val="decimal"/>
      <w:lvlText w:val="%7."/>
      <w:lvlJc w:val="left"/>
      <w:pPr>
        <w:ind w:left="5040" w:hanging="360"/>
      </w:pPr>
    </w:lvl>
    <w:lvl w:ilvl="7" w:tplc="27AA2B32" w:tentative="1">
      <w:start w:val="1"/>
      <w:numFmt w:val="lowerLetter"/>
      <w:lvlText w:val="%8."/>
      <w:lvlJc w:val="left"/>
      <w:pPr>
        <w:ind w:left="5760" w:hanging="360"/>
      </w:pPr>
    </w:lvl>
    <w:lvl w:ilvl="8" w:tplc="705E5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47E4340">
      <w:start w:val="1"/>
      <w:numFmt w:val="upperRoman"/>
      <w:lvlText w:val="%1."/>
      <w:lvlJc w:val="right"/>
      <w:pPr>
        <w:ind w:left="360" w:hanging="360"/>
      </w:pPr>
    </w:lvl>
    <w:lvl w:ilvl="1" w:tplc="4AD077C8" w:tentative="1">
      <w:start w:val="1"/>
      <w:numFmt w:val="lowerLetter"/>
      <w:lvlText w:val="%2."/>
      <w:lvlJc w:val="left"/>
      <w:pPr>
        <w:ind w:left="1080" w:hanging="360"/>
      </w:pPr>
    </w:lvl>
    <w:lvl w:ilvl="2" w:tplc="BF54785A" w:tentative="1">
      <w:start w:val="1"/>
      <w:numFmt w:val="lowerRoman"/>
      <w:lvlText w:val="%3."/>
      <w:lvlJc w:val="right"/>
      <w:pPr>
        <w:ind w:left="1800" w:hanging="180"/>
      </w:pPr>
    </w:lvl>
    <w:lvl w:ilvl="3" w:tplc="7CA89D24" w:tentative="1">
      <w:start w:val="1"/>
      <w:numFmt w:val="decimal"/>
      <w:lvlText w:val="%4."/>
      <w:lvlJc w:val="left"/>
      <w:pPr>
        <w:ind w:left="2520" w:hanging="360"/>
      </w:pPr>
    </w:lvl>
    <w:lvl w:ilvl="4" w:tplc="193A201A" w:tentative="1">
      <w:start w:val="1"/>
      <w:numFmt w:val="lowerLetter"/>
      <w:lvlText w:val="%5."/>
      <w:lvlJc w:val="left"/>
      <w:pPr>
        <w:ind w:left="3240" w:hanging="360"/>
      </w:pPr>
    </w:lvl>
    <w:lvl w:ilvl="5" w:tplc="03DECBEE" w:tentative="1">
      <w:start w:val="1"/>
      <w:numFmt w:val="lowerRoman"/>
      <w:lvlText w:val="%6."/>
      <w:lvlJc w:val="right"/>
      <w:pPr>
        <w:ind w:left="3960" w:hanging="180"/>
      </w:pPr>
    </w:lvl>
    <w:lvl w:ilvl="6" w:tplc="13D08C9A" w:tentative="1">
      <w:start w:val="1"/>
      <w:numFmt w:val="decimal"/>
      <w:lvlText w:val="%7."/>
      <w:lvlJc w:val="left"/>
      <w:pPr>
        <w:ind w:left="4680" w:hanging="360"/>
      </w:pPr>
    </w:lvl>
    <w:lvl w:ilvl="7" w:tplc="685610A0" w:tentative="1">
      <w:start w:val="1"/>
      <w:numFmt w:val="lowerLetter"/>
      <w:lvlText w:val="%8."/>
      <w:lvlJc w:val="left"/>
      <w:pPr>
        <w:ind w:left="5400" w:hanging="360"/>
      </w:pPr>
    </w:lvl>
    <w:lvl w:ilvl="8" w:tplc="41BC45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F7DC4C22">
      <w:start w:val="1"/>
      <w:numFmt w:val="decimal"/>
      <w:lvlText w:val="%1."/>
      <w:lvlJc w:val="left"/>
      <w:pPr>
        <w:ind w:left="1287" w:hanging="360"/>
      </w:pPr>
    </w:lvl>
    <w:lvl w:ilvl="1" w:tplc="1C24DBCC" w:tentative="1">
      <w:start w:val="1"/>
      <w:numFmt w:val="lowerLetter"/>
      <w:lvlText w:val="%2."/>
      <w:lvlJc w:val="left"/>
      <w:pPr>
        <w:ind w:left="2007" w:hanging="360"/>
      </w:pPr>
    </w:lvl>
    <w:lvl w:ilvl="2" w:tplc="A9349EE4" w:tentative="1">
      <w:start w:val="1"/>
      <w:numFmt w:val="lowerRoman"/>
      <w:lvlText w:val="%3."/>
      <w:lvlJc w:val="right"/>
      <w:pPr>
        <w:ind w:left="2727" w:hanging="180"/>
      </w:pPr>
    </w:lvl>
    <w:lvl w:ilvl="3" w:tplc="14963CDC" w:tentative="1">
      <w:start w:val="1"/>
      <w:numFmt w:val="decimal"/>
      <w:lvlText w:val="%4."/>
      <w:lvlJc w:val="left"/>
      <w:pPr>
        <w:ind w:left="3447" w:hanging="360"/>
      </w:pPr>
    </w:lvl>
    <w:lvl w:ilvl="4" w:tplc="31285B12" w:tentative="1">
      <w:start w:val="1"/>
      <w:numFmt w:val="lowerLetter"/>
      <w:lvlText w:val="%5."/>
      <w:lvlJc w:val="left"/>
      <w:pPr>
        <w:ind w:left="4167" w:hanging="360"/>
      </w:pPr>
    </w:lvl>
    <w:lvl w:ilvl="5" w:tplc="4E184928" w:tentative="1">
      <w:start w:val="1"/>
      <w:numFmt w:val="lowerRoman"/>
      <w:lvlText w:val="%6."/>
      <w:lvlJc w:val="right"/>
      <w:pPr>
        <w:ind w:left="4887" w:hanging="180"/>
      </w:pPr>
    </w:lvl>
    <w:lvl w:ilvl="6" w:tplc="E44CF7B4" w:tentative="1">
      <w:start w:val="1"/>
      <w:numFmt w:val="decimal"/>
      <w:lvlText w:val="%7."/>
      <w:lvlJc w:val="left"/>
      <w:pPr>
        <w:ind w:left="5607" w:hanging="360"/>
      </w:pPr>
    </w:lvl>
    <w:lvl w:ilvl="7" w:tplc="48542DEC" w:tentative="1">
      <w:start w:val="1"/>
      <w:numFmt w:val="lowerLetter"/>
      <w:lvlText w:val="%8."/>
      <w:lvlJc w:val="left"/>
      <w:pPr>
        <w:ind w:left="6327" w:hanging="360"/>
      </w:pPr>
    </w:lvl>
    <w:lvl w:ilvl="8" w:tplc="0B1694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3A8E2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266148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7A8F87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272D39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8E639B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DD29E3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10F9B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D6C5B4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79EEAE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6824B778">
      <w:start w:val="1"/>
      <w:numFmt w:val="decimal"/>
      <w:lvlText w:val="%1."/>
      <w:lvlJc w:val="left"/>
      <w:pPr>
        <w:ind w:left="360" w:hanging="360"/>
      </w:pPr>
    </w:lvl>
    <w:lvl w:ilvl="1" w:tplc="2E806B7C" w:tentative="1">
      <w:start w:val="1"/>
      <w:numFmt w:val="lowerLetter"/>
      <w:lvlText w:val="%2."/>
      <w:lvlJc w:val="left"/>
      <w:pPr>
        <w:ind w:left="1080" w:hanging="360"/>
      </w:pPr>
    </w:lvl>
    <w:lvl w:ilvl="2" w:tplc="DA90561C" w:tentative="1">
      <w:start w:val="1"/>
      <w:numFmt w:val="lowerRoman"/>
      <w:lvlText w:val="%3."/>
      <w:lvlJc w:val="right"/>
      <w:pPr>
        <w:ind w:left="1800" w:hanging="180"/>
      </w:pPr>
    </w:lvl>
    <w:lvl w:ilvl="3" w:tplc="D476394C" w:tentative="1">
      <w:start w:val="1"/>
      <w:numFmt w:val="decimal"/>
      <w:lvlText w:val="%4."/>
      <w:lvlJc w:val="left"/>
      <w:pPr>
        <w:ind w:left="2520" w:hanging="360"/>
      </w:pPr>
    </w:lvl>
    <w:lvl w:ilvl="4" w:tplc="AC6ADD2E" w:tentative="1">
      <w:start w:val="1"/>
      <w:numFmt w:val="lowerLetter"/>
      <w:lvlText w:val="%5."/>
      <w:lvlJc w:val="left"/>
      <w:pPr>
        <w:ind w:left="3240" w:hanging="360"/>
      </w:pPr>
    </w:lvl>
    <w:lvl w:ilvl="5" w:tplc="E1D06264" w:tentative="1">
      <w:start w:val="1"/>
      <w:numFmt w:val="lowerRoman"/>
      <w:lvlText w:val="%6."/>
      <w:lvlJc w:val="right"/>
      <w:pPr>
        <w:ind w:left="3960" w:hanging="180"/>
      </w:pPr>
    </w:lvl>
    <w:lvl w:ilvl="6" w:tplc="2B56D140" w:tentative="1">
      <w:start w:val="1"/>
      <w:numFmt w:val="decimal"/>
      <w:lvlText w:val="%7."/>
      <w:lvlJc w:val="left"/>
      <w:pPr>
        <w:ind w:left="4680" w:hanging="360"/>
      </w:pPr>
    </w:lvl>
    <w:lvl w:ilvl="7" w:tplc="39CE0ECC" w:tentative="1">
      <w:start w:val="1"/>
      <w:numFmt w:val="lowerLetter"/>
      <w:lvlText w:val="%8."/>
      <w:lvlJc w:val="left"/>
      <w:pPr>
        <w:ind w:left="5400" w:hanging="360"/>
      </w:pPr>
    </w:lvl>
    <w:lvl w:ilvl="8" w:tplc="2544F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C5E9380">
      <w:start w:val="1"/>
      <w:numFmt w:val="upperRoman"/>
      <w:lvlText w:val="%1."/>
      <w:lvlJc w:val="right"/>
      <w:pPr>
        <w:ind w:left="360" w:hanging="360"/>
      </w:pPr>
    </w:lvl>
    <w:lvl w:ilvl="1" w:tplc="387C3946" w:tentative="1">
      <w:start w:val="1"/>
      <w:numFmt w:val="lowerLetter"/>
      <w:lvlText w:val="%2."/>
      <w:lvlJc w:val="left"/>
      <w:pPr>
        <w:ind w:left="1080" w:hanging="360"/>
      </w:pPr>
    </w:lvl>
    <w:lvl w:ilvl="2" w:tplc="C2281E18" w:tentative="1">
      <w:start w:val="1"/>
      <w:numFmt w:val="lowerRoman"/>
      <w:lvlText w:val="%3."/>
      <w:lvlJc w:val="right"/>
      <w:pPr>
        <w:ind w:left="1800" w:hanging="180"/>
      </w:pPr>
    </w:lvl>
    <w:lvl w:ilvl="3" w:tplc="DA3015FA" w:tentative="1">
      <w:start w:val="1"/>
      <w:numFmt w:val="decimal"/>
      <w:lvlText w:val="%4."/>
      <w:lvlJc w:val="left"/>
      <w:pPr>
        <w:ind w:left="2520" w:hanging="360"/>
      </w:pPr>
    </w:lvl>
    <w:lvl w:ilvl="4" w:tplc="57BC52D6" w:tentative="1">
      <w:start w:val="1"/>
      <w:numFmt w:val="lowerLetter"/>
      <w:lvlText w:val="%5."/>
      <w:lvlJc w:val="left"/>
      <w:pPr>
        <w:ind w:left="3240" w:hanging="360"/>
      </w:pPr>
    </w:lvl>
    <w:lvl w:ilvl="5" w:tplc="2BFCCBA8" w:tentative="1">
      <w:start w:val="1"/>
      <w:numFmt w:val="lowerRoman"/>
      <w:lvlText w:val="%6."/>
      <w:lvlJc w:val="right"/>
      <w:pPr>
        <w:ind w:left="3960" w:hanging="180"/>
      </w:pPr>
    </w:lvl>
    <w:lvl w:ilvl="6" w:tplc="97E47A7A" w:tentative="1">
      <w:start w:val="1"/>
      <w:numFmt w:val="decimal"/>
      <w:lvlText w:val="%7."/>
      <w:lvlJc w:val="left"/>
      <w:pPr>
        <w:ind w:left="4680" w:hanging="360"/>
      </w:pPr>
    </w:lvl>
    <w:lvl w:ilvl="7" w:tplc="327E7896" w:tentative="1">
      <w:start w:val="1"/>
      <w:numFmt w:val="lowerLetter"/>
      <w:lvlText w:val="%8."/>
      <w:lvlJc w:val="left"/>
      <w:pPr>
        <w:ind w:left="5400" w:hanging="360"/>
      </w:pPr>
    </w:lvl>
    <w:lvl w:ilvl="8" w:tplc="7F4852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AD8F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0F69EC8" w:tentative="1">
      <w:start w:val="1"/>
      <w:numFmt w:val="lowerLetter"/>
      <w:lvlText w:val="%2."/>
      <w:lvlJc w:val="left"/>
      <w:pPr>
        <w:ind w:left="1440" w:hanging="360"/>
      </w:pPr>
    </w:lvl>
    <w:lvl w:ilvl="2" w:tplc="E084B0D2" w:tentative="1">
      <w:start w:val="1"/>
      <w:numFmt w:val="lowerRoman"/>
      <w:lvlText w:val="%3."/>
      <w:lvlJc w:val="right"/>
      <w:pPr>
        <w:ind w:left="2160" w:hanging="180"/>
      </w:pPr>
    </w:lvl>
    <w:lvl w:ilvl="3" w:tplc="1CECEBBC" w:tentative="1">
      <w:start w:val="1"/>
      <w:numFmt w:val="decimal"/>
      <w:lvlText w:val="%4."/>
      <w:lvlJc w:val="left"/>
      <w:pPr>
        <w:ind w:left="2880" w:hanging="360"/>
      </w:pPr>
    </w:lvl>
    <w:lvl w:ilvl="4" w:tplc="538CAB00" w:tentative="1">
      <w:start w:val="1"/>
      <w:numFmt w:val="lowerLetter"/>
      <w:lvlText w:val="%5."/>
      <w:lvlJc w:val="left"/>
      <w:pPr>
        <w:ind w:left="3600" w:hanging="360"/>
      </w:pPr>
    </w:lvl>
    <w:lvl w:ilvl="5" w:tplc="9286BE68" w:tentative="1">
      <w:start w:val="1"/>
      <w:numFmt w:val="lowerRoman"/>
      <w:lvlText w:val="%6."/>
      <w:lvlJc w:val="right"/>
      <w:pPr>
        <w:ind w:left="4320" w:hanging="180"/>
      </w:pPr>
    </w:lvl>
    <w:lvl w:ilvl="6" w:tplc="12103636" w:tentative="1">
      <w:start w:val="1"/>
      <w:numFmt w:val="decimal"/>
      <w:lvlText w:val="%7."/>
      <w:lvlJc w:val="left"/>
      <w:pPr>
        <w:ind w:left="5040" w:hanging="360"/>
      </w:pPr>
    </w:lvl>
    <w:lvl w:ilvl="7" w:tplc="043E3882" w:tentative="1">
      <w:start w:val="1"/>
      <w:numFmt w:val="lowerLetter"/>
      <w:lvlText w:val="%8."/>
      <w:lvlJc w:val="left"/>
      <w:pPr>
        <w:ind w:left="5760" w:hanging="360"/>
      </w:pPr>
    </w:lvl>
    <w:lvl w:ilvl="8" w:tplc="5AC22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5E0431F4">
      <w:start w:val="1"/>
      <w:numFmt w:val="decimal"/>
      <w:lvlText w:val="%1."/>
      <w:lvlJc w:val="left"/>
      <w:pPr>
        <w:ind w:left="720" w:hanging="360"/>
      </w:pPr>
    </w:lvl>
    <w:lvl w:ilvl="1" w:tplc="E1147EA0" w:tentative="1">
      <w:start w:val="1"/>
      <w:numFmt w:val="lowerLetter"/>
      <w:lvlText w:val="%2."/>
      <w:lvlJc w:val="left"/>
      <w:pPr>
        <w:ind w:left="1440" w:hanging="360"/>
      </w:pPr>
    </w:lvl>
    <w:lvl w:ilvl="2" w:tplc="22BA7E78" w:tentative="1">
      <w:start w:val="1"/>
      <w:numFmt w:val="lowerRoman"/>
      <w:lvlText w:val="%3."/>
      <w:lvlJc w:val="right"/>
      <w:pPr>
        <w:ind w:left="2160" w:hanging="180"/>
      </w:pPr>
    </w:lvl>
    <w:lvl w:ilvl="3" w:tplc="1EDE9FC4" w:tentative="1">
      <w:start w:val="1"/>
      <w:numFmt w:val="decimal"/>
      <w:lvlText w:val="%4."/>
      <w:lvlJc w:val="left"/>
      <w:pPr>
        <w:ind w:left="2880" w:hanging="360"/>
      </w:pPr>
    </w:lvl>
    <w:lvl w:ilvl="4" w:tplc="BC64E69C" w:tentative="1">
      <w:start w:val="1"/>
      <w:numFmt w:val="lowerLetter"/>
      <w:lvlText w:val="%5."/>
      <w:lvlJc w:val="left"/>
      <w:pPr>
        <w:ind w:left="3600" w:hanging="360"/>
      </w:pPr>
    </w:lvl>
    <w:lvl w:ilvl="5" w:tplc="9B28F11C" w:tentative="1">
      <w:start w:val="1"/>
      <w:numFmt w:val="lowerRoman"/>
      <w:lvlText w:val="%6."/>
      <w:lvlJc w:val="right"/>
      <w:pPr>
        <w:ind w:left="4320" w:hanging="180"/>
      </w:pPr>
    </w:lvl>
    <w:lvl w:ilvl="6" w:tplc="868409E4" w:tentative="1">
      <w:start w:val="1"/>
      <w:numFmt w:val="decimal"/>
      <w:lvlText w:val="%7."/>
      <w:lvlJc w:val="left"/>
      <w:pPr>
        <w:ind w:left="5040" w:hanging="360"/>
      </w:pPr>
    </w:lvl>
    <w:lvl w:ilvl="7" w:tplc="C4766564" w:tentative="1">
      <w:start w:val="1"/>
      <w:numFmt w:val="lowerLetter"/>
      <w:lvlText w:val="%8."/>
      <w:lvlJc w:val="left"/>
      <w:pPr>
        <w:ind w:left="5760" w:hanging="360"/>
      </w:pPr>
    </w:lvl>
    <w:lvl w:ilvl="8" w:tplc="496288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6C57"/>
    <w:rsid w:val="00226C57"/>
    <w:rsid w:val="00741B57"/>
    <w:rsid w:val="00767B74"/>
    <w:rsid w:val="00AB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89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8928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2022-08-16T12:50:00Z</dcterms:created>
  <dcterms:modified xsi:type="dcterms:W3CDTF">2022-08-16T12:51:00Z</dcterms:modified>
</cp:coreProperties>
</file>