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B3294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381BF4">
        <w:rPr>
          <w:rFonts w:ascii="Times New Roman" w:hAnsi="Times New Roman" w:cs="Times New Roman"/>
          <w:i/>
          <w:iCs/>
          <w:lang w:val="pl-PL"/>
        </w:rPr>
        <w:t>……………………………</w:t>
      </w: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…………….                                                     ……………………………</w:t>
      </w:r>
    </w:p>
    <w:p w14:paraId="72902F94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  <w:t>/miejsce, data/</w:t>
      </w:r>
    </w:p>
    <w:p w14:paraId="207E3C79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25E2C39A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/imię i nazwisko wnioskodawcy lub wnioskodawców</w:t>
      </w:r>
    </w:p>
    <w:p w14:paraId="0776B607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 adres, telefon/</w:t>
      </w:r>
    </w:p>
    <w:p w14:paraId="7031DE2A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4424F73B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592D6394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3D521A1B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/imię i nazwisko pełnomocnika, adres, telefon/</w:t>
      </w:r>
      <w:r w:rsidRPr="009125A8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endnoteReference w:id="1"/>
      </w:r>
      <w:r w:rsidRPr="009125A8">
        <w:rPr>
          <w:rFonts w:ascii="Times New Roman" w:hAnsi="Times New Roman" w:cs="Times New Roman"/>
          <w:color w:val="auto"/>
          <w:lang w:val="pl-PL"/>
        </w:rPr>
        <w:tab/>
      </w:r>
      <w:r w:rsidRPr="009125A8">
        <w:rPr>
          <w:rFonts w:ascii="Times New Roman" w:hAnsi="Times New Roman" w:cs="Times New Roman"/>
          <w:color w:val="auto"/>
          <w:lang w:val="pl-PL"/>
        </w:rPr>
        <w:tab/>
      </w:r>
      <w:r w:rsidRPr="009125A8">
        <w:rPr>
          <w:rFonts w:ascii="Times New Roman" w:hAnsi="Times New Roman" w:cs="Times New Roman"/>
          <w:color w:val="auto"/>
          <w:lang w:val="pl-PL"/>
        </w:rPr>
        <w:tab/>
      </w:r>
      <w:r w:rsidRPr="009125A8">
        <w:rPr>
          <w:rFonts w:ascii="Times New Roman" w:hAnsi="Times New Roman" w:cs="Times New Roman"/>
          <w:color w:val="auto"/>
          <w:lang w:val="pl-PL"/>
        </w:rPr>
        <w:tab/>
        <w:t xml:space="preserve">        </w:t>
      </w:r>
    </w:p>
    <w:p w14:paraId="11C04285" w14:textId="77777777" w:rsidR="00584CC1" w:rsidRPr="009125A8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17C4B173" w14:textId="77777777" w:rsidR="00584CC1" w:rsidRPr="009125A8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6FD8470A" w14:textId="77777777" w:rsidR="00584CC1" w:rsidRPr="009125A8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572A48A9" w14:textId="77777777" w:rsidR="00584CC1" w:rsidRPr="009125A8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0C326951" w14:textId="77777777" w:rsidR="00584CC1" w:rsidRPr="009125A8" w:rsidRDefault="00584CC1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Regionalny Dyrektor Ochrony Środowiska w Poznaniu</w:t>
      </w:r>
    </w:p>
    <w:p w14:paraId="04FF0DD0" w14:textId="067866CA" w:rsidR="00584CC1" w:rsidRPr="009125A8" w:rsidRDefault="00584CC1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 xml:space="preserve">ul. </w:t>
      </w:r>
      <w:r w:rsidR="006E30B3">
        <w:rPr>
          <w:rFonts w:ascii="Times New Roman" w:hAnsi="Times New Roman" w:cs="Times New Roman"/>
          <w:color w:val="auto"/>
          <w:lang w:val="pl-PL"/>
        </w:rPr>
        <w:t>Tadeusza Kościuszki 57</w:t>
      </w:r>
    </w:p>
    <w:p w14:paraId="47C19FAE" w14:textId="38F8B732" w:rsidR="00584CC1" w:rsidRPr="009125A8" w:rsidRDefault="00584CC1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6</w:t>
      </w:r>
      <w:r w:rsidR="006E30B3">
        <w:rPr>
          <w:rFonts w:ascii="Times New Roman" w:hAnsi="Times New Roman" w:cs="Times New Roman"/>
          <w:color w:val="auto"/>
          <w:lang w:val="pl-PL"/>
        </w:rPr>
        <w:t>1</w:t>
      </w:r>
      <w:r w:rsidRPr="009125A8">
        <w:rPr>
          <w:rFonts w:ascii="Times New Roman" w:hAnsi="Times New Roman" w:cs="Times New Roman"/>
          <w:color w:val="auto"/>
          <w:lang w:val="pl-PL"/>
        </w:rPr>
        <w:t>-</w:t>
      </w:r>
      <w:r w:rsidR="006E30B3">
        <w:rPr>
          <w:rFonts w:ascii="Times New Roman" w:hAnsi="Times New Roman" w:cs="Times New Roman"/>
          <w:color w:val="auto"/>
          <w:lang w:val="pl-PL"/>
        </w:rPr>
        <w:t>891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Poznań</w:t>
      </w:r>
    </w:p>
    <w:p w14:paraId="6A17BC1C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2B987F93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1462F87B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33E34480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WNIOSEK</w:t>
      </w:r>
    </w:p>
    <w:p w14:paraId="30C7B6B8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t-PT"/>
        </w:rPr>
        <w:t xml:space="preserve">O WYDANIE DECYZJI O 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ŚRODOWISKOWYCH UWARUNKOWANIACH </w:t>
      </w:r>
    </w:p>
    <w:p w14:paraId="78B990F9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01FBA263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2D91623E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es-ES_tradnl"/>
        </w:rPr>
        <w:t>Wnioskuj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ę o wydanie decyzji o środowiskowych uwarunkowaniach dla przedsięwzięcia polegającego na zmianie lasu, niestanowiącego własności Skarbu Państwa, na użytek rolny, na działce/-ach: </w:t>
      </w:r>
    </w:p>
    <w:p w14:paraId="3D72B9CB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754E8659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…………………………………………………………………………………………………...</w:t>
      </w:r>
    </w:p>
    <w:p w14:paraId="6084E9DC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…………………………………………………………………………………………………...</w:t>
      </w:r>
    </w:p>
    <w:p w14:paraId="660C7B8E" w14:textId="77777777" w:rsidR="00584CC1" w:rsidRPr="009125A8" w:rsidRDefault="00584CC1">
      <w:pPr>
        <w:jc w:val="center"/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/numery ewidencyjne działek, obręby, gmina/</w:t>
      </w:r>
    </w:p>
    <w:p w14:paraId="07ECE03D" w14:textId="77777777" w:rsidR="00584CC1" w:rsidRPr="009125A8" w:rsidRDefault="00584CC1">
      <w:pPr>
        <w:jc w:val="both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25633BFC" w14:textId="7A427375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które z</w:t>
      </w:r>
      <w:r w:rsidRPr="009E3244">
        <w:rPr>
          <w:rFonts w:ascii="Times New Roman" w:hAnsi="Times New Roman" w:cs="Times New Roman"/>
          <w:color w:val="auto"/>
          <w:lang w:val="pl-PL"/>
        </w:rPr>
        <w:t>godnie z § 3 ust. 1 pkt …………….……………..</w:t>
      </w:r>
      <w:r w:rsidRPr="009E3244">
        <w:rPr>
          <w:rFonts w:ascii="Times New Roman" w:hAnsi="Times New Roman" w:cs="Times New Roman"/>
          <w:color w:val="auto"/>
          <w:vertAlign w:val="superscript"/>
        </w:rPr>
        <w:endnoteReference w:id="2"/>
      </w:r>
      <w:r w:rsidRPr="009E3244">
        <w:rPr>
          <w:rFonts w:ascii="Times New Roman" w:hAnsi="Times New Roman" w:cs="Times New Roman"/>
          <w:color w:val="auto"/>
          <w:lang w:val="pl-PL"/>
        </w:rPr>
        <w:t xml:space="preserve"> rozporządzenia Rady Ministrów z dnia</w:t>
      </w:r>
      <w:r w:rsidR="00807D21" w:rsidRPr="009E3244">
        <w:rPr>
          <w:rFonts w:ascii="Times New Roman" w:eastAsia="Times New Roman" w:hAnsi="Times New Roman" w:cs="Times New Roman"/>
          <w:color w:val="auto"/>
          <w:lang w:eastAsia="pl-PL"/>
        </w:rPr>
        <w:t xml:space="preserve"> 10 </w:t>
      </w:r>
      <w:r w:rsidR="00807D21"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września </w:t>
      </w:r>
      <w:r w:rsidR="00807D21" w:rsidRPr="009E3244">
        <w:rPr>
          <w:rFonts w:ascii="Times New Roman" w:eastAsia="Times New Roman" w:hAnsi="Times New Roman" w:cs="Times New Roman"/>
          <w:color w:val="auto"/>
          <w:lang w:eastAsia="pl-PL"/>
        </w:rPr>
        <w:t>2019 r.</w:t>
      </w:r>
      <w:r w:rsidRPr="009E3244">
        <w:rPr>
          <w:rFonts w:ascii="Times New Roman" w:hAnsi="Times New Roman" w:cs="Times New Roman"/>
          <w:color w:val="auto"/>
          <w:lang w:val="pl-PL"/>
        </w:rPr>
        <w:t xml:space="preserve"> w sprawie </w:t>
      </w:r>
      <w:r w:rsidR="00386341" w:rsidRPr="009125A8">
        <w:rPr>
          <w:rFonts w:ascii="Times New Roman" w:hAnsi="Times New Roman" w:cs="Times New Roman"/>
          <w:color w:val="auto"/>
          <w:lang w:val="pl-PL"/>
        </w:rPr>
        <w:t>przedsięwzięć mogących znacząco oddziaływać na środowisko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(Dz. U. 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>z 20</w:t>
      </w:r>
      <w:r w:rsidR="00807D21">
        <w:rPr>
          <w:rFonts w:ascii="Times New Roman" w:hAnsi="Times New Roman" w:cs="Times New Roman"/>
          <w:color w:val="auto"/>
          <w:lang w:val="pl-PL"/>
        </w:rPr>
        <w:t>19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 xml:space="preserve"> r.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poz. </w:t>
      </w:r>
      <w:r w:rsidR="00807D21">
        <w:rPr>
          <w:rFonts w:ascii="Times New Roman" w:hAnsi="Times New Roman" w:cs="Times New Roman"/>
          <w:color w:val="auto"/>
          <w:lang w:val="pl-PL"/>
        </w:rPr>
        <w:t>1839</w:t>
      </w:r>
      <w:r w:rsidR="00A77248">
        <w:rPr>
          <w:rFonts w:ascii="Times New Roman" w:hAnsi="Times New Roman" w:cs="Times New Roman"/>
          <w:color w:val="auto"/>
          <w:lang w:val="pl-PL"/>
        </w:rPr>
        <w:t xml:space="preserve"> z późń. zm.</w:t>
      </w:r>
      <w:r w:rsidRPr="009125A8">
        <w:rPr>
          <w:rFonts w:ascii="Times New Roman" w:hAnsi="Times New Roman" w:cs="Times New Roman"/>
          <w:color w:val="auto"/>
          <w:lang w:val="pl-PL"/>
        </w:rPr>
        <w:t>), zalicza się do przedsięwzięć mogących potencjalnie znacząco oddziaływać na środowisko. Decyzja o środowiskowych uwarunkowaniach będzie niezbędna do uzyskania decyzji o zmianie lasu na użytek rolny.</w:t>
      </w:r>
    </w:p>
    <w:p w14:paraId="6B00F262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1E5F9084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5337D59E" w14:textId="77777777" w:rsidR="00584CC1" w:rsidRPr="009125A8" w:rsidRDefault="00584CC1">
      <w:pPr>
        <w:ind w:left="3540" w:firstLine="708"/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…………………………………………………..</w:t>
      </w:r>
    </w:p>
    <w:p w14:paraId="200AFB0C" w14:textId="77777777" w:rsidR="00584CC1" w:rsidRPr="009125A8" w:rsidRDefault="00584CC1">
      <w:pPr>
        <w:ind w:left="4536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/podpis wnioskodawcy/-ów lub pełnomocnika</w:t>
      </w:r>
    </w:p>
    <w:p w14:paraId="604DBD5F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2166C054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7DED0FAF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0A7F9D1F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5CBB5B24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  <w:r w:rsidRPr="009125A8">
        <w:rPr>
          <w:rFonts w:ascii="Times New Roman" w:hAnsi="Times New Roman" w:cs="Times New Roman"/>
          <w:color w:val="auto"/>
          <w:u w:val="single"/>
          <w:lang w:val="pl-PL"/>
        </w:rPr>
        <w:t>Załączniki:</w:t>
      </w:r>
    </w:p>
    <w:p w14:paraId="1AA46CB7" w14:textId="711A8464" w:rsidR="00E90D8B" w:rsidRPr="009125A8" w:rsidRDefault="00584CC1" w:rsidP="00E90D8B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Karta informacyjna przedsięwzięcia</w:t>
      </w:r>
      <w:r w:rsidR="0094677F" w:rsidRPr="009125A8">
        <w:rPr>
          <w:rStyle w:val="Odwoanieprzypisukocowego"/>
          <w:rFonts w:ascii="Times New Roman" w:hAnsi="Times New Roman" w:cs="Times New Roman"/>
          <w:color w:val="auto"/>
          <w:lang w:val="pl-PL"/>
        </w:rPr>
        <w:endnoteReference w:id="3"/>
      </w:r>
      <w:r w:rsidR="00807D21">
        <w:rPr>
          <w:rFonts w:ascii="Times New Roman" w:hAnsi="Times New Roman" w:cs="Times New Roman"/>
          <w:color w:val="auto"/>
          <w:lang w:val="pl-PL"/>
        </w:rPr>
        <w:t xml:space="preserve"> (</w:t>
      </w:r>
      <w:r w:rsidR="006E30B3">
        <w:rPr>
          <w:rFonts w:ascii="Times New Roman" w:hAnsi="Times New Roman" w:cs="Times New Roman"/>
          <w:color w:val="auto"/>
          <w:lang w:val="pl-PL"/>
        </w:rPr>
        <w:t>1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egzemplarz</w:t>
      </w:r>
      <w:r w:rsidR="006E30B3">
        <w:rPr>
          <w:rFonts w:ascii="Times New Roman" w:hAnsi="Times New Roman" w:cs="Times New Roman"/>
          <w:color w:val="auto"/>
          <w:lang w:val="pl-PL"/>
        </w:rPr>
        <w:t xml:space="preserve"> 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>papierow</w:t>
      </w:r>
      <w:r w:rsidR="006E30B3">
        <w:rPr>
          <w:rFonts w:ascii="Times New Roman" w:hAnsi="Times New Roman" w:cs="Times New Roman"/>
          <w:color w:val="auto"/>
          <w:lang w:val="pl-PL"/>
        </w:rPr>
        <w:t>y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+ </w:t>
      </w:r>
      <w:r w:rsidR="00807D21">
        <w:rPr>
          <w:rFonts w:ascii="Times New Roman" w:hAnsi="Times New Roman" w:cs="Times New Roman"/>
          <w:color w:val="auto"/>
          <w:lang w:val="pl-PL"/>
        </w:rPr>
        <w:t>2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 xml:space="preserve"> </w:t>
      </w:r>
      <w:r w:rsidR="006E30B3">
        <w:rPr>
          <w:rFonts w:ascii="Times New Roman" w:hAnsi="Times New Roman" w:cs="Times New Roman"/>
          <w:color w:val="auto"/>
          <w:lang w:val="pl-PL"/>
        </w:rPr>
        <w:t xml:space="preserve">informatyczne nośniki danych z zapisem karty 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 xml:space="preserve">w </w:t>
      </w:r>
      <w:r w:rsidRPr="009125A8">
        <w:rPr>
          <w:rFonts w:ascii="Times New Roman" w:hAnsi="Times New Roman" w:cs="Times New Roman"/>
          <w:color w:val="auto"/>
          <w:lang w:val="pl-PL"/>
        </w:rPr>
        <w:t>form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>ie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elektroniczn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 xml:space="preserve">ej), opracowana zgodnie z art. </w:t>
      </w:r>
      <w:r w:rsidR="00EE7532" w:rsidRPr="009125A8">
        <w:rPr>
          <w:rFonts w:ascii="Times New Roman" w:hAnsi="Times New Roman" w:cs="Times New Roman"/>
          <w:color w:val="auto"/>
          <w:lang w:val="pl-PL"/>
        </w:rPr>
        <w:t>62a</w:t>
      </w:r>
      <w:r w:rsidR="000A6D98" w:rsidRPr="009125A8">
        <w:rPr>
          <w:rFonts w:ascii="Times New Roman" w:hAnsi="Times New Roman" w:cs="Times New Roman"/>
          <w:color w:val="auto"/>
          <w:lang w:val="pl-PL"/>
        </w:rPr>
        <w:t xml:space="preserve"> </w:t>
      </w:r>
      <w:r w:rsidRPr="009125A8">
        <w:rPr>
          <w:rFonts w:ascii="Times New Roman" w:hAnsi="Times New Roman" w:cs="Times New Roman"/>
          <w:color w:val="auto"/>
          <w:lang w:val="pl-PL"/>
        </w:rPr>
        <w:t>ustawy z dnia 3 października 2008 r. o </w:t>
      </w:r>
      <w:r w:rsidRPr="009125A8">
        <w:rPr>
          <w:rFonts w:ascii="Times New Roman" w:hAnsi="Times New Roman" w:cs="Times New Roman"/>
          <w:color w:val="auto"/>
          <w:lang w:val="pt-PT"/>
        </w:rPr>
        <w:t>udost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ępnianiu informacji o środowisku i jego ochronie, udziale społeczeństwa w ochronie środowiska oraz o ocenach oddziaływania na środowisko, dalej </w:t>
      </w:r>
      <w:r w:rsidR="000A6D98" w:rsidRPr="009125A8">
        <w:rPr>
          <w:rFonts w:ascii="Times New Roman" w:hAnsi="Times New Roman" w:cs="Times New Roman"/>
          <w:i/>
          <w:iCs/>
          <w:color w:val="auto"/>
          <w:lang w:val="pl-PL"/>
        </w:rPr>
        <w:t>ustaw</w:t>
      </w:r>
      <w:r w:rsidR="00EE7532" w:rsidRPr="009125A8">
        <w:rPr>
          <w:rFonts w:ascii="Times New Roman" w:hAnsi="Times New Roman" w:cs="Times New Roman"/>
          <w:i/>
          <w:iCs/>
          <w:color w:val="auto"/>
          <w:lang w:val="pl-PL"/>
        </w:rPr>
        <w:t>y</w:t>
      </w:r>
      <w:r w:rsidR="000A6D98" w:rsidRPr="009125A8">
        <w:rPr>
          <w:rFonts w:ascii="Times New Roman" w:hAnsi="Times New Roman" w:cs="Times New Roman"/>
          <w:i/>
          <w:iCs/>
          <w:color w:val="auto"/>
          <w:lang w:val="pl-PL"/>
        </w:rPr>
        <w:t xml:space="preserve"> </w:t>
      </w:r>
      <w:proofErr w:type="spellStart"/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ooś</w:t>
      </w:r>
      <w:proofErr w:type="spellEnd"/>
      <w:r w:rsidRPr="009125A8">
        <w:rPr>
          <w:rFonts w:ascii="Times New Roman" w:hAnsi="Times New Roman" w:cs="Times New Roman"/>
          <w:color w:val="auto"/>
          <w:lang w:val="pl-PL"/>
        </w:rPr>
        <w:t>.</w:t>
      </w:r>
    </w:p>
    <w:p w14:paraId="30EB6CE4" w14:textId="32C1BA08" w:rsidR="00584CC1" w:rsidRPr="00A77248" w:rsidRDefault="0094677F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color w:val="auto"/>
          <w:lang w:val="pl-PL"/>
        </w:rPr>
      </w:pPr>
      <w:r w:rsidRPr="00A77248">
        <w:rPr>
          <w:rFonts w:ascii="Times New Roman" w:hAnsi="Times New Roman" w:cs="Times New Roman"/>
          <w:color w:val="auto"/>
          <w:lang w:val="pl-PL"/>
        </w:rPr>
        <w:t xml:space="preserve">Poświadczona przez właściwy organ kopia mapy </w:t>
      </w:r>
      <w:r w:rsidRPr="006E30B3">
        <w:rPr>
          <w:rFonts w:ascii="Times New Roman" w:hAnsi="Times New Roman" w:cs="Times New Roman"/>
          <w:color w:val="auto"/>
          <w:lang w:val="pl-PL"/>
        </w:rPr>
        <w:t>ewidencyjnej</w:t>
      </w:r>
      <w:r w:rsidR="006E30B3" w:rsidRPr="006E30B3">
        <w:rPr>
          <w:rFonts w:ascii="Times New Roman" w:hAnsi="Times New Roman" w:cs="Times New Roman"/>
          <w:color w:val="auto"/>
          <w:lang w:val="pl-PL"/>
        </w:rPr>
        <w:t xml:space="preserve"> (</w:t>
      </w:r>
      <w:r w:rsidR="006E30B3" w:rsidRPr="006E30B3">
        <w:rPr>
          <w:rFonts w:ascii="Times New Roman" w:hAnsi="Times New Roman" w:cs="Times New Roman"/>
          <w:color w:val="auto"/>
          <w:lang w:val="pl-PL"/>
        </w:rPr>
        <w:t>w postaci papierowej lub elektronicznej</w:t>
      </w:r>
      <w:r w:rsidR="006E30B3">
        <w:rPr>
          <w:rFonts w:ascii="Times New Roman" w:hAnsi="Times New Roman" w:cs="Times New Roman"/>
          <w:color w:val="auto"/>
          <w:lang w:val="pl-PL"/>
        </w:rPr>
        <w:t xml:space="preserve"> – wymagany podpis elektroniczny)</w:t>
      </w:r>
      <w:r w:rsidR="006E30B3" w:rsidRPr="006E30B3">
        <w:rPr>
          <w:rFonts w:ascii="Times New Roman" w:hAnsi="Times New Roman" w:cs="Times New Roman"/>
          <w:color w:val="auto"/>
          <w:lang w:val="pl-PL"/>
        </w:rPr>
        <w:t>,</w:t>
      </w:r>
      <w:r w:rsidRPr="006E30B3">
        <w:rPr>
          <w:rFonts w:ascii="Times New Roman" w:hAnsi="Times New Roman" w:cs="Times New Roman"/>
          <w:color w:val="auto"/>
          <w:lang w:val="pl-PL"/>
        </w:rPr>
        <w:t xml:space="preserve"> obejmując</w:t>
      </w:r>
      <w:r w:rsidR="00807D21" w:rsidRPr="006E30B3">
        <w:rPr>
          <w:rFonts w:ascii="Times New Roman" w:hAnsi="Times New Roman" w:cs="Times New Roman"/>
          <w:color w:val="auto"/>
          <w:lang w:val="pl-PL"/>
        </w:rPr>
        <w:t>a</w:t>
      </w:r>
      <w:r w:rsidRPr="006E30B3">
        <w:rPr>
          <w:rFonts w:ascii="Times New Roman" w:hAnsi="Times New Roman" w:cs="Times New Roman"/>
          <w:color w:val="auto"/>
          <w:lang w:val="pl-PL"/>
        </w:rPr>
        <w:t xml:space="preserve"> przewidywany teren, </w:t>
      </w:r>
      <w:r w:rsidRPr="006E30B3">
        <w:rPr>
          <w:rFonts w:ascii="Times New Roman" w:hAnsi="Times New Roman" w:cs="Times New Roman"/>
          <w:color w:val="auto"/>
          <w:lang w:val="pl-PL"/>
        </w:rPr>
        <w:lastRenderedPageBreak/>
        <w:t>na któr</w:t>
      </w:r>
      <w:r w:rsidRPr="00A77248">
        <w:rPr>
          <w:rFonts w:ascii="Times New Roman" w:hAnsi="Times New Roman" w:cs="Times New Roman"/>
          <w:color w:val="auto"/>
          <w:lang w:val="pl-PL"/>
        </w:rPr>
        <w:t>ym będzie realizowane</w:t>
      </w:r>
      <w:r w:rsidR="00807D21" w:rsidRPr="00A77248">
        <w:rPr>
          <w:rFonts w:ascii="Times New Roman" w:hAnsi="Times New Roman" w:cs="Times New Roman"/>
          <w:color w:val="auto"/>
          <w:lang w:val="pl-PL"/>
        </w:rPr>
        <w:t xml:space="preserve"> przedsięwzięcie, oraz obejmująca obszar 100 m od terenu, na k</w:t>
      </w:r>
      <w:r w:rsidR="00807D21" w:rsidRPr="00807D21">
        <w:rPr>
          <w:rFonts w:ascii="Times New Roman" w:hAnsi="Times New Roman" w:cs="Times New Roman"/>
          <w:color w:val="auto"/>
          <w:lang w:val="pl-PL"/>
        </w:rPr>
        <w:t>tórym realizowane będzie przedsięwzięcie.</w:t>
      </w:r>
    </w:p>
    <w:p w14:paraId="52BD3A73" w14:textId="213A50A6" w:rsidR="001D1CA7" w:rsidRPr="00A77248" w:rsidRDefault="0094677F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Mapa </w:t>
      </w:r>
      <w:r w:rsidR="006E30B3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(na podkładzie mapy ewidencyjnej) </w:t>
      </w:r>
      <w:r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>w skali zapewniającej czytelność przedstawionych danych z zaznaczonym przewidywanym terenem, na którym będzie realizowane przedsięwzięcie, oraz z zaznaczonym przewidywanym obszarem</w:t>
      </w:r>
      <w:r w:rsidR="00807D21"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100 m od granic tego terenu,</w:t>
      </w:r>
      <w:r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wraz z zapisem mapy w formie elektronicznej</w:t>
      </w:r>
      <w:r w:rsidR="001D1CA7"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>.</w:t>
      </w:r>
    </w:p>
    <w:p w14:paraId="40781C87" w14:textId="5B8C1669" w:rsidR="00584CC1" w:rsidRPr="00381BF4" w:rsidRDefault="00381BF4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381BF4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Wypis z rejestru gruntów lub inny dokument, wydany przez organ prowadzący ewidencję gruntów i budynków, pozwalający na ustalenie stron postępowania, zawierający co najmniej numer działki ewidencyjnej </w:t>
      </w:r>
      <w:proofErr w:type="gramStart"/>
      <w:r w:rsidRPr="00381BF4">
        <w:rPr>
          <w:rFonts w:ascii="Times New Roman" w:eastAsia="Times New Roman" w:hAnsi="Times New Roman" w:cs="Times New Roman"/>
          <w:color w:val="auto"/>
          <w:lang w:val="pl-PL" w:eastAsia="pl-PL"/>
        </w:rPr>
        <w:t>oraz,</w:t>
      </w:r>
      <w:proofErr w:type="gramEnd"/>
      <w:r w:rsidRPr="00381BF4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o ile zostały ujawnione: numer jej księgi wieczystej, imię i nazwisko albo nazwę oraz adres podmiotu ewidencyjnego, obejmujący przewidywany teren, na którym będzie realizowane przedsięwzięcie, oraz obejmujący obszar</w:t>
      </w:r>
      <w:r w:rsidR="00807D21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100 m od tego terenu</w:t>
      </w:r>
      <w:r w:rsidR="006E30B3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(wymagane są wypisy dla wszystkich działek w ww. obszarze lub w ilości, z których wynika, że liczba różnych osób i podmiotów posiadających prawo rzeczowe do tych działek jest co najmniej równa 11).</w:t>
      </w:r>
    </w:p>
    <w:p w14:paraId="5AEB3D36" w14:textId="77777777" w:rsidR="00584CC1" w:rsidRPr="00381BF4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381BF4">
        <w:rPr>
          <w:rFonts w:ascii="Times New Roman" w:hAnsi="Times New Roman" w:cs="Times New Roman"/>
          <w:lang w:val="pl-PL"/>
        </w:rPr>
        <w:t xml:space="preserve">Wypis i wyrys z miejscowego planu zagospodarowania przestrzennego albo informacja o braku takiego planu – zaświadczenie właściwego organu gminy, wymagane zgodnie z art. 74 ust. 1 pkt 5 </w:t>
      </w:r>
      <w:r w:rsidRPr="00381BF4">
        <w:rPr>
          <w:rFonts w:ascii="Times New Roman" w:hAnsi="Times New Roman" w:cs="Times New Roman"/>
          <w:i/>
          <w:iCs/>
          <w:lang w:val="pl-PL"/>
        </w:rPr>
        <w:t>ustawy ooś</w:t>
      </w:r>
      <w:r w:rsidRPr="00381BF4">
        <w:rPr>
          <w:rFonts w:ascii="Times New Roman" w:hAnsi="Times New Roman" w:cs="Times New Roman"/>
          <w:lang w:val="pl-PL"/>
        </w:rPr>
        <w:t>;</w:t>
      </w:r>
    </w:p>
    <w:p w14:paraId="0D98161D" w14:textId="77777777" w:rsidR="00584CC1" w:rsidRPr="00381BF4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381BF4">
        <w:rPr>
          <w:rFonts w:ascii="Times New Roman" w:hAnsi="Times New Roman" w:cs="Times New Roman"/>
          <w:lang w:val="pl-PL"/>
        </w:rPr>
        <w:t>Oryginał pełnomocnictwa lub jego uwierzytelnioną kopię.</w:t>
      </w:r>
      <w:r w:rsidRPr="00381BF4">
        <w:rPr>
          <w:rFonts w:ascii="Times New Roman" w:hAnsi="Times New Roman" w:cs="Times New Roman"/>
          <w:vertAlign w:val="superscript"/>
        </w:rPr>
        <w:endnoteReference w:id="4"/>
      </w:r>
    </w:p>
    <w:p w14:paraId="1E9513AE" w14:textId="77777777" w:rsidR="00584CC1" w:rsidRPr="00381BF4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381BF4">
        <w:rPr>
          <w:rFonts w:ascii="Times New Roman" w:hAnsi="Times New Roman" w:cs="Times New Roman"/>
          <w:lang w:val="pl-PL"/>
        </w:rPr>
        <w:t>Potwierdzenie wniesienia opłaty za wydanie decyzji o środowiskowych uwarunkowaniach w wysokości 205 zł oraz za udzielone pełnomocnictwo/a w kwocie 17 zł za każde pełnomocnictwo.</w:t>
      </w:r>
      <w:r w:rsidRPr="00381BF4">
        <w:rPr>
          <w:rFonts w:ascii="Times New Roman" w:hAnsi="Times New Roman" w:cs="Times New Roman"/>
          <w:vertAlign w:val="superscript"/>
        </w:rPr>
        <w:endnoteReference w:id="5"/>
      </w:r>
    </w:p>
    <w:p w14:paraId="5820B614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79F5FC1F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CD62FD0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FF536D2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2D4504A9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4BD0904D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sectPr w:rsidR="00584CC1" w:rsidRPr="00381BF4">
      <w:pgSz w:w="11900" w:h="16840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E90C5" w14:textId="77777777" w:rsidR="00AE3DAD" w:rsidRDefault="00AE3DAD">
      <w:r>
        <w:separator/>
      </w:r>
    </w:p>
  </w:endnote>
  <w:endnote w:type="continuationSeparator" w:id="0">
    <w:p w14:paraId="2681E386" w14:textId="77777777" w:rsidR="00AE3DAD" w:rsidRDefault="00AE3DAD">
      <w:r>
        <w:continuationSeparator/>
      </w:r>
    </w:p>
  </w:endnote>
  <w:endnote w:id="1">
    <w:p w14:paraId="60621972" w14:textId="77777777" w:rsidR="00620719" w:rsidRPr="009125A8" w:rsidRDefault="00620719" w:rsidP="00866F53">
      <w:pPr>
        <w:pStyle w:val="Tekstprzypisukocowego1"/>
        <w:ind w:left="284" w:hanging="284"/>
        <w:jc w:val="both"/>
        <w:rPr>
          <w:rFonts w:eastAsia="Arial Unicode MS"/>
          <w:color w:val="auto"/>
        </w:rPr>
      </w:pPr>
      <w:r w:rsidRPr="009125A8">
        <w:rPr>
          <w:i/>
          <w:iCs/>
          <w:color w:val="auto"/>
          <w:vertAlign w:val="superscript"/>
        </w:rPr>
        <w:endnoteRef/>
      </w:r>
      <w:r w:rsidRPr="009125A8">
        <w:rPr>
          <w:color w:val="auto"/>
          <w:sz w:val="22"/>
          <w:szCs w:val="22"/>
        </w:rPr>
        <w:t xml:space="preserve"> </w:t>
      </w:r>
      <w:r w:rsidRPr="009125A8">
        <w:rPr>
          <w:color w:val="auto"/>
          <w:sz w:val="22"/>
          <w:szCs w:val="22"/>
        </w:rPr>
        <w:tab/>
        <w:t>Wypełnia się, jeżeli podejmujący przedsięwzięcie (Inwestor, wnioskodawca/y) działa przez pełnomocnika.</w:t>
      </w:r>
    </w:p>
  </w:endnote>
  <w:endnote w:id="2">
    <w:p w14:paraId="2E770946" w14:textId="77777777" w:rsidR="00620719" w:rsidRPr="009E3244" w:rsidRDefault="00620719" w:rsidP="00866F53">
      <w:p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125A8">
        <w:rPr>
          <w:color w:val="auto"/>
          <w:vertAlign w:val="superscript"/>
        </w:rPr>
        <w:endnoteRef/>
      </w:r>
      <w:r w:rsidRPr="009125A8">
        <w:rPr>
          <w:rFonts w:ascii="Times New Roman"/>
          <w:color w:val="auto"/>
          <w:sz w:val="22"/>
          <w:szCs w:val="22"/>
          <w:lang w:val="pl-PL"/>
        </w:rPr>
        <w:t xml:space="preserve"> </w:t>
      </w: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>Jeżeli zmiana lasu, innego gruntu o zwartej powierzchni co najmniej 0,10 ha pokrytego roślinnością leśną - drzewami i krzewami oraz runem leśnym - lub nieużytku na użytek rolny:</w:t>
      </w:r>
    </w:p>
    <w:p w14:paraId="27AB9A9F" w14:textId="77777777" w:rsidR="00620719" w:rsidRPr="009E3244" w:rsidRDefault="009E3244" w:rsidP="00620719">
      <w:pPr>
        <w:ind w:left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- </w:t>
      </w:r>
      <w:r w:rsidR="00620719"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dotyczy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lasów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łęgowych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olsów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lub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lasów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na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siedliskach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bagiennych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620719"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wpisać </w:t>
      </w:r>
      <w:r w:rsidR="00620719"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>88 lit a</w:t>
      </w:r>
      <w:r w:rsidR="00620719"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>,</w:t>
      </w:r>
    </w:p>
    <w:p w14:paraId="7D579794" w14:textId="77777777" w:rsidR="00620719" w:rsidRPr="009E3244" w:rsidRDefault="00620719" w:rsidP="00866F53">
      <w:p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 xml:space="preserve">- dotyczy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enklaw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pośród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użytków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rolnych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lub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nieużytków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wpisać </w:t>
      </w:r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 xml:space="preserve">88 lit b, </w:t>
      </w:r>
    </w:p>
    <w:p w14:paraId="245F1675" w14:textId="77777777" w:rsidR="00620719" w:rsidRPr="009E3244" w:rsidRDefault="00620719" w:rsidP="00866F53">
      <w:pPr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 xml:space="preserve">- planowana jest na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obszarach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objętych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formami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ochrony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przyrody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o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których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mowa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hyperlink r:id="rId1" w:anchor="/document/17091515?unitId=art(6)ust(1)pkt(1)&amp;cm=DOCUMENT" w:history="1"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 xml:space="preserve">art. 6 </w:t>
        </w:r>
        <w:proofErr w:type="spellStart"/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ust</w:t>
        </w:r>
        <w:proofErr w:type="spellEnd"/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. 1 pkt 1-5</w:t>
        </w:r>
      </w:hyperlink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hyperlink r:id="rId2" w:anchor="/document/17091515?unitId=art(6)ust(1)pkt(8)&amp;cm=DOCUMENT" w:history="1"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8</w:t>
        </w:r>
      </w:hyperlink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3" w:anchor="/document/17091515?unitId=art(6)ust(1)pkt(9)&amp;cm=DOCUMENT" w:history="1"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9</w:t>
        </w:r>
      </w:hyperlink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ustawy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z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dnia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16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kwietnia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2004 r. o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ochronie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przyrody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lub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otulinach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form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ochrony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przyrody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o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których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mowa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hyperlink r:id="rId4" w:anchor="/document/17091515?unitId=art(6)ust(1)pkt(1)&amp;cm=DOCUMENT" w:history="1"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 xml:space="preserve">art. 6 </w:t>
        </w:r>
        <w:proofErr w:type="spellStart"/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ust</w:t>
        </w:r>
        <w:proofErr w:type="spellEnd"/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. 1 pkt 1-3</w:t>
        </w:r>
      </w:hyperlink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tej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ustawy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 wpisać </w:t>
      </w:r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>8</w:t>
      </w:r>
      <w:r w:rsid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>8</w:t>
      </w:r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 xml:space="preserve"> lit c</w:t>
      </w:r>
    </w:p>
    <w:p w14:paraId="6EED4C8F" w14:textId="77777777" w:rsidR="00620719" w:rsidRPr="009E3244" w:rsidRDefault="00620719" w:rsidP="00866F53">
      <w:p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 xml:space="preserve">- planowana jest w granicach administracyjnych miast wpisać </w:t>
      </w:r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de-DE"/>
        </w:rPr>
        <w:t>8</w:t>
      </w:r>
      <w:r w:rsid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de-DE"/>
        </w:rPr>
        <w:t>8</w:t>
      </w:r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de-DE"/>
        </w:rPr>
        <w:t>lit</w:t>
      </w:r>
      <w:proofErr w:type="spellEnd"/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de-DE"/>
        </w:rPr>
        <w:t xml:space="preserve"> d,</w:t>
      </w:r>
    </w:p>
    <w:p w14:paraId="209F03C9" w14:textId="77777777" w:rsidR="00620719" w:rsidRPr="009E3244" w:rsidRDefault="00620719" w:rsidP="00866F53">
      <w:p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 xml:space="preserve">- jeżeli nie </w:t>
      </w:r>
      <w:r w:rsidR="009E3244"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zachodzą powyższe przypadki, a zmiana </w:t>
      </w: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dotyczy powierzchni nie mniejszej niż 1 ha </w:t>
      </w:r>
      <w:r w:rsidR="009E3244"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wpisać </w:t>
      </w:r>
      <w:r w:rsidR="009E3244" w:rsidRPr="009E3244"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  <w:t>88 lit. e</w:t>
      </w:r>
    </w:p>
    <w:p w14:paraId="0F60F6FC" w14:textId="77777777" w:rsidR="00620719" w:rsidRPr="009125A8" w:rsidRDefault="00620719" w:rsidP="00381BF4">
      <w:pPr>
        <w:ind w:left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>Jeżeli zachodzi więcej niż jeden opisany wyżej przypadek, wpisać te punkty, które odpowiadają tym przypadkom</w:t>
      </w:r>
      <w:r w:rsidRPr="009125A8">
        <w:rPr>
          <w:rFonts w:ascii="Times New Roman"/>
          <w:color w:val="auto"/>
          <w:sz w:val="22"/>
          <w:szCs w:val="22"/>
          <w:lang w:val="pl-PL"/>
        </w:rPr>
        <w:t>.</w:t>
      </w:r>
    </w:p>
  </w:endnote>
  <w:endnote w:id="3">
    <w:p w14:paraId="15EFE788" w14:textId="77777777" w:rsidR="00620719" w:rsidRPr="009125A8" w:rsidRDefault="00620719">
      <w:pPr>
        <w:pStyle w:val="Tekstprzypisukocowego"/>
        <w:rPr>
          <w:color w:val="auto"/>
          <w:lang w:val="pl-PL"/>
        </w:rPr>
      </w:pPr>
      <w:r w:rsidRPr="009125A8">
        <w:rPr>
          <w:rStyle w:val="Odwoanieprzypisukocowego"/>
          <w:color w:val="auto"/>
        </w:rPr>
        <w:endnoteRef/>
      </w:r>
      <w:r w:rsidRPr="009125A8">
        <w:rPr>
          <w:color w:val="auto"/>
          <w:lang w:val="pl-PL"/>
        </w:rPr>
        <w:t xml:space="preserve"> </w:t>
      </w:r>
      <w:r w:rsidRPr="009125A8">
        <w:rPr>
          <w:rFonts w:ascii="Times New Roman" w:hAnsi="Times New Roman"/>
          <w:color w:val="auto"/>
          <w:sz w:val="22"/>
          <w:szCs w:val="22"/>
          <w:lang w:val="pl-PL"/>
        </w:rPr>
        <w:t xml:space="preserve">Kartę informacyjną przedsięwzięcia podpisuje autor, a w </w:t>
      </w:r>
      <w:proofErr w:type="gramStart"/>
      <w:r w:rsidRPr="009125A8">
        <w:rPr>
          <w:rFonts w:ascii="Times New Roman" w:hAnsi="Times New Roman"/>
          <w:color w:val="auto"/>
          <w:sz w:val="22"/>
          <w:szCs w:val="22"/>
          <w:lang w:val="pl-PL"/>
        </w:rPr>
        <w:t>przypadku</w:t>
      </w:r>
      <w:proofErr w:type="gramEnd"/>
      <w:r w:rsidRPr="009125A8">
        <w:rPr>
          <w:rFonts w:ascii="Times New Roman" w:hAnsi="Times New Roman"/>
          <w:color w:val="auto"/>
          <w:sz w:val="22"/>
          <w:szCs w:val="22"/>
          <w:lang w:val="pl-PL"/>
        </w:rPr>
        <w:t xml:space="preserve"> gdy jej wykonawcą jest zespół autorów - kierujący tym zespołem, wraz z podaniem imienia i nazwiska oraz daty sporządzenia karty informacyjnej przedsięwzięcia.</w:t>
      </w:r>
    </w:p>
  </w:endnote>
  <w:endnote w:id="4">
    <w:p w14:paraId="2F9218E9" w14:textId="77777777" w:rsidR="00620719" w:rsidRPr="009125A8" w:rsidRDefault="00620719">
      <w:pPr>
        <w:pStyle w:val="Tekstprzypisukocowego1"/>
        <w:spacing w:before="120"/>
        <w:ind w:left="284" w:hanging="284"/>
        <w:jc w:val="both"/>
        <w:rPr>
          <w:rFonts w:eastAsia="Arial Unicode MS"/>
          <w:color w:val="auto"/>
        </w:rPr>
      </w:pPr>
      <w:r w:rsidRPr="009125A8">
        <w:rPr>
          <w:color w:val="auto"/>
          <w:sz w:val="22"/>
          <w:szCs w:val="22"/>
          <w:vertAlign w:val="superscript"/>
        </w:rPr>
        <w:t>IV</w:t>
      </w:r>
      <w:r w:rsidRPr="009125A8">
        <w:rPr>
          <w:color w:val="auto"/>
          <w:sz w:val="22"/>
          <w:szCs w:val="22"/>
        </w:rPr>
        <w:t xml:space="preserve"> W przypadku, jeżeli podejmujący przedsięwzięcie (Inwestor) działa przez pełnomocnika. Jeżeli wnioskodawcami są dwie lub więcej osób wniosek winien zostać podpisany przez wszystkie osoby. Wniosek może zostać podpisany przez jedną z tych osób, pod warunkiem, że dołączy pełnomocnictwo wystawione przez pozostałe osoby.</w:t>
      </w:r>
    </w:p>
  </w:endnote>
  <w:endnote w:id="5">
    <w:p w14:paraId="12D26795" w14:textId="77777777" w:rsidR="00620719" w:rsidRDefault="00620719">
      <w:pPr>
        <w:pStyle w:val="Tekstprzypisukocowego1"/>
        <w:spacing w:before="120"/>
        <w:ind w:left="284" w:hanging="284"/>
        <w:jc w:val="both"/>
        <w:rPr>
          <w:rFonts w:eastAsia="Arial Unicode MS"/>
          <w:color w:val="auto"/>
        </w:rPr>
      </w:pPr>
      <w:r w:rsidRPr="009125A8">
        <w:rPr>
          <w:color w:val="auto"/>
          <w:vertAlign w:val="superscript"/>
        </w:rPr>
        <w:endnoteRef/>
      </w:r>
      <w:r w:rsidRPr="009125A8">
        <w:rPr>
          <w:color w:val="auto"/>
          <w:sz w:val="22"/>
          <w:szCs w:val="22"/>
        </w:rPr>
        <w:t xml:space="preserve"> </w:t>
      </w:r>
      <w:r w:rsidRPr="009125A8">
        <w:rPr>
          <w:color w:val="auto"/>
          <w:sz w:val="22"/>
          <w:szCs w:val="22"/>
        </w:rPr>
        <w:tab/>
        <w:t>Opłaty za pełnomocnictwo nie uiszcza się, jeż</w:t>
      </w:r>
      <w:r w:rsidRPr="009125A8">
        <w:rPr>
          <w:color w:val="auto"/>
          <w:sz w:val="22"/>
          <w:szCs w:val="22"/>
          <w:lang w:val="it-IT"/>
        </w:rPr>
        <w:t>eli pe</w:t>
      </w:r>
      <w:proofErr w:type="spellStart"/>
      <w:r w:rsidRPr="009125A8">
        <w:rPr>
          <w:color w:val="auto"/>
          <w:sz w:val="22"/>
          <w:szCs w:val="22"/>
        </w:rPr>
        <w:t>łnomocnictwo</w:t>
      </w:r>
      <w:proofErr w:type="spellEnd"/>
      <w:r w:rsidRPr="009125A8">
        <w:rPr>
          <w:color w:val="auto"/>
          <w:sz w:val="22"/>
          <w:szCs w:val="22"/>
        </w:rPr>
        <w:t xml:space="preserve"> udzielane jest </w:t>
      </w:r>
      <w:r w:rsidRPr="009125A8">
        <w:rPr>
          <w:b/>
          <w:bCs/>
          <w:color w:val="auto"/>
          <w:sz w:val="22"/>
          <w:szCs w:val="22"/>
        </w:rPr>
        <w:t>małżonkowi</w:t>
      </w:r>
      <w:r w:rsidRPr="009125A8">
        <w:rPr>
          <w:color w:val="auto"/>
          <w:sz w:val="22"/>
          <w:szCs w:val="22"/>
        </w:rPr>
        <w:t xml:space="preserve">, </w:t>
      </w:r>
      <w:r w:rsidRPr="009125A8">
        <w:rPr>
          <w:b/>
          <w:bCs/>
          <w:color w:val="auto"/>
          <w:sz w:val="22"/>
          <w:szCs w:val="22"/>
        </w:rPr>
        <w:t>wstępnemu, zstępnemu oraz rodzeństwu.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3E12F" w14:textId="77777777" w:rsidR="00AE3DAD" w:rsidRDefault="00AE3DAD">
      <w:r>
        <w:separator/>
      </w:r>
    </w:p>
  </w:footnote>
  <w:footnote w:type="continuationSeparator" w:id="0">
    <w:p w14:paraId="7F5463DF" w14:textId="77777777" w:rsidR="00AE3DAD" w:rsidRDefault="00AE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rPr>
        <w:rFonts w:hint="default"/>
        <w:position w:val="0"/>
      </w:rPr>
    </w:lvl>
    <w:lvl w:ilvl="1">
      <w:start w:val="1"/>
      <w:numFmt w:val="lowerLetter"/>
      <w:lvlText w:val="%2."/>
      <w:lvlJc w:val="left"/>
      <w:rPr>
        <w:rFonts w:hint="default"/>
        <w:position w:val="0"/>
      </w:rPr>
    </w:lvl>
    <w:lvl w:ilvl="2">
      <w:start w:val="1"/>
      <w:numFmt w:val="lowerRoman"/>
      <w:lvlText w:val="%3."/>
      <w:lvlJc w:val="left"/>
      <w:rPr>
        <w:rFonts w:hint="default"/>
        <w:position w:val="0"/>
      </w:rPr>
    </w:lvl>
    <w:lvl w:ilvl="3">
      <w:start w:val="1"/>
      <w:numFmt w:val="decimal"/>
      <w:lvlText w:val="%4."/>
      <w:lvlJc w:val="left"/>
      <w:rPr>
        <w:rFonts w:hint="default"/>
        <w:position w:val="0"/>
      </w:rPr>
    </w:lvl>
    <w:lvl w:ilvl="4">
      <w:start w:val="1"/>
      <w:numFmt w:val="lowerLetter"/>
      <w:lvlText w:val="%5."/>
      <w:lvlJc w:val="left"/>
      <w:rPr>
        <w:rFonts w:hint="default"/>
        <w:position w:val="0"/>
      </w:rPr>
    </w:lvl>
    <w:lvl w:ilvl="5">
      <w:start w:val="1"/>
      <w:numFmt w:val="lowerRoman"/>
      <w:lvlText w:val="%6."/>
      <w:lvlJc w:val="left"/>
      <w:rPr>
        <w:rFonts w:hint="default"/>
        <w:position w:val="0"/>
      </w:rPr>
    </w:lvl>
    <w:lvl w:ilvl="6">
      <w:start w:val="1"/>
      <w:numFmt w:val="decimal"/>
      <w:lvlText w:val="%7."/>
      <w:lvlJc w:val="left"/>
      <w:rPr>
        <w:rFonts w:hint="default"/>
        <w:position w:val="0"/>
      </w:rPr>
    </w:lvl>
    <w:lvl w:ilvl="7">
      <w:start w:val="1"/>
      <w:numFmt w:val="lowerLetter"/>
      <w:lvlText w:val="%8."/>
      <w:lvlJc w:val="left"/>
      <w:rPr>
        <w:rFonts w:hint="default"/>
        <w:position w:val="0"/>
      </w:rPr>
    </w:lvl>
    <w:lvl w:ilvl="8">
      <w:start w:val="1"/>
      <w:numFmt w:val="lowerRoman"/>
      <w:lvlText w:val="%9."/>
      <w:lvlJc w:val="left"/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6C57CB"/>
    <w:multiLevelType w:val="multilevel"/>
    <w:tmpl w:val="894EE872"/>
    <w:lvl w:ilvl="0">
      <w:start w:val="1"/>
      <w:numFmt w:val="decimal"/>
      <w:lvlText w:val="%1."/>
      <w:lvlJc w:val="left"/>
      <w:rPr>
        <w:rFonts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rFonts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rFonts w:hint="default"/>
        <w:position w:val="0"/>
        <w:rtl w:val="0"/>
      </w:rPr>
    </w:lvl>
    <w:lvl w:ilvl="3">
      <w:start w:val="1"/>
      <w:numFmt w:val="decimal"/>
      <w:lvlText w:val="%4."/>
      <w:lvlJc w:val="left"/>
      <w:rPr>
        <w:rFonts w:hint="default"/>
        <w:position w:val="0"/>
        <w:rtl w:val="0"/>
      </w:rPr>
    </w:lvl>
    <w:lvl w:ilvl="4">
      <w:start w:val="1"/>
      <w:numFmt w:val="lowerLetter"/>
      <w:lvlText w:val="%5."/>
      <w:lvlJc w:val="left"/>
      <w:rPr>
        <w:rFonts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rPr>
        <w:rFonts w:hint="default"/>
        <w:position w:val="0"/>
        <w:rtl w:val="0"/>
      </w:rPr>
    </w:lvl>
  </w:abstractNum>
  <w:num w:numId="1" w16cid:durableId="1545173385">
    <w:abstractNumId w:val="2"/>
  </w:num>
  <w:num w:numId="2" w16cid:durableId="1301690276">
    <w:abstractNumId w:val="0"/>
  </w:num>
  <w:num w:numId="3" w16cid:durableId="136714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8"/>
    <w:rsid w:val="000A6D98"/>
    <w:rsid w:val="001D1CA7"/>
    <w:rsid w:val="00381BF4"/>
    <w:rsid w:val="00386341"/>
    <w:rsid w:val="00483035"/>
    <w:rsid w:val="00584CC1"/>
    <w:rsid w:val="00620719"/>
    <w:rsid w:val="0069035B"/>
    <w:rsid w:val="006E30B3"/>
    <w:rsid w:val="00807D21"/>
    <w:rsid w:val="00866F53"/>
    <w:rsid w:val="008A5102"/>
    <w:rsid w:val="009125A8"/>
    <w:rsid w:val="0094677F"/>
    <w:rsid w:val="009E3244"/>
    <w:rsid w:val="00A2131D"/>
    <w:rsid w:val="00A77248"/>
    <w:rsid w:val="00AE3DAD"/>
    <w:rsid w:val="00B44133"/>
    <w:rsid w:val="00C07E44"/>
    <w:rsid w:val="00C11D31"/>
    <w:rsid w:val="00E2274C"/>
    <w:rsid w:val="00E839AF"/>
    <w:rsid w:val="00E86B0E"/>
    <w:rsid w:val="00E90D8B"/>
    <w:rsid w:val="00EE7532"/>
    <w:rsid w:val="00F5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,"/>
  <w:listSeparator w:val=";"/>
  <w14:docId w14:val="77932172"/>
  <w15:chartTrackingRefBased/>
  <w15:docId w15:val="{B1FD1891-C0FA-419F-B0A9-A2C3398E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Tekstprzypisukocowego1">
    <w:name w:val="Tekst przypisu końcowego1"/>
    <w:rPr>
      <w:color w:val="00000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rPr>
      <w:color w:val="0000CD"/>
      <w:sz w:val="22"/>
      <w:szCs w:val="22"/>
      <w:u w:color="0000CD"/>
      <w:rtl w:val="0"/>
    </w:rPr>
  </w:style>
  <w:style w:type="numbering" w:customStyle="1" w:styleId="List0">
    <w:name w:val="List 0"/>
    <w:basedOn w:val="ImportedStyle1"/>
    <w:semiHidden/>
  </w:style>
  <w:style w:type="numbering" w:customStyle="1" w:styleId="ImportedStyle1">
    <w:name w:val="Imported Style 1"/>
  </w:style>
  <w:style w:type="character" w:styleId="Odwoaniedokomentarza">
    <w:name w:val="annotation reference"/>
    <w:locked/>
    <w:rsid w:val="000A6D98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0A6D9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0A6D98"/>
    <w:rPr>
      <w:rFonts w:ascii="Arial Unicode MS" w:eastAsia="Arial Unicode MS" w:hAnsi="Arial Unicode MS" w:cs="Arial Unicode MS"/>
      <w:color w:val="000000"/>
      <w:u w:color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0A6D98"/>
    <w:rPr>
      <w:b/>
      <w:bCs/>
    </w:rPr>
  </w:style>
  <w:style w:type="character" w:customStyle="1" w:styleId="TematkomentarzaZnak">
    <w:name w:val="Temat komentarza Znak"/>
    <w:link w:val="Tematkomentarza"/>
    <w:rsid w:val="000A6D98"/>
    <w:rPr>
      <w:rFonts w:ascii="Arial Unicode MS" w:eastAsia="Arial Unicode MS" w:hAnsi="Arial Unicode MS" w:cs="Arial Unicode MS"/>
      <w:b/>
      <w:bCs/>
      <w:color w:val="000000"/>
      <w:u w:color="000000"/>
      <w:lang w:val="en-US" w:eastAsia="en-US"/>
    </w:rPr>
  </w:style>
  <w:style w:type="paragraph" w:styleId="Tekstdymka">
    <w:name w:val="Balloon Text"/>
    <w:basedOn w:val="Normalny"/>
    <w:link w:val="TekstdymkaZnak"/>
    <w:locked/>
    <w:rsid w:val="000A6D98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0A6D98"/>
    <w:rPr>
      <w:rFonts w:ascii="Tahoma" w:eastAsia="Arial Unicode MS" w:hAnsi="Tahoma" w:cs="Tahoma"/>
      <w:color w:val="000000"/>
      <w:sz w:val="16"/>
      <w:szCs w:val="16"/>
      <w:u w:color="000000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94677F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4677F"/>
    <w:rPr>
      <w:rFonts w:ascii="Arial Unicode MS" w:eastAsia="Arial Unicode MS" w:hAnsi="Arial Unicode MS" w:cs="Arial Unicode MS"/>
      <w:color w:val="000000"/>
      <w:u w:color="000000"/>
      <w:lang w:val="en-US" w:eastAsia="en-US"/>
    </w:rPr>
  </w:style>
  <w:style w:type="character" w:styleId="Odwoanieprzypisukocowego">
    <w:name w:val="endnote reference"/>
    <w:locked/>
    <w:rsid w:val="00946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F582B-4C26-4DC7-82D3-5D123C50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Links>
    <vt:vector size="24" baseType="variant">
      <vt:variant>
        <vt:i4>2228266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/document/17091515?unitId=art(6)ust(1)pkt(1)&amp;cm=DOCUMENT</vt:lpwstr>
      </vt:variant>
      <vt:variant>
        <vt:i4>2228258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/document/17091515?unitId=art(6)ust(1)pkt(9)&amp;cm=DOCUMENT</vt:lpwstr>
      </vt:variant>
      <vt:variant>
        <vt:i4>2228259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/document/17091515?unitId=art(6)ust(1)pkt(8)&amp;cm=DOCUMENT</vt:lpwstr>
      </vt:variant>
      <vt:variant>
        <vt:i4>2228266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/document/17091515?unitId=art(6)ust(1)pkt(1)&amp;cm=DOCUMENT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Zbigniew Gołębiewski</cp:lastModifiedBy>
  <cp:revision>2</cp:revision>
  <dcterms:created xsi:type="dcterms:W3CDTF">2024-07-11T06:04:00Z</dcterms:created>
  <dcterms:modified xsi:type="dcterms:W3CDTF">2024-07-11T06:04:00Z</dcterms:modified>
</cp:coreProperties>
</file>