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9BEA0" w14:textId="77777777" w:rsidR="00E63FD6" w:rsidRPr="00BE724C" w:rsidRDefault="00E63FD6" w:rsidP="00386905">
      <w:pPr>
        <w:ind w:hanging="709"/>
        <w:rPr>
          <w:rFonts w:cstheme="minorHAnsi"/>
          <w:sz w:val="24"/>
          <w:szCs w:val="24"/>
        </w:rPr>
      </w:pPr>
    </w:p>
    <w:p w14:paraId="32C90163" w14:textId="1FC59838" w:rsidR="005703A8" w:rsidRPr="001D4E69" w:rsidRDefault="00AD416A" w:rsidP="001D4E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416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B93B162" wp14:editId="6C08FF93">
            <wp:extent cx="3726921" cy="1123950"/>
            <wp:effectExtent l="0" t="0" r="6985" b="0"/>
            <wp:docPr id="12" name="Obraz 12" descr="W:\PERSPEKTYWA FINANSOWA  2021-2027\Program POŁUDNIOWY BAŁTYK\logo\Logo South Baltic CMYK Color-do dokumentó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W:\PERSPEKTYWA FINANSOWA  2021-2027\Program POŁUDNIOWY BAŁTYK\logo\Logo South Baltic CMYK Color-do dokumentó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39" cy="113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71113" w14:textId="77777777" w:rsidR="00E63FD6" w:rsidRDefault="004F4D88" w:rsidP="00A671EA">
      <w:pPr>
        <w:ind w:hanging="709"/>
        <w:jc w:val="center"/>
        <w:rPr>
          <w:rFonts w:cstheme="minorHAnsi"/>
          <w:b/>
          <w:sz w:val="24"/>
          <w:szCs w:val="24"/>
        </w:rPr>
      </w:pPr>
      <w:r w:rsidRPr="00BE724C">
        <w:rPr>
          <w:rFonts w:cstheme="minorHAnsi"/>
          <w:b/>
          <w:sz w:val="24"/>
          <w:szCs w:val="24"/>
        </w:rPr>
        <w:t xml:space="preserve">PROGRAM </w:t>
      </w:r>
      <w:r w:rsidR="00603B94">
        <w:rPr>
          <w:rFonts w:cstheme="minorHAnsi"/>
          <w:b/>
          <w:sz w:val="24"/>
          <w:szCs w:val="24"/>
        </w:rPr>
        <w:t xml:space="preserve">INTERREG </w:t>
      </w:r>
      <w:r w:rsidRPr="00BE724C">
        <w:rPr>
          <w:rFonts w:cstheme="minorHAnsi"/>
          <w:b/>
          <w:sz w:val="24"/>
          <w:szCs w:val="24"/>
        </w:rPr>
        <w:t>POŁUDNIOWY BAŁTYK 20</w:t>
      </w:r>
      <w:r w:rsidR="00A671EA" w:rsidRPr="00BE724C">
        <w:rPr>
          <w:rFonts w:cstheme="minorHAnsi"/>
          <w:b/>
          <w:sz w:val="24"/>
          <w:szCs w:val="24"/>
        </w:rPr>
        <w:t>2</w:t>
      </w:r>
      <w:r w:rsidRPr="00BE724C">
        <w:rPr>
          <w:rFonts w:cstheme="minorHAnsi"/>
          <w:b/>
          <w:sz w:val="24"/>
          <w:szCs w:val="24"/>
        </w:rPr>
        <w:t>1-202</w:t>
      </w:r>
      <w:r w:rsidR="00A671EA" w:rsidRPr="00BE724C">
        <w:rPr>
          <w:rFonts w:cstheme="minorHAnsi"/>
          <w:b/>
          <w:sz w:val="24"/>
          <w:szCs w:val="24"/>
        </w:rPr>
        <w:t>7</w:t>
      </w:r>
    </w:p>
    <w:p w14:paraId="4F28D6A0" w14:textId="77777777" w:rsidR="001D4E69" w:rsidRPr="00BE724C" w:rsidRDefault="001D4E69" w:rsidP="00A671EA">
      <w:pPr>
        <w:ind w:hanging="709"/>
        <w:jc w:val="center"/>
        <w:rPr>
          <w:rFonts w:cstheme="minorHAnsi"/>
          <w:b/>
          <w:sz w:val="24"/>
          <w:szCs w:val="24"/>
        </w:rPr>
      </w:pPr>
    </w:p>
    <w:p w14:paraId="1566E524" w14:textId="77777777" w:rsidR="00F777C1" w:rsidRPr="00BE724C" w:rsidRDefault="00F777C1" w:rsidP="00F777C1">
      <w:pPr>
        <w:rPr>
          <w:rFonts w:cstheme="minorHAnsi"/>
          <w:b/>
          <w:sz w:val="24"/>
          <w:szCs w:val="24"/>
          <w:u w:val="single"/>
        </w:rPr>
      </w:pPr>
      <w:r w:rsidRPr="00BE724C">
        <w:rPr>
          <w:rFonts w:cstheme="minorHAnsi"/>
          <w:b/>
          <w:sz w:val="24"/>
          <w:szCs w:val="24"/>
          <w:u w:val="single"/>
        </w:rPr>
        <w:t>O programie</w:t>
      </w:r>
    </w:p>
    <w:p w14:paraId="27714463" w14:textId="77777777" w:rsidR="009B7C2A" w:rsidRPr="00BE724C" w:rsidRDefault="00097B07" w:rsidP="001D4E69">
      <w:pPr>
        <w:spacing w:after="0"/>
        <w:rPr>
          <w:rFonts w:cstheme="minorHAnsi"/>
          <w:sz w:val="24"/>
          <w:szCs w:val="24"/>
        </w:rPr>
      </w:pPr>
      <w:r w:rsidRPr="00BE724C">
        <w:rPr>
          <w:rFonts w:cstheme="minorHAnsi"/>
          <w:sz w:val="24"/>
          <w:szCs w:val="24"/>
        </w:rPr>
        <w:t xml:space="preserve">Program </w:t>
      </w:r>
      <w:r w:rsidR="00603B94">
        <w:rPr>
          <w:rFonts w:cstheme="minorHAnsi"/>
          <w:sz w:val="24"/>
          <w:szCs w:val="24"/>
        </w:rPr>
        <w:t xml:space="preserve">Interreg </w:t>
      </w:r>
      <w:r w:rsidRPr="00BE724C">
        <w:rPr>
          <w:rFonts w:cstheme="minorHAnsi"/>
          <w:sz w:val="24"/>
          <w:szCs w:val="24"/>
        </w:rPr>
        <w:t>Południowy Bałtyk 20</w:t>
      </w:r>
      <w:r w:rsidR="0032039E" w:rsidRPr="00BE724C">
        <w:rPr>
          <w:rFonts w:cstheme="minorHAnsi"/>
          <w:sz w:val="24"/>
          <w:szCs w:val="24"/>
        </w:rPr>
        <w:t>2</w:t>
      </w:r>
      <w:r w:rsidRPr="00BE724C">
        <w:rPr>
          <w:rFonts w:cstheme="minorHAnsi"/>
          <w:sz w:val="24"/>
          <w:szCs w:val="24"/>
        </w:rPr>
        <w:t>1-202</w:t>
      </w:r>
      <w:r w:rsidR="0032039E" w:rsidRPr="00BE724C">
        <w:rPr>
          <w:rFonts w:cstheme="minorHAnsi"/>
          <w:sz w:val="24"/>
          <w:szCs w:val="24"/>
        </w:rPr>
        <w:t>7</w:t>
      </w:r>
      <w:r w:rsidRPr="00BE724C">
        <w:rPr>
          <w:rFonts w:cstheme="minorHAnsi"/>
          <w:sz w:val="24"/>
          <w:szCs w:val="24"/>
        </w:rPr>
        <w:t xml:space="preserve"> jest </w:t>
      </w:r>
      <w:r w:rsidR="009953E4" w:rsidRPr="00BE724C">
        <w:rPr>
          <w:rFonts w:cstheme="minorHAnsi"/>
          <w:sz w:val="24"/>
          <w:szCs w:val="24"/>
        </w:rPr>
        <w:t>kontynuacją</w:t>
      </w:r>
      <w:r w:rsidRPr="00BE724C">
        <w:rPr>
          <w:rFonts w:cstheme="minorHAnsi"/>
          <w:sz w:val="24"/>
          <w:szCs w:val="24"/>
        </w:rPr>
        <w:t xml:space="preserve"> Programu </w:t>
      </w:r>
      <w:r w:rsidR="0032039E" w:rsidRPr="00BE724C">
        <w:rPr>
          <w:rFonts w:cstheme="minorHAnsi"/>
          <w:sz w:val="24"/>
          <w:szCs w:val="24"/>
        </w:rPr>
        <w:t>Współpracy Transgranicznej INTERREG V-A Południowy Bałtyk 2014-2020</w:t>
      </w:r>
      <w:r w:rsidRPr="00BE724C">
        <w:rPr>
          <w:rFonts w:cstheme="minorHAnsi"/>
          <w:sz w:val="24"/>
          <w:szCs w:val="24"/>
        </w:rPr>
        <w:t xml:space="preserve">. </w:t>
      </w:r>
    </w:p>
    <w:p w14:paraId="3F59472E" w14:textId="77777777" w:rsidR="009B7C2A" w:rsidRPr="00BE724C" w:rsidRDefault="009B7C2A" w:rsidP="001D4E69">
      <w:pPr>
        <w:spacing w:after="0"/>
        <w:rPr>
          <w:rFonts w:cstheme="minorHAnsi"/>
          <w:sz w:val="24"/>
          <w:szCs w:val="24"/>
        </w:rPr>
      </w:pPr>
      <w:r w:rsidRPr="00BE724C">
        <w:rPr>
          <w:rFonts w:cstheme="minorHAnsi"/>
          <w:sz w:val="24"/>
          <w:szCs w:val="24"/>
        </w:rPr>
        <w:t>Program obejmuje 26 podregionów NUTS 3 w Danii, Niemczech, Litwie, Polsce i Szwecji. Obszar Południowego Bałtyku ma wyraźny „niebieski” (sektor morski) i ,,zielony” charakter (sektor zasobów naturalnych), pokrywający basen morza, krajobrazy wybrzeża i rozległe zielone obszary z licznymi jeziorami i rzekami. Jednocześnie ma on w dużej mierze specyfikę nadmorską (większość obszaru Programu znajduje się w odległości 50 km od linii wybrzeża). Transgraniczny charakter Południowego Bałtyku jest ściśle zdefiniowany przez Morze Bałtyckie położone centralnie w obszarze kwalifikowalnym Programu. Ta unikalna cecha wyznacza szczególne warunki współpracy.</w:t>
      </w:r>
    </w:p>
    <w:p w14:paraId="5F0C98E9" w14:textId="77777777" w:rsidR="009B7C2A" w:rsidRPr="00BE724C" w:rsidRDefault="009B7C2A" w:rsidP="001D4E69">
      <w:pPr>
        <w:spacing w:after="0"/>
        <w:rPr>
          <w:rFonts w:cstheme="minorHAnsi"/>
          <w:sz w:val="24"/>
          <w:szCs w:val="24"/>
        </w:rPr>
      </w:pPr>
    </w:p>
    <w:p w14:paraId="0152FD63" w14:textId="77777777" w:rsidR="00097B07" w:rsidRPr="00BE724C" w:rsidRDefault="00A16F7C" w:rsidP="001D4E69">
      <w:pPr>
        <w:spacing w:after="0"/>
        <w:rPr>
          <w:rFonts w:cstheme="minorHAnsi"/>
          <w:sz w:val="24"/>
          <w:szCs w:val="24"/>
        </w:rPr>
      </w:pPr>
      <w:r w:rsidRPr="00BE724C">
        <w:rPr>
          <w:rFonts w:cstheme="minorHAnsi"/>
          <w:sz w:val="24"/>
          <w:szCs w:val="24"/>
        </w:rPr>
        <w:t>Celem</w:t>
      </w:r>
      <w:r w:rsidR="00C91F5D" w:rsidRPr="00BE724C">
        <w:rPr>
          <w:rFonts w:cstheme="minorHAnsi"/>
          <w:sz w:val="24"/>
          <w:szCs w:val="24"/>
        </w:rPr>
        <w:t xml:space="preserve"> programu jest</w:t>
      </w:r>
      <w:r w:rsidR="00097B07" w:rsidRPr="00BE724C">
        <w:rPr>
          <w:rFonts w:cstheme="minorHAnsi"/>
          <w:sz w:val="24"/>
          <w:szCs w:val="24"/>
        </w:rPr>
        <w:t xml:space="preserve"> :</w:t>
      </w:r>
    </w:p>
    <w:p w14:paraId="67CF712A" w14:textId="77777777" w:rsidR="00993D6D" w:rsidRPr="00BE724C" w:rsidRDefault="009953E4" w:rsidP="001D4E69">
      <w:pPr>
        <w:pStyle w:val="Akapitzlist"/>
        <w:numPr>
          <w:ilvl w:val="0"/>
          <w:numId w:val="1"/>
        </w:numPr>
        <w:tabs>
          <w:tab w:val="left" w:pos="567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567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zbudowanie innowacyjnego, zrównoważonego, atrakcyjnego i aktywnego Południowego Bałtyku poprzez działanie na rzecz „niebie</w:t>
      </w:r>
      <w:r w:rsidR="00993D6D" w:rsidRPr="00BE724C">
        <w:rPr>
          <w:rFonts w:eastAsia="Times New Roman" w:cstheme="minorHAnsi"/>
          <w:sz w:val="24"/>
          <w:szCs w:val="24"/>
          <w:lang w:eastAsia="pl-PL"/>
        </w:rPr>
        <w:t>skiej” i „zielonej” przyszłości oraz</w:t>
      </w:r>
    </w:p>
    <w:p w14:paraId="1C354CED" w14:textId="77777777" w:rsidR="005332D5" w:rsidRDefault="00A16F7C" w:rsidP="001D4E69">
      <w:pPr>
        <w:pStyle w:val="Akapitzlist"/>
        <w:numPr>
          <w:ilvl w:val="0"/>
          <w:numId w:val="1"/>
        </w:numPr>
        <w:tabs>
          <w:tab w:val="left" w:pos="567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567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poprawa jakości życia jego mieszkańców poprzez nie</w:t>
      </w:r>
      <w:r w:rsidR="00C33AAB" w:rsidRPr="00BE724C">
        <w:rPr>
          <w:rFonts w:eastAsia="Times New Roman" w:cstheme="minorHAnsi"/>
          <w:sz w:val="24"/>
          <w:szCs w:val="24"/>
          <w:lang w:eastAsia="pl-PL"/>
        </w:rPr>
        <w:t xml:space="preserve">bieski i zielony wzrost obszaru objętego programem. </w:t>
      </w:r>
    </w:p>
    <w:p w14:paraId="6CEAACC2" w14:textId="77777777" w:rsidR="001D4E69" w:rsidRPr="00BE724C" w:rsidRDefault="001D4E69" w:rsidP="001D4E69">
      <w:pPr>
        <w:pStyle w:val="Akapitzlist"/>
        <w:tabs>
          <w:tab w:val="left" w:pos="567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eastAsia="Times New Roman" w:cstheme="minorHAnsi"/>
          <w:sz w:val="24"/>
          <w:szCs w:val="24"/>
          <w:lang w:eastAsia="pl-PL"/>
        </w:rPr>
      </w:pPr>
    </w:p>
    <w:p w14:paraId="43D4D7EB" w14:textId="77777777" w:rsidR="005332D5" w:rsidRPr="00BE724C" w:rsidRDefault="00097B07" w:rsidP="001D4E69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"Zielony wzrost"</w:t>
      </w:r>
      <w:r w:rsidRPr="00BE724C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BE724C">
        <w:rPr>
          <w:rFonts w:eastAsia="Times New Roman" w:cstheme="minorHAnsi"/>
          <w:sz w:val="24"/>
          <w:szCs w:val="24"/>
          <w:lang w:eastAsia="pl-PL"/>
        </w:rPr>
        <w:t>jest terminem opisującym ścieżkę wzrostu gospodarczego, wykorzystującą zasoby naturalne w sposób zrównoważony.</w:t>
      </w:r>
    </w:p>
    <w:p w14:paraId="576C3892" w14:textId="01F28EAF" w:rsidR="00097B07" w:rsidRPr="00BE724C" w:rsidRDefault="00097B07" w:rsidP="001D4E69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"Niebieski wzrost" jest częścią strategii Europa 2020 i odnosi się do potencjału gospodarczego oceanów, mórz i obszarów przybrzeżnych w kontekście zrównoważonego ro</w:t>
      </w:r>
      <w:r w:rsidR="00603B94">
        <w:rPr>
          <w:rFonts w:eastAsia="Times New Roman" w:cstheme="minorHAnsi"/>
          <w:sz w:val="24"/>
          <w:szCs w:val="24"/>
          <w:lang w:eastAsia="pl-PL"/>
        </w:rPr>
        <w:t xml:space="preserve">zwoju i tworzenia miejsc pracy </w:t>
      </w:r>
      <w:r w:rsidRPr="00BE724C">
        <w:rPr>
          <w:rFonts w:eastAsia="Times New Roman" w:cstheme="minorHAnsi"/>
          <w:sz w:val="24"/>
          <w:szCs w:val="24"/>
          <w:lang w:eastAsia="pl-PL"/>
        </w:rPr>
        <w:t xml:space="preserve">w harmonii ze środowiskiem morskim i poprzez współpracę pomiędzy publicznymi </w:t>
      </w:r>
      <w:r w:rsidR="001D4E69">
        <w:rPr>
          <w:rFonts w:eastAsia="Times New Roman" w:cstheme="minorHAnsi"/>
          <w:sz w:val="24"/>
          <w:szCs w:val="24"/>
          <w:lang w:eastAsia="pl-PL"/>
        </w:rPr>
        <w:br/>
      </w:r>
      <w:r w:rsidRPr="00BE724C">
        <w:rPr>
          <w:rFonts w:eastAsia="Times New Roman" w:cstheme="minorHAnsi"/>
          <w:sz w:val="24"/>
          <w:szCs w:val="24"/>
          <w:lang w:eastAsia="pl-PL"/>
        </w:rPr>
        <w:t>i prywatnymi partnerami, w tym M</w:t>
      </w:r>
      <w:r w:rsidR="003C5F1E" w:rsidRPr="00BE724C">
        <w:rPr>
          <w:rFonts w:eastAsia="Times New Roman" w:cstheme="minorHAnsi"/>
          <w:sz w:val="24"/>
          <w:szCs w:val="24"/>
          <w:lang w:eastAsia="pl-PL"/>
        </w:rPr>
        <w:t>Ś</w:t>
      </w:r>
      <w:r w:rsidRPr="00BE724C">
        <w:rPr>
          <w:rFonts w:eastAsia="Times New Roman" w:cstheme="minorHAnsi"/>
          <w:sz w:val="24"/>
          <w:szCs w:val="24"/>
          <w:lang w:eastAsia="pl-PL"/>
        </w:rPr>
        <w:t>P.</w:t>
      </w:r>
    </w:p>
    <w:p w14:paraId="6DC32FF3" w14:textId="77777777" w:rsidR="00C33AAB" w:rsidRPr="00BE724C" w:rsidRDefault="00C33AAB" w:rsidP="001D4E69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14:paraId="7413613B" w14:textId="6BBBC3DF" w:rsidR="00C33AAB" w:rsidRPr="00BE724C" w:rsidRDefault="00C33AAB" w:rsidP="001D4E69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 xml:space="preserve">W celu osiągnięcia powyższego wzrostu program będzie wspierał działania skupiające się na </w:t>
      </w:r>
      <w:r w:rsidR="00A762A1">
        <w:rPr>
          <w:rFonts w:eastAsia="Times New Roman" w:cstheme="minorHAnsi"/>
          <w:sz w:val="24"/>
          <w:szCs w:val="24"/>
          <w:lang w:eastAsia="pl-PL"/>
        </w:rPr>
        <w:br/>
      </w:r>
      <w:r w:rsidRPr="00BE724C">
        <w:rPr>
          <w:rFonts w:eastAsia="Times New Roman" w:cstheme="minorHAnsi"/>
          <w:sz w:val="24"/>
          <w:szCs w:val="24"/>
          <w:lang w:eastAsia="pl-PL"/>
        </w:rPr>
        <w:t>rozwoju gospodarczym, środowiskowym i społecznym, dziedzictwie przyrodniczym i kulturowym oraz współpracy różnych podmiotów na tym obszarze</w:t>
      </w:r>
      <w:r w:rsidR="001524AE" w:rsidRPr="00BE724C">
        <w:rPr>
          <w:rFonts w:eastAsia="Times New Roman" w:cstheme="minorHAnsi"/>
          <w:sz w:val="24"/>
          <w:szCs w:val="24"/>
          <w:lang w:eastAsia="pl-PL"/>
        </w:rPr>
        <w:t>.</w:t>
      </w:r>
    </w:p>
    <w:p w14:paraId="2685FA43" w14:textId="77777777" w:rsidR="000A238B" w:rsidRPr="00BE724C" w:rsidRDefault="000A238B" w:rsidP="001D4E69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14:paraId="7CDEB07B" w14:textId="51587AF5" w:rsidR="000A238B" w:rsidRDefault="000A238B" w:rsidP="001D4E69">
      <w:pPr>
        <w:spacing w:after="0"/>
        <w:rPr>
          <w:rFonts w:cstheme="minorHAnsi"/>
          <w:sz w:val="24"/>
          <w:szCs w:val="24"/>
        </w:rPr>
      </w:pPr>
      <w:r w:rsidRPr="00BE724C">
        <w:rPr>
          <w:rFonts w:cstheme="minorHAnsi"/>
          <w:sz w:val="24"/>
          <w:szCs w:val="24"/>
        </w:rPr>
        <w:t>Instytucją Zarządzającą programu jest Ministerstwo Funduszy i Polityki Regionalnej w Polsce.</w:t>
      </w:r>
      <w:r w:rsidR="00B02E2A" w:rsidRPr="00BE724C">
        <w:rPr>
          <w:rFonts w:cstheme="minorHAnsi"/>
          <w:sz w:val="24"/>
          <w:szCs w:val="24"/>
        </w:rPr>
        <w:t xml:space="preserve"> Wspólny S</w:t>
      </w:r>
      <w:r w:rsidRPr="00BE724C">
        <w:rPr>
          <w:rFonts w:cstheme="minorHAnsi"/>
          <w:sz w:val="24"/>
          <w:szCs w:val="24"/>
        </w:rPr>
        <w:t xml:space="preserve">ekretariat programu (główny podmiot wykonawczy, odpowiadający za kontakty z beneficjentami) mieści się w Gdańsku. Jego zadania wspierają regionalne punkty kontaktowe </w:t>
      </w:r>
      <w:r w:rsidR="001D4E69">
        <w:rPr>
          <w:rFonts w:cstheme="minorHAnsi"/>
          <w:sz w:val="24"/>
          <w:szCs w:val="24"/>
        </w:rPr>
        <w:br/>
      </w:r>
      <w:r w:rsidRPr="00BE724C">
        <w:rPr>
          <w:rFonts w:cstheme="minorHAnsi"/>
          <w:sz w:val="24"/>
          <w:szCs w:val="24"/>
        </w:rPr>
        <w:t>w Gdańsku, Szczecinie, Koszalinie i w Olsztynie.</w:t>
      </w:r>
    </w:p>
    <w:p w14:paraId="64601482" w14:textId="77777777" w:rsidR="001D4E69" w:rsidRDefault="001D4E69" w:rsidP="00993D6D">
      <w:pPr>
        <w:spacing w:after="0"/>
        <w:jc w:val="both"/>
        <w:rPr>
          <w:rFonts w:cstheme="minorHAnsi"/>
          <w:sz w:val="24"/>
          <w:szCs w:val="24"/>
        </w:rPr>
      </w:pPr>
    </w:p>
    <w:p w14:paraId="6CCDF0C7" w14:textId="77777777" w:rsidR="001D4E69" w:rsidRPr="00BE724C" w:rsidRDefault="001D4E69" w:rsidP="00993D6D">
      <w:p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6255E37" w14:textId="77777777" w:rsidR="00C33AAB" w:rsidRPr="00BE724C" w:rsidRDefault="00C33AAB" w:rsidP="005332D5">
      <w:p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29C1D73" w14:textId="77777777" w:rsidR="00B02E2A" w:rsidRPr="00BE724C" w:rsidRDefault="00B02E2A" w:rsidP="005332D5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  <w:r w:rsidRPr="00BE724C">
        <w:rPr>
          <w:rFonts w:cstheme="minorHAnsi"/>
          <w:b/>
          <w:sz w:val="24"/>
          <w:szCs w:val="24"/>
          <w:u w:val="single"/>
        </w:rPr>
        <w:t>Obszar wsparcia Programu</w:t>
      </w:r>
    </w:p>
    <w:p w14:paraId="1A22AAD5" w14:textId="77777777" w:rsidR="00B02E2A" w:rsidRPr="00BE724C" w:rsidRDefault="00B02E2A" w:rsidP="001D4E69">
      <w:pPr>
        <w:spacing w:after="0"/>
        <w:rPr>
          <w:rFonts w:cstheme="minorHAnsi"/>
          <w:sz w:val="24"/>
          <w:szCs w:val="24"/>
        </w:rPr>
      </w:pPr>
    </w:p>
    <w:p w14:paraId="3F006FFE" w14:textId="77777777" w:rsidR="005332D5" w:rsidRPr="00BE724C" w:rsidRDefault="001524AE" w:rsidP="001D4E69">
      <w:pPr>
        <w:spacing w:after="0"/>
        <w:rPr>
          <w:rFonts w:cstheme="minorHAnsi"/>
          <w:sz w:val="24"/>
          <w:szCs w:val="24"/>
        </w:rPr>
      </w:pPr>
      <w:r w:rsidRPr="00BE724C">
        <w:rPr>
          <w:rFonts w:cstheme="minorHAnsi"/>
          <w:sz w:val="24"/>
          <w:szCs w:val="24"/>
        </w:rPr>
        <w:t xml:space="preserve">Obszar Programu jest wyjątkowy, ponieważ obejmuje regiony pięciu państw członkowskich, </w:t>
      </w:r>
      <w:r w:rsidR="00603B94">
        <w:rPr>
          <w:rFonts w:cstheme="minorHAnsi"/>
          <w:sz w:val="24"/>
          <w:szCs w:val="24"/>
        </w:rPr>
        <w:br/>
      </w:r>
      <w:r w:rsidRPr="00BE724C">
        <w:rPr>
          <w:rFonts w:cstheme="minorHAnsi"/>
          <w:sz w:val="24"/>
          <w:szCs w:val="24"/>
        </w:rPr>
        <w:t xml:space="preserve">w większości bez bezpośrednich granic lądowych – granica między nimi znajduje się na Morzu Bałtyckim. Biorąc to wszystko pod uwagę, wizja Programu Południowy Bałtyk jest następująca: </w:t>
      </w:r>
      <w:r w:rsidRPr="00BE724C">
        <w:rPr>
          <w:rFonts w:cstheme="minorHAnsi"/>
          <w:b/>
          <w:bCs/>
          <w:i/>
          <w:iCs/>
          <w:sz w:val="24"/>
          <w:szCs w:val="24"/>
        </w:rPr>
        <w:t>„Zjednoczeni przez morze dla działań na rzecz niebieskiej i zielonej przyszłości – innowacyjny, zrównoważony, atrakcyjny i aktywny Południowy Bałtyk.”</w:t>
      </w:r>
    </w:p>
    <w:p w14:paraId="0ED5291C" w14:textId="77777777" w:rsidR="00C33AAB" w:rsidRPr="00BE724C" w:rsidRDefault="00C33AAB" w:rsidP="005332D5">
      <w:pPr>
        <w:spacing w:after="0"/>
        <w:jc w:val="both"/>
        <w:rPr>
          <w:rFonts w:cstheme="minorHAnsi"/>
          <w:sz w:val="24"/>
          <w:szCs w:val="24"/>
        </w:rPr>
      </w:pPr>
    </w:p>
    <w:p w14:paraId="2296D5BD" w14:textId="77777777" w:rsidR="00E57D90" w:rsidRPr="00BE724C" w:rsidRDefault="00097B07" w:rsidP="001D4E69">
      <w:pPr>
        <w:spacing w:after="0"/>
        <w:rPr>
          <w:rFonts w:cstheme="minorHAnsi"/>
          <w:sz w:val="24"/>
          <w:szCs w:val="24"/>
        </w:rPr>
      </w:pPr>
      <w:r w:rsidRPr="00BE724C">
        <w:rPr>
          <w:rFonts w:cstheme="minorHAnsi"/>
          <w:sz w:val="24"/>
          <w:szCs w:val="24"/>
        </w:rPr>
        <w:t>Program obejmuje regiony</w:t>
      </w:r>
      <w:r w:rsidR="002D4974" w:rsidRPr="00BE724C">
        <w:rPr>
          <w:rFonts w:cstheme="minorHAnsi"/>
          <w:sz w:val="24"/>
          <w:szCs w:val="24"/>
        </w:rPr>
        <w:t xml:space="preserve"> przybrzeżne</w:t>
      </w:r>
      <w:r w:rsidRPr="00BE724C">
        <w:rPr>
          <w:rFonts w:cstheme="minorHAnsi"/>
          <w:sz w:val="24"/>
          <w:szCs w:val="24"/>
        </w:rPr>
        <w:t xml:space="preserve"> </w:t>
      </w:r>
      <w:r w:rsidR="001524AE" w:rsidRPr="00BE724C">
        <w:rPr>
          <w:rFonts w:cstheme="minorHAnsi"/>
          <w:sz w:val="24"/>
          <w:szCs w:val="24"/>
        </w:rPr>
        <w:t>następujących</w:t>
      </w:r>
      <w:r w:rsidRPr="00BE724C">
        <w:rPr>
          <w:rFonts w:cstheme="minorHAnsi"/>
          <w:sz w:val="24"/>
          <w:szCs w:val="24"/>
        </w:rPr>
        <w:t xml:space="preserve"> państw członkowskich Unii Europejskiej: </w:t>
      </w:r>
    </w:p>
    <w:p w14:paraId="0F9280D7" w14:textId="77777777" w:rsidR="00E57D90" w:rsidRPr="00BE724C" w:rsidRDefault="00097B07" w:rsidP="001D4E69">
      <w:pPr>
        <w:spacing w:after="0"/>
        <w:rPr>
          <w:rFonts w:cstheme="minorHAnsi"/>
          <w:sz w:val="24"/>
          <w:szCs w:val="24"/>
        </w:rPr>
      </w:pPr>
      <w:r w:rsidRPr="00BE724C">
        <w:rPr>
          <w:rFonts w:cstheme="minorHAnsi"/>
          <w:b/>
          <w:sz w:val="24"/>
          <w:szCs w:val="24"/>
        </w:rPr>
        <w:t>Danii</w:t>
      </w:r>
      <w:r w:rsidR="00E57D90" w:rsidRPr="00BE724C">
        <w:rPr>
          <w:rFonts w:cstheme="minorHAnsi"/>
          <w:sz w:val="24"/>
          <w:szCs w:val="24"/>
        </w:rPr>
        <w:t xml:space="preserve">: wyspa Bornholm, regiony </w:t>
      </w:r>
      <w:proofErr w:type="spellStart"/>
      <w:r w:rsidR="00E57D90" w:rsidRPr="00BE724C">
        <w:rPr>
          <w:rFonts w:cstheme="minorHAnsi"/>
          <w:sz w:val="24"/>
          <w:szCs w:val="24"/>
        </w:rPr>
        <w:t>Østsjælland</w:t>
      </w:r>
      <w:proofErr w:type="spellEnd"/>
      <w:r w:rsidR="00E57D90" w:rsidRPr="00BE724C">
        <w:rPr>
          <w:rFonts w:cstheme="minorHAnsi"/>
          <w:sz w:val="24"/>
          <w:szCs w:val="24"/>
        </w:rPr>
        <w:t xml:space="preserve">, </w:t>
      </w:r>
      <w:proofErr w:type="spellStart"/>
      <w:r w:rsidR="00E57D90" w:rsidRPr="00BE724C">
        <w:rPr>
          <w:rFonts w:cstheme="minorHAnsi"/>
          <w:sz w:val="24"/>
          <w:szCs w:val="24"/>
        </w:rPr>
        <w:t>Sydsjælland</w:t>
      </w:r>
      <w:proofErr w:type="spellEnd"/>
      <w:r w:rsidRPr="00BE724C">
        <w:rPr>
          <w:rFonts w:cstheme="minorHAnsi"/>
          <w:sz w:val="24"/>
          <w:szCs w:val="24"/>
        </w:rPr>
        <w:t>,</w:t>
      </w:r>
    </w:p>
    <w:p w14:paraId="02656F08" w14:textId="77777777" w:rsidR="00E57D90" w:rsidRPr="00BE724C" w:rsidRDefault="00097B07" w:rsidP="001D4E69">
      <w:pPr>
        <w:spacing w:after="0"/>
        <w:rPr>
          <w:rFonts w:cstheme="minorHAnsi"/>
          <w:sz w:val="24"/>
          <w:szCs w:val="24"/>
        </w:rPr>
      </w:pPr>
      <w:r w:rsidRPr="00BE724C">
        <w:rPr>
          <w:rFonts w:cstheme="minorHAnsi"/>
          <w:b/>
          <w:sz w:val="24"/>
          <w:szCs w:val="24"/>
        </w:rPr>
        <w:t>Litwy</w:t>
      </w:r>
      <w:r w:rsidR="00E57D90" w:rsidRPr="00BE724C">
        <w:rPr>
          <w:rFonts w:cstheme="minorHAnsi"/>
          <w:sz w:val="24"/>
          <w:szCs w:val="24"/>
        </w:rPr>
        <w:t xml:space="preserve">: regiony Kłajpeda, </w:t>
      </w:r>
      <w:proofErr w:type="spellStart"/>
      <w:r w:rsidR="00E57D90" w:rsidRPr="00BE724C">
        <w:rPr>
          <w:rFonts w:cstheme="minorHAnsi"/>
          <w:sz w:val="24"/>
          <w:szCs w:val="24"/>
        </w:rPr>
        <w:t>Telsze</w:t>
      </w:r>
      <w:proofErr w:type="spellEnd"/>
      <w:r w:rsidR="00E57D90" w:rsidRPr="00BE724C">
        <w:rPr>
          <w:rFonts w:cstheme="minorHAnsi"/>
          <w:sz w:val="24"/>
          <w:szCs w:val="24"/>
        </w:rPr>
        <w:t xml:space="preserve">, </w:t>
      </w:r>
      <w:proofErr w:type="spellStart"/>
      <w:r w:rsidR="00E57D90" w:rsidRPr="00BE724C">
        <w:rPr>
          <w:rFonts w:cstheme="minorHAnsi"/>
          <w:sz w:val="24"/>
          <w:szCs w:val="24"/>
        </w:rPr>
        <w:t>Taurogi</w:t>
      </w:r>
      <w:proofErr w:type="spellEnd"/>
      <w:r w:rsidRPr="00BE724C">
        <w:rPr>
          <w:rFonts w:cstheme="minorHAnsi"/>
          <w:sz w:val="24"/>
          <w:szCs w:val="24"/>
        </w:rPr>
        <w:t>,</w:t>
      </w:r>
    </w:p>
    <w:p w14:paraId="08613EDB" w14:textId="77777777" w:rsidR="00E57D90" w:rsidRPr="00BE724C" w:rsidRDefault="00097B07" w:rsidP="001D4E69">
      <w:pPr>
        <w:spacing w:after="0"/>
        <w:rPr>
          <w:rFonts w:cstheme="minorHAnsi"/>
          <w:sz w:val="24"/>
          <w:szCs w:val="24"/>
        </w:rPr>
      </w:pPr>
      <w:r w:rsidRPr="00BE724C">
        <w:rPr>
          <w:rFonts w:cstheme="minorHAnsi"/>
          <w:b/>
          <w:sz w:val="24"/>
          <w:szCs w:val="24"/>
        </w:rPr>
        <w:t>Niemiec</w:t>
      </w:r>
      <w:r w:rsidR="00E57D90" w:rsidRPr="00BE724C">
        <w:rPr>
          <w:rFonts w:cstheme="minorHAnsi"/>
          <w:sz w:val="24"/>
          <w:szCs w:val="24"/>
        </w:rPr>
        <w:t>: subregiony w ramach landu Meklemburgia-Pomorze Przednie: Pomorze Przednie-Greifswald, miasto Rostock, Północno-zachodnia Meklemburgia, Pomorze Przednie-Rugia, powiat ziemski Rostock</w:t>
      </w:r>
      <w:r w:rsidRPr="00BE724C">
        <w:rPr>
          <w:rFonts w:cstheme="minorHAnsi"/>
          <w:sz w:val="24"/>
          <w:szCs w:val="24"/>
        </w:rPr>
        <w:t xml:space="preserve">, </w:t>
      </w:r>
    </w:p>
    <w:p w14:paraId="15B50CD6" w14:textId="77777777" w:rsidR="005332D5" w:rsidRPr="00BE724C" w:rsidRDefault="00E57D90" w:rsidP="001D4E69">
      <w:pPr>
        <w:spacing w:after="0"/>
        <w:rPr>
          <w:rFonts w:cstheme="minorHAnsi"/>
          <w:sz w:val="24"/>
          <w:szCs w:val="24"/>
        </w:rPr>
      </w:pPr>
      <w:r w:rsidRPr="00BE724C">
        <w:rPr>
          <w:rFonts w:cstheme="minorHAnsi"/>
          <w:b/>
          <w:sz w:val="24"/>
          <w:szCs w:val="24"/>
        </w:rPr>
        <w:t>Polski</w:t>
      </w:r>
      <w:r w:rsidRPr="00BE724C">
        <w:rPr>
          <w:rFonts w:cstheme="minorHAnsi"/>
          <w:sz w:val="24"/>
          <w:szCs w:val="24"/>
        </w:rPr>
        <w:t xml:space="preserve">: subregiony: </w:t>
      </w:r>
      <w:r w:rsidR="00097B07" w:rsidRPr="00BE724C">
        <w:rPr>
          <w:rFonts w:cstheme="minorHAnsi"/>
          <w:sz w:val="24"/>
          <w:szCs w:val="24"/>
        </w:rPr>
        <w:t>Miasto Szczecin, Szczeciński, Szczecinecko-pyrzycki, Koszaliński, Chojnicki, Słupski, Star</w:t>
      </w:r>
      <w:r w:rsidRPr="00BE724C">
        <w:rPr>
          <w:rFonts w:cstheme="minorHAnsi"/>
          <w:sz w:val="24"/>
          <w:szCs w:val="24"/>
        </w:rPr>
        <w:t xml:space="preserve">ogardzki, Gdański, Trójmiejski, </w:t>
      </w:r>
      <w:r w:rsidR="00097B07" w:rsidRPr="00BE724C">
        <w:rPr>
          <w:rFonts w:cstheme="minorHAnsi"/>
          <w:sz w:val="24"/>
          <w:szCs w:val="24"/>
        </w:rPr>
        <w:t xml:space="preserve"> Elbląski</w:t>
      </w:r>
      <w:r w:rsidR="00C551E0" w:rsidRPr="00BE724C">
        <w:rPr>
          <w:rFonts w:cstheme="minorHAnsi"/>
          <w:sz w:val="24"/>
          <w:szCs w:val="24"/>
        </w:rPr>
        <w:t xml:space="preserve"> (powiat braniewski, działdowski, elbląski, iławski, nowomiejski i ostródzki)</w:t>
      </w:r>
      <w:r w:rsidR="00097B07" w:rsidRPr="00BE724C">
        <w:rPr>
          <w:rFonts w:cstheme="minorHAnsi"/>
          <w:sz w:val="24"/>
          <w:szCs w:val="24"/>
        </w:rPr>
        <w:t xml:space="preserve"> </w:t>
      </w:r>
      <w:r w:rsidRPr="00BE724C">
        <w:rPr>
          <w:rFonts w:cstheme="minorHAnsi"/>
          <w:sz w:val="24"/>
          <w:szCs w:val="24"/>
        </w:rPr>
        <w:t>oraz Olsztyński</w:t>
      </w:r>
      <w:r w:rsidR="00097B07" w:rsidRPr="00BE724C">
        <w:rPr>
          <w:rFonts w:cstheme="minorHAnsi"/>
          <w:sz w:val="24"/>
          <w:szCs w:val="24"/>
        </w:rPr>
        <w:t xml:space="preserve">   </w:t>
      </w:r>
    </w:p>
    <w:p w14:paraId="5DBA3DD4" w14:textId="77777777" w:rsidR="00097B07" w:rsidRPr="00BE724C" w:rsidRDefault="00E57D90" w:rsidP="001D4E69">
      <w:pPr>
        <w:spacing w:after="0"/>
        <w:rPr>
          <w:rFonts w:cstheme="minorHAnsi"/>
          <w:sz w:val="24"/>
          <w:szCs w:val="24"/>
        </w:rPr>
      </w:pPr>
      <w:r w:rsidRPr="00BE724C">
        <w:rPr>
          <w:rFonts w:cstheme="minorHAnsi"/>
          <w:b/>
          <w:sz w:val="24"/>
          <w:szCs w:val="24"/>
        </w:rPr>
        <w:t>Szwecji</w:t>
      </w:r>
      <w:r w:rsidR="00766AFF" w:rsidRPr="00BE724C">
        <w:rPr>
          <w:rFonts w:cstheme="minorHAnsi"/>
          <w:sz w:val="24"/>
          <w:szCs w:val="24"/>
        </w:rPr>
        <w:t xml:space="preserve">: </w:t>
      </w:r>
      <w:r w:rsidR="00097B07" w:rsidRPr="00BE724C">
        <w:rPr>
          <w:rFonts w:cstheme="minorHAnsi"/>
          <w:sz w:val="24"/>
          <w:szCs w:val="24"/>
        </w:rPr>
        <w:t xml:space="preserve"> </w:t>
      </w:r>
      <w:r w:rsidR="00182A5F" w:rsidRPr="00BE724C">
        <w:rPr>
          <w:rFonts w:cstheme="minorHAnsi"/>
          <w:sz w:val="24"/>
          <w:szCs w:val="24"/>
        </w:rPr>
        <w:t xml:space="preserve">regiony Blekinge, </w:t>
      </w:r>
      <w:proofErr w:type="spellStart"/>
      <w:r w:rsidR="00182A5F" w:rsidRPr="00BE724C">
        <w:rPr>
          <w:rFonts w:cstheme="minorHAnsi"/>
          <w:sz w:val="24"/>
          <w:szCs w:val="24"/>
        </w:rPr>
        <w:t>Skåne</w:t>
      </w:r>
      <w:proofErr w:type="spellEnd"/>
      <w:r w:rsidR="00182A5F" w:rsidRPr="00BE724C">
        <w:rPr>
          <w:rFonts w:cstheme="minorHAnsi"/>
          <w:sz w:val="24"/>
          <w:szCs w:val="24"/>
        </w:rPr>
        <w:t xml:space="preserve">, Kalmar i </w:t>
      </w:r>
      <w:proofErr w:type="spellStart"/>
      <w:r w:rsidR="00182A5F" w:rsidRPr="00BE724C">
        <w:rPr>
          <w:rFonts w:cstheme="minorHAnsi"/>
          <w:sz w:val="24"/>
          <w:szCs w:val="24"/>
        </w:rPr>
        <w:t>Kronoberg</w:t>
      </w:r>
      <w:proofErr w:type="spellEnd"/>
    </w:p>
    <w:p w14:paraId="4CE2E5A3" w14:textId="77777777" w:rsidR="001524AE" w:rsidRPr="00BE724C" w:rsidRDefault="001524AE" w:rsidP="005332D5">
      <w:p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7908ADD" w14:textId="6B941D94" w:rsidR="00B02E2A" w:rsidRPr="00BE724C" w:rsidRDefault="00B02E2A" w:rsidP="00B02E2A">
      <w:pPr>
        <w:rPr>
          <w:rFonts w:cstheme="minorHAnsi"/>
          <w:b/>
          <w:sz w:val="24"/>
          <w:szCs w:val="24"/>
          <w:u w:val="single"/>
        </w:rPr>
      </w:pPr>
      <w:r w:rsidRPr="00BE724C">
        <w:rPr>
          <w:rFonts w:cstheme="minorHAnsi"/>
          <w:b/>
          <w:sz w:val="24"/>
          <w:szCs w:val="24"/>
          <w:u w:val="single"/>
        </w:rPr>
        <w:t>Dla kogo</w:t>
      </w:r>
      <w:r w:rsidR="001D4E69">
        <w:rPr>
          <w:rFonts w:cstheme="minorHAnsi"/>
          <w:b/>
          <w:sz w:val="24"/>
          <w:szCs w:val="24"/>
          <w:u w:val="single"/>
        </w:rPr>
        <w:t>:</w:t>
      </w:r>
    </w:p>
    <w:p w14:paraId="3F2C024C" w14:textId="77777777" w:rsidR="00D87520" w:rsidRPr="00BE724C" w:rsidRDefault="00D87520" w:rsidP="00D8752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Beneficjentami programu mogą być: </w:t>
      </w:r>
    </w:p>
    <w:p w14:paraId="1660F86D" w14:textId="77777777" w:rsidR="00D87520" w:rsidRPr="00BE724C" w:rsidRDefault="00D87520" w:rsidP="00D875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władze lokalne i regionalne oraz ich stowarzyszenia,</w:t>
      </w:r>
    </w:p>
    <w:p w14:paraId="212726C5" w14:textId="77777777" w:rsidR="00D87520" w:rsidRPr="00BE724C" w:rsidRDefault="00D87520" w:rsidP="00D875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instytucje sektora morskiego, w tym zarządzający portami i władze portów, </w:t>
      </w:r>
    </w:p>
    <w:p w14:paraId="76071DBE" w14:textId="77777777" w:rsidR="00D87520" w:rsidRPr="00BE724C" w:rsidRDefault="00D87520" w:rsidP="00D875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podmioty, które zarządzają i obsługują usługi publiczne, np. w zakresie transportu publicznego, opieki zdrowotnej,</w:t>
      </w:r>
    </w:p>
    <w:p w14:paraId="0A0CFB7C" w14:textId="77777777" w:rsidR="00D87520" w:rsidRPr="00BE724C" w:rsidRDefault="00D87520" w:rsidP="00D875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przedsiębiorstwa publiczne lub prywatne (o charakterze publicznym lub non-profit), które zajmują się gospodarką komunalną i miejską w zakresie środowiska i energii (taką jak odpady i woda, ciepło, ochrona powietrza),</w:t>
      </w:r>
    </w:p>
    <w:p w14:paraId="2F188875" w14:textId="77777777" w:rsidR="00D87520" w:rsidRPr="00BE724C" w:rsidRDefault="00D87520" w:rsidP="00D875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instytucje gospodarki leśnej oraz sektora rolnego,</w:t>
      </w:r>
    </w:p>
    <w:p w14:paraId="5B37C41F" w14:textId="77777777" w:rsidR="00D87520" w:rsidRPr="00BE724C" w:rsidRDefault="00D87520" w:rsidP="00D875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instytucje dziedzictwa przyrodniczego i kulturowego, parki narodowe i inne instytucje ochrony przyrody,</w:t>
      </w:r>
    </w:p>
    <w:p w14:paraId="056BCE61" w14:textId="77777777" w:rsidR="00D87520" w:rsidRPr="00BE724C" w:rsidRDefault="00D87520" w:rsidP="00D875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agencje, które wspierają rozwój turystyki regionalnej i lokalnej, agencje rozwoju regionalnego, izby handlowe, stowarzyszenia formalne i klastry przedsiębiorców działających w sektorze turystyki,</w:t>
      </w:r>
    </w:p>
    <w:p w14:paraId="13D90F0C" w14:textId="77777777" w:rsidR="00D87520" w:rsidRPr="00BE724C" w:rsidRDefault="00D87520" w:rsidP="00D875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izby handlowe, agencje rozwoju biznesu, inkubatory biznesowe, parki technologiczne i inne organizacje wspierania biznesu, </w:t>
      </w:r>
    </w:p>
    <w:p w14:paraId="0922EE7E" w14:textId="77777777" w:rsidR="00D87520" w:rsidRPr="00BE724C" w:rsidRDefault="00D87520" w:rsidP="00D875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szkoły, szkolnictwo wyższe i instytucje badawczo-rozwojowe, </w:t>
      </w:r>
    </w:p>
    <w:p w14:paraId="1C2414EB" w14:textId="77777777" w:rsidR="00D87520" w:rsidRPr="00BE724C" w:rsidRDefault="00D87520" w:rsidP="00D875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organizacje pozarządowe, </w:t>
      </w:r>
    </w:p>
    <w:p w14:paraId="2F43373D" w14:textId="77777777" w:rsidR="00D87520" w:rsidRPr="00BE724C" w:rsidRDefault="00D87520" w:rsidP="00D875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mikro, małe i średnie przedsiębiorstwa (MŚP), </w:t>
      </w:r>
    </w:p>
    <w:p w14:paraId="40AAFE05" w14:textId="77777777" w:rsidR="00D87520" w:rsidRPr="00BE724C" w:rsidRDefault="00D87520" w:rsidP="00D875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formalne stowarzyszenia, klastry i sieci MŚP,</w:t>
      </w:r>
    </w:p>
    <w:p w14:paraId="0D67DCBA" w14:textId="77777777" w:rsidR="001D4E69" w:rsidRDefault="00D87520" w:rsidP="00BE724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Europejskie Ugrupowania Współpracy Terytorialnej</w:t>
      </w:r>
      <w:r w:rsidR="001D4E69">
        <w:rPr>
          <w:rFonts w:eastAsia="Times New Roman" w:cstheme="minorHAnsi"/>
          <w:sz w:val="24"/>
          <w:szCs w:val="24"/>
          <w:lang w:eastAsia="pl-PL"/>
        </w:rPr>
        <w:t>.</w:t>
      </w:r>
    </w:p>
    <w:p w14:paraId="54767979" w14:textId="77777777" w:rsidR="001D4E69" w:rsidRDefault="001D4E69" w:rsidP="001D4E69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pl-PL"/>
        </w:rPr>
      </w:pPr>
    </w:p>
    <w:p w14:paraId="7ADFDE01" w14:textId="648B70E2" w:rsidR="00B02E2A" w:rsidRPr="00BE724C" w:rsidRDefault="00B02E2A" w:rsidP="001D4E69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7954C48C" w14:textId="2C3FA0F1" w:rsidR="00280D7C" w:rsidRPr="00BE724C" w:rsidRDefault="00280D7C" w:rsidP="00280D7C">
      <w:pPr>
        <w:rPr>
          <w:rFonts w:cstheme="minorHAnsi"/>
          <w:b/>
          <w:sz w:val="24"/>
          <w:szCs w:val="24"/>
          <w:u w:val="single"/>
        </w:rPr>
      </w:pPr>
      <w:r w:rsidRPr="00BE724C">
        <w:rPr>
          <w:rFonts w:cstheme="minorHAnsi"/>
          <w:b/>
          <w:sz w:val="24"/>
          <w:szCs w:val="24"/>
          <w:u w:val="single"/>
        </w:rPr>
        <w:t>Na co</w:t>
      </w:r>
      <w:r w:rsidR="001D4E69">
        <w:rPr>
          <w:rFonts w:cstheme="minorHAnsi"/>
          <w:b/>
          <w:sz w:val="24"/>
          <w:szCs w:val="24"/>
          <w:u w:val="single"/>
        </w:rPr>
        <w:t>?</w:t>
      </w:r>
    </w:p>
    <w:p w14:paraId="44051630" w14:textId="77777777" w:rsidR="00D87520" w:rsidRPr="00BE724C" w:rsidRDefault="00D87520" w:rsidP="00D8752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Dofinansowanie z programu może być przeznaczone m.in. na:</w:t>
      </w:r>
    </w:p>
    <w:p w14:paraId="1230F580" w14:textId="77777777" w:rsidR="00D87520" w:rsidRPr="00BE724C" w:rsidRDefault="00D87520" w:rsidP="00D875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cyfryzację na obszarze Południowego Bałtyku,</w:t>
      </w:r>
    </w:p>
    <w:p w14:paraId="7B46DC9B" w14:textId="77777777" w:rsidR="00D87520" w:rsidRPr="00BE724C" w:rsidRDefault="00D87520" w:rsidP="00D875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lastRenderedPageBreak/>
        <w:t>internacjonalizację gospodarki, zwłaszcza niebieskiego i zielonego sektora,</w:t>
      </w:r>
    </w:p>
    <w:p w14:paraId="688A0D7C" w14:textId="77777777" w:rsidR="00D87520" w:rsidRPr="00BE724C" w:rsidRDefault="00D87520" w:rsidP="00D875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działania związane z przechodzeniem na zieloną energię,</w:t>
      </w:r>
    </w:p>
    <w:p w14:paraId="13342C89" w14:textId="77777777" w:rsidR="00D87520" w:rsidRPr="00BE724C" w:rsidRDefault="00D87520" w:rsidP="00D875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rozwiązania, które będą przyczyniać się do korzystania z wody w zrównoważony sposób,</w:t>
      </w:r>
    </w:p>
    <w:p w14:paraId="539D391E" w14:textId="77777777" w:rsidR="00D87520" w:rsidRPr="00BE724C" w:rsidRDefault="00D87520" w:rsidP="00D875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gospodarkę obiegu zamkniętego i zasobooszczędnego,</w:t>
      </w:r>
    </w:p>
    <w:p w14:paraId="51A51A53" w14:textId="77777777" w:rsidR="00D87520" w:rsidRPr="00BE724C" w:rsidRDefault="00D87520" w:rsidP="00D875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turystykę i kulturę,</w:t>
      </w:r>
    </w:p>
    <w:p w14:paraId="45EFC79B" w14:textId="601EFBF5" w:rsidR="00D87520" w:rsidRPr="00BE724C" w:rsidRDefault="00D87520" w:rsidP="00D875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współpracę instytucji publicznych i podmiotów społeczeństwa obywatelskiego</w:t>
      </w:r>
      <w:r w:rsidR="001D4E69">
        <w:rPr>
          <w:rFonts w:eastAsia="Times New Roman" w:cstheme="minorHAnsi"/>
          <w:sz w:val="24"/>
          <w:szCs w:val="24"/>
          <w:lang w:eastAsia="pl-PL"/>
        </w:rPr>
        <w:t>.</w:t>
      </w:r>
    </w:p>
    <w:p w14:paraId="39FDCA5B" w14:textId="1FB4E084" w:rsidR="00D87520" w:rsidRPr="001D4E69" w:rsidRDefault="00D87520" w:rsidP="005332D5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  <w:r w:rsidRPr="00BE724C">
        <w:rPr>
          <w:rFonts w:cstheme="minorHAnsi"/>
          <w:b/>
          <w:sz w:val="24"/>
          <w:szCs w:val="24"/>
          <w:u w:val="single"/>
        </w:rPr>
        <w:t>Forma wsparcia</w:t>
      </w:r>
    </w:p>
    <w:p w14:paraId="5848E6FD" w14:textId="77777777" w:rsidR="00097B07" w:rsidRPr="00BE724C" w:rsidRDefault="00FF3FC9" w:rsidP="005332D5">
      <w:p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D</w:t>
      </w:r>
      <w:r w:rsidR="009953E4" w:rsidRPr="00BE724C">
        <w:rPr>
          <w:rFonts w:eastAsia="Times New Roman" w:cstheme="minorHAnsi"/>
          <w:sz w:val="24"/>
          <w:szCs w:val="24"/>
          <w:lang w:eastAsia="pl-PL"/>
        </w:rPr>
        <w:t xml:space="preserve">ofinansowanie będzie udzielane w formie refundacji, do 80% wydatków kwalifikowalnych. </w:t>
      </w:r>
      <w:r w:rsidR="00097B07" w:rsidRPr="00BE724C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7FD26141" w14:textId="77777777" w:rsidR="00D87520" w:rsidRPr="00BE724C" w:rsidRDefault="00D87520" w:rsidP="005332D5">
      <w:p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4EA09A7" w14:textId="77777777" w:rsidR="00D87520" w:rsidRPr="00BE724C" w:rsidRDefault="00D87520" w:rsidP="00D87520">
      <w:pPr>
        <w:rPr>
          <w:rFonts w:cstheme="minorHAnsi"/>
          <w:b/>
          <w:sz w:val="24"/>
          <w:szCs w:val="24"/>
          <w:u w:val="single"/>
        </w:rPr>
      </w:pPr>
      <w:r w:rsidRPr="00BE724C">
        <w:rPr>
          <w:rFonts w:cstheme="minorHAnsi"/>
          <w:b/>
          <w:sz w:val="24"/>
          <w:szCs w:val="24"/>
          <w:u w:val="single"/>
        </w:rPr>
        <w:t>Budżet programu</w:t>
      </w:r>
    </w:p>
    <w:p w14:paraId="61811C10" w14:textId="77777777" w:rsidR="00D87520" w:rsidRPr="00BE724C" w:rsidRDefault="00D87520" w:rsidP="005332D5">
      <w:p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Wsparcie dla Programu z EFRR wynosi 93,8</w:t>
      </w:r>
      <w:r w:rsidRPr="00BE724C">
        <w:rPr>
          <w:rFonts w:cstheme="minorHAnsi"/>
          <w:sz w:val="24"/>
          <w:szCs w:val="24"/>
        </w:rPr>
        <w:t xml:space="preserve"> </w:t>
      </w:r>
      <w:r w:rsidRPr="00BE724C">
        <w:rPr>
          <w:rFonts w:eastAsia="Times New Roman" w:cstheme="minorHAnsi"/>
          <w:sz w:val="24"/>
          <w:szCs w:val="24"/>
          <w:lang w:eastAsia="pl-PL"/>
        </w:rPr>
        <w:t>milionów Euro z czego na realizację projektów będzie udzielone 87,66 milionów Euro.</w:t>
      </w:r>
    </w:p>
    <w:p w14:paraId="311E8E32" w14:textId="77777777" w:rsidR="00D87520" w:rsidRPr="00BE724C" w:rsidRDefault="00D87520" w:rsidP="005332D5">
      <w:pPr>
        <w:spacing w:after="0"/>
        <w:jc w:val="both"/>
        <w:rPr>
          <w:rFonts w:cstheme="minorHAnsi"/>
          <w:sz w:val="24"/>
          <w:szCs w:val="24"/>
        </w:rPr>
      </w:pPr>
    </w:p>
    <w:p w14:paraId="7C41DBB8" w14:textId="77777777" w:rsidR="00D87520" w:rsidRPr="00BE724C" w:rsidRDefault="00D87520" w:rsidP="00D87520">
      <w:pPr>
        <w:rPr>
          <w:rFonts w:cstheme="minorHAnsi"/>
          <w:b/>
          <w:sz w:val="24"/>
          <w:szCs w:val="24"/>
          <w:u w:val="single"/>
        </w:rPr>
      </w:pPr>
      <w:r w:rsidRPr="00BE724C">
        <w:rPr>
          <w:rFonts w:cstheme="minorHAnsi"/>
          <w:b/>
          <w:sz w:val="24"/>
          <w:szCs w:val="24"/>
          <w:u w:val="single"/>
        </w:rPr>
        <w:t>Kontakt</w:t>
      </w:r>
    </w:p>
    <w:p w14:paraId="05970D98" w14:textId="0DCD310C" w:rsidR="00D87520" w:rsidRPr="00A762A1" w:rsidRDefault="00D87520" w:rsidP="00D8752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762A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Informacji o </w:t>
      </w:r>
      <w:r w:rsidR="00A762A1" w:rsidRPr="00A762A1">
        <w:rPr>
          <w:rFonts w:eastAsia="Times New Roman" w:cstheme="minorHAnsi"/>
          <w:b/>
          <w:bCs/>
          <w:sz w:val="24"/>
          <w:szCs w:val="24"/>
          <w:lang w:eastAsia="pl-PL"/>
        </w:rPr>
        <w:t>P</w:t>
      </w:r>
      <w:r w:rsidRPr="00A762A1">
        <w:rPr>
          <w:rFonts w:eastAsia="Times New Roman" w:cstheme="minorHAnsi"/>
          <w:b/>
          <w:bCs/>
          <w:sz w:val="24"/>
          <w:szCs w:val="24"/>
          <w:lang w:eastAsia="pl-PL"/>
        </w:rPr>
        <w:t>rogramie udziela</w:t>
      </w:r>
      <w:r w:rsidRPr="00A762A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762A1">
        <w:rPr>
          <w:rFonts w:eastAsia="Times New Roman" w:cstheme="minorHAnsi"/>
          <w:b/>
          <w:bCs/>
          <w:sz w:val="24"/>
          <w:szCs w:val="24"/>
          <w:lang w:eastAsia="pl-PL"/>
        </w:rPr>
        <w:t>Wspólny Sekretariat w Gdańsku</w:t>
      </w:r>
      <w:r w:rsidRPr="00A762A1">
        <w:rPr>
          <w:rFonts w:eastAsia="Times New Roman" w:cstheme="minorHAnsi"/>
          <w:sz w:val="24"/>
          <w:szCs w:val="24"/>
          <w:lang w:eastAsia="pl-PL"/>
        </w:rPr>
        <w:t>:</w:t>
      </w:r>
    </w:p>
    <w:p w14:paraId="0EF13B7E" w14:textId="77777777" w:rsidR="00D87520" w:rsidRPr="00BE724C" w:rsidRDefault="00D87520" w:rsidP="00D87520">
      <w:pPr>
        <w:spacing w:before="100" w:beforeAutospacing="1" w:after="100" w:afterAutospacing="1" w:line="240" w:lineRule="auto"/>
        <w:rPr>
          <w:rFonts w:eastAsia="Times New Roman" w:cstheme="minorHAnsi"/>
          <w:color w:val="0000FF"/>
          <w:sz w:val="24"/>
          <w:szCs w:val="24"/>
          <w:u w:val="single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plac Porozumienia Gdańskiego 1</w:t>
      </w:r>
      <w:r w:rsidRPr="00BE724C">
        <w:rPr>
          <w:rFonts w:eastAsia="Times New Roman" w:cstheme="minorHAnsi"/>
          <w:sz w:val="24"/>
          <w:szCs w:val="24"/>
          <w:lang w:eastAsia="pl-PL"/>
        </w:rPr>
        <w:br/>
        <w:t xml:space="preserve">80-864 Gdańsk </w:t>
      </w:r>
      <w:r w:rsidRPr="00BE724C">
        <w:rPr>
          <w:rFonts w:eastAsia="Times New Roman" w:cstheme="minorHAnsi"/>
          <w:sz w:val="24"/>
          <w:szCs w:val="24"/>
          <w:lang w:eastAsia="pl-PL"/>
        </w:rPr>
        <w:br/>
        <w:t>tel.: 58 746 38 55</w:t>
      </w:r>
      <w:r w:rsidRPr="00BE724C">
        <w:rPr>
          <w:rFonts w:eastAsia="Times New Roman" w:cstheme="minorHAnsi"/>
          <w:sz w:val="24"/>
          <w:szCs w:val="24"/>
          <w:lang w:eastAsia="pl-PL"/>
        </w:rPr>
        <w:br/>
        <w:t>faks 58 761 00 30</w:t>
      </w:r>
      <w:r w:rsidRPr="00BE724C">
        <w:rPr>
          <w:rFonts w:eastAsia="Times New Roman" w:cstheme="minorHAnsi"/>
          <w:sz w:val="24"/>
          <w:szCs w:val="24"/>
          <w:lang w:eastAsia="pl-PL"/>
        </w:rPr>
        <w:br/>
        <w:t>e-mail </w:t>
      </w:r>
      <w:hyperlink r:id="rId7" w:tgtFrame="_blank" w:tooltip="Adres mejlowy" w:history="1">
        <w:r w:rsidRPr="00BE724C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southbaltic@southbaltic.eu</w:t>
        </w:r>
      </w:hyperlink>
      <w:r w:rsidRPr="00BE724C">
        <w:rPr>
          <w:rFonts w:eastAsia="Times New Roman" w:cstheme="minorHAnsi"/>
          <w:sz w:val="24"/>
          <w:szCs w:val="24"/>
          <w:lang w:eastAsia="pl-PL"/>
        </w:rPr>
        <w:t>  </w:t>
      </w:r>
      <w:r w:rsidRPr="00BE724C">
        <w:rPr>
          <w:rFonts w:eastAsia="Times New Roman" w:cstheme="minorHAnsi"/>
          <w:sz w:val="24"/>
          <w:szCs w:val="24"/>
          <w:lang w:eastAsia="pl-PL"/>
        </w:rPr>
        <w:br/>
      </w:r>
      <w:hyperlink r:id="rId8" w:tgtFrame="_blank" w:tooltip="strona programu" w:history="1">
        <w:r w:rsidRPr="00BE724C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strona programu</w:t>
        </w:r>
      </w:hyperlink>
      <w:r w:rsidR="00850EE2" w:rsidRPr="00BE724C">
        <w:rPr>
          <w:rFonts w:eastAsia="Times New Roman" w:cstheme="minorHAnsi"/>
          <w:color w:val="0000FF"/>
          <w:sz w:val="24"/>
          <w:szCs w:val="24"/>
          <w:u w:val="single"/>
          <w:lang w:eastAsia="pl-PL"/>
        </w:rPr>
        <w:t xml:space="preserve">: </w:t>
      </w:r>
      <w:hyperlink r:id="rId9" w:history="1">
        <w:r w:rsidR="00850EE2" w:rsidRPr="00BE724C">
          <w:rPr>
            <w:rStyle w:val="Hipercze"/>
            <w:rFonts w:eastAsia="Times New Roman" w:cstheme="minorHAnsi"/>
            <w:sz w:val="24"/>
            <w:szCs w:val="24"/>
            <w:lang w:eastAsia="pl-PL"/>
          </w:rPr>
          <w:t>https://southbaltic.eu//</w:t>
        </w:r>
      </w:hyperlink>
    </w:p>
    <w:p w14:paraId="5783F7E3" w14:textId="7793AAEC" w:rsidR="00D87520" w:rsidRPr="00BE724C" w:rsidRDefault="00D87520" w:rsidP="00D8752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 xml:space="preserve">Ponadto </w:t>
      </w:r>
      <w:r w:rsidRPr="001D4E69">
        <w:rPr>
          <w:rFonts w:eastAsia="Times New Roman" w:cstheme="minorHAnsi"/>
          <w:b/>
          <w:bCs/>
          <w:sz w:val="24"/>
          <w:szCs w:val="24"/>
          <w:lang w:eastAsia="pl-PL"/>
        </w:rPr>
        <w:t>w Polsce</w:t>
      </w:r>
      <w:r w:rsidRPr="00BE724C">
        <w:rPr>
          <w:rFonts w:eastAsia="Times New Roman" w:cstheme="minorHAnsi"/>
          <w:sz w:val="24"/>
          <w:szCs w:val="24"/>
          <w:lang w:eastAsia="pl-PL"/>
        </w:rPr>
        <w:t xml:space="preserve"> informacji </w:t>
      </w:r>
      <w:r w:rsidRPr="001D4E69">
        <w:rPr>
          <w:rFonts w:eastAsia="Times New Roman" w:cstheme="minorHAnsi"/>
          <w:b/>
          <w:bCs/>
          <w:sz w:val="24"/>
          <w:szCs w:val="24"/>
          <w:lang w:eastAsia="pl-PL"/>
        </w:rPr>
        <w:t xml:space="preserve">o </w:t>
      </w:r>
      <w:r w:rsidR="00A762A1">
        <w:rPr>
          <w:rFonts w:eastAsia="Times New Roman" w:cstheme="minorHAnsi"/>
          <w:b/>
          <w:bCs/>
          <w:sz w:val="24"/>
          <w:szCs w:val="24"/>
          <w:lang w:eastAsia="pl-PL"/>
        </w:rPr>
        <w:t>P</w:t>
      </w:r>
      <w:r w:rsidRPr="001D4E69">
        <w:rPr>
          <w:rFonts w:eastAsia="Times New Roman" w:cstheme="minorHAnsi"/>
          <w:b/>
          <w:bCs/>
          <w:sz w:val="24"/>
          <w:szCs w:val="24"/>
          <w:lang w:eastAsia="pl-PL"/>
        </w:rPr>
        <w:t>rogramie</w:t>
      </w:r>
      <w:r w:rsidRPr="00BE724C">
        <w:rPr>
          <w:rFonts w:eastAsia="Times New Roman" w:cstheme="minorHAnsi"/>
          <w:sz w:val="24"/>
          <w:szCs w:val="24"/>
          <w:lang w:eastAsia="pl-PL"/>
        </w:rPr>
        <w:t xml:space="preserve"> udzielają </w:t>
      </w:r>
      <w:r w:rsidR="001D4E69" w:rsidRPr="001D4E69">
        <w:rPr>
          <w:rFonts w:eastAsia="Times New Roman" w:cstheme="minorHAnsi"/>
          <w:b/>
          <w:bCs/>
          <w:sz w:val="24"/>
          <w:szCs w:val="24"/>
          <w:lang w:eastAsia="pl-PL"/>
        </w:rPr>
        <w:t>R</w:t>
      </w:r>
      <w:r w:rsidRPr="001D4E69">
        <w:rPr>
          <w:rFonts w:eastAsia="Times New Roman" w:cstheme="minorHAnsi"/>
          <w:b/>
          <w:bCs/>
          <w:sz w:val="24"/>
          <w:szCs w:val="24"/>
          <w:lang w:eastAsia="pl-PL"/>
        </w:rPr>
        <w:t>egionalne punkty kontaktowe</w:t>
      </w:r>
      <w:r w:rsidRPr="00BE724C">
        <w:rPr>
          <w:rFonts w:eastAsia="Times New Roman" w:cstheme="minorHAnsi"/>
          <w:sz w:val="24"/>
          <w:szCs w:val="24"/>
          <w:lang w:eastAsia="pl-PL"/>
        </w:rPr>
        <w:t>:</w:t>
      </w:r>
    </w:p>
    <w:p w14:paraId="7CC99242" w14:textId="4AA9DC26" w:rsidR="00D87520" w:rsidRPr="00BE724C" w:rsidRDefault="00D87520" w:rsidP="00D8752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 xml:space="preserve">Regionalny </w:t>
      </w:r>
      <w:r w:rsidR="001D4E69">
        <w:rPr>
          <w:rFonts w:eastAsia="Times New Roman" w:cstheme="minorHAnsi"/>
          <w:sz w:val="24"/>
          <w:szCs w:val="24"/>
          <w:lang w:eastAsia="pl-PL"/>
        </w:rPr>
        <w:t>p</w:t>
      </w:r>
      <w:r w:rsidRPr="00BE724C">
        <w:rPr>
          <w:rFonts w:eastAsia="Times New Roman" w:cstheme="minorHAnsi"/>
          <w:sz w:val="24"/>
          <w:szCs w:val="24"/>
          <w:lang w:eastAsia="pl-PL"/>
        </w:rPr>
        <w:t xml:space="preserve">unkt </w:t>
      </w:r>
      <w:r w:rsidR="001D4E69">
        <w:rPr>
          <w:rFonts w:eastAsia="Times New Roman" w:cstheme="minorHAnsi"/>
          <w:sz w:val="24"/>
          <w:szCs w:val="24"/>
          <w:lang w:eastAsia="pl-PL"/>
        </w:rPr>
        <w:t>k</w:t>
      </w:r>
      <w:r w:rsidRPr="00BE724C">
        <w:rPr>
          <w:rFonts w:eastAsia="Times New Roman" w:cstheme="minorHAnsi"/>
          <w:sz w:val="24"/>
          <w:szCs w:val="24"/>
          <w:lang w:eastAsia="pl-PL"/>
        </w:rPr>
        <w:t xml:space="preserve">ontaktowy </w:t>
      </w:r>
      <w:r w:rsidRPr="001D4E69"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Pr="001D4E69">
        <w:rPr>
          <w:rFonts w:eastAsia="Times New Roman" w:cstheme="minorHAnsi"/>
          <w:b/>
          <w:bCs/>
          <w:sz w:val="24"/>
          <w:szCs w:val="24"/>
          <w:lang w:eastAsia="pl-PL"/>
        </w:rPr>
        <w:t>Gdańsku</w:t>
      </w:r>
      <w:r w:rsidRPr="00BE724C">
        <w:rPr>
          <w:rFonts w:eastAsia="Times New Roman" w:cstheme="minorHAnsi"/>
          <w:sz w:val="24"/>
          <w:szCs w:val="24"/>
          <w:lang w:eastAsia="pl-PL"/>
        </w:rPr>
        <w:br/>
        <w:t>Departament Rozwoju Regionalnego i Przestrzennego</w:t>
      </w:r>
      <w:r w:rsidRPr="00BE724C">
        <w:rPr>
          <w:rFonts w:eastAsia="Times New Roman" w:cstheme="minorHAnsi"/>
          <w:sz w:val="24"/>
          <w:szCs w:val="24"/>
          <w:lang w:eastAsia="pl-PL"/>
        </w:rPr>
        <w:br/>
        <w:t>Urząd Marszałkowski Województwa Pomorskiego</w:t>
      </w:r>
      <w:r w:rsidRPr="00BE724C">
        <w:rPr>
          <w:rFonts w:eastAsia="Times New Roman" w:cstheme="minorHAnsi"/>
          <w:sz w:val="24"/>
          <w:szCs w:val="24"/>
          <w:lang w:eastAsia="pl-PL"/>
        </w:rPr>
        <w:br/>
        <w:t xml:space="preserve">ul. Okopowa 21/27  </w:t>
      </w:r>
      <w:r w:rsidRPr="00BE724C">
        <w:rPr>
          <w:rFonts w:eastAsia="Times New Roman" w:cstheme="minorHAnsi"/>
          <w:sz w:val="24"/>
          <w:szCs w:val="24"/>
          <w:lang w:eastAsia="pl-PL"/>
        </w:rPr>
        <w:br/>
        <w:t>80-810 Gdańsk</w:t>
      </w:r>
      <w:r w:rsidRPr="00BE724C">
        <w:rPr>
          <w:rFonts w:eastAsia="Times New Roman" w:cstheme="minorHAnsi"/>
          <w:sz w:val="24"/>
          <w:szCs w:val="24"/>
          <w:lang w:eastAsia="pl-PL"/>
        </w:rPr>
        <w:br/>
        <w:t>tel. 58 326 89 03</w:t>
      </w:r>
      <w:r w:rsidRPr="00BE724C">
        <w:rPr>
          <w:rFonts w:eastAsia="Times New Roman" w:cstheme="minorHAnsi"/>
          <w:sz w:val="24"/>
          <w:szCs w:val="24"/>
          <w:lang w:eastAsia="pl-PL"/>
        </w:rPr>
        <w:br/>
        <w:t>e-mail </w:t>
      </w:r>
      <w:hyperlink r:id="rId10" w:tgtFrame="_blank" w:tooltip="Adres mejlowy" w:history="1">
        <w:r w:rsidRPr="00BE724C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s.bryla@pomorskie.eu</w:t>
        </w:r>
      </w:hyperlink>
    </w:p>
    <w:p w14:paraId="5BFCE32A" w14:textId="1B61F360" w:rsidR="00D87520" w:rsidRDefault="00D87520" w:rsidP="00D87520">
      <w:pPr>
        <w:spacing w:before="100" w:beforeAutospacing="1" w:after="100" w:afterAutospacing="1" w:line="240" w:lineRule="auto"/>
      </w:pPr>
      <w:r w:rsidRPr="00BE724C">
        <w:rPr>
          <w:rFonts w:eastAsia="Times New Roman" w:cstheme="minorHAnsi"/>
          <w:sz w:val="24"/>
          <w:szCs w:val="24"/>
          <w:lang w:eastAsia="pl-PL"/>
        </w:rPr>
        <w:t xml:space="preserve">Regionalny </w:t>
      </w:r>
      <w:r w:rsidR="001D4E69">
        <w:rPr>
          <w:rFonts w:eastAsia="Times New Roman" w:cstheme="minorHAnsi"/>
          <w:sz w:val="24"/>
          <w:szCs w:val="24"/>
          <w:lang w:eastAsia="pl-PL"/>
        </w:rPr>
        <w:t>p</w:t>
      </w:r>
      <w:r w:rsidRPr="00BE724C">
        <w:rPr>
          <w:rFonts w:eastAsia="Times New Roman" w:cstheme="minorHAnsi"/>
          <w:sz w:val="24"/>
          <w:szCs w:val="24"/>
          <w:lang w:eastAsia="pl-PL"/>
        </w:rPr>
        <w:t xml:space="preserve">unkt </w:t>
      </w:r>
      <w:r w:rsidR="001D4E69">
        <w:rPr>
          <w:rFonts w:eastAsia="Times New Roman" w:cstheme="minorHAnsi"/>
          <w:sz w:val="24"/>
          <w:szCs w:val="24"/>
          <w:lang w:eastAsia="pl-PL"/>
        </w:rPr>
        <w:t>k</w:t>
      </w:r>
      <w:r w:rsidRPr="00BE724C">
        <w:rPr>
          <w:rFonts w:eastAsia="Times New Roman" w:cstheme="minorHAnsi"/>
          <w:sz w:val="24"/>
          <w:szCs w:val="24"/>
          <w:lang w:eastAsia="pl-PL"/>
        </w:rPr>
        <w:t xml:space="preserve">ontaktowy w </w:t>
      </w:r>
      <w:r w:rsidRPr="001D4E69">
        <w:rPr>
          <w:rFonts w:eastAsia="Times New Roman" w:cstheme="minorHAnsi"/>
          <w:b/>
          <w:bCs/>
          <w:sz w:val="24"/>
          <w:szCs w:val="24"/>
          <w:lang w:eastAsia="pl-PL"/>
        </w:rPr>
        <w:t>Szczecinie</w:t>
      </w:r>
      <w:r w:rsidRPr="00BE724C">
        <w:rPr>
          <w:rFonts w:eastAsia="Times New Roman" w:cstheme="minorHAnsi"/>
          <w:sz w:val="24"/>
          <w:szCs w:val="24"/>
          <w:lang w:eastAsia="pl-PL"/>
        </w:rPr>
        <w:br/>
        <w:t xml:space="preserve">Wydział Współpracy Terytorialnej i Turystyki </w:t>
      </w:r>
      <w:r w:rsidRPr="00BE724C">
        <w:rPr>
          <w:rFonts w:eastAsia="Times New Roman" w:cstheme="minorHAnsi"/>
          <w:sz w:val="24"/>
          <w:szCs w:val="24"/>
          <w:lang w:eastAsia="pl-PL"/>
        </w:rPr>
        <w:br/>
        <w:t>ul. Marszałka Piłsudskiego 40, (wejście od ul. Mazowieckiej 14) I piętro, pokój nr 130</w:t>
      </w:r>
      <w:r w:rsidRPr="00BE724C">
        <w:rPr>
          <w:rFonts w:eastAsia="Times New Roman" w:cstheme="minorHAnsi"/>
          <w:sz w:val="24"/>
          <w:szCs w:val="24"/>
          <w:lang w:eastAsia="pl-PL"/>
        </w:rPr>
        <w:br/>
        <w:t>70-421 Szczecin </w:t>
      </w:r>
      <w:r w:rsidRPr="00BE724C">
        <w:rPr>
          <w:rFonts w:eastAsia="Times New Roman" w:cstheme="minorHAnsi"/>
          <w:sz w:val="24"/>
          <w:szCs w:val="24"/>
          <w:lang w:eastAsia="pl-PL"/>
        </w:rPr>
        <w:br/>
        <w:t>tel. 91 454 25 18</w:t>
      </w:r>
      <w:r w:rsidRPr="00BE724C">
        <w:rPr>
          <w:rFonts w:eastAsia="Times New Roman" w:cstheme="minorHAnsi"/>
          <w:sz w:val="24"/>
          <w:szCs w:val="24"/>
          <w:lang w:eastAsia="pl-PL"/>
        </w:rPr>
        <w:br/>
        <w:t>e-mail </w:t>
      </w:r>
      <w:hyperlink r:id="rId11" w:tgtFrame="_blank" w:tooltip="Adres mejlowy" w:history="1">
        <w:r w:rsidRPr="00BE724C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ableszynska@wzp.pl</w:t>
        </w:r>
      </w:hyperlink>
    </w:p>
    <w:p w14:paraId="1467E1F6" w14:textId="77777777" w:rsidR="001D4E69" w:rsidRPr="00BE724C" w:rsidRDefault="001D4E69" w:rsidP="00D8752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0FA39F66" w14:textId="45D0A5A8" w:rsidR="00D87520" w:rsidRPr="00BE724C" w:rsidRDefault="00D87520" w:rsidP="00D8752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 xml:space="preserve">Regionalny </w:t>
      </w:r>
      <w:r w:rsidR="001D4E69">
        <w:rPr>
          <w:rFonts w:eastAsia="Times New Roman" w:cstheme="minorHAnsi"/>
          <w:sz w:val="24"/>
          <w:szCs w:val="24"/>
          <w:lang w:eastAsia="pl-PL"/>
        </w:rPr>
        <w:t>p</w:t>
      </w:r>
      <w:r w:rsidRPr="00BE724C">
        <w:rPr>
          <w:rFonts w:eastAsia="Times New Roman" w:cstheme="minorHAnsi"/>
          <w:sz w:val="24"/>
          <w:szCs w:val="24"/>
          <w:lang w:eastAsia="pl-PL"/>
        </w:rPr>
        <w:t xml:space="preserve">unkt </w:t>
      </w:r>
      <w:r w:rsidR="001D4E69">
        <w:rPr>
          <w:rFonts w:eastAsia="Times New Roman" w:cstheme="minorHAnsi"/>
          <w:sz w:val="24"/>
          <w:szCs w:val="24"/>
          <w:lang w:eastAsia="pl-PL"/>
        </w:rPr>
        <w:t>k</w:t>
      </w:r>
      <w:r w:rsidRPr="00BE724C">
        <w:rPr>
          <w:rFonts w:eastAsia="Times New Roman" w:cstheme="minorHAnsi"/>
          <w:sz w:val="24"/>
          <w:szCs w:val="24"/>
          <w:lang w:eastAsia="pl-PL"/>
        </w:rPr>
        <w:t xml:space="preserve">ontaktowy w </w:t>
      </w:r>
      <w:r w:rsidRPr="001D4E69">
        <w:rPr>
          <w:rFonts w:eastAsia="Times New Roman" w:cstheme="minorHAnsi"/>
          <w:b/>
          <w:bCs/>
          <w:sz w:val="24"/>
          <w:szCs w:val="24"/>
          <w:lang w:eastAsia="pl-PL"/>
        </w:rPr>
        <w:t>Koszalinie</w:t>
      </w:r>
      <w:r w:rsidRPr="00BE724C">
        <w:rPr>
          <w:rFonts w:eastAsia="Times New Roman" w:cstheme="minorHAnsi"/>
          <w:sz w:val="24"/>
          <w:szCs w:val="24"/>
          <w:lang w:eastAsia="pl-PL"/>
        </w:rPr>
        <w:br/>
        <w:t xml:space="preserve">Oddział Zamiejscowy Urzędu w Koszalinie </w:t>
      </w:r>
      <w:r w:rsidRPr="00BE724C">
        <w:rPr>
          <w:rFonts w:eastAsia="Times New Roman" w:cstheme="minorHAnsi"/>
          <w:sz w:val="24"/>
          <w:szCs w:val="24"/>
          <w:lang w:eastAsia="pl-PL"/>
        </w:rPr>
        <w:br/>
        <w:t xml:space="preserve">al. Monte Cassino 2 </w:t>
      </w:r>
      <w:r w:rsidRPr="00BE724C">
        <w:rPr>
          <w:rFonts w:eastAsia="Times New Roman" w:cstheme="minorHAnsi"/>
          <w:sz w:val="24"/>
          <w:szCs w:val="24"/>
          <w:lang w:eastAsia="pl-PL"/>
        </w:rPr>
        <w:br/>
        <w:t>75-412 Koszalin</w:t>
      </w:r>
      <w:r w:rsidRPr="00BE724C">
        <w:rPr>
          <w:rFonts w:eastAsia="Times New Roman" w:cstheme="minorHAnsi"/>
          <w:sz w:val="24"/>
          <w:szCs w:val="24"/>
          <w:lang w:eastAsia="pl-PL"/>
        </w:rPr>
        <w:br/>
        <w:t>tel. 94 317 74 08</w:t>
      </w:r>
      <w:r w:rsidRPr="00BE724C">
        <w:rPr>
          <w:rFonts w:eastAsia="Times New Roman" w:cstheme="minorHAnsi"/>
          <w:sz w:val="24"/>
          <w:szCs w:val="24"/>
          <w:lang w:eastAsia="pl-PL"/>
        </w:rPr>
        <w:br/>
        <w:t>e-mail </w:t>
      </w:r>
      <w:hyperlink r:id="rId12" w:tgtFrame="_blank" w:tooltip="adres mejlowy" w:history="1">
        <w:r w:rsidRPr="00BE724C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pjedruszczak@wzp.pl</w:t>
        </w:r>
      </w:hyperlink>
    </w:p>
    <w:p w14:paraId="1326B711" w14:textId="77777777" w:rsidR="00D87520" w:rsidRPr="00BE724C" w:rsidRDefault="00D87520" w:rsidP="00D8752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 xml:space="preserve">Regionalny Punkt Kontaktowy w </w:t>
      </w:r>
      <w:r w:rsidRPr="001D4E69">
        <w:rPr>
          <w:rFonts w:eastAsia="Times New Roman" w:cstheme="minorHAnsi"/>
          <w:b/>
          <w:bCs/>
          <w:sz w:val="24"/>
          <w:szCs w:val="24"/>
          <w:lang w:eastAsia="pl-PL"/>
        </w:rPr>
        <w:t>Olsztynie</w:t>
      </w:r>
      <w:r w:rsidRPr="00BE724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E724C">
        <w:rPr>
          <w:rFonts w:eastAsia="Times New Roman" w:cstheme="minorHAnsi"/>
          <w:sz w:val="24"/>
          <w:szCs w:val="24"/>
          <w:lang w:eastAsia="pl-PL"/>
        </w:rPr>
        <w:br/>
        <w:t>Departament Polityki Regionalnej</w:t>
      </w:r>
      <w:r w:rsidRPr="00BE724C">
        <w:rPr>
          <w:rFonts w:eastAsia="Times New Roman" w:cstheme="minorHAnsi"/>
          <w:sz w:val="24"/>
          <w:szCs w:val="24"/>
          <w:lang w:eastAsia="pl-PL"/>
        </w:rPr>
        <w:br/>
        <w:t xml:space="preserve">Urząd Marszałkowski Województwa Warmińsko-Mazurskiego w Olsztynie </w:t>
      </w:r>
      <w:r w:rsidRPr="00BE724C">
        <w:rPr>
          <w:rFonts w:eastAsia="Times New Roman" w:cstheme="minorHAnsi"/>
          <w:sz w:val="24"/>
          <w:szCs w:val="24"/>
          <w:lang w:eastAsia="pl-PL"/>
        </w:rPr>
        <w:br/>
        <w:t xml:space="preserve">ul. Kościuszki 89/91 Olsztyn </w:t>
      </w:r>
      <w:r w:rsidRPr="00BE724C">
        <w:rPr>
          <w:rFonts w:eastAsia="Times New Roman" w:cstheme="minorHAnsi"/>
          <w:sz w:val="24"/>
          <w:szCs w:val="24"/>
          <w:lang w:eastAsia="pl-PL"/>
        </w:rPr>
        <w:br/>
      </w:r>
      <w:proofErr w:type="spellStart"/>
      <w:r w:rsidRPr="00BE724C">
        <w:rPr>
          <w:rFonts w:eastAsia="Times New Roman" w:cstheme="minorHAnsi"/>
          <w:sz w:val="24"/>
          <w:szCs w:val="24"/>
          <w:lang w:eastAsia="pl-PL"/>
        </w:rPr>
        <w:t>tel</w:t>
      </w:r>
      <w:proofErr w:type="spellEnd"/>
      <w:r w:rsidRPr="00BE724C">
        <w:rPr>
          <w:rFonts w:eastAsia="Times New Roman" w:cstheme="minorHAnsi"/>
          <w:sz w:val="24"/>
          <w:szCs w:val="24"/>
          <w:lang w:eastAsia="pl-PL"/>
        </w:rPr>
        <w:t>: 89 521 93 24</w:t>
      </w:r>
      <w:r w:rsidRPr="00BE724C">
        <w:rPr>
          <w:rFonts w:eastAsia="Times New Roman" w:cstheme="minorHAnsi"/>
          <w:sz w:val="24"/>
          <w:szCs w:val="24"/>
          <w:lang w:eastAsia="pl-PL"/>
        </w:rPr>
        <w:br/>
        <w:t>e-mail </w:t>
      </w:r>
      <w:hyperlink r:id="rId13" w:tgtFrame="_blank" w:tooltip="Adres mejlowy" w:history="1">
        <w:r w:rsidRPr="00BE724C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k.ostrowski@warmia.mazury.pl</w:t>
        </w:r>
      </w:hyperlink>
    </w:p>
    <w:p w14:paraId="4F49C4B1" w14:textId="77777777" w:rsidR="00D87520" w:rsidRPr="00BE724C" w:rsidRDefault="00D87520" w:rsidP="005332D5">
      <w:pPr>
        <w:spacing w:after="0"/>
        <w:jc w:val="both"/>
        <w:rPr>
          <w:rFonts w:cstheme="minorHAnsi"/>
          <w:sz w:val="24"/>
          <w:szCs w:val="24"/>
        </w:rPr>
      </w:pPr>
    </w:p>
    <w:p w14:paraId="5C0B9902" w14:textId="77777777" w:rsidR="00D87520" w:rsidRPr="00BE724C" w:rsidRDefault="002B51E8" w:rsidP="005332D5">
      <w:pPr>
        <w:spacing w:after="0"/>
        <w:jc w:val="both"/>
        <w:rPr>
          <w:rFonts w:cstheme="minorHAnsi"/>
          <w:sz w:val="24"/>
          <w:szCs w:val="24"/>
        </w:rPr>
      </w:pPr>
      <w:r w:rsidRPr="00BE724C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Dodatkowe informacje:</w:t>
      </w:r>
    </w:p>
    <w:p w14:paraId="43F9D258" w14:textId="77777777" w:rsidR="005332D5" w:rsidRPr="00BE724C" w:rsidRDefault="005332D5" w:rsidP="005332D5">
      <w:pPr>
        <w:spacing w:after="0"/>
        <w:jc w:val="both"/>
        <w:rPr>
          <w:rFonts w:cstheme="minorHAnsi"/>
          <w:sz w:val="24"/>
          <w:szCs w:val="24"/>
        </w:rPr>
      </w:pPr>
    </w:p>
    <w:p w14:paraId="62075408" w14:textId="77777777" w:rsidR="005332D5" w:rsidRPr="00BE724C" w:rsidRDefault="005332D5" w:rsidP="005332D5">
      <w:pPr>
        <w:spacing w:after="0"/>
        <w:jc w:val="both"/>
        <w:rPr>
          <w:rFonts w:cstheme="minorHAnsi"/>
          <w:sz w:val="24"/>
          <w:szCs w:val="24"/>
        </w:rPr>
      </w:pPr>
      <w:r w:rsidRPr="00BE724C">
        <w:rPr>
          <w:rFonts w:cstheme="minorHAnsi"/>
          <w:sz w:val="24"/>
          <w:szCs w:val="24"/>
        </w:rPr>
        <w:t>Szczegółowe informacje dotyczące Programu znajdują się na stronach ;</w:t>
      </w:r>
    </w:p>
    <w:p w14:paraId="4E2F9D7C" w14:textId="77777777" w:rsidR="005332D5" w:rsidRPr="00BE724C" w:rsidRDefault="005332D5" w:rsidP="005332D5">
      <w:pPr>
        <w:spacing w:after="0"/>
        <w:jc w:val="both"/>
        <w:rPr>
          <w:rFonts w:cstheme="minorHAnsi"/>
          <w:sz w:val="24"/>
          <w:szCs w:val="24"/>
        </w:rPr>
      </w:pPr>
      <w:hyperlink r:id="rId14" w:history="1">
        <w:r w:rsidRPr="00BE724C">
          <w:rPr>
            <w:rStyle w:val="Hipercze"/>
            <w:rFonts w:cstheme="minorHAnsi"/>
            <w:sz w:val="24"/>
            <w:szCs w:val="24"/>
          </w:rPr>
          <w:t>https://southbaltic.eu//</w:t>
        </w:r>
      </w:hyperlink>
    </w:p>
    <w:p w14:paraId="13B96B14" w14:textId="77777777" w:rsidR="005332D5" w:rsidRPr="00BE724C" w:rsidRDefault="005332D5" w:rsidP="005332D5">
      <w:pPr>
        <w:spacing w:after="0"/>
        <w:jc w:val="both"/>
        <w:rPr>
          <w:rFonts w:cstheme="minorHAnsi"/>
          <w:sz w:val="24"/>
          <w:szCs w:val="24"/>
        </w:rPr>
      </w:pPr>
      <w:hyperlink r:id="rId15" w:history="1">
        <w:r w:rsidRPr="00BE724C">
          <w:rPr>
            <w:rStyle w:val="Hipercze"/>
            <w:rFonts w:cstheme="minorHAnsi"/>
            <w:sz w:val="24"/>
            <w:szCs w:val="24"/>
          </w:rPr>
          <w:t>https://www.ewt.gov.pl/</w:t>
        </w:r>
      </w:hyperlink>
      <w:r w:rsidRPr="00BE724C">
        <w:rPr>
          <w:rFonts w:cstheme="minorHAnsi"/>
          <w:sz w:val="24"/>
          <w:szCs w:val="24"/>
        </w:rPr>
        <w:t xml:space="preserve"> </w:t>
      </w:r>
    </w:p>
    <w:p w14:paraId="4B4D8740" w14:textId="77777777" w:rsidR="006A41EC" w:rsidRPr="00603B94" w:rsidRDefault="006A41EC" w:rsidP="005332D5">
      <w:pPr>
        <w:spacing w:after="0"/>
        <w:jc w:val="both"/>
        <w:rPr>
          <w:rFonts w:cstheme="minorHAnsi"/>
          <w:color w:val="0563C1" w:themeColor="hyperlink"/>
          <w:sz w:val="24"/>
          <w:szCs w:val="24"/>
          <w:u w:val="single"/>
        </w:rPr>
      </w:pPr>
      <w:hyperlink r:id="rId16" w:history="1">
        <w:r w:rsidRPr="00BE724C">
          <w:rPr>
            <w:rStyle w:val="Hipercze"/>
            <w:rFonts w:cstheme="minorHAnsi"/>
            <w:sz w:val="24"/>
            <w:szCs w:val="24"/>
          </w:rPr>
          <w:t>https://interreg.warmia.mazury.pl/poludniowy-baltyk</w:t>
        </w:r>
      </w:hyperlink>
    </w:p>
    <w:p w14:paraId="784A89CC" w14:textId="77777777" w:rsidR="002B51E8" w:rsidRPr="00BE724C" w:rsidRDefault="002B51E8" w:rsidP="002B51E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Zadania Krajowego Kontrolera:</w:t>
      </w:r>
    </w:p>
    <w:p w14:paraId="5E95585C" w14:textId="6AFDAA94" w:rsidR="002B51E8" w:rsidRPr="00BE724C" w:rsidRDefault="002B51E8" w:rsidP="00A762A1">
      <w:p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>Minister Funduszy i Polityki Regionalnej, Porozumieniem z dnia 21 grudnia 2022r., powierzył Wojewodzie Warmińsko – Mazurskiemu zadania Krajowego Kontrolera w ramach programów Interreg Południowy Bałtyk 2021-2027 oraz Interreg Litwa – Polska 2021 – 2027 (</w:t>
      </w:r>
      <w:bookmarkStart w:id="0" w:name="_Hlk230008766"/>
      <w:r w:rsidRPr="00BE724C">
        <w:rPr>
          <w:rFonts w:eastAsia="Times New Roman" w:cstheme="minorHAnsi"/>
          <w:sz w:val="24"/>
          <w:szCs w:val="24"/>
          <w:lang w:eastAsia="pl-PL"/>
        </w:rPr>
        <w:t xml:space="preserve">ujęte w strukturze organizacyjnej Wydziału </w:t>
      </w:r>
      <w:r w:rsidR="00A762A1">
        <w:rPr>
          <w:rFonts w:eastAsia="Times New Roman" w:cstheme="minorHAnsi"/>
          <w:sz w:val="24"/>
          <w:szCs w:val="24"/>
          <w:lang w:eastAsia="pl-PL"/>
        </w:rPr>
        <w:t>Kontroli</w:t>
      </w:r>
      <w:r w:rsidRPr="00BE724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762A1">
        <w:rPr>
          <w:rFonts w:eastAsia="Times New Roman" w:cstheme="minorHAnsi"/>
          <w:sz w:val="24"/>
          <w:szCs w:val="24"/>
          <w:lang w:eastAsia="pl-PL"/>
        </w:rPr>
        <w:t xml:space="preserve">jako </w:t>
      </w:r>
      <w:r w:rsidR="00A762A1" w:rsidRPr="00A762A1">
        <w:rPr>
          <w:rStyle w:val="lbldzial"/>
          <w:sz w:val="24"/>
          <w:szCs w:val="24"/>
        </w:rPr>
        <w:t>Oddział obsługi Programów Współpracy INTERREG</w:t>
      </w:r>
      <w:bookmarkEnd w:id="0"/>
      <w:r w:rsidRPr="00BE724C">
        <w:rPr>
          <w:rFonts w:eastAsia="Times New Roman" w:cstheme="minorHAnsi"/>
          <w:sz w:val="24"/>
          <w:szCs w:val="24"/>
          <w:lang w:eastAsia="pl-PL"/>
        </w:rPr>
        <w:t>).</w:t>
      </w:r>
    </w:p>
    <w:p w14:paraId="226BA800" w14:textId="77777777" w:rsidR="002B51E8" w:rsidRPr="00BE724C" w:rsidRDefault="002B51E8" w:rsidP="001D4E69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E724C">
        <w:rPr>
          <w:rFonts w:eastAsia="Times New Roman" w:cstheme="minorHAnsi"/>
          <w:sz w:val="24"/>
          <w:szCs w:val="24"/>
          <w:lang w:eastAsia="pl-PL"/>
        </w:rPr>
        <w:t xml:space="preserve">Na podstawie ww. Porozumienia, </w:t>
      </w:r>
      <w:r w:rsidRPr="00BE724C">
        <w:rPr>
          <w:rFonts w:eastAsia="Times New Roman" w:cstheme="minorHAnsi"/>
          <w:b/>
          <w:bCs/>
          <w:sz w:val="24"/>
          <w:szCs w:val="24"/>
          <w:lang w:eastAsia="pl-PL"/>
        </w:rPr>
        <w:t>Wojewodzie Warmińsko-Mazurskiemu powierzone zostały zadania polegające na</w:t>
      </w:r>
      <w:r w:rsidRPr="00BE724C">
        <w:rPr>
          <w:rFonts w:eastAsia="Times New Roman" w:cstheme="minorHAnsi"/>
          <w:sz w:val="24"/>
          <w:szCs w:val="24"/>
          <w:lang w:eastAsia="pl-PL"/>
        </w:rPr>
        <w:t>:</w:t>
      </w:r>
    </w:p>
    <w:p w14:paraId="1718D507" w14:textId="77777777" w:rsidR="00E25000" w:rsidRPr="00BE724C" w:rsidRDefault="00E25000" w:rsidP="00A762A1">
      <w:pPr>
        <w:pStyle w:val="Akapitzlist"/>
        <w:numPr>
          <w:ilvl w:val="0"/>
          <w:numId w:val="10"/>
        </w:numPr>
        <w:spacing w:after="0" w:line="276" w:lineRule="auto"/>
        <w:rPr>
          <w:rFonts w:cstheme="minorHAnsi"/>
          <w:sz w:val="24"/>
          <w:szCs w:val="24"/>
        </w:rPr>
      </w:pPr>
      <w:r w:rsidRPr="00BE724C">
        <w:rPr>
          <w:rFonts w:cstheme="minorHAnsi"/>
          <w:sz w:val="24"/>
          <w:szCs w:val="24"/>
        </w:rPr>
        <w:t>kontroli, o której mowa w art. 74 ust. 1 lit. a rozporządzenia ogólnego i art. 24 ust. 2</w:t>
      </w:r>
    </w:p>
    <w:p w14:paraId="2EB13CE5" w14:textId="77777777" w:rsidR="00E25000" w:rsidRPr="00BE724C" w:rsidRDefault="00E25000" w:rsidP="00A762A1">
      <w:pPr>
        <w:spacing w:after="0" w:line="276" w:lineRule="auto"/>
        <w:ind w:left="709"/>
        <w:rPr>
          <w:rFonts w:cstheme="minorHAnsi"/>
          <w:sz w:val="24"/>
          <w:szCs w:val="24"/>
        </w:rPr>
      </w:pPr>
      <w:r w:rsidRPr="00BE724C">
        <w:rPr>
          <w:rFonts w:cstheme="minorHAnsi"/>
          <w:sz w:val="24"/>
          <w:szCs w:val="24"/>
        </w:rPr>
        <w:t>pkt 2 lit. a–c oraz e ustawy wdrożeniowej,</w:t>
      </w:r>
    </w:p>
    <w:p w14:paraId="6079DE61" w14:textId="77777777" w:rsidR="00E25000" w:rsidRPr="00BE724C" w:rsidRDefault="00E25000" w:rsidP="00A762A1">
      <w:pPr>
        <w:pStyle w:val="Akapitzlist"/>
        <w:numPr>
          <w:ilvl w:val="0"/>
          <w:numId w:val="10"/>
        </w:numPr>
        <w:spacing w:after="0" w:line="276" w:lineRule="auto"/>
        <w:rPr>
          <w:rFonts w:cstheme="minorHAnsi"/>
          <w:sz w:val="24"/>
          <w:szCs w:val="24"/>
        </w:rPr>
      </w:pPr>
      <w:r w:rsidRPr="00BE724C">
        <w:rPr>
          <w:rFonts w:cstheme="minorHAnsi"/>
          <w:sz w:val="24"/>
          <w:szCs w:val="24"/>
        </w:rPr>
        <w:t>kontroli, o której mowa w art. 24 ust. 2 pkt 2 lit. f ustawy wdrożeniowej, o ile</w:t>
      </w:r>
    </w:p>
    <w:p w14:paraId="3E550A20" w14:textId="77777777" w:rsidR="00E25000" w:rsidRPr="00BE724C" w:rsidRDefault="00E25000" w:rsidP="00A762A1">
      <w:pPr>
        <w:spacing w:after="0" w:line="276" w:lineRule="auto"/>
        <w:ind w:firstLine="709"/>
        <w:rPr>
          <w:rFonts w:cstheme="minorHAnsi"/>
          <w:sz w:val="24"/>
          <w:szCs w:val="24"/>
        </w:rPr>
      </w:pPr>
      <w:r w:rsidRPr="00BE724C">
        <w:rPr>
          <w:rFonts w:cstheme="minorHAnsi"/>
          <w:sz w:val="24"/>
          <w:szCs w:val="24"/>
        </w:rPr>
        <w:t>dokumenty programowe nie stanowią inaczej,</w:t>
      </w:r>
    </w:p>
    <w:p w14:paraId="5F725420" w14:textId="77777777" w:rsidR="00E25000" w:rsidRPr="00BE724C" w:rsidRDefault="00E25000" w:rsidP="00A762A1">
      <w:pPr>
        <w:pStyle w:val="Akapitzlist"/>
        <w:numPr>
          <w:ilvl w:val="0"/>
          <w:numId w:val="10"/>
        </w:numPr>
        <w:spacing w:after="0" w:line="276" w:lineRule="auto"/>
        <w:rPr>
          <w:rFonts w:cstheme="minorHAnsi"/>
          <w:sz w:val="24"/>
          <w:szCs w:val="24"/>
        </w:rPr>
      </w:pPr>
      <w:r w:rsidRPr="00BE724C">
        <w:rPr>
          <w:rFonts w:cstheme="minorHAnsi"/>
          <w:sz w:val="24"/>
          <w:szCs w:val="24"/>
        </w:rPr>
        <w:t>zapobieganiu, wykrywaniu, korygowaniu i raportowaniu nieprawidłowości i nadużyć</w:t>
      </w:r>
    </w:p>
    <w:p w14:paraId="40123C0C" w14:textId="77777777" w:rsidR="00E25000" w:rsidRPr="00BE724C" w:rsidRDefault="00E25000" w:rsidP="00A762A1">
      <w:pPr>
        <w:spacing w:after="0" w:line="276" w:lineRule="auto"/>
        <w:ind w:left="709"/>
        <w:rPr>
          <w:rFonts w:cstheme="minorHAnsi"/>
          <w:sz w:val="24"/>
          <w:szCs w:val="24"/>
        </w:rPr>
      </w:pPr>
      <w:r w:rsidRPr="00BE724C">
        <w:rPr>
          <w:rFonts w:cstheme="minorHAnsi"/>
          <w:sz w:val="24"/>
          <w:szCs w:val="24"/>
        </w:rPr>
        <w:t xml:space="preserve">finansowych na podstawie art. 69 ust. 2 rozporządzenia ogólnego oraz zgodnie </w:t>
      </w:r>
      <w:r w:rsidR="00064125">
        <w:rPr>
          <w:rFonts w:cstheme="minorHAnsi"/>
          <w:sz w:val="24"/>
          <w:szCs w:val="24"/>
        </w:rPr>
        <w:br/>
      </w:r>
      <w:r w:rsidRPr="00BE724C">
        <w:rPr>
          <w:rFonts w:cstheme="minorHAnsi"/>
          <w:sz w:val="24"/>
          <w:szCs w:val="24"/>
        </w:rPr>
        <w:t>z</w:t>
      </w:r>
      <w:r w:rsidR="00064125">
        <w:rPr>
          <w:rFonts w:cstheme="minorHAnsi"/>
          <w:sz w:val="24"/>
          <w:szCs w:val="24"/>
        </w:rPr>
        <w:t xml:space="preserve"> </w:t>
      </w:r>
      <w:r w:rsidRPr="00BE724C">
        <w:rPr>
          <w:rFonts w:cstheme="minorHAnsi"/>
          <w:sz w:val="24"/>
          <w:szCs w:val="24"/>
        </w:rPr>
        <w:t>procedurami przyjętymi w dokumentach programowych.</w:t>
      </w:r>
    </w:p>
    <w:p w14:paraId="16966BD5" w14:textId="77777777" w:rsidR="005332D5" w:rsidRPr="00BE724C" w:rsidRDefault="005332D5" w:rsidP="005332D5">
      <w:pPr>
        <w:spacing w:after="0"/>
        <w:jc w:val="both"/>
        <w:rPr>
          <w:rFonts w:cstheme="minorHAnsi"/>
          <w:sz w:val="24"/>
          <w:szCs w:val="24"/>
        </w:rPr>
      </w:pPr>
    </w:p>
    <w:p w14:paraId="23B38B32" w14:textId="77777777" w:rsidR="004832E8" w:rsidRPr="00BE724C" w:rsidRDefault="004832E8" w:rsidP="005332D5">
      <w:pPr>
        <w:spacing w:after="0"/>
        <w:jc w:val="both"/>
        <w:rPr>
          <w:rFonts w:cstheme="minorHAnsi"/>
          <w:sz w:val="24"/>
          <w:szCs w:val="24"/>
        </w:rPr>
      </w:pPr>
      <w:r w:rsidRPr="00BE724C">
        <w:rPr>
          <w:rFonts w:cstheme="minorHAnsi"/>
          <w:sz w:val="24"/>
          <w:szCs w:val="24"/>
        </w:rPr>
        <w:t xml:space="preserve">Osobami odpowiedzialnymi </w:t>
      </w:r>
      <w:r w:rsidR="00993D6D" w:rsidRPr="00BE724C">
        <w:rPr>
          <w:rFonts w:cstheme="minorHAnsi"/>
          <w:sz w:val="24"/>
          <w:szCs w:val="24"/>
        </w:rPr>
        <w:t xml:space="preserve">w Warmińsko-Mazurskim Urzędzie Wojewódzkim </w:t>
      </w:r>
      <w:r w:rsidRPr="00BE724C">
        <w:rPr>
          <w:rFonts w:cstheme="minorHAnsi"/>
          <w:sz w:val="24"/>
          <w:szCs w:val="24"/>
        </w:rPr>
        <w:t>za realizację zadań Krajowego Kontrolera</w:t>
      </w:r>
      <w:r w:rsidR="005332D5" w:rsidRPr="00BE724C">
        <w:rPr>
          <w:rFonts w:cstheme="minorHAnsi"/>
          <w:sz w:val="24"/>
          <w:szCs w:val="24"/>
        </w:rPr>
        <w:t xml:space="preserve"> w Programie </w:t>
      </w:r>
      <w:r w:rsidR="000A2FD1" w:rsidRPr="00BE724C">
        <w:rPr>
          <w:rFonts w:cstheme="minorHAnsi"/>
          <w:sz w:val="24"/>
          <w:szCs w:val="24"/>
        </w:rPr>
        <w:t>Interreg</w:t>
      </w:r>
      <w:r w:rsidR="005332D5" w:rsidRPr="00BE724C">
        <w:rPr>
          <w:rFonts w:cstheme="minorHAnsi"/>
          <w:sz w:val="24"/>
          <w:szCs w:val="24"/>
        </w:rPr>
        <w:t xml:space="preserve"> Południowy Bałtyk 20</w:t>
      </w:r>
      <w:r w:rsidR="008A32C2" w:rsidRPr="00BE724C">
        <w:rPr>
          <w:rFonts w:cstheme="minorHAnsi"/>
          <w:sz w:val="24"/>
          <w:szCs w:val="24"/>
        </w:rPr>
        <w:t>21</w:t>
      </w:r>
      <w:r w:rsidR="005332D5" w:rsidRPr="00BE724C">
        <w:rPr>
          <w:rFonts w:cstheme="minorHAnsi"/>
          <w:sz w:val="24"/>
          <w:szCs w:val="24"/>
        </w:rPr>
        <w:t>-202</w:t>
      </w:r>
      <w:r w:rsidR="008A32C2" w:rsidRPr="00BE724C">
        <w:rPr>
          <w:rFonts w:cstheme="minorHAnsi"/>
          <w:sz w:val="24"/>
          <w:szCs w:val="24"/>
        </w:rPr>
        <w:t>7</w:t>
      </w:r>
      <w:r w:rsidR="005332D5" w:rsidRPr="00BE724C">
        <w:rPr>
          <w:rFonts w:cstheme="minorHAnsi"/>
          <w:sz w:val="24"/>
          <w:szCs w:val="24"/>
        </w:rPr>
        <w:t xml:space="preserve"> są :</w:t>
      </w:r>
    </w:p>
    <w:p w14:paraId="39EFB536" w14:textId="77777777" w:rsidR="005332D5" w:rsidRDefault="005332D5" w:rsidP="005332D5">
      <w:pPr>
        <w:spacing w:after="0"/>
        <w:jc w:val="both"/>
        <w:rPr>
          <w:rFonts w:cstheme="minorHAnsi"/>
          <w:sz w:val="24"/>
          <w:szCs w:val="24"/>
        </w:rPr>
      </w:pPr>
    </w:p>
    <w:p w14:paraId="4B7EDBDD" w14:textId="77777777" w:rsidR="00471BE2" w:rsidRPr="00471BE2" w:rsidRDefault="00471BE2" w:rsidP="00471BE2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471BE2">
        <w:rPr>
          <w:rFonts w:cstheme="minorHAnsi"/>
          <w:b/>
          <w:bCs/>
          <w:sz w:val="24"/>
          <w:szCs w:val="24"/>
        </w:rPr>
        <w:t xml:space="preserve">Telimena Sołoducha </w:t>
      </w:r>
    </w:p>
    <w:p w14:paraId="5CC589AC" w14:textId="6DEF3C2B" w:rsidR="00471BE2" w:rsidRPr="00471BE2" w:rsidRDefault="00471BE2" w:rsidP="00471BE2">
      <w:pPr>
        <w:spacing w:after="0"/>
        <w:jc w:val="both"/>
        <w:rPr>
          <w:rFonts w:cstheme="minorHAnsi"/>
          <w:sz w:val="24"/>
          <w:szCs w:val="24"/>
        </w:rPr>
      </w:pPr>
      <w:r w:rsidRPr="00471BE2">
        <w:rPr>
          <w:rFonts w:cstheme="minorHAnsi"/>
          <w:sz w:val="24"/>
          <w:szCs w:val="24"/>
        </w:rPr>
        <w:t xml:space="preserve">p.o. </w:t>
      </w:r>
      <w:r w:rsidR="00A762A1">
        <w:rPr>
          <w:rFonts w:cstheme="minorHAnsi"/>
          <w:sz w:val="24"/>
          <w:szCs w:val="24"/>
        </w:rPr>
        <w:t xml:space="preserve">kierownika </w:t>
      </w:r>
      <w:r w:rsidRPr="00471BE2">
        <w:rPr>
          <w:rStyle w:val="lbldzial"/>
          <w:sz w:val="24"/>
          <w:szCs w:val="24"/>
        </w:rPr>
        <w:t>Oddział</w:t>
      </w:r>
      <w:r w:rsidR="00A762A1">
        <w:rPr>
          <w:rStyle w:val="lbldzial"/>
          <w:sz w:val="24"/>
          <w:szCs w:val="24"/>
        </w:rPr>
        <w:t>u</w:t>
      </w:r>
      <w:r w:rsidRPr="00471BE2">
        <w:rPr>
          <w:rStyle w:val="lbldzial"/>
          <w:sz w:val="24"/>
          <w:szCs w:val="24"/>
        </w:rPr>
        <w:t xml:space="preserve"> obsługi Programów Współpracy INTERREG</w:t>
      </w:r>
      <w:r w:rsidRPr="00471BE2">
        <w:rPr>
          <w:rFonts w:cstheme="minorHAnsi"/>
          <w:sz w:val="24"/>
          <w:szCs w:val="24"/>
        </w:rPr>
        <w:t xml:space="preserve"> </w:t>
      </w:r>
    </w:p>
    <w:p w14:paraId="213F63E7" w14:textId="2B56E951" w:rsidR="00471BE2" w:rsidRPr="00BE724C" w:rsidRDefault="00471BE2" w:rsidP="00471BE2">
      <w:pPr>
        <w:spacing w:after="0"/>
        <w:jc w:val="both"/>
        <w:rPr>
          <w:rFonts w:cstheme="minorHAnsi"/>
          <w:sz w:val="24"/>
          <w:szCs w:val="24"/>
        </w:rPr>
      </w:pPr>
      <w:r w:rsidRPr="00BE724C">
        <w:rPr>
          <w:rFonts w:cstheme="minorHAnsi"/>
          <w:sz w:val="24"/>
          <w:szCs w:val="24"/>
        </w:rPr>
        <w:t xml:space="preserve">w Wydziale </w:t>
      </w:r>
      <w:r>
        <w:rPr>
          <w:rFonts w:cstheme="minorHAnsi"/>
          <w:sz w:val="24"/>
          <w:szCs w:val="24"/>
        </w:rPr>
        <w:t>Kontroli</w:t>
      </w:r>
    </w:p>
    <w:p w14:paraId="17E85549" w14:textId="77777777" w:rsidR="00471BE2" w:rsidRDefault="00471BE2" w:rsidP="00471BE2">
      <w:r w:rsidRPr="00471BE2">
        <w:rPr>
          <w:rFonts w:cstheme="minorHAnsi"/>
          <w:sz w:val="24"/>
          <w:szCs w:val="24"/>
        </w:rPr>
        <w:t>tel. 89 52 32 708</w:t>
      </w:r>
      <w:r w:rsidRPr="00471BE2">
        <w:rPr>
          <w:rFonts w:cstheme="minorHAnsi"/>
          <w:sz w:val="24"/>
          <w:szCs w:val="24"/>
        </w:rPr>
        <w:br/>
      </w:r>
      <w:hyperlink r:id="rId17" w:history="1">
        <w:r w:rsidRPr="00471BE2">
          <w:rPr>
            <w:rStyle w:val="Hipercze"/>
            <w:rFonts w:cstheme="minorHAnsi"/>
            <w:sz w:val="24"/>
            <w:szCs w:val="24"/>
          </w:rPr>
          <w:t>telimena.soloducha@uw.olsztyn.pl</w:t>
        </w:r>
      </w:hyperlink>
    </w:p>
    <w:p w14:paraId="77C381FE" w14:textId="77777777" w:rsidR="00471BE2" w:rsidRPr="00471BE2" w:rsidRDefault="00471BE2" w:rsidP="00471BE2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471BE2">
        <w:rPr>
          <w:rFonts w:cstheme="minorHAnsi"/>
          <w:b/>
          <w:bCs/>
          <w:sz w:val="24"/>
          <w:szCs w:val="24"/>
        </w:rPr>
        <w:t xml:space="preserve">Grażyna </w:t>
      </w:r>
      <w:proofErr w:type="spellStart"/>
      <w:r w:rsidRPr="00471BE2">
        <w:rPr>
          <w:rFonts w:cstheme="minorHAnsi"/>
          <w:b/>
          <w:bCs/>
          <w:sz w:val="24"/>
          <w:szCs w:val="24"/>
        </w:rPr>
        <w:t>Ejsmont</w:t>
      </w:r>
      <w:proofErr w:type="spellEnd"/>
      <w:r w:rsidRPr="00471BE2">
        <w:rPr>
          <w:rFonts w:cstheme="minorHAnsi"/>
          <w:b/>
          <w:bCs/>
          <w:sz w:val="24"/>
          <w:szCs w:val="24"/>
        </w:rPr>
        <w:t xml:space="preserve"> </w:t>
      </w:r>
    </w:p>
    <w:p w14:paraId="225EDFB1" w14:textId="77777777" w:rsidR="00471BE2" w:rsidRPr="00BE724C" w:rsidRDefault="00471BE2" w:rsidP="00471BE2">
      <w:pPr>
        <w:spacing w:after="0"/>
        <w:jc w:val="both"/>
        <w:rPr>
          <w:rFonts w:cstheme="minorHAnsi"/>
          <w:sz w:val="24"/>
          <w:szCs w:val="24"/>
        </w:rPr>
      </w:pPr>
      <w:r w:rsidRPr="00BE724C">
        <w:rPr>
          <w:rFonts w:cstheme="minorHAnsi"/>
          <w:sz w:val="24"/>
          <w:szCs w:val="24"/>
        </w:rPr>
        <w:t>starszy inspektor wojewódzki</w:t>
      </w:r>
    </w:p>
    <w:p w14:paraId="2CB84ADD" w14:textId="2816CF46" w:rsidR="00471BE2" w:rsidRPr="00BE724C" w:rsidRDefault="00471BE2" w:rsidP="00471BE2">
      <w:pPr>
        <w:spacing w:after="0"/>
        <w:jc w:val="both"/>
        <w:rPr>
          <w:rFonts w:cstheme="minorHAnsi"/>
          <w:sz w:val="24"/>
          <w:szCs w:val="24"/>
        </w:rPr>
      </w:pPr>
      <w:r w:rsidRPr="00BE724C">
        <w:rPr>
          <w:rFonts w:cstheme="minorHAnsi"/>
          <w:sz w:val="24"/>
          <w:szCs w:val="24"/>
        </w:rPr>
        <w:t xml:space="preserve">w Wydziale </w:t>
      </w:r>
      <w:r>
        <w:rPr>
          <w:rFonts w:cstheme="minorHAnsi"/>
          <w:sz w:val="24"/>
          <w:szCs w:val="24"/>
        </w:rPr>
        <w:t>Kontroli</w:t>
      </w:r>
    </w:p>
    <w:p w14:paraId="351CD7A7" w14:textId="77777777" w:rsidR="00471BE2" w:rsidRPr="00471BE2" w:rsidRDefault="00471BE2" w:rsidP="00471BE2">
      <w:pPr>
        <w:rPr>
          <w:rFonts w:cstheme="minorHAnsi"/>
          <w:sz w:val="24"/>
          <w:szCs w:val="24"/>
        </w:rPr>
      </w:pPr>
      <w:r w:rsidRPr="00471BE2">
        <w:rPr>
          <w:rFonts w:cstheme="minorHAnsi"/>
          <w:sz w:val="24"/>
          <w:szCs w:val="24"/>
        </w:rPr>
        <w:t>tel. 89 52 32 756</w:t>
      </w:r>
      <w:r w:rsidRPr="00471BE2">
        <w:rPr>
          <w:rFonts w:cstheme="minorHAnsi"/>
          <w:sz w:val="24"/>
          <w:szCs w:val="24"/>
        </w:rPr>
        <w:br/>
      </w:r>
      <w:hyperlink r:id="rId18" w:history="1">
        <w:r w:rsidRPr="00471BE2">
          <w:rPr>
            <w:rStyle w:val="Hipercze"/>
            <w:rFonts w:cstheme="minorHAnsi"/>
            <w:sz w:val="24"/>
            <w:szCs w:val="24"/>
          </w:rPr>
          <w:t>grazyna.ejsmont@uw.olsztyn.pl</w:t>
        </w:r>
      </w:hyperlink>
    </w:p>
    <w:p w14:paraId="0D928CF9" w14:textId="77777777" w:rsidR="00603B94" w:rsidRPr="00471BE2" w:rsidRDefault="00603B94" w:rsidP="005332D5">
      <w:pPr>
        <w:spacing w:after="0"/>
        <w:jc w:val="both"/>
        <w:rPr>
          <w:rFonts w:cstheme="minorHAnsi"/>
          <w:sz w:val="24"/>
          <w:szCs w:val="24"/>
        </w:rPr>
      </w:pPr>
    </w:p>
    <w:p w14:paraId="4A36EB2C" w14:textId="77777777" w:rsidR="005332D5" w:rsidRPr="00A762A1" w:rsidRDefault="005332D5" w:rsidP="005332D5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A762A1">
        <w:rPr>
          <w:rFonts w:cstheme="minorHAnsi"/>
          <w:b/>
          <w:bCs/>
          <w:sz w:val="24"/>
          <w:szCs w:val="24"/>
        </w:rPr>
        <w:t xml:space="preserve">Mirosława Wojtyńska </w:t>
      </w:r>
    </w:p>
    <w:p w14:paraId="07AEBEC8" w14:textId="77777777" w:rsidR="00A762A1" w:rsidRPr="00BE724C" w:rsidRDefault="00A762A1" w:rsidP="00A762A1">
      <w:pPr>
        <w:spacing w:after="0"/>
        <w:jc w:val="both"/>
        <w:rPr>
          <w:rFonts w:cstheme="minorHAnsi"/>
          <w:sz w:val="24"/>
          <w:szCs w:val="24"/>
        </w:rPr>
      </w:pPr>
      <w:r w:rsidRPr="00BE724C">
        <w:rPr>
          <w:rFonts w:cstheme="minorHAnsi"/>
          <w:sz w:val="24"/>
          <w:szCs w:val="24"/>
        </w:rPr>
        <w:t>starszy inspektor wojewódzki</w:t>
      </w:r>
    </w:p>
    <w:p w14:paraId="79D0DE1F" w14:textId="40B64727" w:rsidR="005332D5" w:rsidRPr="00BE724C" w:rsidRDefault="005332D5" w:rsidP="005332D5">
      <w:pPr>
        <w:spacing w:after="0"/>
        <w:jc w:val="both"/>
        <w:rPr>
          <w:rFonts w:cstheme="minorHAnsi"/>
          <w:sz w:val="24"/>
          <w:szCs w:val="24"/>
        </w:rPr>
      </w:pPr>
      <w:r w:rsidRPr="00BE724C">
        <w:rPr>
          <w:rFonts w:cstheme="minorHAnsi"/>
          <w:sz w:val="24"/>
          <w:szCs w:val="24"/>
        </w:rPr>
        <w:t xml:space="preserve">w Wydziale </w:t>
      </w:r>
      <w:r w:rsidR="00A762A1">
        <w:rPr>
          <w:rFonts w:cstheme="minorHAnsi"/>
          <w:sz w:val="24"/>
          <w:szCs w:val="24"/>
        </w:rPr>
        <w:t>Kontroli</w:t>
      </w:r>
    </w:p>
    <w:p w14:paraId="5CE651AF" w14:textId="77777777" w:rsidR="005332D5" w:rsidRPr="00603B94" w:rsidRDefault="005332D5" w:rsidP="005332D5">
      <w:pPr>
        <w:spacing w:after="0"/>
        <w:jc w:val="both"/>
        <w:rPr>
          <w:rFonts w:cstheme="minorHAnsi"/>
          <w:sz w:val="24"/>
          <w:szCs w:val="24"/>
        </w:rPr>
      </w:pPr>
      <w:r w:rsidRPr="00603B94">
        <w:rPr>
          <w:rFonts w:cstheme="minorHAnsi"/>
          <w:sz w:val="24"/>
          <w:szCs w:val="24"/>
        </w:rPr>
        <w:t>tel. 55 23 74 574</w:t>
      </w:r>
    </w:p>
    <w:p w14:paraId="0AD87B52" w14:textId="77777777" w:rsidR="005332D5" w:rsidRPr="00603B94" w:rsidRDefault="005332D5" w:rsidP="005332D5">
      <w:pPr>
        <w:spacing w:after="0"/>
        <w:jc w:val="both"/>
        <w:rPr>
          <w:rFonts w:cstheme="minorHAnsi"/>
          <w:sz w:val="24"/>
          <w:szCs w:val="24"/>
        </w:rPr>
      </w:pPr>
      <w:hyperlink r:id="rId19" w:history="1">
        <w:r w:rsidRPr="00603B94">
          <w:rPr>
            <w:rStyle w:val="Hipercze"/>
            <w:rFonts w:cstheme="minorHAnsi"/>
            <w:sz w:val="24"/>
            <w:szCs w:val="24"/>
          </w:rPr>
          <w:t>miroslawa.wojtynska@uw.olsztyn.pl</w:t>
        </w:r>
      </w:hyperlink>
    </w:p>
    <w:p w14:paraId="2DFFBCFA" w14:textId="77777777" w:rsidR="005332D5" w:rsidRPr="00603B94" w:rsidRDefault="005332D5" w:rsidP="005332D5">
      <w:pPr>
        <w:spacing w:after="0"/>
        <w:jc w:val="both"/>
        <w:rPr>
          <w:rFonts w:cstheme="minorHAnsi"/>
          <w:sz w:val="24"/>
          <w:szCs w:val="24"/>
        </w:rPr>
      </w:pPr>
    </w:p>
    <w:p w14:paraId="47018189" w14:textId="77777777" w:rsidR="005332D5" w:rsidRPr="00A762A1" w:rsidRDefault="005332D5" w:rsidP="005332D5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A762A1">
        <w:rPr>
          <w:rFonts w:cstheme="minorHAnsi"/>
          <w:b/>
          <w:bCs/>
          <w:sz w:val="24"/>
          <w:szCs w:val="24"/>
        </w:rPr>
        <w:t>Dorota Banasiak</w:t>
      </w:r>
    </w:p>
    <w:p w14:paraId="1FD33FE2" w14:textId="77777777" w:rsidR="005332D5" w:rsidRPr="00BE724C" w:rsidRDefault="005332D5" w:rsidP="005332D5">
      <w:pPr>
        <w:spacing w:after="0"/>
        <w:jc w:val="both"/>
        <w:rPr>
          <w:rFonts w:cstheme="minorHAnsi"/>
          <w:sz w:val="24"/>
          <w:szCs w:val="24"/>
        </w:rPr>
      </w:pPr>
      <w:r w:rsidRPr="00BE724C">
        <w:rPr>
          <w:rFonts w:cstheme="minorHAnsi"/>
          <w:sz w:val="24"/>
          <w:szCs w:val="24"/>
        </w:rPr>
        <w:t>starszy inspektor wojewódzki</w:t>
      </w:r>
    </w:p>
    <w:p w14:paraId="06469626" w14:textId="0CA7295B" w:rsidR="005332D5" w:rsidRPr="00BE724C" w:rsidRDefault="005332D5" w:rsidP="005332D5">
      <w:pPr>
        <w:spacing w:after="0"/>
        <w:jc w:val="both"/>
        <w:rPr>
          <w:rFonts w:cstheme="minorHAnsi"/>
          <w:sz w:val="24"/>
          <w:szCs w:val="24"/>
        </w:rPr>
      </w:pPr>
      <w:r w:rsidRPr="00BE724C">
        <w:rPr>
          <w:rFonts w:cstheme="minorHAnsi"/>
          <w:sz w:val="24"/>
          <w:szCs w:val="24"/>
        </w:rPr>
        <w:t xml:space="preserve">w Wydziale </w:t>
      </w:r>
      <w:r w:rsidR="00A762A1">
        <w:rPr>
          <w:rFonts w:cstheme="minorHAnsi"/>
          <w:sz w:val="24"/>
          <w:szCs w:val="24"/>
        </w:rPr>
        <w:t>Kontroli</w:t>
      </w:r>
    </w:p>
    <w:p w14:paraId="5CFAE97F" w14:textId="77777777" w:rsidR="00097B07" w:rsidRPr="00BE724C" w:rsidRDefault="005332D5" w:rsidP="005332D5">
      <w:pPr>
        <w:spacing w:after="0"/>
        <w:jc w:val="both"/>
        <w:rPr>
          <w:rFonts w:cstheme="minorHAnsi"/>
          <w:sz w:val="24"/>
          <w:szCs w:val="24"/>
          <w:lang w:val="en-GB"/>
        </w:rPr>
      </w:pPr>
      <w:r w:rsidRPr="00BE724C">
        <w:rPr>
          <w:rFonts w:cstheme="minorHAnsi"/>
          <w:sz w:val="24"/>
          <w:szCs w:val="24"/>
          <w:lang w:val="en-GB"/>
        </w:rPr>
        <w:t>tel. 55 23 74 541</w:t>
      </w:r>
    </w:p>
    <w:p w14:paraId="20DCA819" w14:textId="77777777" w:rsidR="005332D5" w:rsidRPr="00BE724C" w:rsidRDefault="005332D5" w:rsidP="005332D5">
      <w:pPr>
        <w:spacing w:after="0"/>
        <w:jc w:val="both"/>
        <w:rPr>
          <w:rFonts w:cstheme="minorHAnsi"/>
          <w:sz w:val="24"/>
          <w:szCs w:val="24"/>
          <w:lang w:val="en-GB"/>
        </w:rPr>
      </w:pPr>
      <w:hyperlink r:id="rId20" w:history="1">
        <w:r w:rsidRPr="00BE724C">
          <w:rPr>
            <w:rStyle w:val="Hipercze"/>
            <w:rFonts w:cstheme="minorHAnsi"/>
            <w:sz w:val="24"/>
            <w:szCs w:val="24"/>
            <w:lang w:val="en-GB"/>
          </w:rPr>
          <w:t>dorota.banasiak@uw.olsztyn.pl</w:t>
        </w:r>
      </w:hyperlink>
    </w:p>
    <w:p w14:paraId="018E3DDE" w14:textId="77777777" w:rsidR="003F5EA9" w:rsidRDefault="003F5EA9" w:rsidP="0097286F">
      <w:pPr>
        <w:rPr>
          <w:rStyle w:val="Hipercze"/>
          <w:rFonts w:cstheme="minorHAnsi"/>
          <w:sz w:val="24"/>
          <w:szCs w:val="24"/>
          <w:lang w:val="en-GB"/>
        </w:rPr>
      </w:pPr>
    </w:p>
    <w:p w14:paraId="48E81D3A" w14:textId="06CF4BD4" w:rsidR="003F5EA9" w:rsidRPr="00A762A1" w:rsidRDefault="00A762A1" w:rsidP="003F5EA9">
      <w:pPr>
        <w:spacing w:after="0"/>
        <w:rPr>
          <w:rFonts w:cstheme="minorHAnsi"/>
          <w:b/>
          <w:bCs/>
          <w:sz w:val="24"/>
          <w:szCs w:val="24"/>
        </w:rPr>
      </w:pPr>
      <w:r w:rsidRPr="00A762A1">
        <w:rPr>
          <w:rFonts w:cstheme="minorHAnsi"/>
          <w:b/>
          <w:bCs/>
          <w:sz w:val="24"/>
          <w:szCs w:val="24"/>
        </w:rPr>
        <w:t>Daniel Sobolewski</w:t>
      </w:r>
    </w:p>
    <w:p w14:paraId="0BB62107" w14:textId="758237E5" w:rsidR="003F5EA9" w:rsidRPr="00C91FDE" w:rsidRDefault="003F5EA9" w:rsidP="003F5EA9">
      <w:pPr>
        <w:spacing w:after="0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>inspektor wojewódzki</w:t>
      </w:r>
      <w:r>
        <w:rPr>
          <w:rFonts w:cstheme="minorHAnsi"/>
          <w:sz w:val="24"/>
          <w:szCs w:val="24"/>
        </w:rPr>
        <w:br/>
      </w:r>
      <w:r w:rsidRPr="00695B0C">
        <w:rPr>
          <w:rFonts w:cstheme="minorHAnsi"/>
          <w:sz w:val="24"/>
          <w:szCs w:val="24"/>
        </w:rPr>
        <w:t xml:space="preserve">w Wydziale </w:t>
      </w:r>
      <w:r w:rsidR="00A762A1">
        <w:rPr>
          <w:rFonts w:cstheme="minorHAnsi"/>
          <w:sz w:val="24"/>
          <w:szCs w:val="24"/>
        </w:rPr>
        <w:t>Kontroli</w:t>
      </w:r>
      <w:r w:rsidRPr="00695B0C">
        <w:rPr>
          <w:rFonts w:cstheme="minorHAnsi"/>
          <w:sz w:val="24"/>
          <w:szCs w:val="24"/>
        </w:rPr>
        <w:br/>
        <w:t>tel. 89 52 32 </w:t>
      </w:r>
      <w:r>
        <w:rPr>
          <w:rFonts w:cstheme="minorHAnsi"/>
          <w:sz w:val="24"/>
          <w:szCs w:val="24"/>
        </w:rPr>
        <w:t>261</w:t>
      </w:r>
      <w:r w:rsidRPr="00695B0C">
        <w:rPr>
          <w:rFonts w:cstheme="minorHAnsi"/>
          <w:sz w:val="24"/>
          <w:szCs w:val="24"/>
        </w:rPr>
        <w:br/>
      </w:r>
      <w:hyperlink r:id="rId21" w:history="1">
        <w:r w:rsidR="00A762A1" w:rsidRPr="00634697">
          <w:rPr>
            <w:rStyle w:val="Hipercze"/>
            <w:rFonts w:cstheme="minorHAnsi"/>
            <w:sz w:val="24"/>
            <w:szCs w:val="24"/>
          </w:rPr>
          <w:t>daniel.sobolewski@uw.olsztyn.pl</w:t>
        </w:r>
      </w:hyperlink>
    </w:p>
    <w:p w14:paraId="651DB825" w14:textId="77777777" w:rsidR="003F5EA9" w:rsidRPr="003F5EA9" w:rsidRDefault="003F5EA9" w:rsidP="0097286F">
      <w:pPr>
        <w:rPr>
          <w:rFonts w:cstheme="minorHAnsi"/>
          <w:sz w:val="24"/>
          <w:szCs w:val="24"/>
          <w:u w:val="single"/>
        </w:rPr>
      </w:pPr>
    </w:p>
    <w:p w14:paraId="402E62E5" w14:textId="77777777" w:rsidR="00BE724C" w:rsidRPr="00695B0C" w:rsidRDefault="00BE724C" w:rsidP="00BE724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95B0C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Ważna informacja dla polskich Beneficjentów Programu</w:t>
      </w:r>
    </w:p>
    <w:p w14:paraId="4E94C3E8" w14:textId="77777777" w:rsidR="00BE724C" w:rsidRPr="00695B0C" w:rsidRDefault="00BE724C" w:rsidP="00BE724C">
      <w:p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695B0C">
        <w:rPr>
          <w:rFonts w:eastAsia="Times New Roman" w:cstheme="minorHAnsi"/>
          <w:sz w:val="24"/>
          <w:szCs w:val="24"/>
          <w:lang w:eastAsia="pl-PL"/>
        </w:rPr>
        <w:t xml:space="preserve">Krajowy Kontroler informuje, że podczas realizacji projektów wszyscy </w:t>
      </w:r>
      <w:r w:rsidRPr="00695B0C">
        <w:rPr>
          <w:rFonts w:eastAsia="Times New Roman" w:cstheme="minorHAnsi"/>
          <w:b/>
          <w:sz w:val="24"/>
          <w:szCs w:val="24"/>
          <w:lang w:eastAsia="pl-PL"/>
        </w:rPr>
        <w:t>polscy</w:t>
      </w:r>
      <w:r w:rsidRPr="00695B0C">
        <w:rPr>
          <w:rFonts w:eastAsia="Times New Roman" w:cstheme="minorHAnsi"/>
          <w:sz w:val="24"/>
          <w:szCs w:val="24"/>
          <w:lang w:eastAsia="pl-PL"/>
        </w:rPr>
        <w:t xml:space="preserve"> Beneficjenci zobowiązani są do stosowania tzw. </w:t>
      </w:r>
      <w:r w:rsidRPr="00695B0C">
        <w:rPr>
          <w:rFonts w:eastAsia="Times New Roman" w:cstheme="minorHAnsi"/>
          <w:b/>
          <w:bCs/>
          <w:sz w:val="24"/>
          <w:szCs w:val="24"/>
          <w:lang w:eastAsia="pl-PL"/>
        </w:rPr>
        <w:t>„zasady konkurencyjności”</w:t>
      </w:r>
      <w:r w:rsidRPr="00695B0C">
        <w:rPr>
          <w:rFonts w:eastAsia="Times New Roman" w:cstheme="minorHAnsi"/>
          <w:sz w:val="24"/>
          <w:szCs w:val="24"/>
          <w:lang w:eastAsia="pl-PL"/>
        </w:rPr>
        <w:t xml:space="preserve">, która szczegółowo została opisana w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>załączniku nr</w:t>
      </w:r>
      <w:r w:rsidR="00474C3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3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695B0C">
        <w:rPr>
          <w:rFonts w:eastAsia="Times New Roman" w:cstheme="minorHAnsi"/>
          <w:b/>
          <w:bCs/>
          <w:sz w:val="24"/>
          <w:szCs w:val="24"/>
          <w:lang w:eastAsia="pl-PL"/>
        </w:rPr>
        <w:t xml:space="preserve">do Podręcznika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>Beneficjenta</w:t>
      </w:r>
      <w:r w:rsidR="00AC40C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dla Programu</w:t>
      </w:r>
      <w:r w:rsidRPr="00695B0C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AC40C1">
        <w:rPr>
          <w:rFonts w:eastAsia="Times New Roman" w:cstheme="minorHAnsi"/>
          <w:b/>
          <w:bCs/>
          <w:sz w:val="24"/>
          <w:szCs w:val="24"/>
          <w:lang w:eastAsia="pl-PL"/>
        </w:rPr>
        <w:t>Południowy Bałtyk</w:t>
      </w:r>
      <w:r w:rsidRPr="00695B0C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AC40C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2021-2027 </w:t>
      </w:r>
      <w:r w:rsidRPr="00695B0C">
        <w:rPr>
          <w:rFonts w:eastAsia="Times New Roman" w:cstheme="minorHAnsi"/>
          <w:b/>
          <w:bCs/>
          <w:sz w:val="24"/>
          <w:szCs w:val="24"/>
          <w:lang w:eastAsia="pl-PL"/>
        </w:rPr>
        <w:t>do kolejnych naborów wniosków</w:t>
      </w:r>
      <w:r w:rsidRPr="00695B0C">
        <w:rPr>
          <w:rFonts w:eastAsia="Times New Roman" w:cstheme="minorHAnsi"/>
          <w:sz w:val="24"/>
          <w:szCs w:val="24"/>
          <w:lang w:eastAsia="pl-PL"/>
        </w:rPr>
        <w:t>.</w:t>
      </w:r>
    </w:p>
    <w:p w14:paraId="3C2C7785" w14:textId="77777777" w:rsidR="0097286F" w:rsidRPr="00695B0C" w:rsidRDefault="00BE724C" w:rsidP="00BE724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95B0C">
        <w:rPr>
          <w:rFonts w:eastAsia="Times New Roman" w:cstheme="minorHAnsi"/>
          <w:sz w:val="24"/>
          <w:szCs w:val="24"/>
          <w:lang w:eastAsia="pl-PL"/>
        </w:rPr>
        <w:t>Zgodnie z pkt. 1) Sekcji 3.2.3. Wytycznych dotyczących kwalifikowalności wydatków na lata 2021-2027, dla zamówień udzielanych w projektach perspektywy 2021-2027, wszystkie oferty powinny być składane za pośrednictwem aplikacji BK2021. Komunikacja między zamawiającym a oferentem (pytania/odpowiedzi) również musi odbywać się za pośrednictwem aplikacji BK2021</w:t>
      </w:r>
      <w:r w:rsidRPr="00695B0C">
        <w:rPr>
          <w:rFonts w:eastAsia="Times New Roman" w:cstheme="minorHAnsi"/>
          <w:bCs/>
          <w:sz w:val="24"/>
          <w:szCs w:val="24"/>
          <w:lang w:eastAsia="pl-PL"/>
        </w:rPr>
        <w:t xml:space="preserve"> tj.</w:t>
      </w:r>
      <w:r w:rsidRPr="00695B0C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w Bazie konkurencyjności</w:t>
      </w:r>
      <w:r w:rsidRPr="00695B0C">
        <w:rPr>
          <w:rFonts w:eastAsia="Times New Roman" w:cstheme="minorHAnsi"/>
          <w:sz w:val="24"/>
          <w:szCs w:val="24"/>
          <w:lang w:eastAsia="pl-PL"/>
        </w:rPr>
        <w:t xml:space="preserve"> dostępnej pod adresem </w:t>
      </w:r>
      <w:hyperlink r:id="rId22" w:history="1">
        <w:r w:rsidRPr="00695B0C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https://bazakonkurencyjnosci.funduszeeuropejskie.gov.pl/</w:t>
        </w:r>
      </w:hyperlink>
      <w:r w:rsidRPr="00695B0C">
        <w:rPr>
          <w:rFonts w:eastAsia="Times New Roman" w:cstheme="minorHAnsi"/>
          <w:sz w:val="24"/>
          <w:szCs w:val="24"/>
          <w:lang w:eastAsia="pl-PL"/>
        </w:rPr>
        <w:t>.</w:t>
      </w:r>
      <w:r w:rsidRPr="00695B0C">
        <w:rPr>
          <w:rFonts w:eastAsia="Times New Roman" w:cstheme="minorHAnsi"/>
          <w:sz w:val="24"/>
          <w:szCs w:val="24"/>
          <w:lang w:eastAsia="pl-PL"/>
        </w:rPr>
        <w:br/>
      </w:r>
    </w:p>
    <w:p w14:paraId="10F1F3CC" w14:textId="77777777" w:rsidR="00BE724C" w:rsidRPr="00695B0C" w:rsidRDefault="00BE724C" w:rsidP="00BE724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95B0C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Nadużycia finansowe</w:t>
      </w:r>
    </w:p>
    <w:p w14:paraId="2D22A1B7" w14:textId="77777777" w:rsidR="00BE724C" w:rsidRPr="00695B0C" w:rsidRDefault="00BE724C" w:rsidP="00BE724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highlight w:val="yellow"/>
          <w:lang w:eastAsia="pl-PL"/>
        </w:rPr>
      </w:pPr>
      <w:r w:rsidRPr="00695B0C">
        <w:rPr>
          <w:rFonts w:eastAsia="Times New Roman" w:cstheme="minorHAnsi"/>
          <w:sz w:val="24"/>
          <w:szCs w:val="24"/>
          <w:lang w:eastAsia="pl-PL"/>
        </w:rPr>
        <w:t xml:space="preserve">Nadużyciem finansowym w rozumieniu art. 1 Konwencji sporządzonej na mocy art. K.3 Traktatu </w:t>
      </w:r>
      <w:r w:rsidR="00064125">
        <w:rPr>
          <w:rFonts w:eastAsia="Times New Roman" w:cstheme="minorHAnsi"/>
          <w:sz w:val="24"/>
          <w:szCs w:val="24"/>
          <w:lang w:eastAsia="pl-PL"/>
        </w:rPr>
        <w:br/>
      </w:r>
      <w:r w:rsidRPr="00695B0C">
        <w:rPr>
          <w:rFonts w:eastAsia="Times New Roman" w:cstheme="minorHAnsi"/>
          <w:sz w:val="24"/>
          <w:szCs w:val="24"/>
          <w:lang w:eastAsia="pl-PL"/>
        </w:rPr>
        <w:t>o ochronie interesów finansowych Wspólnot Europejskich jest jakiekolwiek umyślne działanie lub zaniechanie, które dotyczy:</w:t>
      </w:r>
    </w:p>
    <w:p w14:paraId="24A2C3B2" w14:textId="77777777" w:rsidR="00BE724C" w:rsidRPr="00695B0C" w:rsidRDefault="00BE724C" w:rsidP="00BE724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95B0C">
        <w:rPr>
          <w:rFonts w:eastAsia="Times New Roman" w:cstheme="minorHAnsi"/>
          <w:sz w:val="24"/>
          <w:szCs w:val="24"/>
          <w:lang w:eastAsia="pl-PL"/>
        </w:rPr>
        <w:t xml:space="preserve">wykorzystania lub przedstawienia fałszywych, nieścisłych lub niekompletnych oświadczeń lub dokumentów, które ma na celu sprzeniewierzenie lub bezprawne zatrzymanie środków </w:t>
      </w:r>
      <w:r w:rsidR="00064125">
        <w:rPr>
          <w:rFonts w:eastAsia="Times New Roman" w:cstheme="minorHAnsi"/>
          <w:sz w:val="24"/>
          <w:szCs w:val="24"/>
          <w:lang w:eastAsia="pl-PL"/>
        </w:rPr>
        <w:br/>
      </w:r>
      <w:r w:rsidRPr="00695B0C">
        <w:rPr>
          <w:rFonts w:eastAsia="Times New Roman" w:cstheme="minorHAnsi"/>
          <w:sz w:val="24"/>
          <w:szCs w:val="24"/>
          <w:lang w:eastAsia="pl-PL"/>
        </w:rPr>
        <w:t>z budżetu ogólnego Wspólnot Europejskich lub budżetów zarządzanych przez Wspólnoty Europejskie lub w ich imieniu,</w:t>
      </w:r>
    </w:p>
    <w:p w14:paraId="133A51D1" w14:textId="77777777" w:rsidR="00BE724C" w:rsidRPr="00695B0C" w:rsidRDefault="00BE724C" w:rsidP="00BE724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95B0C">
        <w:rPr>
          <w:rFonts w:eastAsia="Times New Roman" w:cstheme="minorHAnsi"/>
          <w:sz w:val="24"/>
          <w:szCs w:val="24"/>
          <w:lang w:eastAsia="pl-PL"/>
        </w:rPr>
        <w:t>nieujawnieniu informacji z naruszeniem szczególnego obowiązku, w tym samym celu,</w:t>
      </w:r>
    </w:p>
    <w:p w14:paraId="3F6183B6" w14:textId="77777777" w:rsidR="00BE724C" w:rsidRPr="00695B0C" w:rsidRDefault="00BE724C" w:rsidP="00BE724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95B0C">
        <w:rPr>
          <w:rFonts w:eastAsia="Times New Roman" w:cstheme="minorHAnsi"/>
          <w:sz w:val="24"/>
          <w:szCs w:val="24"/>
          <w:lang w:eastAsia="pl-PL"/>
        </w:rPr>
        <w:t>niewłaściwym wykorzystaniu takich środków do celów innych niż te, na które zostały pierwotnie przyznane.</w:t>
      </w:r>
    </w:p>
    <w:p w14:paraId="1B06AD38" w14:textId="77777777" w:rsidR="00BE724C" w:rsidRPr="00695B0C" w:rsidRDefault="00BE724C" w:rsidP="00BE724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95B0C">
        <w:rPr>
          <w:rFonts w:eastAsia="Times New Roman" w:cstheme="minorHAnsi"/>
          <w:sz w:val="24"/>
          <w:szCs w:val="24"/>
          <w:lang w:eastAsia="pl-PL"/>
        </w:rPr>
        <w:t xml:space="preserve">Najczęstszymi nadużyciami na szkodę budżetu UE są: konflikt interesów, korupcja, zmowa przetargowa, fałszerstwo dokumentów. </w:t>
      </w:r>
    </w:p>
    <w:p w14:paraId="6A2FF77C" w14:textId="77777777" w:rsidR="00BE724C" w:rsidRPr="00695B0C" w:rsidRDefault="00BE724C" w:rsidP="00BE724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95B0C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Konflikt interesów - informacje dla beneficjentów</w:t>
      </w:r>
      <w:r w:rsidRPr="00695B0C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4D364E73" w14:textId="77777777" w:rsidR="00BE724C" w:rsidRPr="00695B0C" w:rsidRDefault="00BE724C" w:rsidP="00BE724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95B0C">
        <w:rPr>
          <w:rFonts w:eastAsia="Times New Roman" w:cstheme="minorHAnsi"/>
          <w:sz w:val="24"/>
          <w:szCs w:val="24"/>
          <w:lang w:eastAsia="pl-PL"/>
        </w:rPr>
        <w:t xml:space="preserve">Ponieważ KE kładzie szczególny nacisk na konieczność zarządzania ryzykiem konfliktu interesów podczas wykonywania budżetu UE, w dostępnej poniżej sekcji Materiały został umieszczony dokument pn. Konflikt interesów - informacje dla beneficjentów, który informuje o zasadach / procedurach / podejściu do zarządzania konfliktem interesów i konieczności podjęcia działań w celu naprawy sytuacji w przypadku wystąpienia konfliktu interesów na etapie realizacji projektu. </w:t>
      </w:r>
    </w:p>
    <w:p w14:paraId="376C7C07" w14:textId="77777777" w:rsidR="00BE724C" w:rsidRPr="00695B0C" w:rsidRDefault="00BE724C" w:rsidP="00BE724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95B0C">
        <w:rPr>
          <w:rFonts w:eastAsia="Times New Roman" w:cstheme="minorHAnsi"/>
          <w:sz w:val="24"/>
          <w:szCs w:val="24"/>
          <w:lang w:eastAsia="pl-PL"/>
        </w:rPr>
        <w:t>Ponadto w ww. sekcji został umieszczony również dokument  pn. Podręcznik Zwalczanie nadużyć finansowych, w którym zawarte są definicje, niezbędne informacje oraz procedury dotyczące pozostałych nadużyć na szkodę budżetu UE.</w:t>
      </w:r>
    </w:p>
    <w:p w14:paraId="57DEE1BF" w14:textId="77777777" w:rsidR="00BE724C" w:rsidRPr="00695B0C" w:rsidRDefault="00BE724C" w:rsidP="00BE724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highlight w:val="yellow"/>
          <w:lang w:eastAsia="pl-PL"/>
        </w:rPr>
      </w:pPr>
      <w:r w:rsidRPr="00695B0C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Zgłaszanie nadużyć finansowych</w:t>
      </w:r>
      <w:r w:rsidRPr="00695B0C">
        <w:rPr>
          <w:rFonts w:eastAsia="Times New Roman" w:cstheme="minorHAnsi"/>
          <w:b/>
          <w:bCs/>
          <w:sz w:val="24"/>
          <w:szCs w:val="24"/>
          <w:highlight w:val="yellow"/>
          <w:u w:val="single"/>
          <w:lang w:eastAsia="pl-PL"/>
        </w:rPr>
        <w:t xml:space="preserve"> </w:t>
      </w:r>
    </w:p>
    <w:p w14:paraId="1C8747FC" w14:textId="77777777" w:rsidR="00BE724C" w:rsidRPr="0018073D" w:rsidRDefault="00BE724C" w:rsidP="00BE724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Prawo złożenia skargi przeciwko naruszeniu prawa unijnego i prawa krajowego, które wdraża prawo unijne, jest powszechne i przysługuje każdemu. Dlatego </w:t>
      </w:r>
      <w:r w:rsidRPr="00A93E47">
        <w:rPr>
          <w:rFonts w:eastAsia="Times New Roman" w:cstheme="minorHAnsi"/>
          <w:sz w:val="24"/>
          <w:szCs w:val="24"/>
          <w:lang w:eastAsia="pl-PL"/>
        </w:rPr>
        <w:t xml:space="preserve">Krajowy Kontroler Programu </w:t>
      </w:r>
      <w:r w:rsidR="00AC40C1">
        <w:rPr>
          <w:rFonts w:eastAsia="Times New Roman" w:cstheme="minorHAnsi"/>
          <w:sz w:val="24"/>
          <w:szCs w:val="24"/>
          <w:lang w:eastAsia="pl-PL"/>
        </w:rPr>
        <w:t>Południowy Bałtyk</w:t>
      </w:r>
      <w:r w:rsidRPr="00A93E47">
        <w:rPr>
          <w:rFonts w:eastAsia="Times New Roman" w:cstheme="minorHAnsi"/>
          <w:sz w:val="24"/>
          <w:szCs w:val="24"/>
          <w:lang w:eastAsia="pl-PL"/>
        </w:rPr>
        <w:t xml:space="preserve"> 2021-2027 przykładając dużą wagę do działań zgodnych z obowiązującymi regulacjami, uruchomił mechanizm kontroli polegający na </w:t>
      </w:r>
      <w:r>
        <w:rPr>
          <w:rFonts w:eastAsia="Times New Roman" w:cstheme="minorHAnsi"/>
          <w:sz w:val="24"/>
          <w:szCs w:val="24"/>
          <w:lang w:eastAsia="pl-PL"/>
        </w:rPr>
        <w:t xml:space="preserve">umożliwieniu zgłoszenia takiej informacji każdej osobie (również </w:t>
      </w:r>
      <w:r w:rsidRPr="00A93E47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anonimowej), która podejrzewa wystąpienia nadużycia</w:t>
      </w:r>
      <w:r w:rsidRPr="00A93E47">
        <w:rPr>
          <w:rFonts w:eastAsia="Times New Roman" w:cstheme="minorHAnsi"/>
          <w:sz w:val="24"/>
          <w:szCs w:val="24"/>
          <w:lang w:eastAsia="pl-PL"/>
        </w:rPr>
        <w:t>.</w:t>
      </w:r>
      <w:r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UWAGA! </w:t>
      </w:r>
      <w:r w:rsidRPr="0018073D">
        <w:rPr>
          <w:rFonts w:eastAsia="Times New Roman" w:cstheme="minorHAnsi"/>
          <w:bCs/>
          <w:sz w:val="24"/>
          <w:szCs w:val="24"/>
          <w:lang w:eastAsia="pl-PL"/>
        </w:rPr>
        <w:t>Zgłoszenia (głównie  anonimowe), które będą niepełne i nie będzie możliwości uzupełnienia otrzymanych informacji, pozostawimy nierozpatrzone ze względów formalnych.</w:t>
      </w:r>
    </w:p>
    <w:p w14:paraId="0CE16218" w14:textId="77777777" w:rsidR="00BE724C" w:rsidRPr="00A93E47" w:rsidRDefault="00BE724C" w:rsidP="00BE724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93E47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Zgłoś nadużycie w Programie/projekcie</w:t>
      </w:r>
    </w:p>
    <w:p w14:paraId="3D7CFA80" w14:textId="77777777" w:rsidR="00BE724C" w:rsidRPr="00695B0C" w:rsidRDefault="00BE724C" w:rsidP="00BE724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highlight w:val="yellow"/>
          <w:lang w:eastAsia="pl-PL"/>
        </w:rPr>
      </w:pPr>
      <w:r w:rsidRPr="006F2C98">
        <w:rPr>
          <w:rFonts w:eastAsia="Times New Roman" w:cstheme="minorHAnsi"/>
          <w:sz w:val="24"/>
          <w:szCs w:val="24"/>
          <w:lang w:eastAsia="pl-PL"/>
        </w:rPr>
        <w:t>Jeżeli natknęli się Państwo na jakikolwiek rodzaj nadużycia finansowego, korupcji i/lub konfliktu interesu, w związku z wdrażaniem Programu czy realizacji projektu, będziemy wdzięczni za informację o tym fakcie. Zgłoszenia można dokonać:</w:t>
      </w:r>
    </w:p>
    <w:p w14:paraId="7EA2DAC9" w14:textId="77777777" w:rsidR="00BE724C" w:rsidRPr="00B37FDB" w:rsidRDefault="00BE724C" w:rsidP="00A762A1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A762A1">
        <w:rPr>
          <w:rFonts w:eastAsia="Times New Roman" w:cstheme="minorHAnsi"/>
          <w:sz w:val="24"/>
          <w:szCs w:val="24"/>
          <w:u w:val="single"/>
          <w:lang w:eastAsia="pl-PL"/>
        </w:rPr>
        <w:t>do Warmińsko-Mazurskiego Urzędu Wojewódzkiego w Olsztynie</w:t>
      </w:r>
      <w:r>
        <w:rPr>
          <w:rFonts w:eastAsia="Times New Roman" w:cstheme="minorHAnsi"/>
          <w:sz w:val="24"/>
          <w:szCs w:val="24"/>
          <w:lang w:eastAsia="pl-PL"/>
        </w:rPr>
        <w:t>:</w:t>
      </w:r>
    </w:p>
    <w:p w14:paraId="56ED5D6E" w14:textId="0A1ED00C" w:rsidR="00A762A1" w:rsidRPr="00A762A1" w:rsidRDefault="00271C1F" w:rsidP="00A762A1">
      <w:pPr>
        <w:numPr>
          <w:ilvl w:val="1"/>
          <w:numId w:val="6"/>
        </w:num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przez ustalony w Urzędzie kanał komunikacji, tj. pisemnie </w:t>
      </w:r>
      <w:r w:rsidRPr="00941517">
        <w:rPr>
          <w:rFonts w:eastAsia="Times New Roman" w:cstheme="minorHAnsi"/>
          <w:sz w:val="24"/>
          <w:szCs w:val="24"/>
          <w:lang w:eastAsia="pl-PL"/>
        </w:rPr>
        <w:t xml:space="preserve">na adres: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941517">
        <w:rPr>
          <w:rFonts w:eastAsia="Times New Roman" w:cstheme="minorHAnsi"/>
          <w:sz w:val="24"/>
          <w:szCs w:val="24"/>
          <w:lang w:eastAsia="pl-PL"/>
        </w:rPr>
        <w:t xml:space="preserve">Warmińsko-Mazurski Urząd Wojewódzki Wydział Infrastruktury i Nieruchomości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941517">
        <w:rPr>
          <w:rFonts w:eastAsia="Times New Roman" w:cstheme="minorHAnsi"/>
          <w:sz w:val="24"/>
          <w:szCs w:val="24"/>
          <w:lang w:eastAsia="pl-PL"/>
        </w:rPr>
        <w:t>10-575 Olsztyn Al.</w:t>
      </w:r>
      <w:r w:rsidR="00A762A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941517">
        <w:rPr>
          <w:rFonts w:eastAsia="Times New Roman" w:cstheme="minorHAnsi"/>
          <w:sz w:val="24"/>
          <w:szCs w:val="24"/>
          <w:lang w:eastAsia="pl-PL"/>
        </w:rPr>
        <w:t>J.</w:t>
      </w:r>
      <w:r w:rsidR="00A762A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941517">
        <w:rPr>
          <w:rFonts w:eastAsia="Times New Roman" w:cstheme="minorHAnsi"/>
          <w:sz w:val="24"/>
          <w:szCs w:val="24"/>
          <w:lang w:eastAsia="pl-PL"/>
        </w:rPr>
        <w:t>Piłsudskiego 7/9</w:t>
      </w:r>
      <w:r w:rsidR="00A762A1">
        <w:rPr>
          <w:rFonts w:eastAsia="Times New Roman" w:cstheme="minorHAnsi"/>
          <w:sz w:val="24"/>
          <w:szCs w:val="24"/>
          <w:lang w:eastAsia="pl-PL"/>
        </w:rPr>
        <w:t>.</w:t>
      </w:r>
      <w:r>
        <w:rPr>
          <w:rFonts w:eastAsia="Times New Roman" w:cstheme="minorHAnsi"/>
          <w:sz w:val="24"/>
          <w:szCs w:val="24"/>
          <w:lang w:eastAsia="pl-PL"/>
        </w:rPr>
        <w:br/>
        <w:t xml:space="preserve">Zgłoszenia dokonuje się w formie papierowej w zaklejonej kopercie w sposób uniemożliwiający odczytanie treści osobom nieupoważnionym, z wyraźnym </w:t>
      </w:r>
      <w:r w:rsidRPr="00941517">
        <w:rPr>
          <w:rFonts w:eastAsia="Times New Roman" w:cstheme="minorHAnsi"/>
          <w:sz w:val="24"/>
          <w:szCs w:val="24"/>
          <w:lang w:eastAsia="pl-PL"/>
        </w:rPr>
        <w:t>dopiskiem „</w:t>
      </w:r>
      <w:r>
        <w:rPr>
          <w:rFonts w:eastAsia="Times New Roman" w:cstheme="minorHAnsi"/>
          <w:sz w:val="24"/>
          <w:szCs w:val="24"/>
          <w:lang w:eastAsia="pl-PL"/>
        </w:rPr>
        <w:t>Sygnalista zewnętrzny</w:t>
      </w:r>
      <w:r w:rsidRPr="00941517">
        <w:rPr>
          <w:rFonts w:eastAsia="Times New Roman" w:cstheme="minorHAnsi"/>
          <w:sz w:val="24"/>
          <w:szCs w:val="24"/>
          <w:lang w:eastAsia="pl-PL"/>
        </w:rPr>
        <w:t>"</w:t>
      </w:r>
      <w:r>
        <w:rPr>
          <w:rFonts w:eastAsia="Times New Roman" w:cstheme="minorHAnsi"/>
          <w:sz w:val="24"/>
          <w:szCs w:val="24"/>
          <w:lang w:eastAsia="pl-PL"/>
        </w:rPr>
        <w:t xml:space="preserve">. Zgłoszenia zewnętrznego można dokonać na formularzu  lub w inny sposób treściowo odpowiadający wskazanemu wzorowi. </w:t>
      </w:r>
      <w:r>
        <w:rPr>
          <w:rFonts w:eastAsia="Times New Roman" w:cstheme="minorHAnsi"/>
          <w:sz w:val="24"/>
          <w:szCs w:val="24"/>
          <w:lang w:eastAsia="pl-PL"/>
        </w:rPr>
        <w:br/>
        <w:t xml:space="preserve">Wzór Formularza naruszenia prawa, Zewnętrzna procedura zgłaszania naruszeń prawa oraz Klauzula informacyjna – obsługa zgłoszeń naruszeń prawa przez sygnalistów i podejmowanie działań następczych dostępne na stronie internetowej </w:t>
      </w:r>
      <w:hyperlink r:id="rId23" w:history="1">
        <w:r w:rsidRPr="00011CC0">
          <w:rPr>
            <w:color w:val="0000FF"/>
            <w:u w:val="single"/>
          </w:rPr>
          <w:t>https://www.gov.pl/web/uw-warminsko-mazurski/sygnalista-zewnetrzny</w:t>
        </w:r>
      </w:hyperlink>
      <w:r w:rsidR="00A762A1">
        <w:rPr>
          <w:rFonts w:eastAsia="Times New Roman" w:cstheme="minorHAnsi"/>
          <w:sz w:val="24"/>
          <w:szCs w:val="24"/>
          <w:lang w:eastAsia="pl-PL"/>
        </w:rPr>
        <w:br/>
      </w:r>
    </w:p>
    <w:p w14:paraId="2E73B187" w14:textId="77777777" w:rsidR="00BE724C" w:rsidRDefault="00BE724C" w:rsidP="00A762A1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A762A1">
        <w:rPr>
          <w:rFonts w:eastAsia="Times New Roman" w:cstheme="minorHAnsi"/>
          <w:sz w:val="24"/>
          <w:szCs w:val="24"/>
          <w:u w:val="single"/>
          <w:lang w:eastAsia="pl-PL"/>
        </w:rPr>
        <w:t xml:space="preserve">do </w:t>
      </w:r>
      <w:r w:rsidR="00EA2EBA" w:rsidRPr="00A762A1">
        <w:rPr>
          <w:rFonts w:eastAsia="Times New Roman" w:cstheme="minorHAnsi"/>
          <w:sz w:val="24"/>
          <w:szCs w:val="24"/>
          <w:u w:val="single"/>
          <w:lang w:eastAsia="pl-PL"/>
        </w:rPr>
        <w:t>Instytucji Zarządzającej</w:t>
      </w:r>
      <w:r w:rsidRPr="00A762A1">
        <w:rPr>
          <w:rFonts w:eastAsia="Times New Roman" w:cstheme="minorHAnsi"/>
          <w:sz w:val="24"/>
          <w:szCs w:val="24"/>
          <w:u w:val="single"/>
          <w:lang w:eastAsia="pl-PL"/>
        </w:rPr>
        <w:t xml:space="preserve"> </w:t>
      </w:r>
      <w:r w:rsidR="00EA2EBA" w:rsidRPr="00A762A1">
        <w:rPr>
          <w:rFonts w:eastAsia="Times New Roman" w:cstheme="minorHAnsi"/>
          <w:sz w:val="24"/>
          <w:szCs w:val="24"/>
          <w:u w:val="single"/>
          <w:lang w:eastAsia="pl-PL"/>
        </w:rPr>
        <w:t xml:space="preserve">Programem Południowy Bałtyk (Koordynatora </w:t>
      </w:r>
      <w:r w:rsidRPr="00A762A1">
        <w:rPr>
          <w:rFonts w:eastAsia="Times New Roman" w:cstheme="minorHAnsi"/>
          <w:sz w:val="24"/>
          <w:szCs w:val="24"/>
          <w:u w:val="single"/>
          <w:lang w:eastAsia="pl-PL"/>
        </w:rPr>
        <w:t>Programów Interreg</w:t>
      </w:r>
      <w:r w:rsidR="00EA2EBA" w:rsidRPr="00A762A1">
        <w:rPr>
          <w:rFonts w:eastAsia="Times New Roman" w:cstheme="minorHAnsi"/>
          <w:sz w:val="24"/>
          <w:szCs w:val="24"/>
          <w:u w:val="single"/>
          <w:lang w:eastAsia="pl-PL"/>
        </w:rPr>
        <w:t>)</w:t>
      </w:r>
      <w:r>
        <w:rPr>
          <w:rFonts w:eastAsia="Times New Roman" w:cstheme="minorHAnsi"/>
          <w:sz w:val="24"/>
          <w:szCs w:val="24"/>
          <w:lang w:eastAsia="pl-PL"/>
        </w:rPr>
        <w:t>:</w:t>
      </w:r>
    </w:p>
    <w:p w14:paraId="276E5885" w14:textId="56F0FD5B" w:rsidR="00BE724C" w:rsidRDefault="00BE724C" w:rsidP="00A762A1">
      <w:pPr>
        <w:numPr>
          <w:ilvl w:val="1"/>
          <w:numId w:val="6"/>
        </w:num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Elektronicznie, mailem pod adresem </w:t>
      </w:r>
      <w:hyperlink r:id="rId24" w:history="1">
        <w:r w:rsidRPr="00C31B0D">
          <w:rPr>
            <w:rStyle w:val="Hipercze"/>
            <w:rFonts w:eastAsia="Times New Roman" w:cstheme="minorHAnsi"/>
            <w:sz w:val="24"/>
            <w:szCs w:val="24"/>
            <w:lang w:eastAsia="pl-PL"/>
          </w:rPr>
          <w:t>Nieprawidłowości.EWT@mfipr.gov.pl</w:t>
        </w:r>
      </w:hyperlink>
      <w:r w:rsidR="00A762A1"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19817EBB" w14:textId="58CD5C9C" w:rsidR="00A762A1" w:rsidRPr="00A762A1" w:rsidRDefault="00BE724C" w:rsidP="00A762A1">
      <w:pPr>
        <w:numPr>
          <w:ilvl w:val="1"/>
          <w:numId w:val="6"/>
        </w:num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Pocztą tradycyjną, pismem na adres: Departament Współpracy Terytorialnej</w:t>
      </w:r>
      <w:r w:rsidR="00A762A1"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Ministerstwo Funduszy i Polityki Regionalnej; ul. Wspólna 2/4; 00-926 Warszawa</w:t>
      </w:r>
      <w:r w:rsidR="00A762A1">
        <w:rPr>
          <w:rFonts w:eastAsia="Times New Roman" w:cstheme="minorHAnsi"/>
          <w:sz w:val="24"/>
          <w:szCs w:val="24"/>
          <w:lang w:eastAsia="pl-PL"/>
        </w:rPr>
        <w:t>;</w:t>
      </w:r>
      <w:r w:rsidR="00A762A1">
        <w:rPr>
          <w:rFonts w:eastAsia="Times New Roman" w:cstheme="minorHAnsi"/>
          <w:sz w:val="24"/>
          <w:szCs w:val="24"/>
          <w:lang w:eastAsia="pl-PL"/>
        </w:rPr>
        <w:br/>
      </w:r>
    </w:p>
    <w:p w14:paraId="62FF8CFC" w14:textId="5B2019CD" w:rsidR="00BE724C" w:rsidRPr="00A762A1" w:rsidRDefault="00BE724C" w:rsidP="00A762A1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A762A1">
        <w:rPr>
          <w:rFonts w:eastAsia="Times New Roman" w:cstheme="minorHAnsi"/>
          <w:sz w:val="24"/>
          <w:szCs w:val="24"/>
          <w:u w:val="single"/>
          <w:lang w:eastAsia="pl-PL"/>
        </w:rPr>
        <w:t>do służb Europejskiego Urzędu ds. Zwalczania Nadużyć Finansowych (OLAF)</w:t>
      </w:r>
      <w:hyperlink r:id="rId25" w:history="1"/>
      <w:r w:rsidRPr="00A762A1">
        <w:rPr>
          <w:rFonts w:eastAsia="Times New Roman" w:cstheme="minorHAnsi"/>
          <w:sz w:val="24"/>
          <w:szCs w:val="24"/>
          <w:u w:val="single"/>
          <w:lang w:eastAsia="pl-PL"/>
        </w:rPr>
        <w:t xml:space="preserve"> (zgłoszenia we wszystkich oficjalnych językach urzędowych UE)</w:t>
      </w:r>
      <w:r w:rsidR="00A762A1">
        <w:rPr>
          <w:rFonts w:eastAsia="Times New Roman" w:cstheme="minorHAnsi"/>
          <w:sz w:val="24"/>
          <w:szCs w:val="24"/>
          <w:u w:val="single"/>
          <w:lang w:eastAsia="pl-PL"/>
        </w:rPr>
        <w:t>:</w:t>
      </w:r>
    </w:p>
    <w:p w14:paraId="00D08BAC" w14:textId="798AA536" w:rsidR="00BE724C" w:rsidRDefault="00BE724C" w:rsidP="00A762A1">
      <w:pPr>
        <w:numPr>
          <w:ilvl w:val="1"/>
          <w:numId w:val="6"/>
        </w:num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za pomocą elektronicznego Systemu Powiadamiania o Nadużyciach – FNS dostępnego na stronie internetowej: </w:t>
      </w:r>
      <w:hyperlink r:id="rId26" w:history="1">
        <w:r w:rsidRPr="00C31B0D">
          <w:rPr>
            <w:rStyle w:val="Hipercze"/>
            <w:rFonts w:eastAsia="Times New Roman" w:cstheme="minorHAnsi"/>
            <w:sz w:val="24"/>
            <w:szCs w:val="24"/>
            <w:lang w:eastAsia="pl-PL"/>
          </w:rPr>
          <w:t>https://fins.olaf.europa.eu</w:t>
        </w:r>
      </w:hyperlink>
      <w:r w:rsidR="00A762A1">
        <w:t>,</w:t>
      </w:r>
    </w:p>
    <w:p w14:paraId="5B8AFD14" w14:textId="5966A8D5" w:rsidR="00BE724C" w:rsidRDefault="00BE724C" w:rsidP="00A762A1">
      <w:pPr>
        <w:numPr>
          <w:ilvl w:val="1"/>
          <w:numId w:val="6"/>
        </w:num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val="en-GB" w:eastAsia="pl-PL"/>
        </w:rPr>
      </w:pPr>
      <w:proofErr w:type="spellStart"/>
      <w:r w:rsidRPr="003B577A">
        <w:rPr>
          <w:rFonts w:eastAsia="Times New Roman" w:cstheme="minorHAnsi"/>
          <w:sz w:val="24"/>
          <w:szCs w:val="24"/>
          <w:lang w:val="en-GB" w:eastAsia="pl-PL"/>
        </w:rPr>
        <w:t>pocztą</w:t>
      </w:r>
      <w:proofErr w:type="spellEnd"/>
      <w:r w:rsidRPr="003B577A">
        <w:rPr>
          <w:rFonts w:eastAsia="Times New Roman" w:cstheme="minorHAnsi"/>
          <w:sz w:val="24"/>
          <w:szCs w:val="24"/>
          <w:lang w:val="en-GB" w:eastAsia="pl-PL"/>
        </w:rPr>
        <w:t xml:space="preserve"> </w:t>
      </w:r>
      <w:proofErr w:type="spellStart"/>
      <w:r w:rsidRPr="003B577A">
        <w:rPr>
          <w:rFonts w:eastAsia="Times New Roman" w:cstheme="minorHAnsi"/>
          <w:sz w:val="24"/>
          <w:szCs w:val="24"/>
          <w:lang w:val="en-GB" w:eastAsia="pl-PL"/>
        </w:rPr>
        <w:t>tradycyjną</w:t>
      </w:r>
      <w:proofErr w:type="spellEnd"/>
      <w:r w:rsidRPr="003B577A">
        <w:rPr>
          <w:rFonts w:eastAsia="Times New Roman" w:cstheme="minorHAnsi"/>
          <w:sz w:val="24"/>
          <w:szCs w:val="24"/>
          <w:lang w:val="en-GB" w:eastAsia="pl-PL"/>
        </w:rPr>
        <w:t xml:space="preserve">, </w:t>
      </w:r>
      <w:proofErr w:type="spellStart"/>
      <w:r w:rsidRPr="003B577A">
        <w:rPr>
          <w:rFonts w:eastAsia="Times New Roman" w:cstheme="minorHAnsi"/>
          <w:sz w:val="24"/>
          <w:szCs w:val="24"/>
          <w:lang w:val="en-GB" w:eastAsia="pl-PL"/>
        </w:rPr>
        <w:t>pismem</w:t>
      </w:r>
      <w:proofErr w:type="spellEnd"/>
      <w:r w:rsidRPr="003B577A">
        <w:rPr>
          <w:rFonts w:eastAsia="Times New Roman" w:cstheme="minorHAnsi"/>
          <w:sz w:val="24"/>
          <w:szCs w:val="24"/>
          <w:lang w:val="en-GB" w:eastAsia="pl-PL"/>
        </w:rPr>
        <w:t xml:space="preserve"> pod </w:t>
      </w:r>
      <w:proofErr w:type="spellStart"/>
      <w:r w:rsidRPr="003B577A">
        <w:rPr>
          <w:rFonts w:eastAsia="Times New Roman" w:cstheme="minorHAnsi"/>
          <w:sz w:val="24"/>
          <w:szCs w:val="24"/>
          <w:lang w:val="en-GB" w:eastAsia="pl-PL"/>
        </w:rPr>
        <w:t>adresem</w:t>
      </w:r>
      <w:proofErr w:type="spellEnd"/>
      <w:r w:rsidRPr="003B577A">
        <w:rPr>
          <w:rFonts w:eastAsia="Times New Roman" w:cstheme="minorHAnsi"/>
          <w:sz w:val="24"/>
          <w:szCs w:val="24"/>
          <w:lang w:val="en-GB" w:eastAsia="pl-PL"/>
        </w:rPr>
        <w:t xml:space="preserve"> OLAF: European Anti-F</w:t>
      </w:r>
      <w:r>
        <w:rPr>
          <w:rFonts w:eastAsia="Times New Roman" w:cstheme="minorHAnsi"/>
          <w:sz w:val="24"/>
          <w:szCs w:val="24"/>
          <w:lang w:val="en-GB" w:eastAsia="pl-PL"/>
        </w:rPr>
        <w:t>raud Office European Commission;</w:t>
      </w:r>
      <w:r w:rsidRPr="003B577A">
        <w:rPr>
          <w:rFonts w:eastAsia="Times New Roman" w:cstheme="minorHAnsi"/>
          <w:sz w:val="24"/>
          <w:szCs w:val="24"/>
          <w:lang w:val="en-GB" w:eastAsia="pl-PL"/>
        </w:rPr>
        <w:t xml:space="preserve"> R</w:t>
      </w:r>
      <w:r>
        <w:rPr>
          <w:rFonts w:eastAsia="Times New Roman" w:cstheme="minorHAnsi"/>
          <w:sz w:val="24"/>
          <w:szCs w:val="24"/>
          <w:lang w:val="en-GB" w:eastAsia="pl-PL"/>
        </w:rPr>
        <w:t xml:space="preserve">ue de la Loi, 200; 1049 </w:t>
      </w:r>
      <w:proofErr w:type="spellStart"/>
      <w:r>
        <w:rPr>
          <w:rFonts w:eastAsia="Times New Roman" w:cstheme="minorHAnsi"/>
          <w:sz w:val="24"/>
          <w:szCs w:val="24"/>
          <w:lang w:val="en-GB" w:eastAsia="pl-PL"/>
        </w:rPr>
        <w:t>Bruxelles</w:t>
      </w:r>
      <w:proofErr w:type="spellEnd"/>
      <w:r>
        <w:rPr>
          <w:rFonts w:eastAsia="Times New Roman" w:cstheme="minorHAnsi"/>
          <w:sz w:val="24"/>
          <w:szCs w:val="24"/>
          <w:lang w:val="en-GB" w:eastAsia="pl-PL"/>
        </w:rPr>
        <w:t>/Brussel; Belgique/</w:t>
      </w:r>
      <w:proofErr w:type="spellStart"/>
      <w:r>
        <w:rPr>
          <w:rFonts w:eastAsia="Times New Roman" w:cstheme="minorHAnsi"/>
          <w:sz w:val="24"/>
          <w:szCs w:val="24"/>
          <w:lang w:val="en-GB" w:eastAsia="pl-PL"/>
        </w:rPr>
        <w:t>Belgiё</w:t>
      </w:r>
      <w:proofErr w:type="spellEnd"/>
      <w:r w:rsidR="00A762A1">
        <w:rPr>
          <w:rFonts w:eastAsia="Times New Roman" w:cstheme="minorHAnsi"/>
          <w:sz w:val="24"/>
          <w:szCs w:val="24"/>
          <w:lang w:val="en-GB" w:eastAsia="pl-PL"/>
        </w:rPr>
        <w:t>,</w:t>
      </w:r>
    </w:p>
    <w:p w14:paraId="27740756" w14:textId="42629E5F" w:rsidR="00A762A1" w:rsidRPr="00A762A1" w:rsidRDefault="00BE724C" w:rsidP="00A762A1">
      <w:pPr>
        <w:numPr>
          <w:ilvl w:val="1"/>
          <w:numId w:val="6"/>
        </w:num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F170DD">
        <w:rPr>
          <w:rFonts w:eastAsia="Times New Roman" w:cstheme="minorHAnsi"/>
          <w:sz w:val="24"/>
          <w:szCs w:val="24"/>
          <w:lang w:eastAsia="pl-PL"/>
        </w:rPr>
        <w:t xml:space="preserve">elektronicznie, mailem pod adresem </w:t>
      </w:r>
      <w:hyperlink r:id="rId27" w:history="1">
        <w:r w:rsidRPr="00C31B0D">
          <w:rPr>
            <w:rStyle w:val="Hipercze"/>
            <w:rFonts w:eastAsia="Times New Roman" w:cstheme="minorHAnsi"/>
            <w:sz w:val="24"/>
            <w:szCs w:val="24"/>
            <w:lang w:eastAsia="pl-PL"/>
          </w:rPr>
          <w:t>OLAF-FMB-SPE@ec.europa.eu</w:t>
        </w:r>
      </w:hyperlink>
      <w:r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0E6A6F7A" w14:textId="77777777" w:rsidR="00BE724C" w:rsidRPr="00F4027D" w:rsidRDefault="00BE724C" w:rsidP="00BE724C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F4027D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Zasady postępowania ze zgłoszeniami</w:t>
      </w:r>
    </w:p>
    <w:p w14:paraId="24434FD9" w14:textId="77777777" w:rsidR="00BE724C" w:rsidRPr="00F4027D" w:rsidRDefault="00EA2EBA" w:rsidP="00BE724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 naszym Urzędzie z</w:t>
      </w:r>
      <w:r w:rsidR="00BE724C" w:rsidRPr="00F4027D">
        <w:rPr>
          <w:rFonts w:eastAsia="Times New Roman" w:cstheme="minorHAnsi"/>
          <w:sz w:val="24"/>
          <w:szCs w:val="24"/>
          <w:lang w:eastAsia="pl-PL"/>
        </w:rPr>
        <w:t>głoszenia nadużyć traktujemy priorytetowo, mają one zawsze charakter poufny, zapewniający bezpieczeństwo osobom zgłaszającym. Wariant anonimowy przeznaczony jest dla osób, które w wyniku zgłoszenia obawiają się negatywnych konsekwencji.</w:t>
      </w:r>
    </w:p>
    <w:p w14:paraId="455AF7F8" w14:textId="77777777" w:rsidR="00BE724C" w:rsidRPr="00695B0C" w:rsidRDefault="00BE724C" w:rsidP="00BE724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4027D">
        <w:rPr>
          <w:rFonts w:eastAsia="Times New Roman" w:cstheme="minorHAnsi"/>
          <w:b/>
          <w:bCs/>
          <w:sz w:val="24"/>
          <w:szCs w:val="24"/>
          <w:lang w:eastAsia="pl-PL"/>
        </w:rPr>
        <w:t>Jeżeli chcieliby Państwo wiedzieć, jakie działania podjęła Instytucja</w:t>
      </w:r>
      <w:r w:rsidR="00EA2EBA">
        <w:rPr>
          <w:rFonts w:eastAsia="Times New Roman" w:cstheme="minorHAnsi"/>
          <w:b/>
          <w:bCs/>
          <w:sz w:val="24"/>
          <w:szCs w:val="24"/>
          <w:lang w:eastAsia="pl-PL"/>
        </w:rPr>
        <w:t>,</w:t>
      </w:r>
      <w:r w:rsidRPr="00F4027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po przyjęciu zgłoszenia – prosimy zostawić swój adres </w:t>
      </w:r>
      <w:r w:rsidR="00593CE4">
        <w:rPr>
          <w:rFonts w:eastAsia="Times New Roman" w:cstheme="minorHAnsi"/>
          <w:b/>
          <w:bCs/>
          <w:sz w:val="24"/>
          <w:szCs w:val="24"/>
          <w:lang w:eastAsia="pl-PL"/>
        </w:rPr>
        <w:t>kontaktowy</w:t>
      </w:r>
      <w:r w:rsidRPr="00F4027D">
        <w:rPr>
          <w:rFonts w:eastAsia="Times New Roman" w:cstheme="minorHAnsi"/>
          <w:b/>
          <w:bCs/>
          <w:sz w:val="24"/>
          <w:szCs w:val="24"/>
          <w:lang w:eastAsia="pl-PL"/>
        </w:rPr>
        <w:t>.</w:t>
      </w:r>
    </w:p>
    <w:p w14:paraId="4DE7D184" w14:textId="77777777" w:rsidR="00BE724C" w:rsidRPr="00F4027D" w:rsidRDefault="00BE724C" w:rsidP="00BE724C">
      <w:pPr>
        <w:rPr>
          <w:rFonts w:cstheme="minorHAnsi"/>
          <w:sz w:val="24"/>
          <w:szCs w:val="24"/>
        </w:rPr>
      </w:pPr>
      <w:r w:rsidRPr="00F4027D">
        <w:rPr>
          <w:rFonts w:cstheme="minorHAnsi"/>
          <w:sz w:val="24"/>
          <w:szCs w:val="24"/>
        </w:rPr>
        <w:t>Wprowadziliśmy następujące zasady postępowania ze zgłoszeniami:</w:t>
      </w:r>
    </w:p>
    <w:p w14:paraId="515D886C" w14:textId="77777777" w:rsidR="00BE724C" w:rsidRPr="00F4027D" w:rsidRDefault="00BE724C" w:rsidP="00BE724C">
      <w:pPr>
        <w:ind w:left="708" w:hanging="708"/>
        <w:rPr>
          <w:rFonts w:cstheme="minorHAnsi"/>
          <w:sz w:val="24"/>
          <w:szCs w:val="24"/>
        </w:rPr>
      </w:pPr>
      <w:r w:rsidRPr="00F4027D">
        <w:rPr>
          <w:rFonts w:cstheme="minorHAnsi"/>
          <w:sz w:val="24"/>
          <w:szCs w:val="24"/>
        </w:rPr>
        <w:t>•</w:t>
      </w:r>
      <w:r w:rsidRPr="00F4027D">
        <w:rPr>
          <w:rFonts w:cstheme="minorHAnsi"/>
          <w:sz w:val="24"/>
          <w:szCs w:val="24"/>
        </w:rPr>
        <w:tab/>
        <w:t xml:space="preserve">Rozpatrzymy każde zgłoszenie zgodnie z procedurami obowiązującymi w </w:t>
      </w:r>
      <w:r w:rsidR="00271C1F">
        <w:rPr>
          <w:rFonts w:cstheme="minorHAnsi"/>
          <w:sz w:val="24"/>
          <w:szCs w:val="24"/>
        </w:rPr>
        <w:t xml:space="preserve">Warmińsko-Mazurskim Urzędzie Wojewódzkim, </w:t>
      </w:r>
      <w:r w:rsidRPr="00F4027D">
        <w:rPr>
          <w:rFonts w:cstheme="minorHAnsi"/>
          <w:sz w:val="24"/>
          <w:szCs w:val="24"/>
        </w:rPr>
        <w:t xml:space="preserve">programie oraz przepisami prawa. </w:t>
      </w:r>
    </w:p>
    <w:p w14:paraId="0C477E6A" w14:textId="77777777" w:rsidR="00BE724C" w:rsidRPr="00F4027D" w:rsidRDefault="00BE724C" w:rsidP="00BE724C">
      <w:pPr>
        <w:ind w:left="708" w:hanging="708"/>
        <w:rPr>
          <w:rFonts w:cstheme="minorHAnsi"/>
          <w:sz w:val="24"/>
          <w:szCs w:val="24"/>
        </w:rPr>
      </w:pPr>
      <w:r w:rsidRPr="00F4027D">
        <w:rPr>
          <w:rFonts w:cstheme="minorHAnsi"/>
          <w:sz w:val="24"/>
          <w:szCs w:val="24"/>
        </w:rPr>
        <w:t>•</w:t>
      </w:r>
      <w:r w:rsidRPr="00F4027D">
        <w:rPr>
          <w:rFonts w:cstheme="minorHAnsi"/>
          <w:sz w:val="24"/>
          <w:szCs w:val="24"/>
        </w:rPr>
        <w:tab/>
        <w:t>Każdej osobie, która zgłosi sygnał, przekażemy potwierdzenie przyjęcia zgłoszenia, informację o podjętych działaniach następczych oraz rozstrzygnięciu sprawy</w:t>
      </w:r>
      <w:r>
        <w:rPr>
          <w:rFonts w:cstheme="minorHAnsi"/>
          <w:sz w:val="24"/>
          <w:szCs w:val="24"/>
        </w:rPr>
        <w:t xml:space="preserve"> – na wskazany adres</w:t>
      </w:r>
      <w:r w:rsidRPr="00F4027D">
        <w:rPr>
          <w:rFonts w:cstheme="minorHAnsi"/>
          <w:sz w:val="24"/>
          <w:szCs w:val="24"/>
        </w:rPr>
        <w:t xml:space="preserve">. </w:t>
      </w:r>
    </w:p>
    <w:p w14:paraId="2DC9608E" w14:textId="77777777" w:rsidR="00BE724C" w:rsidRPr="00F4027D" w:rsidRDefault="00BE724C" w:rsidP="00BE724C">
      <w:pPr>
        <w:ind w:left="708" w:hanging="708"/>
        <w:rPr>
          <w:rFonts w:cstheme="minorHAnsi"/>
          <w:sz w:val="24"/>
          <w:szCs w:val="24"/>
        </w:rPr>
      </w:pPr>
      <w:r w:rsidRPr="00F4027D">
        <w:rPr>
          <w:rFonts w:cstheme="minorHAnsi"/>
          <w:sz w:val="24"/>
          <w:szCs w:val="24"/>
        </w:rPr>
        <w:t>•</w:t>
      </w:r>
      <w:r w:rsidRPr="00F4027D">
        <w:rPr>
          <w:rFonts w:cstheme="minorHAnsi"/>
          <w:sz w:val="24"/>
          <w:szCs w:val="24"/>
        </w:rPr>
        <w:tab/>
        <w:t xml:space="preserve">Każde zgłoszenie, które zostanie dostarczone na podaną skrzynkę e-mailową, obejmiemy ochroną przed udostępnieniem osobom nieuprawnionym. Informacje, które mogłyby umożliwić identyfikację sygnalisty, obejmiemy ochroną na etapie wyjaśniania sprawy, podczas prowadzenia ewentualnych działań następczych oraz w przyszłości. Informacje takie będziemy udostępniać wyłącznie uprawnionym urzędnikom oraz funkcjonariuszom odpowiednich służb.  </w:t>
      </w:r>
    </w:p>
    <w:p w14:paraId="2189FC55" w14:textId="77777777" w:rsidR="00BE724C" w:rsidRDefault="00BE724C" w:rsidP="00BE724C">
      <w:pPr>
        <w:ind w:left="708" w:hanging="708"/>
        <w:rPr>
          <w:rFonts w:cstheme="minorHAnsi"/>
          <w:sz w:val="24"/>
          <w:szCs w:val="24"/>
        </w:rPr>
      </w:pPr>
      <w:r w:rsidRPr="00F4027D">
        <w:rPr>
          <w:rFonts w:cstheme="minorHAnsi"/>
          <w:sz w:val="24"/>
          <w:szCs w:val="24"/>
        </w:rPr>
        <w:t>•</w:t>
      </w:r>
      <w:r w:rsidRPr="00F4027D">
        <w:rPr>
          <w:rFonts w:cstheme="minorHAnsi"/>
          <w:sz w:val="24"/>
          <w:szCs w:val="24"/>
        </w:rPr>
        <w:tab/>
        <w:t>Zanonimizujemy zgłoszenie, jeśli osoba, która je przekazała, wyrazi chęć pozostania anonimową. Oznacza to, że przed ewentualnym przekazaniem zgłoszenia właściwym służbom w celu wyjaśnienia sprawy, ze zgłoszenia usuniemy dane osobowe i inne cechy, które pozwoliłyby zidentyfikować tożsamość sygnalisty.</w:t>
      </w:r>
    </w:p>
    <w:p w14:paraId="1557D178" w14:textId="77777777" w:rsidR="00A762A1" w:rsidRPr="00F4027D" w:rsidRDefault="00A762A1" w:rsidP="00BE724C">
      <w:pPr>
        <w:ind w:left="708" w:hanging="708"/>
        <w:rPr>
          <w:rFonts w:cstheme="minorHAnsi"/>
          <w:sz w:val="24"/>
          <w:szCs w:val="24"/>
        </w:rPr>
      </w:pPr>
    </w:p>
    <w:p w14:paraId="45A20D10" w14:textId="77777777" w:rsidR="00BE724C" w:rsidRDefault="00BE724C" w:rsidP="00BE724C">
      <w:pPr>
        <w:rPr>
          <w:rFonts w:cstheme="minorHAnsi"/>
          <w:b/>
          <w:sz w:val="24"/>
          <w:szCs w:val="24"/>
          <w:u w:val="single"/>
        </w:rPr>
      </w:pPr>
      <w:r w:rsidRPr="005D1260">
        <w:rPr>
          <w:rFonts w:cstheme="minorHAnsi"/>
          <w:b/>
          <w:sz w:val="24"/>
          <w:szCs w:val="24"/>
          <w:u w:val="single"/>
        </w:rPr>
        <w:t>MATERIAŁY</w:t>
      </w:r>
    </w:p>
    <w:p w14:paraId="74DC03E3" w14:textId="0B663995" w:rsidR="00BE724C" w:rsidRDefault="00BE724C" w:rsidP="00BE724C">
      <w:pPr>
        <w:pStyle w:val="Akapitzlist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5D1260">
        <w:rPr>
          <w:rFonts w:cstheme="minorHAnsi"/>
          <w:sz w:val="24"/>
          <w:szCs w:val="24"/>
        </w:rPr>
        <w:t>Podręcznik Zwalczanie nadużyć finansowych – opracowanie Departament Współpracy Terytorialnej w Ministerstwie Funduszy i Polityki Regionalnej</w:t>
      </w:r>
      <w:r w:rsidR="00A762A1">
        <w:rPr>
          <w:rFonts w:cstheme="minorHAnsi"/>
          <w:sz w:val="24"/>
          <w:szCs w:val="24"/>
        </w:rPr>
        <w:t>,</w:t>
      </w:r>
    </w:p>
    <w:p w14:paraId="378E1CF1" w14:textId="77777777" w:rsidR="00E63FD6" w:rsidRPr="00BE724C" w:rsidRDefault="00BE724C" w:rsidP="0097286F">
      <w:pPr>
        <w:pStyle w:val="Akapitzlist"/>
        <w:numPr>
          <w:ilvl w:val="0"/>
          <w:numId w:val="1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Konflikt interesów – informacja dla beneficjenta – Krajowy Kontroler w Warmińsko-Mazurskim Urzędzie Wojewódzkim.</w:t>
      </w:r>
    </w:p>
    <w:p w14:paraId="61F91E98" w14:textId="77777777" w:rsidR="00E63FD6" w:rsidRPr="00BE724C" w:rsidRDefault="00E63FD6" w:rsidP="00E63FD6">
      <w:pPr>
        <w:ind w:hanging="709"/>
        <w:jc w:val="center"/>
        <w:rPr>
          <w:rFonts w:cstheme="minorHAnsi"/>
          <w:b/>
          <w:sz w:val="24"/>
          <w:szCs w:val="24"/>
          <w:u w:val="single"/>
        </w:rPr>
      </w:pPr>
    </w:p>
    <w:p w14:paraId="2D178D47" w14:textId="77777777" w:rsidR="0074703E" w:rsidRPr="00BE724C" w:rsidRDefault="0074703E" w:rsidP="0097286F">
      <w:pPr>
        <w:rPr>
          <w:rFonts w:cstheme="minorHAnsi"/>
          <w:b/>
          <w:sz w:val="24"/>
          <w:szCs w:val="24"/>
          <w:u w:val="single"/>
        </w:rPr>
      </w:pPr>
    </w:p>
    <w:sectPr w:rsidR="0074703E" w:rsidRPr="00BE724C" w:rsidSect="0074703E">
      <w:pgSz w:w="11906" w:h="16838"/>
      <w:pgMar w:top="709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B16C5"/>
    <w:multiLevelType w:val="multilevel"/>
    <w:tmpl w:val="551A4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493587"/>
    <w:multiLevelType w:val="multilevel"/>
    <w:tmpl w:val="53E26E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893ED5"/>
    <w:multiLevelType w:val="multilevel"/>
    <w:tmpl w:val="8610B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FA38F9"/>
    <w:multiLevelType w:val="hybridMultilevel"/>
    <w:tmpl w:val="92404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2690C"/>
    <w:multiLevelType w:val="hybridMultilevel"/>
    <w:tmpl w:val="81F63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141B2"/>
    <w:multiLevelType w:val="multilevel"/>
    <w:tmpl w:val="2DDA5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B61CF5"/>
    <w:multiLevelType w:val="hybridMultilevel"/>
    <w:tmpl w:val="36F24562"/>
    <w:lvl w:ilvl="0" w:tplc="DEDE7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42272B"/>
    <w:multiLevelType w:val="multilevel"/>
    <w:tmpl w:val="9B8E4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8B5BCB"/>
    <w:multiLevelType w:val="multilevel"/>
    <w:tmpl w:val="8F868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DA362A"/>
    <w:multiLevelType w:val="hybridMultilevel"/>
    <w:tmpl w:val="40F2D71C"/>
    <w:lvl w:ilvl="0" w:tplc="DEDE7F1A">
      <w:start w:val="1"/>
      <w:numFmt w:val="bullet"/>
      <w:lvlText w:val=""/>
      <w:lvlJc w:val="left"/>
      <w:pPr>
        <w:ind w:left="16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0" w15:restartNumberingAfterBreak="0">
    <w:nsid w:val="6E7E1D3A"/>
    <w:multiLevelType w:val="multilevel"/>
    <w:tmpl w:val="04A6A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0391267">
    <w:abstractNumId w:val="9"/>
  </w:num>
  <w:num w:numId="2" w16cid:durableId="963075514">
    <w:abstractNumId w:val="2"/>
  </w:num>
  <w:num w:numId="3" w16cid:durableId="229582986">
    <w:abstractNumId w:val="8"/>
  </w:num>
  <w:num w:numId="4" w16cid:durableId="5320346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6411105">
    <w:abstractNumId w:val="0"/>
  </w:num>
  <w:num w:numId="6" w16cid:durableId="2112780380">
    <w:abstractNumId w:val="7"/>
  </w:num>
  <w:num w:numId="7" w16cid:durableId="423036776">
    <w:abstractNumId w:val="6"/>
  </w:num>
  <w:num w:numId="8" w16cid:durableId="1442871855">
    <w:abstractNumId w:val="5"/>
  </w:num>
  <w:num w:numId="9" w16cid:durableId="794759413">
    <w:abstractNumId w:val="10"/>
  </w:num>
  <w:num w:numId="10" w16cid:durableId="1948266985">
    <w:abstractNumId w:val="4"/>
  </w:num>
  <w:num w:numId="11" w16cid:durableId="3393093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905"/>
    <w:rsid w:val="00064125"/>
    <w:rsid w:val="00097B07"/>
    <w:rsid w:val="000A238B"/>
    <w:rsid w:val="000A2FD1"/>
    <w:rsid w:val="00133C39"/>
    <w:rsid w:val="001524AE"/>
    <w:rsid w:val="00182A5F"/>
    <w:rsid w:val="001D24D0"/>
    <w:rsid w:val="001D4E69"/>
    <w:rsid w:val="002042FF"/>
    <w:rsid w:val="002644A6"/>
    <w:rsid w:val="00271C1F"/>
    <w:rsid w:val="00280D7C"/>
    <w:rsid w:val="002B51E8"/>
    <w:rsid w:val="002D4974"/>
    <w:rsid w:val="00306418"/>
    <w:rsid w:val="0032039E"/>
    <w:rsid w:val="003804F5"/>
    <w:rsid w:val="00386905"/>
    <w:rsid w:val="003A0CBA"/>
    <w:rsid w:val="003A16BF"/>
    <w:rsid w:val="003C5F1E"/>
    <w:rsid w:val="003F5EA9"/>
    <w:rsid w:val="00471BE2"/>
    <w:rsid w:val="00474C30"/>
    <w:rsid w:val="004832E8"/>
    <w:rsid w:val="004F4D88"/>
    <w:rsid w:val="00515A7B"/>
    <w:rsid w:val="005332D5"/>
    <w:rsid w:val="005703A8"/>
    <w:rsid w:val="005805AD"/>
    <w:rsid w:val="00593CE4"/>
    <w:rsid w:val="005F495F"/>
    <w:rsid w:val="00603B94"/>
    <w:rsid w:val="00654700"/>
    <w:rsid w:val="006551CE"/>
    <w:rsid w:val="00695047"/>
    <w:rsid w:val="006A41EC"/>
    <w:rsid w:val="0074703E"/>
    <w:rsid w:val="00766AFF"/>
    <w:rsid w:val="00850EE2"/>
    <w:rsid w:val="00854FCE"/>
    <w:rsid w:val="00864CFB"/>
    <w:rsid w:val="008A32C2"/>
    <w:rsid w:val="0097286F"/>
    <w:rsid w:val="00993D6D"/>
    <w:rsid w:val="009953E4"/>
    <w:rsid w:val="009B7C2A"/>
    <w:rsid w:val="00A16F7C"/>
    <w:rsid w:val="00A671EA"/>
    <w:rsid w:val="00A75FBC"/>
    <w:rsid w:val="00A762A1"/>
    <w:rsid w:val="00A84611"/>
    <w:rsid w:val="00AC40C1"/>
    <w:rsid w:val="00AD416A"/>
    <w:rsid w:val="00B02E2A"/>
    <w:rsid w:val="00B37FDB"/>
    <w:rsid w:val="00BE724C"/>
    <w:rsid w:val="00BF40AF"/>
    <w:rsid w:val="00C33AAB"/>
    <w:rsid w:val="00C551E0"/>
    <w:rsid w:val="00C91F5D"/>
    <w:rsid w:val="00D87520"/>
    <w:rsid w:val="00DB6128"/>
    <w:rsid w:val="00DE64DD"/>
    <w:rsid w:val="00E25000"/>
    <w:rsid w:val="00E57D90"/>
    <w:rsid w:val="00E63FD6"/>
    <w:rsid w:val="00EA2EBA"/>
    <w:rsid w:val="00F23DC1"/>
    <w:rsid w:val="00F777C1"/>
    <w:rsid w:val="00FE15FE"/>
    <w:rsid w:val="00FF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71F6C"/>
  <w15:chartTrackingRefBased/>
  <w15:docId w15:val="{2EDCE897-96EC-49A8-AC10-77E51AAB6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4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86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690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63FD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551E0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15A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15A7B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515A7B"/>
  </w:style>
  <w:style w:type="paragraph" w:styleId="Akapitzlist">
    <w:name w:val="List Paragraph"/>
    <w:basedOn w:val="Normalny"/>
    <w:uiPriority w:val="34"/>
    <w:qFormat/>
    <w:rsid w:val="00993D6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87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bldzial">
    <w:name w:val="lbldzial"/>
    <w:basedOn w:val="Domylnaczcionkaakapitu"/>
    <w:rsid w:val="00471BE2"/>
  </w:style>
  <w:style w:type="character" w:styleId="Nierozpoznanawzmianka">
    <w:name w:val="Unresolved Mention"/>
    <w:basedOn w:val="Domylnaczcionkaakapitu"/>
    <w:uiPriority w:val="99"/>
    <w:semiHidden/>
    <w:unhideWhenUsed/>
    <w:rsid w:val="00A76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uthbaltic.eu/what-is-interreg-south-baltic-programme-2021-2027" TargetMode="External"/><Relationship Id="rId13" Type="http://schemas.openxmlformats.org/officeDocument/2006/relationships/hyperlink" Target="mailto:k.ostrowski@warmia.mazury.pl" TargetMode="External"/><Relationship Id="rId18" Type="http://schemas.openxmlformats.org/officeDocument/2006/relationships/hyperlink" Target="mailto:grazyna.ejsmont@uw.olsztyn.pl" TargetMode="External"/><Relationship Id="rId26" Type="http://schemas.openxmlformats.org/officeDocument/2006/relationships/hyperlink" Target="https://fins.olaf.europa.eu" TargetMode="External"/><Relationship Id="rId3" Type="http://schemas.openxmlformats.org/officeDocument/2006/relationships/styles" Target="styles.xml"/><Relationship Id="rId21" Type="http://schemas.openxmlformats.org/officeDocument/2006/relationships/hyperlink" Target="mailto:daniel.sobolewski@uw.olsztyn.pl" TargetMode="External"/><Relationship Id="rId7" Type="http://schemas.openxmlformats.org/officeDocument/2006/relationships/hyperlink" Target="mailto:southbaltic@southbaltic.eu" TargetMode="External"/><Relationship Id="rId12" Type="http://schemas.openxmlformats.org/officeDocument/2006/relationships/hyperlink" Target="mailto:e-mail:%20pjedruszczak@wzp.pl" TargetMode="External"/><Relationship Id="rId17" Type="http://schemas.openxmlformats.org/officeDocument/2006/relationships/hyperlink" Target="mailto:telimena.soloducha@uw.olsztyn.pl" TargetMode="External"/><Relationship Id="rId25" Type="http://schemas.openxmlformats.org/officeDocument/2006/relationships/hyperlink" Target="http://www.ec.europa.eu/anti_fraud/index_pl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reg.warmia.mazury.pl/poludniowy-baltyk" TargetMode="External"/><Relationship Id="rId20" Type="http://schemas.openxmlformats.org/officeDocument/2006/relationships/hyperlink" Target="mailto:dorota.banasiak@uw.olsztyn.p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ableszynska@wzp.pl" TargetMode="External"/><Relationship Id="rId24" Type="http://schemas.openxmlformats.org/officeDocument/2006/relationships/hyperlink" Target="mailto:Nieprawid&#322;owo&#347;ci.EWT@mfipr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wt.gov.pl/" TargetMode="External"/><Relationship Id="rId23" Type="http://schemas.openxmlformats.org/officeDocument/2006/relationships/hyperlink" Target="https://www.gov.pl/web/uw-warminsko-mazurski/sygnalista-zewnetrzny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s.bryla@pomorskie.eu" TargetMode="External"/><Relationship Id="rId19" Type="http://schemas.openxmlformats.org/officeDocument/2006/relationships/hyperlink" Target="mailto:miroslawa.wojtynska@uw.olsztyn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uthbaltic.eu//" TargetMode="External"/><Relationship Id="rId14" Type="http://schemas.openxmlformats.org/officeDocument/2006/relationships/hyperlink" Target="https://southbaltic.eu//" TargetMode="External"/><Relationship Id="rId22" Type="http://schemas.openxmlformats.org/officeDocument/2006/relationships/hyperlink" Target="https://bazakonkurencyjnosci.funduszeeuropejskie.gov.pl/" TargetMode="External"/><Relationship Id="rId27" Type="http://schemas.openxmlformats.org/officeDocument/2006/relationships/hyperlink" Target="mailto:OLAF-FMB-SPE@ec.europa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CDF66-F7D6-42A8-8D87-08A315D16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8</Pages>
  <Words>2343</Words>
  <Characters>14062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Banasiak</dc:creator>
  <cp:keywords/>
  <dc:description/>
  <cp:lastModifiedBy>Telimena Sołoducha</cp:lastModifiedBy>
  <cp:revision>39</cp:revision>
  <cp:lastPrinted>2024-02-08T11:53:00Z</cp:lastPrinted>
  <dcterms:created xsi:type="dcterms:W3CDTF">2016-07-22T10:31:00Z</dcterms:created>
  <dcterms:modified xsi:type="dcterms:W3CDTF">2026-05-18T13:05:00Z</dcterms:modified>
</cp:coreProperties>
</file>