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508" w:rsidRDefault="008345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34508" w:rsidRDefault="008345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4508" w:rsidRDefault="008345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4508" w:rsidRDefault="008345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4508" w:rsidRDefault="008345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4508" w:rsidRDefault="008345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4508" w:rsidRDefault="00B043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RAPORT KWARTALNY </w:t>
      </w:r>
    </w:p>
    <w:p w:rsidR="00834508" w:rsidRDefault="008345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4508" w:rsidRDefault="00B04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………………………………………………………..………………….</w:t>
      </w:r>
    </w:p>
    <w:p w:rsidR="00834508" w:rsidRDefault="00B043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(pełna nazwa spółki)</w:t>
      </w:r>
    </w:p>
    <w:p w:rsidR="00834508" w:rsidRDefault="0083450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834508" w:rsidRDefault="0083450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834508" w:rsidRDefault="00B043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stan na dzień ……………………...............r.</w:t>
      </w:r>
    </w:p>
    <w:p w:rsidR="00834508" w:rsidRDefault="00B0439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834508" w:rsidRDefault="00B0439F">
      <w:pPr>
        <w:numPr>
          <w:ilvl w:val="0"/>
          <w:numId w:val="4"/>
        </w:numPr>
        <w:spacing w:after="0" w:line="360" w:lineRule="auto"/>
        <w:ind w:left="567" w:hanging="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Dane teleadresowe:</w:t>
      </w:r>
    </w:p>
    <w:tbl>
      <w:tblPr>
        <w:tblStyle w:val="a"/>
        <w:tblW w:w="907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40"/>
        <w:gridCol w:w="6433"/>
      </w:tblGrid>
      <w:tr w:rsidR="00834508">
        <w:trPr>
          <w:trHeight w:val="502"/>
        </w:trPr>
        <w:tc>
          <w:tcPr>
            <w:tcW w:w="2640" w:type="dxa"/>
            <w:shd w:val="clear" w:color="auto" w:fill="F2F2F2"/>
            <w:vAlign w:val="center"/>
          </w:tcPr>
          <w:p w:rsidR="00834508" w:rsidRDefault="00B0439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siedziby:</w:t>
            </w:r>
          </w:p>
        </w:tc>
        <w:tc>
          <w:tcPr>
            <w:tcW w:w="6433" w:type="dxa"/>
            <w:shd w:val="clear" w:color="auto" w:fill="F2F2F2"/>
            <w:vAlign w:val="center"/>
          </w:tcPr>
          <w:p w:rsidR="00834508" w:rsidRDefault="00834508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834508">
        <w:tc>
          <w:tcPr>
            <w:tcW w:w="2640" w:type="dxa"/>
            <w:shd w:val="clear" w:color="auto" w:fill="F2F2F2"/>
            <w:vAlign w:val="center"/>
          </w:tcPr>
          <w:p w:rsidR="00834508" w:rsidRDefault="00B0439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województwo</w:t>
            </w:r>
          </w:p>
        </w:tc>
        <w:tc>
          <w:tcPr>
            <w:tcW w:w="6433" w:type="dxa"/>
            <w:vAlign w:val="center"/>
          </w:tcPr>
          <w:p w:rsidR="00834508" w:rsidRDefault="00834508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834508">
        <w:tc>
          <w:tcPr>
            <w:tcW w:w="2640" w:type="dxa"/>
            <w:shd w:val="clear" w:color="auto" w:fill="F2F2F2"/>
            <w:vAlign w:val="center"/>
          </w:tcPr>
          <w:p w:rsidR="00834508" w:rsidRDefault="00B0439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miejscowość</w:t>
            </w:r>
          </w:p>
        </w:tc>
        <w:tc>
          <w:tcPr>
            <w:tcW w:w="6433" w:type="dxa"/>
            <w:vAlign w:val="center"/>
          </w:tcPr>
          <w:p w:rsidR="00834508" w:rsidRDefault="00834508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834508">
        <w:tc>
          <w:tcPr>
            <w:tcW w:w="2640" w:type="dxa"/>
            <w:shd w:val="clear" w:color="auto" w:fill="F2F2F2"/>
            <w:vAlign w:val="center"/>
          </w:tcPr>
          <w:p w:rsidR="00834508" w:rsidRDefault="00B0439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kod pocztowy,</w:t>
            </w:r>
          </w:p>
        </w:tc>
        <w:tc>
          <w:tcPr>
            <w:tcW w:w="6433" w:type="dxa"/>
            <w:vAlign w:val="center"/>
          </w:tcPr>
          <w:p w:rsidR="00834508" w:rsidRDefault="00834508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834508">
        <w:tc>
          <w:tcPr>
            <w:tcW w:w="2640" w:type="dxa"/>
            <w:shd w:val="clear" w:color="auto" w:fill="F2F2F2"/>
            <w:vAlign w:val="center"/>
          </w:tcPr>
          <w:p w:rsidR="00834508" w:rsidRDefault="00B0439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ulicy, nr</w:t>
            </w:r>
          </w:p>
        </w:tc>
        <w:tc>
          <w:tcPr>
            <w:tcW w:w="6433" w:type="dxa"/>
            <w:vAlign w:val="center"/>
          </w:tcPr>
          <w:p w:rsidR="00834508" w:rsidRDefault="00834508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834508">
        <w:tc>
          <w:tcPr>
            <w:tcW w:w="2640" w:type="dxa"/>
            <w:shd w:val="clear" w:color="auto" w:fill="F2F2F2"/>
            <w:vAlign w:val="center"/>
          </w:tcPr>
          <w:p w:rsidR="00834508" w:rsidRDefault="00B0439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Kontakt sekretariat</w:t>
            </w:r>
          </w:p>
        </w:tc>
        <w:tc>
          <w:tcPr>
            <w:tcW w:w="6433" w:type="dxa"/>
            <w:shd w:val="clear" w:color="auto" w:fill="F2F2F2"/>
            <w:vAlign w:val="center"/>
          </w:tcPr>
          <w:p w:rsidR="00834508" w:rsidRDefault="00834508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834508">
        <w:tc>
          <w:tcPr>
            <w:tcW w:w="2640" w:type="dxa"/>
            <w:shd w:val="clear" w:color="auto" w:fill="F2F2F2"/>
            <w:vAlign w:val="center"/>
          </w:tcPr>
          <w:p w:rsidR="00834508" w:rsidRDefault="00B0439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</w:t>
            </w:r>
          </w:p>
        </w:tc>
        <w:tc>
          <w:tcPr>
            <w:tcW w:w="6433" w:type="dxa"/>
            <w:vAlign w:val="center"/>
          </w:tcPr>
          <w:p w:rsidR="00834508" w:rsidRDefault="00834508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834508">
        <w:trPr>
          <w:trHeight w:val="80"/>
        </w:trPr>
        <w:tc>
          <w:tcPr>
            <w:tcW w:w="2640" w:type="dxa"/>
            <w:shd w:val="clear" w:color="auto" w:fill="F2F2F2"/>
            <w:vAlign w:val="center"/>
          </w:tcPr>
          <w:p w:rsidR="00834508" w:rsidRDefault="00B0439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e-mail</w:t>
            </w:r>
          </w:p>
        </w:tc>
        <w:tc>
          <w:tcPr>
            <w:tcW w:w="6433" w:type="dxa"/>
            <w:vAlign w:val="center"/>
          </w:tcPr>
          <w:p w:rsidR="00834508" w:rsidRDefault="00834508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:rsidR="00834508" w:rsidRDefault="0083450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4508" w:rsidRDefault="00B0439F">
      <w:pPr>
        <w:numPr>
          <w:ilvl w:val="0"/>
          <w:numId w:val="4"/>
        </w:numPr>
        <w:spacing w:after="0" w:line="360" w:lineRule="auto"/>
        <w:ind w:left="567" w:hanging="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Dane rejestrowe:</w:t>
      </w:r>
    </w:p>
    <w:tbl>
      <w:tblPr>
        <w:tblStyle w:val="a0"/>
        <w:tblW w:w="907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40"/>
        <w:gridCol w:w="6433"/>
      </w:tblGrid>
      <w:tr w:rsidR="00834508">
        <w:tc>
          <w:tcPr>
            <w:tcW w:w="2640" w:type="dxa"/>
            <w:shd w:val="clear" w:color="auto" w:fill="F2F2F2"/>
          </w:tcPr>
          <w:p w:rsidR="00834508" w:rsidRDefault="00B0439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numer KRS</w:t>
            </w:r>
          </w:p>
        </w:tc>
        <w:tc>
          <w:tcPr>
            <w:tcW w:w="6433" w:type="dxa"/>
          </w:tcPr>
          <w:p w:rsidR="00834508" w:rsidRDefault="00834508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834508">
        <w:tc>
          <w:tcPr>
            <w:tcW w:w="2640" w:type="dxa"/>
            <w:shd w:val="clear" w:color="auto" w:fill="F2F2F2"/>
          </w:tcPr>
          <w:p w:rsidR="00834508" w:rsidRDefault="00B0439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Sądu rejestrowego, wydział</w:t>
            </w:r>
          </w:p>
        </w:tc>
        <w:tc>
          <w:tcPr>
            <w:tcW w:w="6433" w:type="dxa"/>
          </w:tcPr>
          <w:p w:rsidR="00834508" w:rsidRDefault="00834508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834508">
        <w:tc>
          <w:tcPr>
            <w:tcW w:w="2640" w:type="dxa"/>
            <w:shd w:val="clear" w:color="auto" w:fill="F2F2F2"/>
          </w:tcPr>
          <w:p w:rsidR="00834508" w:rsidRDefault="00B0439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siedziba Sądu rejestrowego</w:t>
            </w:r>
          </w:p>
        </w:tc>
        <w:tc>
          <w:tcPr>
            <w:tcW w:w="6433" w:type="dxa"/>
          </w:tcPr>
          <w:p w:rsidR="00834508" w:rsidRDefault="00834508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834508">
        <w:tc>
          <w:tcPr>
            <w:tcW w:w="2640" w:type="dxa"/>
            <w:shd w:val="clear" w:color="auto" w:fill="F2F2F2"/>
          </w:tcPr>
          <w:p w:rsidR="00834508" w:rsidRDefault="00B0439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NIP</w:t>
            </w:r>
          </w:p>
        </w:tc>
        <w:tc>
          <w:tcPr>
            <w:tcW w:w="6433" w:type="dxa"/>
          </w:tcPr>
          <w:p w:rsidR="00834508" w:rsidRDefault="00834508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:rsidR="00834508" w:rsidRDefault="0083450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34508" w:rsidRDefault="00B0439F">
      <w:pPr>
        <w:numPr>
          <w:ilvl w:val="0"/>
          <w:numId w:val="4"/>
        </w:numPr>
        <w:spacing w:after="0" w:line="360" w:lineRule="auto"/>
        <w:ind w:left="567" w:hanging="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Osoby odpowiedzialne za informacje zawarte w Raporcie kwartalnym.</w:t>
      </w:r>
    </w:p>
    <w:tbl>
      <w:tblPr>
        <w:tblStyle w:val="a1"/>
        <w:tblW w:w="9073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07"/>
        <w:gridCol w:w="6466"/>
      </w:tblGrid>
      <w:tr w:rsidR="00834508">
        <w:trPr>
          <w:jc w:val="center"/>
        </w:trPr>
        <w:tc>
          <w:tcPr>
            <w:tcW w:w="2607" w:type="dxa"/>
            <w:shd w:val="clear" w:color="auto" w:fill="F2F2F2"/>
          </w:tcPr>
          <w:p w:rsidR="00834508" w:rsidRDefault="00B0439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6466" w:type="dxa"/>
          </w:tcPr>
          <w:p w:rsidR="00834508" w:rsidRDefault="00834508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834508">
        <w:trPr>
          <w:jc w:val="center"/>
        </w:trPr>
        <w:tc>
          <w:tcPr>
            <w:tcW w:w="2607" w:type="dxa"/>
            <w:shd w:val="clear" w:color="auto" w:fill="F2F2F2"/>
          </w:tcPr>
          <w:p w:rsidR="00834508" w:rsidRDefault="00B0439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e-mail</w:t>
            </w:r>
          </w:p>
        </w:tc>
        <w:tc>
          <w:tcPr>
            <w:tcW w:w="6466" w:type="dxa"/>
          </w:tcPr>
          <w:p w:rsidR="00834508" w:rsidRDefault="00834508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834508">
        <w:trPr>
          <w:jc w:val="center"/>
        </w:trPr>
        <w:tc>
          <w:tcPr>
            <w:tcW w:w="2607" w:type="dxa"/>
            <w:shd w:val="clear" w:color="auto" w:fill="F2F2F2"/>
          </w:tcPr>
          <w:p w:rsidR="00834508" w:rsidRDefault="00B0439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</w:t>
            </w:r>
          </w:p>
        </w:tc>
        <w:tc>
          <w:tcPr>
            <w:tcW w:w="6466" w:type="dxa"/>
          </w:tcPr>
          <w:p w:rsidR="00834508" w:rsidRDefault="00834508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834508">
        <w:trPr>
          <w:jc w:val="center"/>
        </w:trPr>
        <w:tc>
          <w:tcPr>
            <w:tcW w:w="2607" w:type="dxa"/>
            <w:shd w:val="clear" w:color="auto" w:fill="F2F2F2"/>
          </w:tcPr>
          <w:p w:rsidR="00834508" w:rsidRDefault="00B0439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Zakres/obszar odpowiedzialności </w:t>
            </w:r>
          </w:p>
        </w:tc>
        <w:tc>
          <w:tcPr>
            <w:tcW w:w="6466" w:type="dxa"/>
            <w:vAlign w:val="center"/>
          </w:tcPr>
          <w:p w:rsidR="00834508" w:rsidRDefault="00B0439F">
            <w:pPr>
              <w:spacing w:line="36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Proszę wskazać, rozdziały lub obszary odpowiedzialności</w:t>
            </w:r>
          </w:p>
        </w:tc>
      </w:tr>
    </w:tbl>
    <w:p w:rsidR="00834508" w:rsidRDefault="0083450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2"/>
        <w:tblW w:w="9073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07"/>
        <w:gridCol w:w="6466"/>
      </w:tblGrid>
      <w:tr w:rsidR="00834508">
        <w:trPr>
          <w:jc w:val="center"/>
        </w:trPr>
        <w:tc>
          <w:tcPr>
            <w:tcW w:w="2607" w:type="dxa"/>
            <w:shd w:val="clear" w:color="auto" w:fill="F2F2F2"/>
          </w:tcPr>
          <w:p w:rsidR="00834508" w:rsidRDefault="00B0439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6466" w:type="dxa"/>
          </w:tcPr>
          <w:p w:rsidR="00834508" w:rsidRDefault="00834508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834508">
        <w:trPr>
          <w:jc w:val="center"/>
        </w:trPr>
        <w:tc>
          <w:tcPr>
            <w:tcW w:w="2607" w:type="dxa"/>
            <w:shd w:val="clear" w:color="auto" w:fill="F2F2F2"/>
          </w:tcPr>
          <w:p w:rsidR="00834508" w:rsidRDefault="00B0439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e-mail</w:t>
            </w:r>
          </w:p>
        </w:tc>
        <w:tc>
          <w:tcPr>
            <w:tcW w:w="6466" w:type="dxa"/>
          </w:tcPr>
          <w:p w:rsidR="00834508" w:rsidRDefault="00834508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834508">
        <w:trPr>
          <w:jc w:val="center"/>
        </w:trPr>
        <w:tc>
          <w:tcPr>
            <w:tcW w:w="2607" w:type="dxa"/>
            <w:shd w:val="clear" w:color="auto" w:fill="F2F2F2"/>
          </w:tcPr>
          <w:p w:rsidR="00834508" w:rsidRDefault="00B0439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</w:t>
            </w:r>
          </w:p>
        </w:tc>
        <w:tc>
          <w:tcPr>
            <w:tcW w:w="6466" w:type="dxa"/>
          </w:tcPr>
          <w:p w:rsidR="00834508" w:rsidRDefault="00834508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834508">
        <w:trPr>
          <w:jc w:val="center"/>
        </w:trPr>
        <w:tc>
          <w:tcPr>
            <w:tcW w:w="2607" w:type="dxa"/>
            <w:shd w:val="clear" w:color="auto" w:fill="F2F2F2"/>
          </w:tcPr>
          <w:p w:rsidR="00834508" w:rsidRDefault="00B0439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Zakres/obszar odpowiedzialności </w:t>
            </w:r>
          </w:p>
        </w:tc>
        <w:tc>
          <w:tcPr>
            <w:tcW w:w="6466" w:type="dxa"/>
            <w:vAlign w:val="center"/>
          </w:tcPr>
          <w:p w:rsidR="00834508" w:rsidRDefault="00B0439F">
            <w:pPr>
              <w:spacing w:line="36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Proszę wskazać, rozdziały lub obszary odpowiedzialności</w:t>
            </w:r>
          </w:p>
        </w:tc>
      </w:tr>
    </w:tbl>
    <w:p w:rsidR="00834508" w:rsidRDefault="0083450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34508" w:rsidRDefault="00B0439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(…)</w:t>
      </w:r>
    </w:p>
    <w:p w:rsidR="00834508" w:rsidRDefault="0083450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4508" w:rsidRDefault="00B0439F">
      <w:pPr>
        <w:numPr>
          <w:ilvl w:val="0"/>
          <w:numId w:val="4"/>
        </w:numPr>
        <w:spacing w:after="0" w:line="360" w:lineRule="auto"/>
        <w:ind w:left="567" w:hanging="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Kapitały (w zł).</w:t>
      </w:r>
    </w:p>
    <w:tbl>
      <w:tblPr>
        <w:tblStyle w:val="a3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2126"/>
        <w:gridCol w:w="2126"/>
      </w:tblGrid>
      <w:tr w:rsidR="00834508">
        <w:tc>
          <w:tcPr>
            <w:tcW w:w="4928" w:type="dxa"/>
            <w:shd w:val="clear" w:color="auto" w:fill="F2F2F2"/>
          </w:tcPr>
          <w:p w:rsidR="00834508" w:rsidRDefault="0083450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/>
          </w:tcPr>
          <w:p w:rsidR="00834508" w:rsidRDefault="00B0439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 na koniec roku poprzedniego roku obrotowego</w:t>
            </w:r>
          </w:p>
        </w:tc>
        <w:tc>
          <w:tcPr>
            <w:tcW w:w="2126" w:type="dxa"/>
            <w:shd w:val="clear" w:color="auto" w:fill="F2F2F2"/>
          </w:tcPr>
          <w:p w:rsidR="00834508" w:rsidRDefault="00B0439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 na koniec kwartału sprawozdawczego</w:t>
            </w:r>
          </w:p>
        </w:tc>
      </w:tr>
      <w:tr w:rsidR="00834508">
        <w:tc>
          <w:tcPr>
            <w:tcW w:w="4928" w:type="dxa"/>
          </w:tcPr>
          <w:p w:rsidR="00834508" w:rsidRDefault="00B0439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Kapitał własny</w:t>
            </w:r>
          </w:p>
        </w:tc>
        <w:tc>
          <w:tcPr>
            <w:tcW w:w="2126" w:type="dxa"/>
          </w:tcPr>
          <w:p w:rsidR="00834508" w:rsidRDefault="008345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34508" w:rsidRDefault="0083450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834508">
        <w:tc>
          <w:tcPr>
            <w:tcW w:w="4928" w:type="dxa"/>
          </w:tcPr>
          <w:p w:rsidR="00834508" w:rsidRDefault="00B0439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Kapitał zakładowy</w:t>
            </w:r>
          </w:p>
        </w:tc>
        <w:tc>
          <w:tcPr>
            <w:tcW w:w="2126" w:type="dxa"/>
          </w:tcPr>
          <w:p w:rsidR="00834508" w:rsidRDefault="008345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34508" w:rsidRDefault="0083450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834508">
        <w:tc>
          <w:tcPr>
            <w:tcW w:w="4928" w:type="dxa"/>
          </w:tcPr>
          <w:p w:rsidR="00834508" w:rsidRDefault="00B0439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Kapitał zapasowy</w:t>
            </w:r>
          </w:p>
        </w:tc>
        <w:tc>
          <w:tcPr>
            <w:tcW w:w="2126" w:type="dxa"/>
          </w:tcPr>
          <w:p w:rsidR="00834508" w:rsidRDefault="008345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34508" w:rsidRDefault="0083450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834508">
        <w:tc>
          <w:tcPr>
            <w:tcW w:w="4928" w:type="dxa"/>
          </w:tcPr>
          <w:p w:rsidR="00834508" w:rsidRDefault="00B0439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Kapitał rezerwowy z aktualizacji wyceny i inne</w:t>
            </w:r>
          </w:p>
        </w:tc>
        <w:tc>
          <w:tcPr>
            <w:tcW w:w="2126" w:type="dxa"/>
          </w:tcPr>
          <w:p w:rsidR="00834508" w:rsidRDefault="008345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34508" w:rsidRDefault="0083450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834508">
        <w:tc>
          <w:tcPr>
            <w:tcW w:w="4928" w:type="dxa"/>
          </w:tcPr>
          <w:p w:rsidR="00834508" w:rsidRDefault="00B0439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Zysk (strata z) z lat ubiegłych</w:t>
            </w:r>
          </w:p>
        </w:tc>
        <w:tc>
          <w:tcPr>
            <w:tcW w:w="2126" w:type="dxa"/>
          </w:tcPr>
          <w:p w:rsidR="00834508" w:rsidRDefault="008345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34508" w:rsidRDefault="0083450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834508">
        <w:tc>
          <w:tcPr>
            <w:tcW w:w="4928" w:type="dxa"/>
          </w:tcPr>
          <w:p w:rsidR="00834508" w:rsidRDefault="00B0439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Zysk (strata) z na koniec kwartału sprawozdawczego</w:t>
            </w:r>
          </w:p>
        </w:tc>
        <w:tc>
          <w:tcPr>
            <w:tcW w:w="2126" w:type="dxa"/>
          </w:tcPr>
          <w:p w:rsidR="00834508" w:rsidRDefault="008345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34508" w:rsidRDefault="00834508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834508" w:rsidRDefault="00B0439F">
      <w:pPr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Uwaga: przy zmianie wielkości kapitału zakładowego należy podać także datę wpisania zmiany do Rejestru sądowego, oraz dołączyć aktualny odpis z Rejestru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</w:p>
    <w:p w:rsidR="00834508" w:rsidRDefault="00834508">
      <w:pPr>
        <w:spacing w:after="0" w:line="360" w:lineRule="auto"/>
        <w:ind w:left="567" w:hanging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4508" w:rsidRDefault="00B0439F">
      <w:pPr>
        <w:numPr>
          <w:ilvl w:val="0"/>
          <w:numId w:val="4"/>
        </w:numPr>
        <w:spacing w:after="0" w:line="360" w:lineRule="auto"/>
        <w:ind w:left="567" w:hanging="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Wartość nominalna akcji / udziału</w:t>
      </w:r>
    </w:p>
    <w:p w:rsidR="00834508" w:rsidRDefault="00B0439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76" w:hanging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Oznaczenie akcji:</w:t>
      </w:r>
    </w:p>
    <w:tbl>
      <w:tblPr>
        <w:tblStyle w:val="a4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5"/>
        <w:gridCol w:w="2031"/>
        <w:gridCol w:w="2032"/>
        <w:gridCol w:w="2032"/>
      </w:tblGrid>
      <w:tr w:rsidR="00834508">
        <w:tc>
          <w:tcPr>
            <w:tcW w:w="3085" w:type="dxa"/>
          </w:tcPr>
          <w:p w:rsidR="00834508" w:rsidRDefault="00B04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Seria i Numer</w:t>
            </w:r>
          </w:p>
        </w:tc>
        <w:tc>
          <w:tcPr>
            <w:tcW w:w="2031" w:type="dxa"/>
          </w:tcPr>
          <w:p w:rsidR="00834508" w:rsidRDefault="00B04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emisji</w:t>
            </w:r>
          </w:p>
        </w:tc>
        <w:tc>
          <w:tcPr>
            <w:tcW w:w="2032" w:type="dxa"/>
          </w:tcPr>
          <w:p w:rsidR="00834508" w:rsidRDefault="00B04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rejestracji emisji </w:t>
            </w:r>
          </w:p>
        </w:tc>
        <w:tc>
          <w:tcPr>
            <w:tcW w:w="2032" w:type="dxa"/>
          </w:tcPr>
          <w:p w:rsidR="00834508" w:rsidRDefault="00B04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akcji</w:t>
            </w:r>
          </w:p>
        </w:tc>
      </w:tr>
      <w:tr w:rsidR="00834508">
        <w:tc>
          <w:tcPr>
            <w:tcW w:w="3085" w:type="dxa"/>
          </w:tcPr>
          <w:p w:rsidR="00834508" w:rsidRDefault="00B04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(…)</w:t>
            </w:r>
          </w:p>
        </w:tc>
        <w:tc>
          <w:tcPr>
            <w:tcW w:w="2031" w:type="dxa"/>
          </w:tcPr>
          <w:p w:rsidR="00834508" w:rsidRDefault="008345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834508" w:rsidRDefault="008345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834508" w:rsidRDefault="00834508">
            <w:pPr>
              <w:jc w:val="center"/>
              <w:rPr>
                <w:sz w:val="24"/>
                <w:szCs w:val="24"/>
              </w:rPr>
            </w:pPr>
          </w:p>
        </w:tc>
      </w:tr>
      <w:tr w:rsidR="00834508">
        <w:tc>
          <w:tcPr>
            <w:tcW w:w="3085" w:type="dxa"/>
          </w:tcPr>
          <w:p w:rsidR="00834508" w:rsidRDefault="00B04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(…)</w:t>
            </w:r>
          </w:p>
        </w:tc>
        <w:tc>
          <w:tcPr>
            <w:tcW w:w="2031" w:type="dxa"/>
          </w:tcPr>
          <w:p w:rsidR="00834508" w:rsidRDefault="008345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834508" w:rsidRDefault="008345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834508" w:rsidRDefault="00834508">
            <w:pPr>
              <w:jc w:val="center"/>
              <w:rPr>
                <w:sz w:val="24"/>
                <w:szCs w:val="24"/>
              </w:rPr>
            </w:pPr>
          </w:p>
        </w:tc>
      </w:tr>
    </w:tbl>
    <w:p w:rsidR="00834508" w:rsidRDefault="0083450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4508" w:rsidRDefault="00B0439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76" w:hanging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Struktura akcjonariuszy / udziałowców</w:t>
      </w:r>
    </w:p>
    <w:tbl>
      <w:tblPr>
        <w:tblStyle w:val="a5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806"/>
        <w:gridCol w:w="1559"/>
        <w:gridCol w:w="1317"/>
        <w:gridCol w:w="1524"/>
        <w:gridCol w:w="1524"/>
      </w:tblGrid>
      <w:tr w:rsidR="00834508">
        <w:tc>
          <w:tcPr>
            <w:tcW w:w="450" w:type="dxa"/>
            <w:vAlign w:val="center"/>
          </w:tcPr>
          <w:p w:rsidR="00834508" w:rsidRDefault="00B0439F">
            <w:pPr>
              <w:jc w:val="center"/>
            </w:pPr>
            <w:r>
              <w:t>LP</w:t>
            </w:r>
          </w:p>
        </w:tc>
        <w:tc>
          <w:tcPr>
            <w:tcW w:w="2806" w:type="dxa"/>
            <w:vAlign w:val="center"/>
          </w:tcPr>
          <w:p w:rsidR="00834508" w:rsidRDefault="00B0439F">
            <w:pPr>
              <w:jc w:val="center"/>
            </w:pPr>
            <w:r>
              <w:t>Akcjonariusz/Udziałowiec</w:t>
            </w:r>
          </w:p>
        </w:tc>
        <w:tc>
          <w:tcPr>
            <w:tcW w:w="1559" w:type="dxa"/>
            <w:vAlign w:val="center"/>
          </w:tcPr>
          <w:p w:rsidR="00834508" w:rsidRDefault="00B0439F">
            <w:pPr>
              <w:jc w:val="center"/>
            </w:pPr>
            <w:r>
              <w:t>Ilość akcji/udziałów</w:t>
            </w:r>
          </w:p>
        </w:tc>
        <w:tc>
          <w:tcPr>
            <w:tcW w:w="1317" w:type="dxa"/>
            <w:vAlign w:val="center"/>
          </w:tcPr>
          <w:p w:rsidR="00834508" w:rsidRDefault="00B0439F">
            <w:pPr>
              <w:jc w:val="center"/>
            </w:pPr>
            <w:r>
              <w:t>% udział w kapitale</w:t>
            </w:r>
          </w:p>
        </w:tc>
        <w:tc>
          <w:tcPr>
            <w:tcW w:w="1524" w:type="dxa"/>
            <w:vAlign w:val="center"/>
          </w:tcPr>
          <w:p w:rsidR="00834508" w:rsidRDefault="00B0439F">
            <w:pPr>
              <w:jc w:val="center"/>
            </w:pPr>
            <w:r>
              <w:t xml:space="preserve">Ilość głosów </w:t>
            </w:r>
            <w:r>
              <w:br/>
              <w:t>na WZA/ZW</w:t>
            </w:r>
          </w:p>
        </w:tc>
        <w:tc>
          <w:tcPr>
            <w:tcW w:w="1524" w:type="dxa"/>
            <w:vAlign w:val="center"/>
          </w:tcPr>
          <w:p w:rsidR="00834508" w:rsidRDefault="00B0439F">
            <w:pPr>
              <w:jc w:val="center"/>
            </w:pPr>
            <w:r>
              <w:t xml:space="preserve">% głosów </w:t>
            </w:r>
            <w:r>
              <w:br/>
              <w:t>na WZA/ZW</w:t>
            </w:r>
          </w:p>
        </w:tc>
      </w:tr>
      <w:tr w:rsidR="00834508">
        <w:tc>
          <w:tcPr>
            <w:tcW w:w="450" w:type="dxa"/>
            <w:vAlign w:val="center"/>
          </w:tcPr>
          <w:p w:rsidR="00834508" w:rsidRDefault="00B0439F">
            <w:pPr>
              <w:jc w:val="center"/>
            </w:pPr>
            <w:r>
              <w:t>1</w:t>
            </w:r>
          </w:p>
        </w:tc>
        <w:tc>
          <w:tcPr>
            <w:tcW w:w="2806" w:type="dxa"/>
            <w:vAlign w:val="center"/>
          </w:tcPr>
          <w:p w:rsidR="00834508" w:rsidRDefault="00834508">
            <w:pPr>
              <w:jc w:val="center"/>
            </w:pPr>
          </w:p>
        </w:tc>
        <w:tc>
          <w:tcPr>
            <w:tcW w:w="1559" w:type="dxa"/>
            <w:vAlign w:val="center"/>
          </w:tcPr>
          <w:p w:rsidR="00834508" w:rsidRDefault="00834508">
            <w:pPr>
              <w:jc w:val="center"/>
            </w:pPr>
          </w:p>
        </w:tc>
        <w:tc>
          <w:tcPr>
            <w:tcW w:w="1317" w:type="dxa"/>
            <w:vAlign w:val="center"/>
          </w:tcPr>
          <w:p w:rsidR="00834508" w:rsidRDefault="00834508">
            <w:pPr>
              <w:jc w:val="center"/>
            </w:pPr>
          </w:p>
        </w:tc>
        <w:tc>
          <w:tcPr>
            <w:tcW w:w="1524" w:type="dxa"/>
            <w:vAlign w:val="center"/>
          </w:tcPr>
          <w:p w:rsidR="00834508" w:rsidRDefault="00834508">
            <w:pPr>
              <w:jc w:val="center"/>
            </w:pPr>
          </w:p>
        </w:tc>
        <w:tc>
          <w:tcPr>
            <w:tcW w:w="1524" w:type="dxa"/>
            <w:vAlign w:val="center"/>
          </w:tcPr>
          <w:p w:rsidR="00834508" w:rsidRDefault="00834508">
            <w:pPr>
              <w:jc w:val="center"/>
            </w:pPr>
          </w:p>
        </w:tc>
      </w:tr>
      <w:tr w:rsidR="00834508">
        <w:tc>
          <w:tcPr>
            <w:tcW w:w="450" w:type="dxa"/>
            <w:vAlign w:val="center"/>
          </w:tcPr>
          <w:p w:rsidR="00834508" w:rsidRDefault="00B0439F">
            <w:pPr>
              <w:jc w:val="center"/>
            </w:pPr>
            <w:r>
              <w:t>2</w:t>
            </w:r>
          </w:p>
        </w:tc>
        <w:tc>
          <w:tcPr>
            <w:tcW w:w="2806" w:type="dxa"/>
            <w:vAlign w:val="center"/>
          </w:tcPr>
          <w:p w:rsidR="00834508" w:rsidRDefault="00834508">
            <w:pPr>
              <w:jc w:val="center"/>
            </w:pPr>
          </w:p>
        </w:tc>
        <w:tc>
          <w:tcPr>
            <w:tcW w:w="1559" w:type="dxa"/>
            <w:vAlign w:val="center"/>
          </w:tcPr>
          <w:p w:rsidR="00834508" w:rsidRDefault="00834508">
            <w:pPr>
              <w:jc w:val="center"/>
            </w:pPr>
          </w:p>
        </w:tc>
        <w:tc>
          <w:tcPr>
            <w:tcW w:w="1317" w:type="dxa"/>
            <w:vAlign w:val="center"/>
          </w:tcPr>
          <w:p w:rsidR="00834508" w:rsidRDefault="00834508">
            <w:pPr>
              <w:jc w:val="center"/>
            </w:pPr>
          </w:p>
        </w:tc>
        <w:tc>
          <w:tcPr>
            <w:tcW w:w="1524" w:type="dxa"/>
            <w:vAlign w:val="center"/>
          </w:tcPr>
          <w:p w:rsidR="00834508" w:rsidRDefault="00834508">
            <w:pPr>
              <w:jc w:val="center"/>
            </w:pPr>
          </w:p>
        </w:tc>
        <w:tc>
          <w:tcPr>
            <w:tcW w:w="1524" w:type="dxa"/>
            <w:vAlign w:val="center"/>
          </w:tcPr>
          <w:p w:rsidR="00834508" w:rsidRDefault="00834508">
            <w:pPr>
              <w:jc w:val="center"/>
            </w:pPr>
          </w:p>
        </w:tc>
      </w:tr>
    </w:tbl>
    <w:p w:rsidR="00834508" w:rsidRDefault="0083450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7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34508" w:rsidRDefault="00B0439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76" w:hanging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Przywileje akcjonariuszy / udziałowców</w:t>
      </w:r>
    </w:p>
    <w:tbl>
      <w:tblPr>
        <w:tblStyle w:val="a6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850"/>
        <w:gridCol w:w="851"/>
        <w:gridCol w:w="3260"/>
      </w:tblGrid>
      <w:tr w:rsidR="00834508">
        <w:trPr>
          <w:trHeight w:val="619"/>
        </w:trPr>
        <w:tc>
          <w:tcPr>
            <w:tcW w:w="4361" w:type="dxa"/>
            <w:vAlign w:val="center"/>
          </w:tcPr>
          <w:p w:rsidR="00834508" w:rsidRDefault="008345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34508" w:rsidRDefault="00B04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  <w:tc>
          <w:tcPr>
            <w:tcW w:w="851" w:type="dxa"/>
            <w:vAlign w:val="center"/>
          </w:tcPr>
          <w:p w:rsidR="00834508" w:rsidRDefault="00B04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:rsidR="00834508" w:rsidRDefault="00B04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Rodzaj uprzywilejowania</w:t>
            </w:r>
          </w:p>
        </w:tc>
      </w:tr>
      <w:tr w:rsidR="00834508">
        <w:tc>
          <w:tcPr>
            <w:tcW w:w="4361" w:type="dxa"/>
            <w:vAlign w:val="center"/>
          </w:tcPr>
          <w:p w:rsidR="00834508" w:rsidRDefault="00B04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 do istnienia Spółki</w:t>
            </w:r>
          </w:p>
        </w:tc>
        <w:tc>
          <w:tcPr>
            <w:tcW w:w="850" w:type="dxa"/>
            <w:vAlign w:val="center"/>
          </w:tcPr>
          <w:p w:rsidR="00834508" w:rsidRDefault="008345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34508" w:rsidRDefault="008345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34508" w:rsidRDefault="00834508">
            <w:pPr>
              <w:jc w:val="center"/>
              <w:rPr>
                <w:sz w:val="24"/>
                <w:szCs w:val="24"/>
              </w:rPr>
            </w:pPr>
          </w:p>
        </w:tc>
      </w:tr>
      <w:tr w:rsidR="00834508">
        <w:tc>
          <w:tcPr>
            <w:tcW w:w="4361" w:type="dxa"/>
            <w:vAlign w:val="center"/>
          </w:tcPr>
          <w:p w:rsidR="00834508" w:rsidRDefault="00B04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głosów na 1 akcje/udział</w:t>
            </w:r>
          </w:p>
        </w:tc>
        <w:tc>
          <w:tcPr>
            <w:tcW w:w="850" w:type="dxa"/>
            <w:vAlign w:val="center"/>
          </w:tcPr>
          <w:p w:rsidR="00834508" w:rsidRDefault="008345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34508" w:rsidRDefault="008345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34508" w:rsidRDefault="00834508">
            <w:pPr>
              <w:jc w:val="center"/>
              <w:rPr>
                <w:sz w:val="24"/>
                <w:szCs w:val="24"/>
              </w:rPr>
            </w:pPr>
          </w:p>
        </w:tc>
      </w:tr>
      <w:tr w:rsidR="00834508">
        <w:tc>
          <w:tcPr>
            <w:tcW w:w="4361" w:type="dxa"/>
            <w:vAlign w:val="center"/>
          </w:tcPr>
          <w:p w:rsidR="00834508" w:rsidRDefault="00B04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dywidendzie</w:t>
            </w:r>
          </w:p>
        </w:tc>
        <w:tc>
          <w:tcPr>
            <w:tcW w:w="850" w:type="dxa"/>
            <w:vAlign w:val="center"/>
          </w:tcPr>
          <w:p w:rsidR="00834508" w:rsidRDefault="008345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34508" w:rsidRDefault="008345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34508" w:rsidRDefault="00834508">
            <w:pPr>
              <w:jc w:val="center"/>
              <w:rPr>
                <w:sz w:val="24"/>
                <w:szCs w:val="24"/>
              </w:rPr>
            </w:pPr>
          </w:p>
        </w:tc>
      </w:tr>
      <w:tr w:rsidR="00834508">
        <w:tc>
          <w:tcPr>
            <w:tcW w:w="4361" w:type="dxa"/>
            <w:vAlign w:val="center"/>
          </w:tcPr>
          <w:p w:rsidR="00834508" w:rsidRDefault="00B04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Zmiana Statutu/Umowy Spółki/Aktu założycielskiego</w:t>
            </w:r>
          </w:p>
        </w:tc>
        <w:tc>
          <w:tcPr>
            <w:tcW w:w="850" w:type="dxa"/>
            <w:vAlign w:val="center"/>
          </w:tcPr>
          <w:p w:rsidR="00834508" w:rsidRDefault="008345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34508" w:rsidRDefault="008345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34508" w:rsidRDefault="00834508">
            <w:pPr>
              <w:jc w:val="center"/>
              <w:rPr>
                <w:sz w:val="24"/>
                <w:szCs w:val="24"/>
              </w:rPr>
            </w:pPr>
          </w:p>
        </w:tc>
      </w:tr>
      <w:tr w:rsidR="00834508">
        <w:tc>
          <w:tcPr>
            <w:tcW w:w="4361" w:type="dxa"/>
            <w:vAlign w:val="center"/>
          </w:tcPr>
          <w:p w:rsidR="00834508" w:rsidRDefault="00B04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Powołanie członków Rady Nadzorczej/Zarządu</w:t>
            </w:r>
          </w:p>
        </w:tc>
        <w:tc>
          <w:tcPr>
            <w:tcW w:w="850" w:type="dxa"/>
            <w:vAlign w:val="center"/>
          </w:tcPr>
          <w:p w:rsidR="00834508" w:rsidRDefault="008345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34508" w:rsidRDefault="008345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34508" w:rsidRDefault="00834508">
            <w:pPr>
              <w:jc w:val="center"/>
              <w:rPr>
                <w:sz w:val="24"/>
                <w:szCs w:val="24"/>
              </w:rPr>
            </w:pPr>
          </w:p>
        </w:tc>
      </w:tr>
    </w:tbl>
    <w:p w:rsidR="00834508" w:rsidRDefault="00834508">
      <w:pPr>
        <w:spacing w:after="0" w:line="36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4508" w:rsidRDefault="00834508">
      <w:pPr>
        <w:spacing w:after="0" w:line="36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4508" w:rsidRDefault="00B0439F">
      <w:pPr>
        <w:numPr>
          <w:ilvl w:val="0"/>
          <w:numId w:val="1"/>
        </w:numPr>
        <w:spacing w:after="0" w:line="360" w:lineRule="auto"/>
        <w:ind w:left="567" w:hanging="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Opis sytuacji w podmiocie.</w:t>
      </w:r>
    </w:p>
    <w:p w:rsidR="00834508" w:rsidRDefault="00B0439F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W pytaniach od 6.1 do 6.3 proszę podać właściwą odpowiedzi i w przypadku takiej konieczności odnieść się do niej w Komentarzu.</w:t>
      </w:r>
    </w:p>
    <w:p w:rsidR="00834508" w:rsidRDefault="00834508">
      <w:pPr>
        <w:spacing w:after="0" w:line="360" w:lineRule="auto"/>
        <w:ind w:left="567" w:hanging="567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9107" w:type="dxa"/>
        <w:tblInd w:w="-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584"/>
        <w:gridCol w:w="787"/>
        <w:gridCol w:w="736"/>
      </w:tblGrid>
      <w:tr w:rsidR="00834508">
        <w:tc>
          <w:tcPr>
            <w:tcW w:w="7584" w:type="dxa"/>
          </w:tcPr>
          <w:p w:rsidR="00834508" w:rsidRDefault="00B0439F">
            <w:pPr>
              <w:numPr>
                <w:ilvl w:val="1"/>
                <w:numId w:val="1"/>
              </w:numPr>
              <w:spacing w:line="360" w:lineRule="auto"/>
              <w:ind w:hanging="54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Czy Spółka terminowo reguluje zobowiązania?</w:t>
            </w:r>
          </w:p>
        </w:tc>
        <w:tc>
          <w:tcPr>
            <w:tcW w:w="787" w:type="dxa"/>
          </w:tcPr>
          <w:p w:rsidR="00834508" w:rsidRDefault="0083450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:rsidR="00834508" w:rsidRDefault="0083450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34508">
        <w:tc>
          <w:tcPr>
            <w:tcW w:w="7584" w:type="dxa"/>
          </w:tcPr>
          <w:p w:rsidR="00834508" w:rsidRDefault="00B0439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wobec budżetu państwa</w:t>
            </w:r>
          </w:p>
        </w:tc>
        <w:tc>
          <w:tcPr>
            <w:tcW w:w="787" w:type="dxa"/>
          </w:tcPr>
          <w:p w:rsidR="00834508" w:rsidRDefault="00B0439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736" w:type="dxa"/>
          </w:tcPr>
          <w:p w:rsidR="00834508" w:rsidRDefault="00B0439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NIE*</w:t>
            </w:r>
          </w:p>
        </w:tc>
      </w:tr>
      <w:tr w:rsidR="00834508">
        <w:tc>
          <w:tcPr>
            <w:tcW w:w="7584" w:type="dxa"/>
          </w:tcPr>
          <w:p w:rsidR="00834508" w:rsidRDefault="00B0439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z tytułu ubezpieczeń społecznych</w:t>
            </w:r>
          </w:p>
        </w:tc>
        <w:tc>
          <w:tcPr>
            <w:tcW w:w="787" w:type="dxa"/>
          </w:tcPr>
          <w:p w:rsidR="00834508" w:rsidRDefault="00B0439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736" w:type="dxa"/>
          </w:tcPr>
          <w:p w:rsidR="00834508" w:rsidRDefault="00B0439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NIE*</w:t>
            </w:r>
          </w:p>
        </w:tc>
      </w:tr>
      <w:tr w:rsidR="00834508">
        <w:tc>
          <w:tcPr>
            <w:tcW w:w="7584" w:type="dxa"/>
          </w:tcPr>
          <w:p w:rsidR="00834508" w:rsidRDefault="00B0439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Komentarz:</w:t>
            </w:r>
          </w:p>
          <w:p w:rsidR="00834508" w:rsidRDefault="00B0439F">
            <w:pPr>
              <w:spacing w:line="360" w:lineRule="auto"/>
              <w:ind w:left="34" w:hanging="3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*jeśli zaznaczono NIE – proszę podać wielkość zadłużenia i jego przyczyny</w:t>
            </w:r>
          </w:p>
          <w:p w:rsidR="00834508" w:rsidRDefault="0083450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834508" w:rsidRDefault="00834508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:rsidR="00834508" w:rsidRDefault="00834508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:rsidR="00834508" w:rsidRDefault="00834508">
      <w:pPr>
        <w:spacing w:after="0" w:line="360" w:lineRule="auto"/>
        <w:ind w:left="567" w:hanging="567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8"/>
        <w:tblW w:w="9107" w:type="dxa"/>
        <w:tblInd w:w="-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550"/>
        <w:gridCol w:w="830"/>
        <w:gridCol w:w="727"/>
      </w:tblGrid>
      <w:tr w:rsidR="00834508">
        <w:tc>
          <w:tcPr>
            <w:tcW w:w="7550" w:type="dxa"/>
          </w:tcPr>
          <w:p w:rsidR="00834508" w:rsidRDefault="00B0439F">
            <w:pPr>
              <w:numPr>
                <w:ilvl w:val="1"/>
                <w:numId w:val="1"/>
              </w:numPr>
              <w:spacing w:line="360" w:lineRule="auto"/>
              <w:ind w:hanging="54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Czy Spółka posiada program restrukturyzacji/wdraża działania restrukturyzacyjne?</w:t>
            </w:r>
          </w:p>
        </w:tc>
        <w:tc>
          <w:tcPr>
            <w:tcW w:w="830" w:type="dxa"/>
          </w:tcPr>
          <w:p w:rsidR="00834508" w:rsidRDefault="00B0439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TAK*</w:t>
            </w:r>
          </w:p>
        </w:tc>
        <w:tc>
          <w:tcPr>
            <w:tcW w:w="727" w:type="dxa"/>
          </w:tcPr>
          <w:p w:rsidR="00834508" w:rsidRDefault="00B0439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</w:tr>
      <w:tr w:rsidR="00834508">
        <w:tc>
          <w:tcPr>
            <w:tcW w:w="7550" w:type="dxa"/>
          </w:tcPr>
          <w:p w:rsidR="00834508" w:rsidRDefault="00B0439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Komentarz:</w:t>
            </w:r>
          </w:p>
          <w:p w:rsidR="00834508" w:rsidRDefault="00B0439F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*) jeśli zaznaczono TAK – proszę w Komentarzu przedstawić aktualny stan wdrażania poszczególnych działań restrukturyzacyjnych, z wyszczególnieniem zagadnień związanych z restrukturyzacją zatrudnienia oraz restrukturyzacją majątkową. W szczególności proszę podać zestawienie oczekiwanych efektów zaplanowanych działań z aktualnie poniesionymi kosztami tych działań oraz efektów już uzyskanych.</w:t>
            </w:r>
          </w:p>
          <w:p w:rsidR="00834508" w:rsidRDefault="0083450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:rsidR="00834508" w:rsidRDefault="00834508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27" w:type="dxa"/>
          </w:tcPr>
          <w:p w:rsidR="00834508" w:rsidRDefault="00834508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:rsidR="00834508" w:rsidRDefault="0083450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9"/>
        <w:tblW w:w="9107" w:type="dxa"/>
        <w:tblInd w:w="-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548"/>
        <w:gridCol w:w="830"/>
        <w:gridCol w:w="729"/>
      </w:tblGrid>
      <w:tr w:rsidR="00834508">
        <w:tc>
          <w:tcPr>
            <w:tcW w:w="7548" w:type="dxa"/>
          </w:tcPr>
          <w:p w:rsidR="00834508" w:rsidRDefault="00B0439F">
            <w:pPr>
              <w:numPr>
                <w:ilvl w:val="1"/>
                <w:numId w:val="1"/>
              </w:numPr>
              <w:spacing w:line="360" w:lineRule="auto"/>
              <w:ind w:hanging="40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Czy Spółka jest stroną postępowania sądowego?</w:t>
            </w:r>
          </w:p>
        </w:tc>
        <w:tc>
          <w:tcPr>
            <w:tcW w:w="830" w:type="dxa"/>
          </w:tcPr>
          <w:p w:rsidR="00834508" w:rsidRDefault="00B0439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TAK*</w:t>
            </w:r>
          </w:p>
        </w:tc>
        <w:tc>
          <w:tcPr>
            <w:tcW w:w="729" w:type="dxa"/>
          </w:tcPr>
          <w:p w:rsidR="00834508" w:rsidRDefault="00B0439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</w:tr>
      <w:tr w:rsidR="00834508">
        <w:tc>
          <w:tcPr>
            <w:tcW w:w="7548" w:type="dxa"/>
          </w:tcPr>
          <w:p w:rsidR="00834508" w:rsidRDefault="00B0439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Komentarz:</w:t>
            </w:r>
          </w:p>
          <w:p w:rsidR="00834508" w:rsidRDefault="00B0439F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*) jeśli zaznaczono TAK – proszę opisać w Komentarzu, w szczególności w zakresie potencjalnych konsekwencji finansowych wpływających na wyniki finansowe Spółki.</w:t>
            </w:r>
          </w:p>
          <w:p w:rsidR="00834508" w:rsidRDefault="0083450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:rsidR="00834508" w:rsidRDefault="00834508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29" w:type="dxa"/>
          </w:tcPr>
          <w:p w:rsidR="00834508" w:rsidRDefault="00834508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:rsidR="00834508" w:rsidRDefault="00834508">
      <w:pPr>
        <w:spacing w:after="0" w:line="360" w:lineRule="auto"/>
        <w:ind w:left="567" w:hanging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4508" w:rsidRDefault="00B0439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76" w:hanging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Istotne zdarzenia w podmiocie.</w:t>
      </w:r>
    </w:p>
    <w:p w:rsidR="00834508" w:rsidRDefault="00B0439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Proszę opisać istotne zdarzenia, które miały miejsce w okresie sprawozdawczym (działania związane z kontrolami NIK, KNF i organów podatkowych lub inne mające wpływ na działalność podmiotu).</w:t>
      </w:r>
    </w:p>
    <w:p w:rsidR="00834508" w:rsidRDefault="008345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4508" w:rsidRDefault="00B0439F">
      <w:pPr>
        <w:numPr>
          <w:ilvl w:val="1"/>
          <w:numId w:val="1"/>
        </w:numPr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o podpisanych nowych umowach.</w:t>
      </w:r>
    </w:p>
    <w:p w:rsidR="00834508" w:rsidRDefault="00B0439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Proszę opisać przedmiot umowy, datę zawarcia oraz termin obowiązywania, kwotę przychodów/wydatków w jakie uzyska/poniesie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podmiot w związku z jej realizacją. Opisu proszę dokonać uwzględniając następujące kryteria:</w:t>
      </w:r>
    </w:p>
    <w:p w:rsidR="00834508" w:rsidRDefault="00B0439F">
      <w:pPr>
        <w:numPr>
          <w:ilvl w:val="0"/>
          <w:numId w:val="7"/>
        </w:numPr>
        <w:spacing w:after="0" w:line="360" w:lineRule="auto"/>
        <w:jc w:val="both"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wartość przychodu w skali roku przekracza 500 000,00 zł,</w:t>
      </w:r>
    </w:p>
    <w:p w:rsidR="00834508" w:rsidRDefault="00B0439F">
      <w:pPr>
        <w:numPr>
          <w:ilvl w:val="0"/>
          <w:numId w:val="7"/>
        </w:numPr>
        <w:spacing w:after="0" w:line="360" w:lineRule="auto"/>
        <w:jc w:val="both"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wartość wydatku (dot. inwestycji i kosztów) w skali roku przekracza 200 000,00 zł</w:t>
      </w:r>
    </w:p>
    <w:p w:rsidR="00834508" w:rsidRDefault="008345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4508" w:rsidRDefault="00B0439F">
      <w:pPr>
        <w:numPr>
          <w:ilvl w:val="1"/>
          <w:numId w:val="1"/>
        </w:numPr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o realizacji działań marketingowych, z obszaru PR.</w:t>
      </w:r>
    </w:p>
    <w:p w:rsidR="00834508" w:rsidRDefault="00B0439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Proszę opisać realizowane działania w zakresie marketingu, PR z podaniem poniesionych wydatków w porównaniu do ustalonego na dany rok budżetu oraz osiągniętych efektów tych działań. Opis powinien zawierać zestawienie poniesionych wydatków na cele marketingu, PR oraz reprezentacyjne w kwotach całkowitych, przeznaczonych na poszczególne działania w ostatnim kwartale sprawozdawczym.</w:t>
      </w:r>
    </w:p>
    <w:p w:rsidR="00834508" w:rsidRDefault="008345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4508" w:rsidRDefault="00B0439F">
      <w:pPr>
        <w:numPr>
          <w:ilvl w:val="1"/>
          <w:numId w:val="1"/>
        </w:numPr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na temat poniesionych wydatków na usługi prawne, doradcze oraz audytu (w tym obowiązkowego badania biegłego rewidenta).</w:t>
      </w:r>
    </w:p>
    <w:p w:rsidR="00834508" w:rsidRDefault="00B0439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Opis powinien zawierać zestawienie poniesionych wydatków na usługi prawne, doradcze oraz audytu w ostatnim kwartale sprawozdawczym.</w:t>
      </w:r>
    </w:p>
    <w:p w:rsidR="00834508" w:rsidRDefault="008345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4508" w:rsidRDefault="00B0439F">
      <w:pPr>
        <w:numPr>
          <w:ilvl w:val="1"/>
          <w:numId w:val="1"/>
        </w:numPr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Informacja dotycząca realizacji spraw, na których realizację wyrażało zgodę </w:t>
      </w:r>
      <w:r w:rsidR="006C0FB0">
        <w:rPr>
          <w:rFonts w:ascii="Times New Roman" w:eastAsia="Times New Roman" w:hAnsi="Times New Roman" w:cs="Times New Roman"/>
          <w:b/>
          <w:sz w:val="24"/>
          <w:szCs w:val="24"/>
        </w:rPr>
        <w:t xml:space="preserve">Walne Zgromadzenie /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Zgromadzenie Wspólników Spółki.</w:t>
      </w:r>
    </w:p>
    <w:p w:rsidR="00834508" w:rsidRDefault="00B0439F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Należy opisać stan realizacji spraw.</w:t>
      </w:r>
    </w:p>
    <w:p w:rsidR="00834508" w:rsidRDefault="0083450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4508" w:rsidRDefault="00B0439F">
      <w:pPr>
        <w:numPr>
          <w:ilvl w:val="1"/>
          <w:numId w:val="1"/>
        </w:numPr>
        <w:spacing w:after="0" w:line="360" w:lineRule="auto"/>
        <w:ind w:hanging="43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Istotne zmiany formalnoprawne i organizacyjne w podmiocie.</w:t>
      </w:r>
    </w:p>
    <w:p w:rsidR="00834508" w:rsidRDefault="00B0439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W tym punkcie należy opisać zmiany w strukturze organizacyjnej Spółki, zmiany w organach podmiotu, zmiany w kapitałach i inne ważne informacje w zakresie organizacji funkcjonowania podmiotu mające wpływ na działalność Spółki.</w:t>
      </w:r>
    </w:p>
    <w:p w:rsidR="00834508" w:rsidRDefault="0083450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4508" w:rsidRDefault="00B0439F">
      <w:pPr>
        <w:numPr>
          <w:ilvl w:val="0"/>
          <w:numId w:val="1"/>
        </w:numPr>
        <w:spacing w:after="0" w:line="360" w:lineRule="auto"/>
        <w:ind w:left="567" w:hanging="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Sytuacja finansowa podmiotu </w:t>
      </w:r>
    </w:p>
    <w:p w:rsidR="006C0FB0" w:rsidRDefault="006C0FB0" w:rsidP="006C0FB0">
      <w:pPr>
        <w:spacing w:after="0" w:line="360" w:lineRule="auto"/>
        <w:jc w:val="both"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Plik</w:t>
      </w:r>
      <w:r w:rsidR="00B0439F">
        <w:rPr>
          <w:rFonts w:ascii="Times New Roman" w:eastAsia="Times New Roman" w:hAnsi="Times New Roman" w:cs="Times New Roman"/>
          <w:i/>
          <w:sz w:val="24"/>
          <w:szCs w:val="24"/>
        </w:rPr>
        <w:t xml:space="preserve"> Excel, oprócz informacji niezbędnych do sporządzenia sprawozdania finansowego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(lub skonsolidowanego sprawozdania finansowego)</w:t>
      </w:r>
      <w:r w:rsidR="00B0439F">
        <w:rPr>
          <w:rFonts w:ascii="Times New Roman" w:eastAsia="Times New Roman" w:hAnsi="Times New Roman" w:cs="Times New Roman"/>
          <w:i/>
          <w:sz w:val="24"/>
          <w:szCs w:val="24"/>
        </w:rPr>
        <w:t xml:space="preserve"> na koniec kwartału obejmują dane dodatkowe (zakładka: „Dane dodatkowe”), których zakres i układ odpowiada wybranym pozycjom rachunku wyników,</w:t>
      </w:r>
    </w:p>
    <w:p w:rsidR="00834508" w:rsidRDefault="00834508" w:rsidP="006C0FB0">
      <w:pPr>
        <w:spacing w:after="0" w:line="360" w:lineRule="auto"/>
        <w:jc w:val="both"/>
        <w:rPr>
          <w:i/>
          <w:sz w:val="24"/>
          <w:szCs w:val="24"/>
        </w:rPr>
      </w:pPr>
    </w:p>
    <w:p w:rsidR="00834508" w:rsidRDefault="00B0439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Dla celów nadzoru właścicielskiego dane dodatkowe mogą być modyfikowane/rozszerzane o informacje szczegółowe jak np. informacje o przychodach uzyskiwanych ze sprzedaży produktów/usług oraz kosztów zmiennych przypisanych do tych produktów/usług.</w:t>
      </w:r>
    </w:p>
    <w:p w:rsidR="00834508" w:rsidRDefault="00B0439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„Dane dodatkowe” mogą też obejmować także informacje istotne z punktu widzenia działalności podmiotu jak poziom zatrudnienia, wybrane wskaźniki. </w:t>
      </w:r>
    </w:p>
    <w:p w:rsidR="00834508" w:rsidRDefault="0083450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34508" w:rsidRDefault="00B0439F">
      <w:pPr>
        <w:numPr>
          <w:ilvl w:val="1"/>
          <w:numId w:val="1"/>
        </w:numPr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Opis dot. aktualnej realizacji planów.</w:t>
      </w:r>
    </w:p>
    <w:p w:rsidR="00834508" w:rsidRDefault="00B0439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Podmiot podaje syntetyczny opis w zakresie realizacji wielkości planowanych, w tym ewentualnych zagrożeń ich realizacji jak również zrealizowanych odchyleń od planu. Syntetyczny opis powinien obejmować komentarz do osiągniętych narastających, kwartalnie wielkości przychodów/kosztów w odniesieniu do wartości zaplanowanych w danym okresie (narastająco od początku roku). Komentarz powinien uwzględniać powyższy podział jak również prowadzenie działalności wg rodzajów działalności występujących w Spółce. W szczególności powinien on obejmować informacje w zakresie:</w:t>
      </w:r>
    </w:p>
    <w:p w:rsidR="00834508" w:rsidRDefault="0083450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34508" w:rsidRDefault="0083450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34508" w:rsidRDefault="00B0439F">
      <w:pPr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Podstawowa działalność operacyjna</w:t>
      </w:r>
    </w:p>
    <w:p w:rsidR="00834508" w:rsidRDefault="00B0439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W przypadku:</w:t>
      </w:r>
    </w:p>
    <w:p w:rsidR="00834508" w:rsidRDefault="006C0FB0">
      <w:pPr>
        <w:numPr>
          <w:ilvl w:val="0"/>
          <w:numId w:val="3"/>
        </w:numPr>
        <w:spacing w:after="0" w:line="360" w:lineRule="auto"/>
        <w:jc w:val="both"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banków</w:t>
      </w:r>
      <w:r w:rsidR="00B0439F">
        <w:rPr>
          <w:rFonts w:ascii="Times New Roman" w:eastAsia="Times New Roman" w:hAnsi="Times New Roman" w:cs="Times New Roman"/>
          <w:i/>
          <w:sz w:val="24"/>
          <w:szCs w:val="24"/>
        </w:rPr>
        <w:t xml:space="preserve"> wymagany jest komentarz nt. odchyleń od planu i przyczyn ich powstania dot. wyniku odsetkowego, prowizyjnego (w szczególności w zakresie przychodów odsetkowych i prowizyjnych oraz wolumenu udzielonych kredytów) oraz  poziomu utworzonych odpisów aktualizujących wartość </w:t>
      </w:r>
      <w:r w:rsidR="00B0439F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kredytów, kosztów ogólnych działalności bankowej, kwot z tytułu najmu powierzchni, świadczonych usług, prowizji wypłaconych … w ujęciu kasowym.</w:t>
      </w:r>
    </w:p>
    <w:p w:rsidR="00834508" w:rsidRDefault="00B0439F">
      <w:pPr>
        <w:numPr>
          <w:ilvl w:val="0"/>
          <w:numId w:val="3"/>
        </w:numPr>
        <w:spacing w:after="0" w:line="360" w:lineRule="auto"/>
        <w:jc w:val="both"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Zakładów ubezpieczeń wymagany jest komentarz nt. odchyleń od planu i przyczyn ich powstania dot. przypisu składki, poziomu utworzonych rezerw techniczno-ubezpieczeniowych, szkodowości oraz kosztów administracyjnych, kosztów wypłaconych … z tytułu najmu powierzchni, świadczonych usług, prowizji liczonych od inkasa składki.</w:t>
      </w:r>
    </w:p>
    <w:p w:rsidR="00834508" w:rsidRDefault="00B0439F">
      <w:pPr>
        <w:numPr>
          <w:ilvl w:val="0"/>
          <w:numId w:val="3"/>
        </w:numPr>
        <w:spacing w:after="0" w:line="360" w:lineRule="auto"/>
        <w:jc w:val="both"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Pozostałych podmiotów wymagany jest komentarz nt. odchyleń od planu i przyczyn ich powstania dot. przychodów i kosztów stanowiących o wyniku na podstawowej działalności podmiotu. </w:t>
      </w:r>
    </w:p>
    <w:p w:rsidR="00834508" w:rsidRDefault="0083450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34508" w:rsidRDefault="00B0439F">
      <w:pPr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Pozostała działalność operacyjna</w:t>
      </w:r>
    </w:p>
    <w:p w:rsidR="00834508" w:rsidRDefault="00B0439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Wymagany jest komentarz nt. ewentualnych odchyleń i przyczyn ich powstania.</w:t>
      </w:r>
    </w:p>
    <w:p w:rsidR="00834508" w:rsidRDefault="0083450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34508" w:rsidRDefault="00B0439F">
      <w:pPr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Płynność finansowa </w:t>
      </w:r>
    </w:p>
    <w:p w:rsidR="00834508" w:rsidRDefault="00B0439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Wymagany jest komentarz nt. aktualnej płynności finansowej podmiotu wraz z informacją czy występują zdarzenia mogące zagrozić jej utrzymaniu w najbliższym czasie. </w:t>
      </w:r>
    </w:p>
    <w:p w:rsidR="00834508" w:rsidRDefault="0083450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34508" w:rsidRDefault="00B0439F">
      <w:pPr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Podsumowanie:</w:t>
      </w:r>
    </w:p>
    <w:p w:rsidR="00834508" w:rsidRDefault="00B0439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W podsumowaniu wymagany jest komentarz Zarządu czy realizacja wielkości zamieszczonych w rocznym Planie finansowym na 20xx rok jest zagrożona i jeżeli tak to konieczne jest podanie działań zaradczych. </w:t>
      </w:r>
    </w:p>
    <w:p w:rsidR="00834508" w:rsidRDefault="0083450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34508" w:rsidRDefault="00B0439F">
      <w:pPr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Prognoza wykonania rocznego planu rzeczowo-finansowego lub planu finansowego (fakultatywnie)</w:t>
      </w:r>
    </w:p>
    <w:p w:rsidR="00834508" w:rsidRDefault="00B0439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W przypadku uzasadnionym aktualnymi potrzebami informacyjnymi Zarządu raport powinien także zawierać prognozę wykonania podstawowych wielkości ekonomicznych objętych rocznym planem finansowym</w:t>
      </w:r>
      <w:r w:rsidR="006C0FB0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Prognoza powinna zawierać co najmniej prognozę rachunku wyników. </w:t>
      </w:r>
    </w:p>
    <w:p w:rsidR="00834508" w:rsidRDefault="0083450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34508" w:rsidRDefault="00B0439F">
      <w:pPr>
        <w:numPr>
          <w:ilvl w:val="1"/>
          <w:numId w:val="1"/>
        </w:numPr>
        <w:spacing w:after="0" w:line="360" w:lineRule="auto"/>
        <w:ind w:hanging="43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Podstawowe wskaźniki ekonomiczne</w:t>
      </w:r>
    </w:p>
    <w:p w:rsidR="00834508" w:rsidRDefault="00B0439F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Poniższy zestaw wskaźników </w:t>
      </w:r>
      <w:r w:rsidR="00645BA4">
        <w:rPr>
          <w:rFonts w:ascii="Times New Roman" w:eastAsia="Times New Roman" w:hAnsi="Times New Roman" w:cs="Times New Roman"/>
          <w:i/>
          <w:sz w:val="24"/>
          <w:szCs w:val="24"/>
        </w:rPr>
        <w:t>można modyfikować w zależności od Spółki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tbl>
      <w:tblPr>
        <w:tblStyle w:val="aa"/>
        <w:tblW w:w="88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2126"/>
        <w:gridCol w:w="1276"/>
        <w:gridCol w:w="1276"/>
        <w:gridCol w:w="1275"/>
        <w:gridCol w:w="1276"/>
        <w:gridCol w:w="992"/>
      </w:tblGrid>
      <w:tr w:rsidR="00834508">
        <w:trPr>
          <w:cantSplit/>
          <w:trHeight w:val="1429"/>
          <w:jc w:val="center"/>
        </w:trPr>
        <w:tc>
          <w:tcPr>
            <w:tcW w:w="666" w:type="dxa"/>
            <w:vMerge w:val="restart"/>
            <w:shd w:val="clear" w:color="auto" w:fill="F2F2F2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2126" w:type="dxa"/>
            <w:vMerge w:val="restart"/>
            <w:shd w:val="clear" w:color="auto" w:fill="F2F2F2"/>
            <w:vAlign w:val="center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RODZAJ WSKAŹNIKA</w:t>
            </w:r>
          </w:p>
        </w:tc>
        <w:tc>
          <w:tcPr>
            <w:tcW w:w="1276" w:type="dxa"/>
            <w:vMerge w:val="restart"/>
            <w:shd w:val="clear" w:color="auto" w:fill="F2F2F2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CAŁY POPRZEDNI ROK</w:t>
            </w:r>
          </w:p>
        </w:tc>
        <w:tc>
          <w:tcPr>
            <w:tcW w:w="1276" w:type="dxa"/>
            <w:vMerge w:val="restart"/>
            <w:shd w:val="clear" w:color="auto" w:fill="F2F2F2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PLAN BIEŻĄCEGO ROKU</w:t>
            </w:r>
          </w:p>
        </w:tc>
        <w:tc>
          <w:tcPr>
            <w:tcW w:w="3543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OKRES SPRAWOZDAWCZY NARASTAJĄCO OD POCZĄTKU ROKU KALENDARZOWEGO</w:t>
            </w:r>
          </w:p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34508">
        <w:trPr>
          <w:trHeight w:val="849"/>
          <w:jc w:val="center"/>
        </w:trPr>
        <w:tc>
          <w:tcPr>
            <w:tcW w:w="666" w:type="dxa"/>
            <w:vMerge/>
            <w:shd w:val="clear" w:color="auto" w:fill="F2F2F2"/>
            <w:vAlign w:val="center"/>
          </w:tcPr>
          <w:p w:rsidR="00834508" w:rsidRDefault="00834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2F2F2"/>
            <w:vAlign w:val="center"/>
          </w:tcPr>
          <w:p w:rsidR="00834508" w:rsidRDefault="00834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:rsidR="00834508" w:rsidRDefault="00834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:rsidR="00834508" w:rsidRDefault="00834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POPRZEDNI ROK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PLAN BIEŻĄCEGO OKRESU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BIEŻĄCY ROK</w:t>
            </w:r>
          </w:p>
        </w:tc>
      </w:tr>
      <w:tr w:rsidR="00834508">
        <w:trPr>
          <w:trHeight w:val="273"/>
          <w:jc w:val="center"/>
        </w:trPr>
        <w:tc>
          <w:tcPr>
            <w:tcW w:w="66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834508">
        <w:trPr>
          <w:trHeight w:val="273"/>
          <w:jc w:val="center"/>
        </w:trPr>
        <w:tc>
          <w:tcPr>
            <w:tcW w:w="8887" w:type="dxa"/>
            <w:gridSpan w:val="7"/>
            <w:shd w:val="clear" w:color="auto" w:fill="F2F2F2"/>
            <w:vAlign w:val="center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Wskaźniki rentowności w %</w:t>
            </w:r>
          </w:p>
        </w:tc>
      </w:tr>
      <w:tr w:rsidR="00834508">
        <w:trPr>
          <w:trHeight w:val="273"/>
          <w:jc w:val="center"/>
        </w:trPr>
        <w:tc>
          <w:tcPr>
            <w:tcW w:w="666" w:type="dxa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6" w:type="dxa"/>
            <w:vAlign w:val="center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Rentowność sprzedaży</w:t>
            </w:r>
          </w:p>
        </w:tc>
        <w:tc>
          <w:tcPr>
            <w:tcW w:w="1276" w:type="dxa"/>
            <w:vAlign w:val="center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508">
        <w:trPr>
          <w:trHeight w:val="273"/>
          <w:jc w:val="center"/>
        </w:trPr>
        <w:tc>
          <w:tcPr>
            <w:tcW w:w="666" w:type="dxa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6" w:type="dxa"/>
            <w:vAlign w:val="center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Rentowność obrotu netto (ROS)</w:t>
            </w:r>
          </w:p>
        </w:tc>
        <w:tc>
          <w:tcPr>
            <w:tcW w:w="1276" w:type="dxa"/>
            <w:vAlign w:val="center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508">
        <w:trPr>
          <w:trHeight w:val="273"/>
          <w:jc w:val="center"/>
        </w:trPr>
        <w:tc>
          <w:tcPr>
            <w:tcW w:w="666" w:type="dxa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6" w:type="dxa"/>
            <w:vAlign w:val="center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Rentowność majątku ogółem (ROA)</w:t>
            </w:r>
          </w:p>
        </w:tc>
        <w:tc>
          <w:tcPr>
            <w:tcW w:w="1276" w:type="dxa"/>
            <w:vAlign w:val="center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508">
        <w:trPr>
          <w:trHeight w:val="273"/>
          <w:jc w:val="center"/>
        </w:trPr>
        <w:tc>
          <w:tcPr>
            <w:tcW w:w="666" w:type="dxa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6" w:type="dxa"/>
            <w:vAlign w:val="center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Rentowność kapitałów własnych  (ROE)</w:t>
            </w:r>
          </w:p>
        </w:tc>
        <w:tc>
          <w:tcPr>
            <w:tcW w:w="1276" w:type="dxa"/>
            <w:vAlign w:val="center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508">
        <w:trPr>
          <w:trHeight w:val="273"/>
          <w:jc w:val="center"/>
        </w:trPr>
        <w:tc>
          <w:tcPr>
            <w:tcW w:w="666" w:type="dxa"/>
            <w:tcBorders>
              <w:bottom w:val="single" w:sz="4" w:space="0" w:color="000000"/>
            </w:tcBorders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Dźwignia finansowa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508">
        <w:trPr>
          <w:trHeight w:val="273"/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Marża EBITDA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508">
        <w:trPr>
          <w:trHeight w:val="273"/>
          <w:jc w:val="center"/>
        </w:trPr>
        <w:tc>
          <w:tcPr>
            <w:tcW w:w="66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Wskaźnik poziomu kosztów ogólnego zarządu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508">
        <w:trPr>
          <w:trHeight w:val="273"/>
          <w:jc w:val="center"/>
        </w:trPr>
        <w:tc>
          <w:tcPr>
            <w:tcW w:w="8887" w:type="dxa"/>
            <w:gridSpan w:val="7"/>
            <w:shd w:val="clear" w:color="auto" w:fill="F2F2F2"/>
            <w:vAlign w:val="center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Wskaźniki płynności ( krotność)</w:t>
            </w:r>
          </w:p>
        </w:tc>
      </w:tr>
      <w:tr w:rsidR="00834508">
        <w:trPr>
          <w:trHeight w:val="273"/>
          <w:jc w:val="center"/>
        </w:trPr>
        <w:tc>
          <w:tcPr>
            <w:tcW w:w="666" w:type="dxa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126" w:type="dxa"/>
            <w:vAlign w:val="center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Wskaźnik płynności I stopnia</w:t>
            </w:r>
          </w:p>
        </w:tc>
        <w:tc>
          <w:tcPr>
            <w:tcW w:w="1276" w:type="dxa"/>
            <w:vAlign w:val="center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4508">
        <w:trPr>
          <w:trHeight w:val="273"/>
          <w:jc w:val="center"/>
        </w:trPr>
        <w:tc>
          <w:tcPr>
            <w:tcW w:w="666" w:type="dxa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126" w:type="dxa"/>
            <w:vAlign w:val="center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Wskaźnik płynności II stopnia</w:t>
            </w:r>
          </w:p>
        </w:tc>
        <w:tc>
          <w:tcPr>
            <w:tcW w:w="1276" w:type="dxa"/>
            <w:vAlign w:val="center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4508">
        <w:trPr>
          <w:trHeight w:val="273"/>
          <w:jc w:val="center"/>
        </w:trPr>
        <w:tc>
          <w:tcPr>
            <w:tcW w:w="666" w:type="dxa"/>
            <w:tcBorders>
              <w:bottom w:val="single" w:sz="4" w:space="0" w:color="000000"/>
            </w:tcBorders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Wskaźnik płynności III stopnia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4508">
        <w:trPr>
          <w:trHeight w:val="273"/>
          <w:jc w:val="center"/>
        </w:trPr>
        <w:tc>
          <w:tcPr>
            <w:tcW w:w="8887" w:type="dxa"/>
            <w:gridSpan w:val="7"/>
            <w:shd w:val="clear" w:color="auto" w:fill="F2F2F2"/>
            <w:vAlign w:val="center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Wskaźniki sprawności działania (aktywności) w dniach</w:t>
            </w:r>
          </w:p>
        </w:tc>
      </w:tr>
      <w:tr w:rsidR="00834508">
        <w:trPr>
          <w:trHeight w:val="273"/>
          <w:jc w:val="center"/>
        </w:trPr>
        <w:tc>
          <w:tcPr>
            <w:tcW w:w="666" w:type="dxa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126" w:type="dxa"/>
            <w:vAlign w:val="center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Wskaźnik obrotu zapasami *</w:t>
            </w:r>
          </w:p>
        </w:tc>
        <w:tc>
          <w:tcPr>
            <w:tcW w:w="1276" w:type="dxa"/>
            <w:vAlign w:val="center"/>
          </w:tcPr>
          <w:p w:rsidR="00834508" w:rsidRDefault="00834508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34508" w:rsidRDefault="00834508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34508">
        <w:trPr>
          <w:trHeight w:val="273"/>
          <w:jc w:val="center"/>
        </w:trPr>
        <w:tc>
          <w:tcPr>
            <w:tcW w:w="666" w:type="dxa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126" w:type="dxa"/>
            <w:vAlign w:val="center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Wskaźnik obrotu należnościami</w:t>
            </w:r>
          </w:p>
        </w:tc>
        <w:tc>
          <w:tcPr>
            <w:tcW w:w="1276" w:type="dxa"/>
            <w:vAlign w:val="center"/>
          </w:tcPr>
          <w:p w:rsidR="00834508" w:rsidRDefault="00834508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34508" w:rsidRDefault="00834508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34508">
        <w:trPr>
          <w:trHeight w:val="273"/>
          <w:jc w:val="center"/>
        </w:trPr>
        <w:tc>
          <w:tcPr>
            <w:tcW w:w="666" w:type="dxa"/>
            <w:tcBorders>
              <w:bottom w:val="single" w:sz="4" w:space="0" w:color="000000"/>
            </w:tcBorders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Wskaźnik obrotu zobowiązaniami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834508" w:rsidRDefault="00834508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34508" w:rsidRDefault="00834508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34508">
        <w:trPr>
          <w:trHeight w:val="273"/>
          <w:jc w:val="center"/>
        </w:trPr>
        <w:tc>
          <w:tcPr>
            <w:tcW w:w="8887" w:type="dxa"/>
            <w:gridSpan w:val="7"/>
            <w:shd w:val="clear" w:color="auto" w:fill="F2F2F2"/>
            <w:vAlign w:val="center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Wskaźniki zadłużenia w %</w:t>
            </w:r>
          </w:p>
        </w:tc>
      </w:tr>
      <w:tr w:rsidR="00834508">
        <w:trPr>
          <w:trHeight w:val="273"/>
          <w:jc w:val="center"/>
        </w:trPr>
        <w:tc>
          <w:tcPr>
            <w:tcW w:w="666" w:type="dxa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126" w:type="dxa"/>
            <w:vAlign w:val="center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Ogólny poziom zadłużenia</w:t>
            </w:r>
          </w:p>
        </w:tc>
        <w:tc>
          <w:tcPr>
            <w:tcW w:w="1276" w:type="dxa"/>
            <w:vAlign w:val="center"/>
          </w:tcPr>
          <w:p w:rsidR="00834508" w:rsidRDefault="00834508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34508" w:rsidRDefault="00834508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:rsidR="00834508" w:rsidRDefault="00B0439F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*Wartość wskaźnika należy wyliczyć w przypadku gdy poziom zapasów przekracza 5 % sumy aktywów obrotowych za dany okres sprawozdawczy.</w:t>
      </w:r>
    </w:p>
    <w:p w:rsidR="00834508" w:rsidRDefault="00834508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34508" w:rsidRDefault="0083450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34508" w:rsidRDefault="00B0439F">
      <w:pPr>
        <w:numPr>
          <w:ilvl w:val="0"/>
          <w:numId w:val="1"/>
        </w:numPr>
        <w:spacing w:after="0" w:line="360" w:lineRule="auto"/>
        <w:ind w:left="567" w:hanging="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Obszar zarządzania personelem</w:t>
      </w:r>
    </w:p>
    <w:p w:rsidR="00834508" w:rsidRDefault="00B0439F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Liczba pracowników, etatów oraz wynagrodzenia (dane w zł) – dane dotyczą pracowników zatrudnionych na podstawie mowy o pracę.</w:t>
      </w:r>
    </w:p>
    <w:p w:rsidR="00834508" w:rsidRDefault="00834508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34508" w:rsidRDefault="00B0439F">
      <w:pPr>
        <w:numPr>
          <w:ilvl w:val="1"/>
          <w:numId w:val="1"/>
        </w:numPr>
        <w:spacing w:after="0" w:line="360" w:lineRule="auto"/>
        <w:ind w:hanging="43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Struktura zatrudnienia i wynagrodzenia ogółem</w:t>
      </w:r>
    </w:p>
    <w:tbl>
      <w:tblPr>
        <w:tblStyle w:val="ad"/>
        <w:tblW w:w="100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2160"/>
        <w:gridCol w:w="1134"/>
        <w:gridCol w:w="1276"/>
        <w:gridCol w:w="1275"/>
        <w:gridCol w:w="1276"/>
        <w:gridCol w:w="992"/>
        <w:gridCol w:w="709"/>
        <w:gridCol w:w="709"/>
      </w:tblGrid>
      <w:tr w:rsidR="00834508">
        <w:trPr>
          <w:cantSplit/>
          <w:trHeight w:val="1198"/>
          <w:jc w:val="center"/>
        </w:trPr>
        <w:tc>
          <w:tcPr>
            <w:tcW w:w="500" w:type="dxa"/>
            <w:vMerge w:val="restart"/>
            <w:shd w:val="clear" w:color="auto" w:fill="F2F2F2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2160" w:type="dxa"/>
            <w:vMerge w:val="restart"/>
            <w:shd w:val="clear" w:color="auto" w:fill="F2F2F2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WYSZCZEGÓLNIENIE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CAŁY</w:t>
            </w:r>
          </w:p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POPRZEDNI ROK</w:t>
            </w:r>
          </w:p>
        </w:tc>
        <w:tc>
          <w:tcPr>
            <w:tcW w:w="1276" w:type="dxa"/>
            <w:vMerge w:val="restart"/>
            <w:shd w:val="clear" w:color="auto" w:fill="F2F2F2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PLAN ROKU BIEŻĄCEGO</w:t>
            </w:r>
          </w:p>
        </w:tc>
        <w:tc>
          <w:tcPr>
            <w:tcW w:w="3543" w:type="dxa"/>
            <w:gridSpan w:val="3"/>
            <w:shd w:val="clear" w:color="auto" w:fill="F2F2F2"/>
            <w:vAlign w:val="center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KWARTAŁ SPRAWOZDAWCZY NARASTAJĄCO</w:t>
            </w:r>
          </w:p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:rsidR="00834508" w:rsidRDefault="00B0439F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DYNAMIKA 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834508" w:rsidRDefault="00B0439F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DYNAMIKA</w:t>
            </w:r>
          </w:p>
        </w:tc>
      </w:tr>
      <w:tr w:rsidR="00834508">
        <w:trPr>
          <w:trHeight w:val="560"/>
          <w:jc w:val="center"/>
        </w:trPr>
        <w:tc>
          <w:tcPr>
            <w:tcW w:w="500" w:type="dxa"/>
            <w:vMerge/>
            <w:shd w:val="clear" w:color="auto" w:fill="F2F2F2"/>
            <w:vAlign w:val="center"/>
          </w:tcPr>
          <w:p w:rsidR="00834508" w:rsidRDefault="00834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F2F2F2"/>
            <w:vAlign w:val="center"/>
          </w:tcPr>
          <w:p w:rsidR="00834508" w:rsidRDefault="00834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2F2F2"/>
            <w:vAlign w:val="center"/>
          </w:tcPr>
          <w:p w:rsidR="00834508" w:rsidRDefault="00834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:rsidR="00834508" w:rsidRDefault="00834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2F2F2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POPRZEDNI ROK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PLAN BIEŻĄCEGO OKRESU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BIEŻĄCY ROK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(7:5x 100%)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(7:6x 100%)</w:t>
            </w:r>
          </w:p>
        </w:tc>
      </w:tr>
      <w:tr w:rsidR="00834508">
        <w:trPr>
          <w:trHeight w:val="270"/>
          <w:jc w:val="center"/>
        </w:trPr>
        <w:tc>
          <w:tcPr>
            <w:tcW w:w="500" w:type="dxa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34508">
        <w:trPr>
          <w:trHeight w:val="340"/>
          <w:jc w:val="center"/>
        </w:trPr>
        <w:tc>
          <w:tcPr>
            <w:tcW w:w="500" w:type="dxa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I.</w:t>
            </w:r>
          </w:p>
        </w:tc>
        <w:tc>
          <w:tcPr>
            <w:tcW w:w="2160" w:type="dxa"/>
            <w:vAlign w:val="center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Liczba pracowników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34" w:type="dxa"/>
          </w:tcPr>
          <w:p w:rsidR="00834508" w:rsidRDefault="0083450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4508" w:rsidRDefault="0083450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34508" w:rsidRDefault="00B0439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834508" w:rsidRDefault="00B0439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834508" w:rsidRDefault="00B0439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834508" w:rsidRDefault="00B0439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834508" w:rsidRDefault="00B0439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34508">
        <w:trPr>
          <w:trHeight w:val="340"/>
          <w:jc w:val="center"/>
        </w:trPr>
        <w:tc>
          <w:tcPr>
            <w:tcW w:w="500" w:type="dxa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II.</w:t>
            </w:r>
          </w:p>
        </w:tc>
        <w:tc>
          <w:tcPr>
            <w:tcW w:w="2160" w:type="dxa"/>
            <w:vAlign w:val="center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Liczba etatów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134" w:type="dxa"/>
          </w:tcPr>
          <w:p w:rsidR="00834508" w:rsidRDefault="00B0439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834508" w:rsidRDefault="0083450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34508" w:rsidRDefault="00B0439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834508" w:rsidRDefault="00B0439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834508" w:rsidRDefault="00B0439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34508">
        <w:trPr>
          <w:trHeight w:val="340"/>
          <w:jc w:val="center"/>
        </w:trPr>
        <w:tc>
          <w:tcPr>
            <w:tcW w:w="500" w:type="dxa"/>
            <w:vMerge w:val="restart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III.</w:t>
            </w:r>
          </w:p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4508" w:rsidRDefault="0083450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Wynagrodzenia pracowników podmiotu ogółem</w:t>
            </w:r>
          </w:p>
        </w:tc>
        <w:tc>
          <w:tcPr>
            <w:tcW w:w="1134" w:type="dxa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834508" w:rsidRDefault="0083450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34508">
        <w:trPr>
          <w:trHeight w:val="407"/>
          <w:jc w:val="center"/>
        </w:trPr>
        <w:tc>
          <w:tcPr>
            <w:tcW w:w="500" w:type="dxa"/>
            <w:vMerge/>
            <w:vAlign w:val="center"/>
          </w:tcPr>
          <w:p w:rsidR="00834508" w:rsidRDefault="00834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834508" w:rsidRDefault="00B0439F">
            <w:pPr>
              <w:spacing w:after="0" w:line="360" w:lineRule="auto"/>
              <w:ind w:left="2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średnia miesięczna</w:t>
            </w:r>
          </w:p>
        </w:tc>
        <w:tc>
          <w:tcPr>
            <w:tcW w:w="1134" w:type="dxa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834508" w:rsidRDefault="0083450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34508">
        <w:trPr>
          <w:trHeight w:val="340"/>
          <w:jc w:val="center"/>
        </w:trPr>
        <w:tc>
          <w:tcPr>
            <w:tcW w:w="500" w:type="dxa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IV.</w:t>
            </w:r>
          </w:p>
        </w:tc>
        <w:tc>
          <w:tcPr>
            <w:tcW w:w="2160" w:type="dxa"/>
            <w:vAlign w:val="center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Średnie wynagrodzenie w podmiocie.</w:t>
            </w:r>
          </w:p>
        </w:tc>
        <w:tc>
          <w:tcPr>
            <w:tcW w:w="1134" w:type="dxa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834508" w:rsidRDefault="0083450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834508" w:rsidRDefault="00B0439F">
      <w:pPr>
        <w:numPr>
          <w:ilvl w:val="2"/>
          <w:numId w:val="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liczba pracowników według stanu na ostatni dzień danego okresu sprawozdawczego,</w:t>
      </w:r>
    </w:p>
    <w:p w:rsidR="00834508" w:rsidRDefault="00B0439F">
      <w:pPr>
        <w:numPr>
          <w:ilvl w:val="2"/>
          <w:numId w:val="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lastRenderedPageBreak/>
        <w:t xml:space="preserve">liczba etatów według stanu na ostatni dzień danego okresu sprawozdawczego, </w:t>
      </w:r>
    </w:p>
    <w:p w:rsidR="00834508" w:rsidRDefault="00B0439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Powyższe dane 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KWARTAŁ SPRAWOZDAWCZY NARASTAJĄCO</w:t>
      </w:r>
      <w:r>
        <w:rPr>
          <w:rFonts w:ascii="Times New Roman" w:eastAsia="Times New Roman" w:hAnsi="Times New Roman" w:cs="Times New Roman"/>
          <w:sz w:val="24"/>
          <w:szCs w:val="24"/>
        </w:rPr>
        <w:t>” winny prezentować informacje po I, II, III oraz po IV kwartale danego roku, według okresu.</w:t>
      </w:r>
    </w:p>
    <w:p w:rsidR="00834508" w:rsidRDefault="008345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4508" w:rsidRDefault="00B0439F">
      <w:pPr>
        <w:numPr>
          <w:ilvl w:val="1"/>
          <w:numId w:val="1"/>
        </w:numPr>
        <w:spacing w:after="0" w:line="360" w:lineRule="auto"/>
        <w:ind w:hanging="43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Struktura wynagrodzeń (dane narastająco w tys. zł)</w:t>
      </w:r>
    </w:p>
    <w:tbl>
      <w:tblPr>
        <w:tblStyle w:val="ae"/>
        <w:tblW w:w="77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6"/>
        <w:gridCol w:w="1417"/>
        <w:gridCol w:w="1418"/>
        <w:gridCol w:w="1417"/>
        <w:gridCol w:w="1417"/>
      </w:tblGrid>
      <w:tr w:rsidR="00834508">
        <w:trPr>
          <w:trHeight w:val="615"/>
          <w:jc w:val="center"/>
        </w:trPr>
        <w:tc>
          <w:tcPr>
            <w:tcW w:w="2127" w:type="dxa"/>
            <w:shd w:val="clear" w:color="auto" w:fill="F2F2F2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Okres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Rada Nadzorcza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Zarząd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Pracownicy 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Łącznie</w:t>
            </w:r>
          </w:p>
        </w:tc>
      </w:tr>
      <w:tr w:rsidR="00834508">
        <w:trPr>
          <w:trHeight w:val="315"/>
          <w:jc w:val="center"/>
        </w:trPr>
        <w:tc>
          <w:tcPr>
            <w:tcW w:w="2127" w:type="dxa"/>
            <w:shd w:val="clear" w:color="auto" w:fill="FFFFFF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 końca I kw 20…r.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4508">
        <w:trPr>
          <w:trHeight w:val="315"/>
          <w:jc w:val="center"/>
        </w:trPr>
        <w:tc>
          <w:tcPr>
            <w:tcW w:w="2127" w:type="dxa"/>
            <w:shd w:val="clear" w:color="auto" w:fill="FFFFFF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 końca II kw 20…r.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4508">
        <w:trPr>
          <w:trHeight w:val="315"/>
          <w:jc w:val="center"/>
        </w:trPr>
        <w:tc>
          <w:tcPr>
            <w:tcW w:w="2127" w:type="dxa"/>
            <w:shd w:val="clear" w:color="auto" w:fill="FFFFFF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 końca III kw 20…r.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4508">
        <w:trPr>
          <w:trHeight w:val="315"/>
          <w:jc w:val="center"/>
        </w:trPr>
        <w:tc>
          <w:tcPr>
            <w:tcW w:w="2127" w:type="dxa"/>
            <w:shd w:val="clear" w:color="auto" w:fill="FFFFFF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cały rok 20….r.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834508" w:rsidRDefault="00834508">
      <w:pPr>
        <w:spacing w:after="0" w:line="360" w:lineRule="auto"/>
        <w:ind w:left="567" w:hanging="567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34508" w:rsidRDefault="00B0439F">
      <w:pPr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wynagrodzenia członków Zarządów Spółki (dane narastająco w tys. zł)</w:t>
      </w:r>
    </w:p>
    <w:tbl>
      <w:tblPr>
        <w:tblStyle w:val="af"/>
        <w:tblW w:w="9356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1559"/>
        <w:gridCol w:w="1418"/>
        <w:gridCol w:w="1417"/>
        <w:gridCol w:w="1560"/>
        <w:gridCol w:w="1417"/>
      </w:tblGrid>
      <w:tr w:rsidR="00834508">
        <w:trPr>
          <w:trHeight w:val="615"/>
        </w:trPr>
        <w:tc>
          <w:tcPr>
            <w:tcW w:w="1985" w:type="dxa"/>
            <w:shd w:val="clear" w:color="auto" w:fill="F2F2F2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Sprawowana funkcja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 końca I kw 20…r.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 końca II kw 20…r.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 końca III kw 20…r.</w:t>
            </w:r>
          </w:p>
        </w:tc>
        <w:tc>
          <w:tcPr>
            <w:tcW w:w="1560" w:type="dxa"/>
            <w:shd w:val="clear" w:color="auto" w:fill="F2F2F2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Cały rok 20…r.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Krotność*</w:t>
            </w:r>
          </w:p>
        </w:tc>
      </w:tr>
      <w:tr w:rsidR="00834508">
        <w:trPr>
          <w:trHeight w:val="315"/>
        </w:trPr>
        <w:tc>
          <w:tcPr>
            <w:tcW w:w="1985" w:type="dxa"/>
            <w:shd w:val="clear" w:color="auto" w:fill="FFFFFF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Prezes Zarządu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4508">
        <w:trPr>
          <w:trHeight w:val="315"/>
        </w:trPr>
        <w:tc>
          <w:tcPr>
            <w:tcW w:w="1985" w:type="dxa"/>
            <w:shd w:val="clear" w:color="auto" w:fill="FFFFFF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Wiceprezes/Członek Zarządu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834508" w:rsidRDefault="00B0439F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*zgodnie z ustawą z dnia 3 marca 2000 r. o wynagradzaniu osób kierujących niektórymi podmiotami prawnymi (Dz. U. 2013 r., poz. 254 z późn. zm.)</w:t>
      </w:r>
    </w:p>
    <w:p w:rsidR="00834508" w:rsidRDefault="008345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834508">
          <w:headerReference w:type="default" r:id="rId7"/>
          <w:footerReference w:type="even" r:id="rId8"/>
          <w:footerReference w:type="default" r:id="rId9"/>
          <w:pgSz w:w="11906" w:h="16838"/>
          <w:pgMar w:top="1418" w:right="1416" w:bottom="1417" w:left="1417" w:header="708" w:footer="708" w:gutter="0"/>
          <w:pgNumType w:start="1"/>
          <w:cols w:space="708"/>
        </w:sectPr>
      </w:pPr>
    </w:p>
    <w:p w:rsidR="00834508" w:rsidRDefault="00B0439F">
      <w:pPr>
        <w:numPr>
          <w:ilvl w:val="0"/>
          <w:numId w:val="1"/>
        </w:numPr>
        <w:spacing w:after="0" w:line="360" w:lineRule="auto"/>
        <w:ind w:left="567" w:hanging="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Inwestycje.</w:t>
      </w:r>
    </w:p>
    <w:p w:rsidR="00834508" w:rsidRDefault="00B0439F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Wymagane jest zidentyfikowanie zadań inwestycyjnych istotnych z punktu widzenia działalność operacyjnej podmiotu lub projektów realizowanych z udziałem lub przy współpracy</w:t>
      </w:r>
      <w:r w:rsidR="006C0FB0">
        <w:rPr>
          <w:rFonts w:ascii="Times New Roman" w:eastAsia="Times New Roman" w:hAnsi="Times New Roman" w:cs="Times New Roman"/>
          <w:i/>
          <w:sz w:val="24"/>
          <w:szCs w:val="24"/>
        </w:rPr>
        <w:t xml:space="preserve"> innych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podmiotów, ich krótki opis, wskazanie planowanych do poniesienia i poniesionych wydatków na koniec każdego z kwartałów sprawozdawczych. Wydatki kwalifikowane jako odtworzeniowe (np. zakup środków trwałych w postaci komputerów, sprzęt biurowy itp.) należy wykazać w pozycji Inne.</w:t>
      </w:r>
    </w:p>
    <w:tbl>
      <w:tblPr>
        <w:tblStyle w:val="af0"/>
        <w:tblW w:w="143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551"/>
        <w:gridCol w:w="1370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</w:tblGrid>
      <w:tr w:rsidR="00834508">
        <w:trPr>
          <w:trHeight w:val="293"/>
        </w:trPr>
        <w:tc>
          <w:tcPr>
            <w:tcW w:w="534" w:type="dxa"/>
            <w:vMerge w:val="restart"/>
            <w:shd w:val="clear" w:color="auto" w:fill="F2F2F2"/>
            <w:vAlign w:val="center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2551" w:type="dxa"/>
            <w:vMerge w:val="restart"/>
            <w:shd w:val="clear" w:color="auto" w:fill="F2F2F2"/>
            <w:vAlign w:val="center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Wyszczególnienie zadania inwestycyjnego</w:t>
            </w:r>
          </w:p>
        </w:tc>
        <w:tc>
          <w:tcPr>
            <w:tcW w:w="1370" w:type="dxa"/>
            <w:vMerge w:val="restart"/>
            <w:shd w:val="clear" w:color="auto" w:fill="F2F2F2"/>
            <w:vAlign w:val="center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Zakładane efekty po realizacji inwestycji</w:t>
            </w:r>
          </w:p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3" w:type="dxa"/>
            <w:gridSpan w:val="10"/>
            <w:vMerge w:val="restart"/>
            <w:shd w:val="clear" w:color="auto" w:fill="F2F2F2"/>
            <w:vAlign w:val="center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SPRAWOZDANIE W ROKU………………..</w:t>
            </w:r>
          </w:p>
        </w:tc>
      </w:tr>
      <w:tr w:rsidR="00834508">
        <w:trPr>
          <w:trHeight w:val="293"/>
        </w:trPr>
        <w:tc>
          <w:tcPr>
            <w:tcW w:w="534" w:type="dxa"/>
            <w:vMerge/>
            <w:shd w:val="clear" w:color="auto" w:fill="F2F2F2"/>
            <w:vAlign w:val="center"/>
          </w:tcPr>
          <w:p w:rsidR="00834508" w:rsidRDefault="00834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F2F2F2"/>
            <w:vAlign w:val="center"/>
          </w:tcPr>
          <w:p w:rsidR="00834508" w:rsidRDefault="00834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0" w:type="dxa"/>
            <w:vMerge/>
            <w:shd w:val="clear" w:color="auto" w:fill="F2F2F2"/>
            <w:vAlign w:val="center"/>
          </w:tcPr>
          <w:p w:rsidR="00834508" w:rsidRDefault="00834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3" w:type="dxa"/>
            <w:gridSpan w:val="10"/>
            <w:vMerge/>
            <w:shd w:val="clear" w:color="auto" w:fill="F2F2F2"/>
            <w:vAlign w:val="center"/>
          </w:tcPr>
          <w:p w:rsidR="00834508" w:rsidRDefault="00834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34508">
        <w:trPr>
          <w:trHeight w:val="274"/>
        </w:trPr>
        <w:tc>
          <w:tcPr>
            <w:tcW w:w="534" w:type="dxa"/>
            <w:vMerge/>
            <w:shd w:val="clear" w:color="auto" w:fill="F2F2F2"/>
            <w:vAlign w:val="center"/>
          </w:tcPr>
          <w:p w:rsidR="00834508" w:rsidRDefault="00834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F2F2F2"/>
            <w:vAlign w:val="center"/>
          </w:tcPr>
          <w:p w:rsidR="00834508" w:rsidRDefault="00834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0" w:type="dxa"/>
            <w:vMerge/>
            <w:shd w:val="clear" w:color="auto" w:fill="F2F2F2"/>
            <w:vAlign w:val="center"/>
          </w:tcPr>
          <w:p w:rsidR="00834508" w:rsidRDefault="00834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F2F2F2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Plan w tys. zł</w:t>
            </w:r>
          </w:p>
        </w:tc>
        <w:tc>
          <w:tcPr>
            <w:tcW w:w="993" w:type="dxa"/>
            <w:vMerge w:val="restart"/>
            <w:shd w:val="clear" w:color="auto" w:fill="F2F2F2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Plan okresu sprawozdawczego w tys. zł</w:t>
            </w:r>
          </w:p>
        </w:tc>
        <w:tc>
          <w:tcPr>
            <w:tcW w:w="1984" w:type="dxa"/>
            <w:gridSpan w:val="2"/>
            <w:shd w:val="clear" w:color="auto" w:fill="F2F2F2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wykonanie planu na koniec kwartału I</w:t>
            </w:r>
          </w:p>
        </w:tc>
        <w:tc>
          <w:tcPr>
            <w:tcW w:w="1985" w:type="dxa"/>
            <w:gridSpan w:val="2"/>
            <w:shd w:val="clear" w:color="auto" w:fill="F2F2F2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wykonanie planu na koniec kwartału II</w:t>
            </w:r>
          </w:p>
        </w:tc>
        <w:tc>
          <w:tcPr>
            <w:tcW w:w="1984" w:type="dxa"/>
            <w:gridSpan w:val="2"/>
            <w:shd w:val="clear" w:color="auto" w:fill="F2F2F2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wykonanie planu na koniec kwartału III</w:t>
            </w:r>
          </w:p>
        </w:tc>
        <w:tc>
          <w:tcPr>
            <w:tcW w:w="1985" w:type="dxa"/>
            <w:gridSpan w:val="2"/>
            <w:shd w:val="clear" w:color="auto" w:fill="F2F2F2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wykonanie planu na koniec kwartału IV</w:t>
            </w:r>
          </w:p>
        </w:tc>
      </w:tr>
      <w:tr w:rsidR="00834508">
        <w:trPr>
          <w:trHeight w:val="533"/>
        </w:trPr>
        <w:tc>
          <w:tcPr>
            <w:tcW w:w="534" w:type="dxa"/>
            <w:vMerge/>
            <w:shd w:val="clear" w:color="auto" w:fill="F2F2F2"/>
            <w:vAlign w:val="center"/>
          </w:tcPr>
          <w:p w:rsidR="00834508" w:rsidRDefault="00834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F2F2F2"/>
            <w:vAlign w:val="center"/>
          </w:tcPr>
          <w:p w:rsidR="00834508" w:rsidRDefault="00834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0" w:type="dxa"/>
            <w:vMerge/>
            <w:shd w:val="clear" w:color="auto" w:fill="F2F2F2"/>
            <w:vAlign w:val="center"/>
          </w:tcPr>
          <w:p w:rsidR="00834508" w:rsidRDefault="00834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2F2F2"/>
            <w:vAlign w:val="center"/>
          </w:tcPr>
          <w:p w:rsidR="00834508" w:rsidRDefault="00834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2F2F2"/>
            <w:vAlign w:val="center"/>
          </w:tcPr>
          <w:p w:rsidR="00834508" w:rsidRDefault="00834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 tys. zł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(6:4) w (%)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 tys.    zł</w:t>
            </w:r>
          </w:p>
        </w:tc>
        <w:tc>
          <w:tcPr>
            <w:tcW w:w="993" w:type="dxa"/>
            <w:shd w:val="clear" w:color="auto" w:fill="F2F2F2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(8:4) w (%)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 tys. zł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834508" w:rsidRDefault="00B0439F">
            <w:pPr>
              <w:spacing w:after="0" w:line="36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(10:4)  w  (%)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 tys. zł</w:t>
            </w:r>
          </w:p>
        </w:tc>
        <w:tc>
          <w:tcPr>
            <w:tcW w:w="993" w:type="dxa"/>
            <w:shd w:val="clear" w:color="auto" w:fill="F2F2F2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(12:4) w (%)</w:t>
            </w:r>
          </w:p>
        </w:tc>
      </w:tr>
      <w:tr w:rsidR="00834508">
        <w:trPr>
          <w:trHeight w:val="274"/>
        </w:trPr>
        <w:tc>
          <w:tcPr>
            <w:tcW w:w="534" w:type="dxa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370" w:type="dxa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993" w:type="dxa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993" w:type="dxa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992" w:type="dxa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993" w:type="dxa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</w:t>
            </w:r>
          </w:p>
        </w:tc>
      </w:tr>
      <w:tr w:rsidR="00834508">
        <w:trPr>
          <w:trHeight w:val="397"/>
        </w:trPr>
        <w:tc>
          <w:tcPr>
            <w:tcW w:w="534" w:type="dxa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551" w:type="dxa"/>
            <w:vAlign w:val="center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Zadanie nr 1</w:t>
            </w:r>
          </w:p>
        </w:tc>
        <w:tc>
          <w:tcPr>
            <w:tcW w:w="1370" w:type="dxa"/>
            <w:vAlign w:val="center"/>
          </w:tcPr>
          <w:p w:rsidR="00834508" w:rsidRDefault="00834508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34508" w:rsidRDefault="00834508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34508" w:rsidRDefault="00834508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34508" w:rsidRDefault="00834508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34508" w:rsidRDefault="00B0439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vAlign w:val="center"/>
          </w:tcPr>
          <w:p w:rsidR="00834508" w:rsidRDefault="00834508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34508" w:rsidRDefault="00B0439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vAlign w:val="center"/>
          </w:tcPr>
          <w:p w:rsidR="00834508" w:rsidRDefault="00834508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34508" w:rsidRDefault="00B0439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vAlign w:val="center"/>
          </w:tcPr>
          <w:p w:rsidR="00834508" w:rsidRDefault="00834508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34508" w:rsidRDefault="00B0439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834508">
        <w:trPr>
          <w:trHeight w:val="397"/>
        </w:trPr>
        <w:tc>
          <w:tcPr>
            <w:tcW w:w="534" w:type="dxa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551" w:type="dxa"/>
            <w:vAlign w:val="center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Zadanie nr 2</w:t>
            </w:r>
          </w:p>
        </w:tc>
        <w:tc>
          <w:tcPr>
            <w:tcW w:w="1370" w:type="dxa"/>
            <w:vAlign w:val="center"/>
          </w:tcPr>
          <w:p w:rsidR="00834508" w:rsidRDefault="00834508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34508" w:rsidRDefault="00834508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34508" w:rsidRDefault="00834508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34508" w:rsidRDefault="00834508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34508" w:rsidRDefault="00B0439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vAlign w:val="center"/>
          </w:tcPr>
          <w:p w:rsidR="00834508" w:rsidRDefault="00834508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34508" w:rsidRDefault="00B0439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vAlign w:val="center"/>
          </w:tcPr>
          <w:p w:rsidR="00834508" w:rsidRDefault="00834508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34508" w:rsidRDefault="00B0439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vAlign w:val="center"/>
          </w:tcPr>
          <w:p w:rsidR="00834508" w:rsidRDefault="00834508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34508" w:rsidRDefault="00B0439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834508">
        <w:trPr>
          <w:trHeight w:val="397"/>
        </w:trPr>
        <w:tc>
          <w:tcPr>
            <w:tcW w:w="534" w:type="dxa"/>
            <w:tcBorders>
              <w:bottom w:val="single" w:sz="8" w:space="0" w:color="000000"/>
            </w:tcBorders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2551" w:type="dxa"/>
            <w:tcBorders>
              <w:bottom w:val="single" w:sz="8" w:space="0" w:color="000000"/>
            </w:tcBorders>
            <w:vAlign w:val="center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Inne</w:t>
            </w:r>
          </w:p>
        </w:tc>
        <w:tc>
          <w:tcPr>
            <w:tcW w:w="1370" w:type="dxa"/>
            <w:tcBorders>
              <w:bottom w:val="single" w:sz="8" w:space="0" w:color="000000"/>
            </w:tcBorders>
            <w:vAlign w:val="center"/>
          </w:tcPr>
          <w:p w:rsidR="00834508" w:rsidRDefault="00834508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  <w:vAlign w:val="center"/>
          </w:tcPr>
          <w:p w:rsidR="00834508" w:rsidRDefault="00834508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8" w:space="0" w:color="000000"/>
            </w:tcBorders>
            <w:vAlign w:val="center"/>
          </w:tcPr>
          <w:p w:rsidR="00834508" w:rsidRDefault="00834508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  <w:vAlign w:val="center"/>
          </w:tcPr>
          <w:p w:rsidR="00834508" w:rsidRDefault="00834508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  <w:vAlign w:val="center"/>
          </w:tcPr>
          <w:p w:rsidR="00834508" w:rsidRDefault="00B0439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vAlign w:val="center"/>
          </w:tcPr>
          <w:p w:rsidR="00834508" w:rsidRDefault="00834508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8" w:space="0" w:color="000000"/>
            </w:tcBorders>
            <w:vAlign w:val="center"/>
          </w:tcPr>
          <w:p w:rsidR="00834508" w:rsidRDefault="00B0439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vAlign w:val="center"/>
          </w:tcPr>
          <w:p w:rsidR="00834508" w:rsidRDefault="00834508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  <w:vAlign w:val="center"/>
          </w:tcPr>
          <w:p w:rsidR="00834508" w:rsidRDefault="00B0439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vAlign w:val="center"/>
          </w:tcPr>
          <w:p w:rsidR="00834508" w:rsidRDefault="00834508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8" w:space="0" w:color="000000"/>
            </w:tcBorders>
            <w:vAlign w:val="center"/>
          </w:tcPr>
          <w:p w:rsidR="00834508" w:rsidRDefault="00B0439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834508">
        <w:trPr>
          <w:trHeight w:val="397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834508" w:rsidRDefault="008345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Ogółem wartość zadań inwestycyjnych</w:t>
            </w:r>
          </w:p>
        </w:tc>
        <w:tc>
          <w:tcPr>
            <w:tcW w:w="137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834508" w:rsidRDefault="0083450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834508" w:rsidRDefault="0083450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834508" w:rsidRDefault="0083450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834508" w:rsidRDefault="0083450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834508" w:rsidRDefault="0083450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834508" w:rsidRDefault="0083450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834508" w:rsidRDefault="0083450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834508" w:rsidRDefault="0083450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834508" w:rsidRDefault="0083450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834508" w:rsidRDefault="0083450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834508" w:rsidRDefault="0083450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834508" w:rsidRDefault="0083450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4508" w:rsidRDefault="00B0439F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Dane podane są narastająco a kolumna 5 dotyczy planu odpowiednio po I, II, III i IV kwartale (narastająco).</w:t>
      </w:r>
    </w:p>
    <w:p w:rsidR="00834508" w:rsidRDefault="00B0439F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Wartości procentowe w niniejszej tabeli oznaczają stopień dotychczas poniesionych nakładów finansowych = (wykonanie tys. zł)/(plan tys. zł) x 100%.</w:t>
      </w:r>
    </w:p>
    <w:p w:rsidR="00834508" w:rsidRDefault="00B0439F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834508">
          <w:pgSz w:w="16838" w:h="11906" w:orient="landscape"/>
          <w:pgMar w:top="1417" w:right="1418" w:bottom="1416" w:left="1417" w:header="708" w:footer="708" w:gutter="0"/>
          <w:cols w:space="708"/>
        </w:sectPr>
      </w:pP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34508" w:rsidRDefault="00B0439F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Instrukcja wypełniania do punktu 6.2.</w:t>
      </w:r>
    </w:p>
    <w:p w:rsidR="00834508" w:rsidRDefault="00B0439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Wskaźniki należy obliczyć według wzorów jak niżej (nie dotyczy banków oraz zakładów ubezpieczeń):</w:t>
      </w:r>
    </w:p>
    <w:tbl>
      <w:tblPr>
        <w:tblStyle w:val="af1"/>
        <w:tblW w:w="9231" w:type="dxa"/>
        <w:tblInd w:w="53" w:type="dxa"/>
        <w:tblLayout w:type="fixed"/>
        <w:tblLook w:val="0000" w:firstRow="0" w:lastRow="0" w:firstColumn="0" w:lastColumn="0" w:noHBand="0" w:noVBand="0"/>
      </w:tblPr>
      <w:tblGrid>
        <w:gridCol w:w="3278"/>
        <w:gridCol w:w="5953"/>
      </w:tblGrid>
      <w:tr w:rsidR="00834508">
        <w:trPr>
          <w:trHeight w:val="330"/>
        </w:trPr>
        <w:tc>
          <w:tcPr>
            <w:tcW w:w="92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34508" w:rsidRDefault="00B043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WSKAŹNIK</w:t>
            </w:r>
          </w:p>
        </w:tc>
      </w:tr>
      <w:tr w:rsidR="00834508">
        <w:trPr>
          <w:trHeight w:val="330"/>
        </w:trPr>
        <w:tc>
          <w:tcPr>
            <w:tcW w:w="92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34508" w:rsidRDefault="00834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4508">
        <w:trPr>
          <w:trHeight w:val="316"/>
        </w:trPr>
        <w:tc>
          <w:tcPr>
            <w:tcW w:w="3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Rentowność sprzedaży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(ZYSK ZE SPRZEDAŻY / PRZYCHODY NETTO ZE SPRZEDAŻY) X 100%</w:t>
            </w:r>
          </w:p>
        </w:tc>
      </w:tr>
      <w:tr w:rsidR="00834508">
        <w:trPr>
          <w:trHeight w:val="304"/>
        </w:trPr>
        <w:tc>
          <w:tcPr>
            <w:tcW w:w="3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Rentowność obrotu netto w % (ROS)</w:t>
            </w:r>
          </w:p>
        </w:tc>
        <w:tc>
          <w:tcPr>
            <w:tcW w:w="5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(WYNIK FINANSOWY NETTO / PRZYCHODY OGÓŁEM*) x 100%</w:t>
            </w:r>
          </w:p>
        </w:tc>
      </w:tr>
      <w:tr w:rsidR="00834508">
        <w:trPr>
          <w:trHeight w:val="424"/>
        </w:trPr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4508" w:rsidRDefault="00834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508" w:rsidRDefault="00834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4508">
        <w:trPr>
          <w:trHeight w:val="304"/>
        </w:trPr>
        <w:tc>
          <w:tcPr>
            <w:tcW w:w="327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Rentowność majątku ogółem w % (ROA)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(WYNIK FINANSOWY NETTO / ŚREDNIOROCZNY STAN AKTYWÓW) x 100%</w:t>
            </w:r>
          </w:p>
        </w:tc>
      </w:tr>
      <w:tr w:rsidR="00834508">
        <w:trPr>
          <w:trHeight w:val="424"/>
        </w:trPr>
        <w:tc>
          <w:tcPr>
            <w:tcW w:w="327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4508" w:rsidRDefault="00834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508" w:rsidRDefault="00834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4508">
        <w:trPr>
          <w:trHeight w:val="304"/>
        </w:trPr>
        <w:tc>
          <w:tcPr>
            <w:tcW w:w="327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Rentowność kapitałów własnych w % (ROE)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(WYNIK FINANSOWY NETTO /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ŚREDNIOROCZNY STAN KAPITAŁÓW WŁASNYCH) x 100%</w:t>
            </w:r>
          </w:p>
        </w:tc>
      </w:tr>
      <w:tr w:rsidR="00834508">
        <w:trPr>
          <w:trHeight w:val="610"/>
        </w:trPr>
        <w:tc>
          <w:tcPr>
            <w:tcW w:w="327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4508" w:rsidRDefault="00834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508" w:rsidRDefault="00834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4508">
        <w:trPr>
          <w:trHeight w:val="304"/>
        </w:trPr>
        <w:tc>
          <w:tcPr>
            <w:tcW w:w="327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Dźwignia finansowa w %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ROE - SKORYGOWANA ROA {[(ZYSK NETTO + ODSETKI OD KREDYTÓW POMNIEJSZONE O PRZYPADAJĄCY NA NIE PODATEK DOCHODOWY) / AKTYWA] x 100%}</w:t>
            </w:r>
          </w:p>
        </w:tc>
      </w:tr>
      <w:tr w:rsidR="00834508">
        <w:trPr>
          <w:trHeight w:val="424"/>
        </w:trPr>
        <w:tc>
          <w:tcPr>
            <w:tcW w:w="327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4508" w:rsidRDefault="00834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508" w:rsidRDefault="00834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4508">
        <w:trPr>
          <w:trHeight w:val="316"/>
        </w:trPr>
        <w:tc>
          <w:tcPr>
            <w:tcW w:w="3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Marża EBITDA*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EBITDA / PRZYCHODY NETTO ZE SPRZEDAŻY</w:t>
            </w:r>
          </w:p>
        </w:tc>
      </w:tr>
      <w:tr w:rsidR="00834508">
        <w:trPr>
          <w:trHeight w:val="304"/>
        </w:trPr>
        <w:tc>
          <w:tcPr>
            <w:tcW w:w="327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Wskaźnik poziomu kosztów ogólnego zarządu w %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(KOSZTY OGOŁNEGO ZARZĄDU / PRZYCHODY OGÓŁEM) x 100%</w:t>
            </w:r>
          </w:p>
        </w:tc>
      </w:tr>
      <w:tr w:rsidR="00834508">
        <w:trPr>
          <w:trHeight w:val="424"/>
        </w:trPr>
        <w:tc>
          <w:tcPr>
            <w:tcW w:w="327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4508" w:rsidRDefault="00834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508" w:rsidRDefault="00834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4508">
        <w:trPr>
          <w:trHeight w:val="304"/>
        </w:trPr>
        <w:tc>
          <w:tcPr>
            <w:tcW w:w="327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Wskaźnik płynności I stopnia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INWESTYCJE KRÓTKOTERMINOWE / (REZERWY KRÓTKOTERMINOWE + ZOBOWIĄZANIA KRÓTKOTERMINOWE + ROZLICZENIA MIĘDZYOKRESOWE KRÓTKOTERMINOWE)</w:t>
            </w:r>
          </w:p>
        </w:tc>
      </w:tr>
      <w:tr w:rsidR="00834508">
        <w:trPr>
          <w:trHeight w:val="424"/>
        </w:trPr>
        <w:tc>
          <w:tcPr>
            <w:tcW w:w="327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4508" w:rsidRDefault="00834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508" w:rsidRDefault="00834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4508">
        <w:trPr>
          <w:trHeight w:val="304"/>
        </w:trPr>
        <w:tc>
          <w:tcPr>
            <w:tcW w:w="327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Wskaźnik płynności II stopnia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(AKTYWA OBROTOWE – ZAPASY) / (REZERWY KRÓTKOTERMINOWE + ZOBOWIĄZANIA KRÓTKOTERMINOWE + ROZLICZENIA MIĘDZYOKRESOWE KRÓTKOTERMINOWE)</w:t>
            </w:r>
          </w:p>
        </w:tc>
      </w:tr>
      <w:tr w:rsidR="00834508">
        <w:trPr>
          <w:trHeight w:val="424"/>
        </w:trPr>
        <w:tc>
          <w:tcPr>
            <w:tcW w:w="327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4508" w:rsidRDefault="00834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508" w:rsidRDefault="00834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4508">
        <w:trPr>
          <w:trHeight w:val="304"/>
        </w:trPr>
        <w:tc>
          <w:tcPr>
            <w:tcW w:w="327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Wskaźnik płynności III stopnia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AKTYWA OBROTOWE / (REZERWY KRÓTKOTERMINOWE + ZOBOWIĄZANIA KRÓTKOTERMINOWE + ROZLICZENIA MIĘDZYOKRESOWE KRÓTKOTERMINOWE)</w:t>
            </w:r>
          </w:p>
        </w:tc>
      </w:tr>
      <w:tr w:rsidR="00834508">
        <w:trPr>
          <w:trHeight w:val="435"/>
        </w:trPr>
        <w:tc>
          <w:tcPr>
            <w:tcW w:w="327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4508" w:rsidRDefault="00834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508" w:rsidRDefault="00834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4508">
        <w:trPr>
          <w:trHeight w:val="304"/>
        </w:trPr>
        <w:tc>
          <w:tcPr>
            <w:tcW w:w="327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Wskaźnik obrotu zapasami w dniach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(ŚREDNI STAN ZAPASÓW x L. DNI) / PRZYCHODY NETTO ZE SPRZEDAŻY I ZRÓWNANE Z NIMI</w:t>
            </w:r>
          </w:p>
        </w:tc>
      </w:tr>
      <w:tr w:rsidR="00834508">
        <w:trPr>
          <w:trHeight w:val="424"/>
        </w:trPr>
        <w:tc>
          <w:tcPr>
            <w:tcW w:w="327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4508" w:rsidRDefault="00834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508" w:rsidRDefault="00834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4508">
        <w:trPr>
          <w:trHeight w:val="304"/>
        </w:trPr>
        <w:tc>
          <w:tcPr>
            <w:tcW w:w="327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Wskaźnik obrotu należnościami w dniach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(ŚREDNI STAN NALEŻNOŚCI KRÓTKOTERMINOWYCH x L. DNI) / (PRZYCHODY NETTO ZE SPRZEDAŻY I ZRÓWNANE Z NIMI + VAT NALEŻNY)</w:t>
            </w:r>
          </w:p>
        </w:tc>
      </w:tr>
      <w:tr w:rsidR="00834508">
        <w:trPr>
          <w:trHeight w:val="424"/>
        </w:trPr>
        <w:tc>
          <w:tcPr>
            <w:tcW w:w="327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4508" w:rsidRDefault="00834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508" w:rsidRDefault="00834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4508">
        <w:trPr>
          <w:trHeight w:val="304"/>
        </w:trPr>
        <w:tc>
          <w:tcPr>
            <w:tcW w:w="327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Wskaźnik obrotu zobowiązaniami w dniach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(ŚREDNI STAN ZOBOWIĄZAŃ KRÓTKOTERMINOWYCH Z WYŁĄCZENIEM ZOBOWIĄZAŃ OPROCENTOWANYCH x L. DNI) / (WARTOŚĆ ZAKUPIONYCH MATERIAŁÓW, TOWARÓW, ROBÓT I USŁUG + VAT NALICZONY)</w:t>
            </w:r>
          </w:p>
        </w:tc>
      </w:tr>
      <w:tr w:rsidR="00834508">
        <w:trPr>
          <w:trHeight w:val="424"/>
        </w:trPr>
        <w:tc>
          <w:tcPr>
            <w:tcW w:w="327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4508" w:rsidRDefault="00834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508" w:rsidRDefault="00834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4508">
        <w:trPr>
          <w:trHeight w:val="304"/>
        </w:trPr>
        <w:tc>
          <w:tcPr>
            <w:tcW w:w="327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Ogólny poziom zadłużenia w %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508" w:rsidRDefault="00B0439F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(ZOBOWIĄZANIA I REZERWY NA ZOBOWIĄZANIA / AKTYWA) X 100%</w:t>
            </w:r>
          </w:p>
        </w:tc>
      </w:tr>
      <w:tr w:rsidR="00834508">
        <w:trPr>
          <w:trHeight w:val="330"/>
        </w:trPr>
        <w:tc>
          <w:tcPr>
            <w:tcW w:w="3278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4508" w:rsidRDefault="00834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508" w:rsidRDefault="00834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834508" w:rsidRDefault="008345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4508" w:rsidRDefault="00B0439F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 EBITDA – Suma zysku/straty z działalności operacyjnej i amortyzacji.</w:t>
      </w:r>
    </w:p>
    <w:p w:rsidR="00E7525F" w:rsidRDefault="00E7525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4508" w:rsidRPr="00E7525F" w:rsidRDefault="00834508" w:rsidP="00E7525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834508" w:rsidRPr="00E7525F">
      <w:footerReference w:type="default" r:id="rId10"/>
      <w:pgSz w:w="11906" w:h="16838"/>
      <w:pgMar w:top="1418" w:right="1417" w:bottom="107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A10" w:rsidRDefault="00C82A10">
      <w:pPr>
        <w:spacing w:after="0" w:line="240" w:lineRule="auto"/>
      </w:pPr>
      <w:r>
        <w:separator/>
      </w:r>
    </w:p>
  </w:endnote>
  <w:endnote w:type="continuationSeparator" w:id="0">
    <w:p w:rsidR="00C82A10" w:rsidRDefault="00C82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25F" w:rsidRDefault="00E7525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 Black" w:eastAsia="Arial Black" w:hAnsi="Arial Black" w:cs="Arial Black"/>
        <w:color w:val="B2B2B2"/>
        <w:sz w:val="44"/>
        <w:szCs w:val="44"/>
      </w:rPr>
    </w:pPr>
    <w:r>
      <w:rPr>
        <w:rFonts w:ascii="Arial Black" w:eastAsia="Arial Black" w:hAnsi="Arial Black" w:cs="Arial Black"/>
        <w:color w:val="B2B2B2"/>
        <w:sz w:val="44"/>
        <w:szCs w:val="44"/>
      </w:rPr>
      <w:fldChar w:fldCharType="begin"/>
    </w:r>
    <w:r>
      <w:rPr>
        <w:rFonts w:ascii="Arial Black" w:eastAsia="Arial Black" w:hAnsi="Arial Black" w:cs="Arial Black"/>
        <w:color w:val="B2B2B2"/>
        <w:sz w:val="44"/>
        <w:szCs w:val="44"/>
      </w:rPr>
      <w:instrText>PAGE</w:instrText>
    </w:r>
    <w:r>
      <w:rPr>
        <w:rFonts w:ascii="Arial Black" w:eastAsia="Arial Black" w:hAnsi="Arial Black" w:cs="Arial Black"/>
        <w:color w:val="B2B2B2"/>
        <w:sz w:val="44"/>
        <w:szCs w:val="44"/>
      </w:rPr>
      <w:fldChar w:fldCharType="end"/>
    </w:r>
  </w:p>
  <w:p w:rsidR="00E7525F" w:rsidRDefault="00E7525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/>
      <w:rPr>
        <w:rFonts w:ascii="Arial Black" w:eastAsia="Arial Black" w:hAnsi="Arial Black" w:cs="Arial Black"/>
        <w:color w:val="B2B2B2"/>
        <w:sz w:val="44"/>
        <w:szCs w:val="4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25F" w:rsidRDefault="00E7525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500921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E7525F" w:rsidRDefault="00E7525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25F" w:rsidRDefault="00E7525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  <w:sz w:val="24"/>
        <w:szCs w:val="24"/>
      </w:rPr>
      <w:t>3</w:t>
    </w:r>
  </w:p>
  <w:p w:rsidR="00E7525F" w:rsidRDefault="00E7525F">
    <w:pPr>
      <w:rPr>
        <w:rFonts w:ascii="Times New Roman" w:eastAsia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A10" w:rsidRDefault="00C82A10">
      <w:pPr>
        <w:spacing w:after="0" w:line="240" w:lineRule="auto"/>
      </w:pPr>
      <w:r>
        <w:separator/>
      </w:r>
    </w:p>
  </w:footnote>
  <w:footnote w:type="continuationSeparator" w:id="0">
    <w:p w:rsidR="00C82A10" w:rsidRDefault="00C82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25F" w:rsidRDefault="00E7525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Black" w:eastAsia="Arial Black" w:hAnsi="Arial Black" w:cs="Arial Black"/>
        <w:color w:val="B2B2B2"/>
        <w:sz w:val="24"/>
        <w:szCs w:val="24"/>
      </w:rPr>
    </w:pPr>
    <w:r>
      <w:rPr>
        <w:rFonts w:ascii="Arial Black" w:eastAsia="Arial Black" w:hAnsi="Arial Black" w:cs="Arial Black"/>
        <w:color w:val="B2B2B2"/>
        <w:sz w:val="44"/>
        <w:szCs w:val="44"/>
      </w:rPr>
      <w:tab/>
    </w:r>
    <w:r>
      <w:rPr>
        <w:rFonts w:ascii="Arial Black" w:eastAsia="Arial Black" w:hAnsi="Arial Black" w:cs="Arial Black"/>
        <w:color w:val="B2B2B2"/>
        <w:sz w:val="44"/>
        <w:szCs w:val="4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7177"/>
    <w:multiLevelType w:val="multilevel"/>
    <w:tmpl w:val="5DEEF96E"/>
    <w:lvl w:ilvl="0">
      <w:start w:val="1"/>
      <w:numFmt w:val="decimal"/>
      <w:lvlText w:val="%1)"/>
      <w:lvlJc w:val="left"/>
      <w:pPr>
        <w:ind w:left="177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decimal"/>
      <w:lvlText w:val="%3)"/>
      <w:lvlJc w:val="lef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F87633"/>
    <w:multiLevelType w:val="multilevel"/>
    <w:tmpl w:val="9A9AACFA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2" w:hanging="37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781" w:hanging="1079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4275" w:hanging="144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769" w:hanging="1800"/>
      </w:pPr>
    </w:lvl>
    <w:lvl w:ilvl="8">
      <w:start w:val="1"/>
      <w:numFmt w:val="decimal"/>
      <w:lvlText w:val="%1.%2.%3.%4.%5.%6.%7.%8.%9"/>
      <w:lvlJc w:val="left"/>
      <w:pPr>
        <w:ind w:left="6696" w:hanging="2160"/>
      </w:pPr>
    </w:lvl>
  </w:abstractNum>
  <w:abstractNum w:abstractNumId="2" w15:restartNumberingAfterBreak="0">
    <w:nsid w:val="3EF44723"/>
    <w:multiLevelType w:val="multilevel"/>
    <w:tmpl w:val="8B6E775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C906B10"/>
    <w:multiLevelType w:val="multilevel"/>
    <w:tmpl w:val="1194963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49340D0"/>
    <w:multiLevelType w:val="multilevel"/>
    <w:tmpl w:val="615A55C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714633B"/>
    <w:multiLevelType w:val="multilevel"/>
    <w:tmpl w:val="1348392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F5A4690"/>
    <w:multiLevelType w:val="multilevel"/>
    <w:tmpl w:val="795891E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50E1D98"/>
    <w:multiLevelType w:val="multilevel"/>
    <w:tmpl w:val="FD2652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508"/>
    <w:rsid w:val="00176352"/>
    <w:rsid w:val="004B4471"/>
    <w:rsid w:val="004C6DD7"/>
    <w:rsid w:val="00500921"/>
    <w:rsid w:val="00645BA4"/>
    <w:rsid w:val="006C0FB0"/>
    <w:rsid w:val="00834508"/>
    <w:rsid w:val="00AF3AA9"/>
    <w:rsid w:val="00B0439F"/>
    <w:rsid w:val="00C82A10"/>
    <w:rsid w:val="00E7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88EEFF-F5CA-45D8-9744-87B53931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spacing w:after="0" w:line="360" w:lineRule="auto"/>
      <w:ind w:left="624" w:hanging="624"/>
      <w:jc w:val="both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spacing w:after="0" w:line="360" w:lineRule="auto"/>
      <w:ind w:left="5664" w:firstLine="707"/>
      <w:jc w:val="both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spacing w:after="0" w:line="240" w:lineRule="auto"/>
      <w:jc w:val="center"/>
      <w:outlineLvl w:val="5"/>
    </w:pPr>
    <w:rPr>
      <w:rFonts w:ascii="Arial" w:eastAsia="Arial" w:hAnsi="Arial"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75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25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75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525F"/>
  </w:style>
  <w:style w:type="paragraph" w:styleId="Stopka">
    <w:name w:val="footer"/>
    <w:basedOn w:val="Normalny"/>
    <w:link w:val="StopkaZnak"/>
    <w:uiPriority w:val="99"/>
    <w:unhideWhenUsed/>
    <w:rsid w:val="00E75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5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1955</Words>
  <Characters>11736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13664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Kubicza Marcin</dc:creator>
  <cp:lastModifiedBy>Blaszczak Anna</cp:lastModifiedBy>
  <cp:revision>2</cp:revision>
  <cp:lastPrinted>2024-04-03T09:36:00Z</cp:lastPrinted>
  <dcterms:created xsi:type="dcterms:W3CDTF">2024-11-27T14:28:00Z</dcterms:created>
  <dcterms:modified xsi:type="dcterms:W3CDTF">2024-11-27T14:28:00Z</dcterms:modified>
</cp:coreProperties>
</file>