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749E8" w14:textId="26CF6EC2" w:rsidR="00FA783E" w:rsidRDefault="00F54C49" w:rsidP="00FA783E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Załącznik </w:t>
      </w:r>
      <w:r w:rsidR="00240184">
        <w:rPr>
          <w:rFonts w:ascii="Times New Roman" w:hAnsi="Times New Roman" w:cs="Times New Roman"/>
          <w:i/>
        </w:rPr>
        <w:t xml:space="preserve">nr 2 </w:t>
      </w:r>
      <w:r w:rsidR="004A50AA">
        <w:rPr>
          <w:rFonts w:ascii="Times New Roman" w:hAnsi="Times New Roman" w:cs="Times New Roman"/>
          <w:i/>
        </w:rPr>
        <w:t>do ogłoszenia o przetargu publicznym</w:t>
      </w:r>
    </w:p>
    <w:p w14:paraId="7ED8E070" w14:textId="77777777" w:rsidR="00240184" w:rsidRPr="00F905DB" w:rsidRDefault="00240184" w:rsidP="00FA783E">
      <w:pPr>
        <w:jc w:val="right"/>
        <w:rPr>
          <w:rFonts w:ascii="Times New Roman" w:hAnsi="Times New Roman" w:cs="Times New Roman"/>
          <w:i/>
        </w:rPr>
      </w:pPr>
    </w:p>
    <w:p w14:paraId="116B40F2" w14:textId="77777777" w:rsidR="00FA783E" w:rsidRPr="007B244D" w:rsidRDefault="00FA783E" w:rsidP="00FA78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4D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14:paraId="5AA73A89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D8391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>Na podstawie art. 13 ust. 1 i 2 Rozporządzenia Parlamentu Europejskiego i Rady (UE) 2016/679 z dnia 27 kwietnia 2016 r. w sprawie ochrony osób fizycznych w związku z przetwarzaniem danych osobowych i w sprawie swobodnego przepływu tych danych oraz uchylenia dyrektywy 95/46/WE (ogólne rozporządzenie o ochronie danych osobowych) zwanego dalej RODO informujemy, że</w:t>
      </w:r>
      <w:r w:rsidRPr="007B244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2D3DCC" w14:textId="77777777" w:rsidR="00FA783E" w:rsidRPr="007B244D" w:rsidRDefault="00FA783E" w:rsidP="00FA783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Administratorem Pani/Pana danych osobowych jest 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Główny Inspektor Ochrony Środowiska z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siedzibą w Warszawie ul.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 Bitwy Warszawskiej 1920 r. nr 3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, 02-362, zwanym dalej GIOŚ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>;</w:t>
      </w:r>
    </w:p>
    <w:p w14:paraId="7DCB5950" w14:textId="77777777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W sprawach dotyczących Pani/Pana danych osobowych można kontaktować się także z Inspektorem Ochrony Danych w GIOŚ pisząc na adres e-mail: </w:t>
      </w:r>
      <w:hyperlink r:id="rId7" w:history="1">
        <w:r w:rsidRPr="007B244D">
          <w:rPr>
            <w:rStyle w:val="Hipercze"/>
            <w:rFonts w:ascii="Times New Roman" w:eastAsia="Arial Unicode MS" w:hAnsi="Times New Roman"/>
            <w:kern w:val="2"/>
            <w:sz w:val="24"/>
            <w:szCs w:val="24"/>
          </w:rPr>
          <w:t>iod@gios.gov.pl</w:t>
        </w:r>
      </w:hyperlink>
      <w:r w:rsidRPr="007B244D">
        <w:rPr>
          <w:rFonts w:ascii="Times New Roman" w:eastAsia="Arial Unicode MS" w:hAnsi="Times New Roman"/>
          <w:kern w:val="2"/>
          <w:sz w:val="24"/>
          <w:szCs w:val="24"/>
        </w:rPr>
        <w:t>, tel. +48 22 369 25 21;</w:t>
      </w:r>
    </w:p>
    <w:p w14:paraId="263EAA7C" w14:textId="20AE1A1A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b i c RODO 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4A50AA">
        <w:rPr>
          <w:rFonts w:ascii="Times New Roman" w:hAnsi="Times New Roman" w:cs="Times New Roman"/>
          <w:sz w:val="24"/>
          <w:szCs w:val="24"/>
        </w:rPr>
        <w:br/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z udziałem w </w:t>
      </w:r>
      <w:r w:rsidR="004A50AA">
        <w:rPr>
          <w:rFonts w:ascii="Times New Roman" w:hAnsi="Times New Roman" w:cs="Times New Roman"/>
          <w:sz w:val="24"/>
          <w:szCs w:val="24"/>
        </w:rPr>
        <w:t>przetargu publicznym na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 sprzedaż składników majątku ruchomego na podstawie Rozporządzenia Rady Ministrów z dnia 21 października 2019 r. w sprawie szczegółowego sposobu gospodarowania składnikami rzeczowymi majątku ruchomego Skarbu Państwa;</w:t>
      </w:r>
    </w:p>
    <w:p w14:paraId="0196A6A8" w14:textId="4942E457" w:rsidR="00FA783E" w:rsidRP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wyłącznie podmiotom uprawnionym na podstawie przepisów prawa, a także podmiotom, z którymi GIOŚ zawarł umowy powierzenia przetwarzania Pani/Pana danych osobowych;</w:t>
      </w:r>
    </w:p>
    <w:p w14:paraId="0B843780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do państwa trzeciego (tj. poza terytorium Unii Europejskiej) lub organizacji międzynarodowych na zasadach określonych w przepisach prawa wyłącznie, gdy państwa te oraz organizacje międzynarodowe zapewnią odpowiednie zabezpieczenia i pod warunkiem, że obowiązują w państwach tych i organizacjach międzynarodowych egzekwowalne prawa osób, których dane dotyczą oraz skuteczne środki ochrony prawnej;</w:t>
      </w:r>
    </w:p>
    <w:p w14:paraId="6A51F361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Przysługuje Pani/Panu prawo dostępu do swoich danych osobowych tj. prawo do uzyskania potwierdzenia, czy administrator przetwarza dane oraz informacji dotyczących takiego przetwarzania, a ponadto prawo do sprostowania danych, jeżeli dane przetwarzane przez administratora są nieprawidłowe lub niekompletne, prawo do wniesienia sprzeciwu wobec przetwarzania danych oraz prawo do ograniczenia przetwarzania danych. W przypadku skorzystania z prawa do ograniczenia przetwarzania, dane osobowe można będzie przetwarzać w celu ochrony praw innej osoby fizycznej lub prawnej, lub z uwagi na ważne względy interesu publicznego Unii lub państwa członkowskiego;</w:t>
      </w:r>
    </w:p>
    <w:p w14:paraId="64F2B95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będą podlegały zautomatyzowanemu przetwarzaniu, jednakże decyzje w Pani/Pana sprawie nie będą zapadały w sposób zautomatyzowany, a Pani/Pana dane nie będą podlegały profilowaniu;</w:t>
      </w:r>
    </w:p>
    <w:p w14:paraId="4EBC88A8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>Pani/Pana dane przechowywane będą przez okres niezbędny do wypełnienia celów, dla których zostały one pobrane;</w:t>
      </w:r>
    </w:p>
    <w:p w14:paraId="31D3774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nie podlegają usunięciu;</w:t>
      </w:r>
    </w:p>
    <w:p w14:paraId="451CB4AA" w14:textId="3BECA9BA" w:rsidR="00125708" w:rsidRPr="001E6CC6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W przypadku uznania, iż przetwarzanie Pani/Pana danych osobowych narusza przepisy RODO przysługuje Pani/Panu prawo wniesienia skargi do organu nadzorczego, którym jest Prezes Urzędu Ochrony Danych Osobowych.</w:t>
      </w:r>
      <w:bookmarkStart w:id="0" w:name="_GoBack"/>
      <w:bookmarkEnd w:id="0"/>
    </w:p>
    <w:sectPr w:rsidR="00125708" w:rsidRPr="001E6CC6" w:rsidSect="00FB7196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89119" w14:textId="77777777" w:rsidR="000D5919" w:rsidRDefault="000D5919">
      <w:pPr>
        <w:spacing w:after="0" w:line="240" w:lineRule="auto"/>
      </w:pPr>
      <w:r>
        <w:separator/>
      </w:r>
    </w:p>
  </w:endnote>
  <w:endnote w:type="continuationSeparator" w:id="0">
    <w:p w14:paraId="5BFF49B7" w14:textId="77777777" w:rsidR="000D5919" w:rsidRDefault="000D5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1E6C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AA97B" w14:textId="77777777" w:rsidR="000D5919" w:rsidRDefault="000D5919">
      <w:pPr>
        <w:spacing w:after="0" w:line="240" w:lineRule="auto"/>
      </w:pPr>
      <w:r>
        <w:separator/>
      </w:r>
    </w:p>
  </w:footnote>
  <w:footnote w:type="continuationSeparator" w:id="0">
    <w:p w14:paraId="34CB6847" w14:textId="77777777" w:rsidR="000D5919" w:rsidRDefault="000D5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55E3"/>
    <w:rsid w:val="000A03A3"/>
    <w:rsid w:val="000D5919"/>
    <w:rsid w:val="00125708"/>
    <w:rsid w:val="001D2A12"/>
    <w:rsid w:val="001E6CC6"/>
    <w:rsid w:val="00240184"/>
    <w:rsid w:val="00346967"/>
    <w:rsid w:val="00377A15"/>
    <w:rsid w:val="004A50AA"/>
    <w:rsid w:val="00540C32"/>
    <w:rsid w:val="0057752C"/>
    <w:rsid w:val="007724F5"/>
    <w:rsid w:val="008A5FDC"/>
    <w:rsid w:val="008C6366"/>
    <w:rsid w:val="00BF21E3"/>
    <w:rsid w:val="00C53230"/>
    <w:rsid w:val="00CD01EF"/>
    <w:rsid w:val="00E80797"/>
    <w:rsid w:val="00F54C49"/>
    <w:rsid w:val="00F905DB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Katarzyna Włoszczowska</cp:lastModifiedBy>
  <cp:revision>4</cp:revision>
  <dcterms:created xsi:type="dcterms:W3CDTF">2024-03-05T08:34:00Z</dcterms:created>
  <dcterms:modified xsi:type="dcterms:W3CDTF">2024-03-06T08:20:00Z</dcterms:modified>
</cp:coreProperties>
</file>