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66753" w14:textId="77777777" w:rsidR="00841D56" w:rsidRPr="007B5BEF" w:rsidRDefault="00841D56" w:rsidP="00841D56">
      <w:pPr>
        <w:pStyle w:val="akapitosobny"/>
        <w:spacing w:after="120"/>
      </w:pPr>
    </w:p>
    <w:p w14:paraId="66BA4874" w14:textId="06E6BD78" w:rsidR="006D7529" w:rsidRPr="00AA03C6" w:rsidRDefault="00AA03C6" w:rsidP="00AA03C6">
      <w:pPr>
        <w:spacing w:after="120"/>
      </w:pPr>
      <w:r w:rsidRPr="00176AC7">
        <w:t>Departament Nadzoru i Kontroli</w:t>
      </w:r>
    </w:p>
    <w:p w14:paraId="33CD99D0" w14:textId="3AA4F60A" w:rsidR="00841D56" w:rsidRPr="007B5BEF" w:rsidRDefault="00841D56" w:rsidP="00AA03C6">
      <w:pPr>
        <w:pStyle w:val="akapitosobny"/>
        <w:spacing w:after="120"/>
        <w:ind w:left="-709"/>
        <w:rPr>
          <w:rFonts w:cstheme="majorHAnsi"/>
          <w:i/>
        </w:rPr>
      </w:pPr>
      <w:r w:rsidRPr="007B5BEF">
        <w:rPr>
          <w:rFonts w:cstheme="majorHAnsi"/>
        </w:rPr>
        <w:t>Załącznik</w:t>
      </w:r>
      <w:r w:rsidR="00C56875" w:rsidRPr="007B5BEF">
        <w:rPr>
          <w:rFonts w:cstheme="majorHAnsi"/>
        </w:rPr>
        <w:t xml:space="preserve"> </w:t>
      </w:r>
      <w:r w:rsidRPr="007B5BEF">
        <w:rPr>
          <w:rFonts w:cstheme="majorHAnsi"/>
        </w:rPr>
        <w:t>nr</w:t>
      </w:r>
      <w:r w:rsidR="00C56875" w:rsidRPr="007B5BEF">
        <w:rPr>
          <w:rFonts w:cstheme="majorHAnsi"/>
        </w:rPr>
        <w:t xml:space="preserve"> </w:t>
      </w:r>
      <w:r w:rsidR="005067BF" w:rsidRPr="007B5BEF">
        <w:rPr>
          <w:rFonts w:cstheme="majorHAnsi"/>
        </w:rPr>
        <w:t>1</w:t>
      </w:r>
      <w:r w:rsidR="00C56875" w:rsidRPr="007B5BEF">
        <w:rPr>
          <w:rFonts w:cstheme="majorHAnsi"/>
        </w:rPr>
        <w:t xml:space="preserve"> </w:t>
      </w:r>
      <w:r w:rsidRPr="007B5BEF">
        <w:rPr>
          <w:rFonts w:cstheme="majorHAnsi"/>
        </w:rPr>
        <w:t>do</w:t>
      </w:r>
      <w:r w:rsidR="00C56875" w:rsidRPr="007B5BEF">
        <w:rPr>
          <w:rFonts w:cstheme="majorHAnsi"/>
        </w:rPr>
        <w:t xml:space="preserve"> </w:t>
      </w:r>
      <w:r w:rsidRPr="007B5BEF">
        <w:rPr>
          <w:rFonts w:cstheme="majorHAnsi"/>
          <w:i/>
        </w:rPr>
        <w:t>Ramowego</w:t>
      </w:r>
      <w:r w:rsidR="00C56875" w:rsidRPr="007B5BEF">
        <w:rPr>
          <w:rFonts w:cstheme="majorHAnsi"/>
          <w:i/>
        </w:rPr>
        <w:t xml:space="preserve"> </w:t>
      </w:r>
      <w:r w:rsidRPr="007B5BEF">
        <w:rPr>
          <w:rFonts w:cstheme="majorHAnsi"/>
          <w:i/>
        </w:rPr>
        <w:t>Programu</w:t>
      </w:r>
      <w:r w:rsidR="00C56875" w:rsidRPr="007B5BEF">
        <w:rPr>
          <w:rFonts w:cstheme="majorHAnsi"/>
          <w:i/>
        </w:rPr>
        <w:t xml:space="preserve"> </w:t>
      </w:r>
      <w:r w:rsidRPr="007B5BEF">
        <w:rPr>
          <w:rFonts w:cstheme="majorHAnsi"/>
          <w:i/>
        </w:rPr>
        <w:t>kontroli</w:t>
      </w:r>
      <w:r w:rsidR="00C56875" w:rsidRPr="007B5BEF">
        <w:rPr>
          <w:rFonts w:cstheme="majorHAnsi"/>
          <w:i/>
        </w:rPr>
        <w:t xml:space="preserve"> </w:t>
      </w:r>
      <w:r w:rsidRPr="007B5BEF">
        <w:rPr>
          <w:rFonts w:cstheme="majorHAnsi"/>
          <w:i/>
        </w:rPr>
        <w:t>w</w:t>
      </w:r>
      <w:r w:rsidR="00C56875" w:rsidRPr="007B5BEF">
        <w:rPr>
          <w:rFonts w:cstheme="majorHAnsi"/>
          <w:i/>
        </w:rPr>
        <w:t xml:space="preserve"> </w:t>
      </w:r>
      <w:r w:rsidRPr="007B5BEF">
        <w:rPr>
          <w:rFonts w:cstheme="majorHAnsi"/>
          <w:i/>
        </w:rPr>
        <w:t>zakresie</w:t>
      </w:r>
      <w:r w:rsidR="00C56875" w:rsidRPr="007B5BEF">
        <w:rPr>
          <w:rFonts w:cstheme="majorHAnsi"/>
          <w:i/>
        </w:rPr>
        <w:t xml:space="preserve"> </w:t>
      </w:r>
      <w:r w:rsidRPr="007B5BEF">
        <w:rPr>
          <w:rFonts w:cstheme="majorHAnsi"/>
          <w:i/>
        </w:rPr>
        <w:t>realizacji</w:t>
      </w:r>
      <w:r w:rsidR="00C56875" w:rsidRPr="007B5BEF">
        <w:rPr>
          <w:rFonts w:cstheme="majorHAnsi"/>
          <w:i/>
        </w:rPr>
        <w:t xml:space="preserve"> </w:t>
      </w:r>
      <w:r w:rsidRPr="007B5BEF">
        <w:rPr>
          <w:rFonts w:cstheme="majorHAnsi"/>
          <w:i/>
        </w:rPr>
        <w:t>zadań</w:t>
      </w:r>
      <w:r w:rsidR="00C56875" w:rsidRPr="007B5BEF">
        <w:rPr>
          <w:rFonts w:cstheme="majorHAnsi"/>
          <w:i/>
        </w:rPr>
        <w:t xml:space="preserve"> </w:t>
      </w:r>
      <w:r w:rsidRPr="007B5BEF">
        <w:rPr>
          <w:rFonts w:cstheme="majorHAnsi"/>
          <w:i/>
        </w:rPr>
        <w:t>obronnych</w:t>
      </w:r>
    </w:p>
    <w:p w14:paraId="2084EFBB" w14:textId="3B2BC7DA" w:rsidR="00841D56" w:rsidRPr="007B5BEF" w:rsidRDefault="00841D56" w:rsidP="003C0ACC">
      <w:pPr>
        <w:pStyle w:val="Nagwek1"/>
        <w:shd w:val="clear" w:color="auto" w:fill="A8D08D" w:themeFill="accent6" w:themeFillTint="99"/>
        <w:rPr>
          <w:szCs w:val="20"/>
        </w:rPr>
      </w:pPr>
      <w:r w:rsidRPr="007B5BEF">
        <w:rPr>
          <w:szCs w:val="20"/>
        </w:rPr>
        <w:t>Metodyka</w:t>
      </w:r>
      <w:r w:rsidR="00C56875" w:rsidRPr="007B5BEF">
        <w:rPr>
          <w:szCs w:val="20"/>
        </w:rPr>
        <w:t xml:space="preserve"> </w:t>
      </w:r>
      <w:r w:rsidRPr="007B5BEF">
        <w:rPr>
          <w:szCs w:val="20"/>
        </w:rPr>
        <w:t>kontroli</w:t>
      </w:r>
      <w:r w:rsidR="00C56875" w:rsidRPr="007B5BEF">
        <w:rPr>
          <w:szCs w:val="20"/>
        </w:rPr>
        <w:t xml:space="preserve"> </w:t>
      </w:r>
      <w:r w:rsidRPr="007B5BEF">
        <w:rPr>
          <w:szCs w:val="20"/>
        </w:rPr>
        <w:t>w</w:t>
      </w:r>
      <w:r w:rsidR="00C56875" w:rsidRPr="007B5BEF">
        <w:rPr>
          <w:szCs w:val="20"/>
        </w:rPr>
        <w:t xml:space="preserve"> </w:t>
      </w:r>
      <w:r w:rsidRPr="007B5BEF">
        <w:rPr>
          <w:szCs w:val="20"/>
        </w:rPr>
        <w:t>zakresie</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p>
    <w:p w14:paraId="515F4B1A" w14:textId="77777777" w:rsidR="009B1FEF" w:rsidRPr="009B1FEF" w:rsidRDefault="003E19D2" w:rsidP="009B1FEF">
      <w:pPr>
        <w:spacing w:before="120" w:after="0"/>
        <w:rPr>
          <w:rFonts w:cstheme="majorHAnsi"/>
          <w:szCs w:val="20"/>
        </w:rPr>
      </w:pPr>
      <w:r w:rsidRPr="007B5BEF">
        <w:rPr>
          <w:rFonts w:cstheme="majorHAnsi"/>
          <w:szCs w:val="20"/>
        </w:rPr>
        <w:t>Zgodnie</w:t>
      </w:r>
      <w:r w:rsidR="00C56875" w:rsidRPr="007B5BEF">
        <w:rPr>
          <w:rFonts w:cstheme="majorHAnsi"/>
          <w:szCs w:val="20"/>
        </w:rPr>
        <w:t xml:space="preserve"> </w:t>
      </w:r>
      <w:r w:rsidRPr="007B5BEF">
        <w:rPr>
          <w:rFonts w:cstheme="majorHAnsi"/>
          <w:szCs w:val="20"/>
        </w:rPr>
        <w:t>z</w:t>
      </w:r>
      <w:r w:rsidR="00C56875" w:rsidRPr="007B5BEF">
        <w:rPr>
          <w:rFonts w:cstheme="majorHAnsi"/>
          <w:szCs w:val="20"/>
        </w:rPr>
        <w:t xml:space="preserve"> </w:t>
      </w:r>
      <w:r w:rsidRPr="007B5BEF">
        <w:rPr>
          <w:rFonts w:cstheme="majorHAnsi"/>
          <w:szCs w:val="20"/>
        </w:rPr>
        <w:t>cel</w:t>
      </w:r>
      <w:r w:rsidR="000974AA" w:rsidRPr="007B5BEF">
        <w:rPr>
          <w:rFonts w:cstheme="majorHAnsi"/>
          <w:szCs w:val="20"/>
        </w:rPr>
        <w:t>ami</w:t>
      </w:r>
      <w:r w:rsidR="00C56875" w:rsidRPr="007B5BEF">
        <w:rPr>
          <w:rFonts w:cstheme="majorHAnsi"/>
          <w:szCs w:val="20"/>
        </w:rPr>
        <w:t xml:space="preserve"> </w:t>
      </w:r>
      <w:r w:rsidRPr="007B5BEF">
        <w:rPr>
          <w:rFonts w:cstheme="majorHAnsi"/>
          <w:szCs w:val="20"/>
        </w:rPr>
        <w:t>k</w:t>
      </w:r>
      <w:r w:rsidR="00095B2D" w:rsidRPr="007B5BEF">
        <w:rPr>
          <w:rFonts w:cstheme="majorHAnsi"/>
          <w:szCs w:val="20"/>
        </w:rPr>
        <w:t>ontrol</w:t>
      </w:r>
      <w:r w:rsidRPr="007B5BEF">
        <w:rPr>
          <w:rFonts w:cstheme="majorHAnsi"/>
          <w:szCs w:val="20"/>
        </w:rPr>
        <w:t>i</w:t>
      </w:r>
      <w:r w:rsidR="00C56875" w:rsidRPr="007B5BEF">
        <w:rPr>
          <w:rFonts w:cstheme="majorHAnsi"/>
          <w:szCs w:val="20"/>
        </w:rPr>
        <w:t xml:space="preserve"> </w:t>
      </w:r>
      <w:r w:rsidR="00095B2D" w:rsidRPr="007B5BEF">
        <w:rPr>
          <w:rFonts w:cstheme="majorHAnsi"/>
          <w:szCs w:val="20"/>
        </w:rPr>
        <w:t>realizacji</w:t>
      </w:r>
      <w:r w:rsidR="00C56875" w:rsidRPr="007B5BEF">
        <w:rPr>
          <w:rFonts w:cstheme="majorHAnsi"/>
          <w:szCs w:val="20"/>
        </w:rPr>
        <w:t xml:space="preserve"> </w:t>
      </w:r>
      <w:r w:rsidR="00095B2D" w:rsidRPr="007B5BEF">
        <w:rPr>
          <w:rFonts w:cstheme="majorHAnsi"/>
          <w:szCs w:val="20"/>
        </w:rPr>
        <w:t>zadań</w:t>
      </w:r>
      <w:r w:rsidR="00C56875" w:rsidRPr="007B5BEF">
        <w:rPr>
          <w:rFonts w:cstheme="majorHAnsi"/>
          <w:szCs w:val="20"/>
        </w:rPr>
        <w:t xml:space="preserve"> </w:t>
      </w:r>
      <w:r w:rsidR="00095B2D" w:rsidRPr="007B5BEF">
        <w:rPr>
          <w:rFonts w:cstheme="majorHAnsi"/>
          <w:szCs w:val="20"/>
        </w:rPr>
        <w:t>obronnych</w:t>
      </w:r>
      <w:r w:rsidRPr="007B5BEF">
        <w:rPr>
          <w:rFonts w:cstheme="majorHAnsi"/>
          <w:szCs w:val="20"/>
        </w:rPr>
        <w:t>,</w:t>
      </w:r>
      <w:r w:rsidR="00C56875" w:rsidRPr="007B5BEF">
        <w:rPr>
          <w:rFonts w:cstheme="majorHAnsi"/>
          <w:szCs w:val="20"/>
        </w:rPr>
        <w:t xml:space="preserve"> </w:t>
      </w:r>
      <w:r w:rsidRPr="007B5BEF">
        <w:rPr>
          <w:rFonts w:cstheme="majorHAnsi"/>
          <w:szCs w:val="20"/>
        </w:rPr>
        <w:t>badanie</w:t>
      </w:r>
      <w:r w:rsidR="00C56875" w:rsidRPr="007B5BEF">
        <w:rPr>
          <w:rFonts w:cstheme="majorHAnsi"/>
          <w:szCs w:val="20"/>
        </w:rPr>
        <w:t xml:space="preserve"> </w:t>
      </w:r>
      <w:r w:rsidR="00095B2D" w:rsidRPr="007B5BEF">
        <w:rPr>
          <w:rFonts w:cstheme="majorHAnsi"/>
          <w:szCs w:val="20"/>
        </w:rPr>
        <w:t>obejm</w:t>
      </w:r>
      <w:r w:rsidR="000974AA" w:rsidRPr="007B5BEF">
        <w:rPr>
          <w:rFonts w:cstheme="majorHAnsi"/>
          <w:szCs w:val="20"/>
        </w:rPr>
        <w:t>ie</w:t>
      </w:r>
      <w:r w:rsidR="00C56875" w:rsidRPr="007B5BEF">
        <w:rPr>
          <w:rFonts w:cstheme="majorHAnsi"/>
          <w:szCs w:val="20"/>
        </w:rPr>
        <w:t xml:space="preserve"> </w:t>
      </w:r>
      <w:r w:rsidR="00095B2D" w:rsidRPr="007B5BEF">
        <w:rPr>
          <w:rFonts w:cstheme="majorHAnsi"/>
          <w:szCs w:val="20"/>
        </w:rPr>
        <w:t>następujące</w:t>
      </w:r>
      <w:r w:rsidR="00C56875" w:rsidRPr="007B5BEF">
        <w:rPr>
          <w:rFonts w:cstheme="majorHAnsi"/>
          <w:szCs w:val="20"/>
        </w:rPr>
        <w:t xml:space="preserve"> </w:t>
      </w:r>
      <w:r w:rsidR="005203CC" w:rsidRPr="007B5BEF">
        <w:rPr>
          <w:rFonts w:cstheme="majorHAnsi"/>
          <w:szCs w:val="20"/>
        </w:rPr>
        <w:t>działy</w:t>
      </w:r>
      <w:r w:rsidR="00095B2D" w:rsidRPr="007B5BEF">
        <w:rPr>
          <w:rFonts w:cstheme="majorHAnsi"/>
          <w:szCs w:val="20"/>
        </w:rPr>
        <w:t>:</w:t>
      </w:r>
      <w:r w:rsidR="00853F88" w:rsidRPr="007B5BEF">
        <w:rPr>
          <w:rFonts w:cstheme="majorHAnsi"/>
          <w:bCs/>
          <w:szCs w:val="20"/>
        </w:rPr>
        <w:fldChar w:fldCharType="begin"/>
      </w:r>
      <w:r w:rsidR="00853F88" w:rsidRPr="007B5BEF">
        <w:rPr>
          <w:rFonts w:cstheme="majorHAnsi"/>
          <w:bCs/>
          <w:szCs w:val="20"/>
        </w:rPr>
        <w:instrText xml:space="preserve"> REF _Ref178763984 \h  \* MERGEFORMAT </w:instrText>
      </w:r>
      <w:r w:rsidR="00853F88" w:rsidRPr="007B5BEF">
        <w:rPr>
          <w:rFonts w:cstheme="majorHAnsi"/>
          <w:bCs/>
          <w:szCs w:val="20"/>
        </w:rPr>
      </w:r>
      <w:r w:rsidR="00853F88" w:rsidRPr="007B5BEF">
        <w:rPr>
          <w:rFonts w:cstheme="majorHAnsi"/>
          <w:bCs/>
          <w:szCs w:val="20"/>
        </w:rPr>
        <w:fldChar w:fldCharType="separate"/>
      </w:r>
    </w:p>
    <w:p w14:paraId="3B7B4099" w14:textId="23559E8D" w:rsidR="00095B2D" w:rsidRPr="007B5BEF" w:rsidRDefault="009B1FEF" w:rsidP="00853F88">
      <w:pPr>
        <w:spacing w:before="120" w:after="0" w:line="240" w:lineRule="auto"/>
        <w:ind w:left="360"/>
        <w:rPr>
          <w:rFonts w:cstheme="majorHAnsi"/>
          <w:bCs/>
          <w:szCs w:val="20"/>
        </w:rPr>
      </w:pPr>
      <w:r w:rsidRPr="009B1FEF">
        <w:rPr>
          <w:rStyle w:val="Nagwek2Znak"/>
          <w:bCs/>
        </w:rPr>
        <w:t xml:space="preserve">I. Organizacja, zarządzanie i nadzór nad zadaniami </w:t>
      </w:r>
      <w:r w:rsidRPr="007B5BEF">
        <w:rPr>
          <w:rStyle w:val="Nagwek2Znak"/>
        </w:rPr>
        <w:t>obronnymi</w:t>
      </w:r>
      <w:r w:rsidR="00853F88" w:rsidRPr="007B5BEF">
        <w:rPr>
          <w:rFonts w:cstheme="majorHAnsi"/>
          <w:bCs/>
          <w:szCs w:val="20"/>
        </w:rPr>
        <w:fldChar w:fldCharType="end"/>
      </w:r>
      <w:r w:rsidR="00095B2D" w:rsidRPr="007B5BEF">
        <w:rPr>
          <w:rFonts w:cstheme="majorHAnsi"/>
          <w:bCs/>
          <w:szCs w:val="20"/>
        </w:rPr>
        <w:t>,</w:t>
      </w:r>
    </w:p>
    <w:p w14:paraId="0269F272" w14:textId="2BD32276" w:rsidR="00095B2D" w:rsidRPr="007B5BEF" w:rsidRDefault="00853F88" w:rsidP="00853F88">
      <w:pPr>
        <w:spacing w:after="0" w:line="240" w:lineRule="auto"/>
        <w:ind w:left="360"/>
        <w:rPr>
          <w:rFonts w:cs="Times New Roman"/>
          <w:b/>
          <w:szCs w:val="20"/>
        </w:rPr>
      </w:pPr>
      <w:r w:rsidRPr="007B5BEF">
        <w:rPr>
          <w:rFonts w:cstheme="majorHAnsi"/>
          <w:b/>
          <w:szCs w:val="20"/>
        </w:rPr>
        <w:fldChar w:fldCharType="begin"/>
      </w:r>
      <w:r w:rsidRPr="007B5BEF">
        <w:rPr>
          <w:rFonts w:cs="Times New Roman"/>
          <w:b/>
          <w:szCs w:val="20"/>
        </w:rPr>
        <w:instrText xml:space="preserve"> REF _Ref178763993 \h </w:instrText>
      </w:r>
      <w:r w:rsidRPr="007B5BEF">
        <w:rPr>
          <w:rFonts w:cstheme="majorHAnsi"/>
          <w:b/>
          <w:szCs w:val="20"/>
        </w:rPr>
        <w:instrText xml:space="preserve"> \* MERGEFORMAT </w:instrText>
      </w:r>
      <w:r w:rsidRPr="007B5BEF">
        <w:rPr>
          <w:rFonts w:cstheme="majorHAnsi"/>
          <w:b/>
          <w:szCs w:val="20"/>
        </w:rPr>
      </w:r>
      <w:r w:rsidRPr="007B5BEF">
        <w:rPr>
          <w:rFonts w:cstheme="majorHAnsi"/>
          <w:b/>
          <w:szCs w:val="20"/>
        </w:rPr>
        <w:fldChar w:fldCharType="separate"/>
      </w:r>
      <w:r w:rsidR="009B1FEF" w:rsidRPr="009B1FEF">
        <w:rPr>
          <w:b/>
          <w:szCs w:val="20"/>
        </w:rPr>
        <w:t>II. Realizacja zadań obronnych w jednostce kontrolowanej</w:t>
      </w:r>
      <w:r w:rsidRPr="007B5BEF">
        <w:rPr>
          <w:rFonts w:cstheme="majorHAnsi"/>
          <w:b/>
          <w:szCs w:val="20"/>
        </w:rPr>
        <w:fldChar w:fldCharType="end"/>
      </w:r>
      <w:r w:rsidR="00095B2D" w:rsidRPr="007B5BEF">
        <w:rPr>
          <w:rFonts w:cs="Times New Roman"/>
          <w:bCs/>
          <w:szCs w:val="20"/>
        </w:rPr>
        <w:t>,</w:t>
      </w:r>
    </w:p>
    <w:p w14:paraId="3586B01E" w14:textId="3D800767" w:rsidR="00095B2D" w:rsidRPr="007B5BEF" w:rsidRDefault="00853F88" w:rsidP="00853F88">
      <w:pPr>
        <w:spacing w:after="0" w:line="240" w:lineRule="auto"/>
        <w:ind w:left="360"/>
        <w:rPr>
          <w:rFonts w:cs="Times New Roman"/>
          <w:b/>
          <w:szCs w:val="20"/>
        </w:rPr>
      </w:pPr>
      <w:r w:rsidRPr="007B5BEF">
        <w:rPr>
          <w:rFonts w:cs="Times New Roman"/>
          <w:b/>
          <w:szCs w:val="20"/>
        </w:rPr>
        <w:fldChar w:fldCharType="begin"/>
      </w:r>
      <w:r w:rsidRPr="007B5BEF">
        <w:rPr>
          <w:rFonts w:cs="Times New Roman"/>
          <w:b/>
          <w:szCs w:val="20"/>
        </w:rPr>
        <w:instrText xml:space="preserve"> REF _Ref178764005 \h  \* MERGEFORMAT </w:instrText>
      </w:r>
      <w:r w:rsidRPr="007B5BEF">
        <w:rPr>
          <w:rFonts w:cs="Times New Roman"/>
          <w:b/>
          <w:szCs w:val="20"/>
        </w:rPr>
      </w:r>
      <w:r w:rsidRPr="007B5BEF">
        <w:rPr>
          <w:rFonts w:cs="Times New Roman"/>
          <w:b/>
          <w:szCs w:val="20"/>
        </w:rPr>
        <w:fldChar w:fldCharType="separate"/>
      </w:r>
      <w:r w:rsidR="009B1FEF" w:rsidRPr="009B1FEF">
        <w:rPr>
          <w:b/>
          <w:szCs w:val="20"/>
        </w:rPr>
        <w:t>III. Współpraca w zakresie realizacji zadań obronnych</w:t>
      </w:r>
      <w:r w:rsidRPr="007B5BEF">
        <w:rPr>
          <w:rFonts w:cs="Times New Roman"/>
          <w:b/>
          <w:szCs w:val="20"/>
        </w:rPr>
        <w:fldChar w:fldCharType="end"/>
      </w:r>
      <w:r w:rsidR="00095B2D" w:rsidRPr="007B5BEF">
        <w:rPr>
          <w:rFonts w:cs="Times New Roman"/>
          <w:bCs/>
          <w:szCs w:val="20"/>
        </w:rPr>
        <w:t>,</w:t>
      </w:r>
    </w:p>
    <w:p w14:paraId="2EBEC584" w14:textId="4AAEF4B0" w:rsidR="00095B2D" w:rsidRPr="007B5BEF" w:rsidRDefault="00853F88" w:rsidP="00853F88">
      <w:pPr>
        <w:spacing w:after="0" w:line="240" w:lineRule="auto"/>
        <w:ind w:left="360"/>
        <w:rPr>
          <w:rFonts w:cs="Times New Roman"/>
          <w:b/>
          <w:szCs w:val="20"/>
        </w:rPr>
      </w:pPr>
      <w:r w:rsidRPr="007B5BEF">
        <w:rPr>
          <w:rFonts w:cs="Times New Roman"/>
          <w:b/>
          <w:szCs w:val="20"/>
        </w:rPr>
        <w:fldChar w:fldCharType="begin"/>
      </w:r>
      <w:r w:rsidRPr="007B5BEF">
        <w:rPr>
          <w:rFonts w:cs="Times New Roman"/>
          <w:b/>
          <w:szCs w:val="20"/>
        </w:rPr>
        <w:instrText xml:space="preserve"> REF _Ref178764013 \h  \* MERGEFORMAT </w:instrText>
      </w:r>
      <w:r w:rsidRPr="007B5BEF">
        <w:rPr>
          <w:rFonts w:cs="Times New Roman"/>
          <w:b/>
          <w:szCs w:val="20"/>
        </w:rPr>
      </w:r>
      <w:r w:rsidRPr="007B5BEF">
        <w:rPr>
          <w:rFonts w:cs="Times New Roman"/>
          <w:b/>
          <w:szCs w:val="20"/>
        </w:rPr>
        <w:fldChar w:fldCharType="separate"/>
      </w:r>
      <w:r w:rsidR="009B1FEF" w:rsidRPr="009B1FEF">
        <w:rPr>
          <w:b/>
          <w:szCs w:val="20"/>
        </w:rPr>
        <w:t>IV. Wsparcie Sił Zbrojnych RP</w:t>
      </w:r>
      <w:r w:rsidRPr="007B5BEF">
        <w:rPr>
          <w:rFonts w:cs="Times New Roman"/>
          <w:b/>
          <w:szCs w:val="20"/>
        </w:rPr>
        <w:fldChar w:fldCharType="end"/>
      </w:r>
      <w:r w:rsidR="00095B2D" w:rsidRPr="007B5BEF">
        <w:rPr>
          <w:rFonts w:cs="Times New Roman"/>
          <w:b/>
          <w:szCs w:val="20"/>
        </w:rPr>
        <w:t>.</w:t>
      </w:r>
      <w:r w:rsidR="00C56875" w:rsidRPr="007B5BEF">
        <w:rPr>
          <w:rFonts w:cs="Times New Roman"/>
          <w:b/>
          <w:szCs w:val="20"/>
        </w:rPr>
        <w:t xml:space="preserve"> </w:t>
      </w:r>
    </w:p>
    <w:p w14:paraId="76055961" w14:textId="1970DDC4" w:rsidR="006D7529" w:rsidRPr="007B5BEF" w:rsidRDefault="00F72DA4" w:rsidP="002D2CB6">
      <w:pPr>
        <w:spacing w:before="240" w:after="120"/>
        <w:ind w:left="-709"/>
        <w:jc w:val="both"/>
        <w:rPr>
          <w:rFonts w:cs="Times New Roman"/>
          <w:szCs w:val="20"/>
        </w:rPr>
      </w:pPr>
      <w:r>
        <w:rPr>
          <w:rFonts w:cs="Times New Roman"/>
          <w:szCs w:val="20"/>
        </w:rPr>
        <w:t>D</w:t>
      </w:r>
      <w:r w:rsidR="005203CC" w:rsidRPr="007B5BEF">
        <w:rPr>
          <w:rFonts w:cstheme="majorHAnsi"/>
          <w:szCs w:val="20"/>
        </w:rPr>
        <w:t>ziały</w:t>
      </w:r>
      <w:r w:rsidR="00C56875" w:rsidRPr="007B5BEF">
        <w:rPr>
          <w:rFonts w:cstheme="majorHAnsi"/>
          <w:szCs w:val="20"/>
        </w:rPr>
        <w:t xml:space="preserve"> </w:t>
      </w:r>
      <w:r w:rsidR="000974AA" w:rsidRPr="007B5BEF">
        <w:rPr>
          <w:rFonts w:cs="Times New Roman"/>
          <w:szCs w:val="20"/>
        </w:rPr>
        <w:t>odpowiadają</w:t>
      </w:r>
      <w:r w:rsidR="00C56875" w:rsidRPr="007B5BEF">
        <w:rPr>
          <w:rFonts w:cs="Times New Roman"/>
          <w:szCs w:val="20"/>
        </w:rPr>
        <w:t xml:space="preserve"> </w:t>
      </w:r>
      <w:r w:rsidR="007C0578" w:rsidRPr="007B5BEF">
        <w:rPr>
          <w:rFonts w:cs="Times New Roman"/>
          <w:szCs w:val="20"/>
        </w:rPr>
        <w:t>obszar</w:t>
      </w:r>
      <w:r w:rsidR="00423E5F" w:rsidRPr="007B5BEF">
        <w:rPr>
          <w:rFonts w:cs="Times New Roman"/>
          <w:szCs w:val="20"/>
        </w:rPr>
        <w:t>om</w:t>
      </w:r>
      <w:r w:rsidR="00C56875" w:rsidRPr="007B5BEF">
        <w:rPr>
          <w:rFonts w:cs="Times New Roman"/>
          <w:szCs w:val="20"/>
        </w:rPr>
        <w:t xml:space="preserve"> </w:t>
      </w:r>
      <w:r w:rsidR="007C0578" w:rsidRPr="007B5BEF">
        <w:rPr>
          <w:rFonts w:cs="Times New Roman"/>
          <w:szCs w:val="20"/>
        </w:rPr>
        <w:t>prawidłowości</w:t>
      </w:r>
      <w:r>
        <w:rPr>
          <w:rFonts w:cs="Times New Roman"/>
          <w:szCs w:val="20"/>
        </w:rPr>
        <w:t xml:space="preserve"> </w:t>
      </w:r>
      <w:r w:rsidR="007C0578" w:rsidRPr="007B5BEF">
        <w:rPr>
          <w:rFonts w:cs="Times New Roman"/>
          <w:szCs w:val="20"/>
        </w:rPr>
        <w:t>wykonywania</w:t>
      </w:r>
      <w:r w:rsidR="00C56875" w:rsidRPr="007B5BEF">
        <w:rPr>
          <w:rFonts w:cs="Times New Roman"/>
          <w:szCs w:val="20"/>
        </w:rPr>
        <w:t xml:space="preserve"> </w:t>
      </w:r>
      <w:r w:rsidR="007C0578" w:rsidRPr="007B5BEF">
        <w:rPr>
          <w:rFonts w:cs="Times New Roman"/>
          <w:szCs w:val="20"/>
        </w:rPr>
        <w:t>zadań</w:t>
      </w:r>
      <w:r w:rsidR="00C56875" w:rsidRPr="007B5BEF">
        <w:rPr>
          <w:rFonts w:cs="Times New Roman"/>
          <w:szCs w:val="20"/>
        </w:rPr>
        <w:t xml:space="preserve"> </w:t>
      </w:r>
      <w:r w:rsidR="007C0578" w:rsidRPr="007B5BEF">
        <w:rPr>
          <w:rFonts w:cs="Times New Roman"/>
          <w:szCs w:val="20"/>
        </w:rPr>
        <w:t>obronnych,</w:t>
      </w:r>
      <w:r w:rsidR="00C56875" w:rsidRPr="007B5BEF">
        <w:rPr>
          <w:rFonts w:cs="Times New Roman"/>
          <w:szCs w:val="20"/>
        </w:rPr>
        <w:t xml:space="preserve"> </w:t>
      </w:r>
      <w:r w:rsidR="007C0578" w:rsidRPr="007B5BEF">
        <w:rPr>
          <w:rFonts w:cs="Times New Roman"/>
          <w:szCs w:val="20"/>
        </w:rPr>
        <w:t>ujęt</w:t>
      </w:r>
      <w:r w:rsidR="00423E5F" w:rsidRPr="007B5BEF">
        <w:rPr>
          <w:rFonts w:cs="Times New Roman"/>
          <w:szCs w:val="20"/>
        </w:rPr>
        <w:t>ym</w:t>
      </w:r>
      <w:r w:rsidR="00C56875" w:rsidRPr="007B5BEF">
        <w:rPr>
          <w:rFonts w:cs="Times New Roman"/>
          <w:szCs w:val="20"/>
        </w:rPr>
        <w:t xml:space="preserve"> </w:t>
      </w:r>
      <w:r w:rsidR="007C0578" w:rsidRPr="007B5BEF">
        <w:rPr>
          <w:rFonts w:cs="Times New Roman"/>
          <w:szCs w:val="20"/>
        </w:rPr>
        <w:t>w</w:t>
      </w:r>
      <w:r w:rsidR="00423E5F" w:rsidRPr="007B5BEF">
        <w:rPr>
          <w:rFonts w:cs="Times New Roman"/>
          <w:szCs w:val="20"/>
        </w:rPr>
        <w:t> </w:t>
      </w:r>
      <w:r w:rsidR="007C0578" w:rsidRPr="007B5BEF">
        <w:rPr>
          <w:szCs w:val="20"/>
        </w:rPr>
        <w:t>§</w:t>
      </w:r>
      <w:r w:rsidR="00423E5F" w:rsidRPr="007B5BEF">
        <w:rPr>
          <w:szCs w:val="20"/>
        </w:rPr>
        <w:t> </w:t>
      </w:r>
      <w:r w:rsidR="007C0578" w:rsidRPr="007B5BEF">
        <w:rPr>
          <w:szCs w:val="20"/>
        </w:rPr>
        <w:t>3</w:t>
      </w:r>
      <w:r w:rsidR="00C56875" w:rsidRPr="007B5BEF">
        <w:rPr>
          <w:szCs w:val="20"/>
        </w:rPr>
        <w:t xml:space="preserve"> </w:t>
      </w:r>
      <w:r w:rsidR="007C0578" w:rsidRPr="007B5BEF">
        <w:rPr>
          <w:szCs w:val="20"/>
        </w:rPr>
        <w:t>ust.</w:t>
      </w:r>
      <w:r w:rsidR="00C56875" w:rsidRPr="007B5BEF">
        <w:rPr>
          <w:szCs w:val="20"/>
        </w:rPr>
        <w:t xml:space="preserve"> </w:t>
      </w:r>
      <w:r w:rsidR="007C0578" w:rsidRPr="007B5BEF">
        <w:rPr>
          <w:szCs w:val="20"/>
        </w:rPr>
        <w:t>1</w:t>
      </w:r>
      <w:r w:rsidR="00C56875" w:rsidRPr="007B5BEF">
        <w:rPr>
          <w:szCs w:val="20"/>
        </w:rPr>
        <w:t xml:space="preserve"> </w:t>
      </w:r>
      <w:r w:rsidR="007C0578" w:rsidRPr="007B5BEF">
        <w:rPr>
          <w:i/>
          <w:szCs w:val="20"/>
        </w:rPr>
        <w:t>rozporządzenia</w:t>
      </w:r>
      <w:r w:rsidR="00C56875" w:rsidRPr="007B5BEF">
        <w:rPr>
          <w:i/>
          <w:szCs w:val="20"/>
        </w:rPr>
        <w:t xml:space="preserve"> </w:t>
      </w:r>
      <w:r w:rsidR="007C0578" w:rsidRPr="007B5BEF">
        <w:rPr>
          <w:i/>
          <w:szCs w:val="20"/>
        </w:rPr>
        <w:t>Rady</w:t>
      </w:r>
      <w:r w:rsidR="00C56875" w:rsidRPr="007B5BEF">
        <w:rPr>
          <w:i/>
          <w:szCs w:val="20"/>
        </w:rPr>
        <w:t xml:space="preserve"> </w:t>
      </w:r>
      <w:r w:rsidR="007C0578" w:rsidRPr="007B5BEF">
        <w:rPr>
          <w:i/>
          <w:szCs w:val="20"/>
        </w:rPr>
        <w:t>Ministrów</w:t>
      </w:r>
      <w:r w:rsidR="00C56875" w:rsidRPr="007B5BEF">
        <w:rPr>
          <w:i/>
          <w:szCs w:val="20"/>
        </w:rPr>
        <w:t xml:space="preserve"> </w:t>
      </w:r>
      <w:r w:rsidR="007C0578" w:rsidRPr="007B5BEF">
        <w:rPr>
          <w:i/>
          <w:szCs w:val="20"/>
        </w:rPr>
        <w:t>z</w:t>
      </w:r>
      <w:r w:rsidR="00C56875" w:rsidRPr="007B5BEF">
        <w:rPr>
          <w:i/>
          <w:szCs w:val="20"/>
        </w:rPr>
        <w:t xml:space="preserve"> </w:t>
      </w:r>
      <w:r w:rsidR="007C0578" w:rsidRPr="007B5BEF">
        <w:rPr>
          <w:i/>
          <w:szCs w:val="20"/>
        </w:rPr>
        <w:t>dnia</w:t>
      </w:r>
      <w:r w:rsidR="00C56875" w:rsidRPr="007B5BEF">
        <w:rPr>
          <w:i/>
          <w:szCs w:val="20"/>
        </w:rPr>
        <w:t xml:space="preserve"> </w:t>
      </w:r>
      <w:r w:rsidR="007C0578" w:rsidRPr="007B5BEF">
        <w:rPr>
          <w:i/>
          <w:szCs w:val="20"/>
        </w:rPr>
        <w:t>19</w:t>
      </w:r>
      <w:r w:rsidR="00C56875" w:rsidRPr="007B5BEF">
        <w:rPr>
          <w:i/>
          <w:szCs w:val="20"/>
        </w:rPr>
        <w:t xml:space="preserve"> </w:t>
      </w:r>
      <w:r w:rsidR="007C0578" w:rsidRPr="007B5BEF">
        <w:rPr>
          <w:i/>
          <w:szCs w:val="20"/>
        </w:rPr>
        <w:t>stycznia</w:t>
      </w:r>
      <w:r w:rsidR="00C56875" w:rsidRPr="007B5BEF">
        <w:rPr>
          <w:i/>
          <w:szCs w:val="20"/>
        </w:rPr>
        <w:t xml:space="preserve"> </w:t>
      </w:r>
      <w:r w:rsidR="007C0578" w:rsidRPr="007B5BEF">
        <w:rPr>
          <w:i/>
          <w:szCs w:val="20"/>
        </w:rPr>
        <w:t>2023</w:t>
      </w:r>
      <w:r w:rsidR="00C56875" w:rsidRPr="007B5BEF">
        <w:rPr>
          <w:i/>
          <w:szCs w:val="20"/>
        </w:rPr>
        <w:t xml:space="preserve"> </w:t>
      </w:r>
      <w:r w:rsidR="007C0578" w:rsidRPr="007B5BEF">
        <w:rPr>
          <w:i/>
          <w:szCs w:val="20"/>
        </w:rPr>
        <w:t>r.</w:t>
      </w:r>
      <w:r w:rsidR="00C56875" w:rsidRPr="007B5BEF">
        <w:rPr>
          <w:i/>
          <w:szCs w:val="20"/>
        </w:rPr>
        <w:t xml:space="preserve"> </w:t>
      </w:r>
      <w:r w:rsidR="007C0578" w:rsidRPr="007B5BEF">
        <w:rPr>
          <w:i/>
          <w:szCs w:val="20"/>
        </w:rPr>
        <w:t>w</w:t>
      </w:r>
      <w:r w:rsidR="00C56875" w:rsidRPr="007B5BEF">
        <w:rPr>
          <w:i/>
          <w:szCs w:val="20"/>
        </w:rPr>
        <w:t xml:space="preserve"> </w:t>
      </w:r>
      <w:r w:rsidR="007C0578" w:rsidRPr="007B5BEF">
        <w:rPr>
          <w:i/>
          <w:szCs w:val="20"/>
        </w:rPr>
        <w:t>sprawie</w:t>
      </w:r>
      <w:r w:rsidR="00C56875" w:rsidRPr="007B5BEF">
        <w:rPr>
          <w:i/>
          <w:szCs w:val="20"/>
        </w:rPr>
        <w:t xml:space="preserve"> </w:t>
      </w:r>
      <w:r w:rsidR="007C0578" w:rsidRPr="007B5BEF">
        <w:rPr>
          <w:i/>
          <w:szCs w:val="20"/>
        </w:rPr>
        <w:t>kontroli</w:t>
      </w:r>
      <w:r w:rsidR="00C56875" w:rsidRPr="007B5BEF">
        <w:rPr>
          <w:i/>
          <w:szCs w:val="20"/>
        </w:rPr>
        <w:t xml:space="preserve"> </w:t>
      </w:r>
      <w:r w:rsidR="007C0578" w:rsidRPr="007B5BEF">
        <w:rPr>
          <w:i/>
          <w:szCs w:val="20"/>
        </w:rPr>
        <w:t>realizacji</w:t>
      </w:r>
      <w:r w:rsidR="00C56875" w:rsidRPr="007B5BEF">
        <w:rPr>
          <w:i/>
          <w:szCs w:val="20"/>
        </w:rPr>
        <w:t xml:space="preserve"> </w:t>
      </w:r>
      <w:r w:rsidR="007C0578" w:rsidRPr="007B5BEF">
        <w:rPr>
          <w:i/>
          <w:szCs w:val="20"/>
        </w:rPr>
        <w:t>zadań</w:t>
      </w:r>
      <w:r w:rsidR="00C56875" w:rsidRPr="007B5BEF">
        <w:rPr>
          <w:i/>
          <w:szCs w:val="20"/>
        </w:rPr>
        <w:t xml:space="preserve"> </w:t>
      </w:r>
      <w:r w:rsidR="007C0578" w:rsidRPr="007B5BEF">
        <w:rPr>
          <w:i/>
          <w:szCs w:val="20"/>
        </w:rPr>
        <w:t>obronnych</w:t>
      </w:r>
      <w:r w:rsidR="007C0578" w:rsidRPr="007B5BEF">
        <w:rPr>
          <w:rFonts w:cs="Times New Roman"/>
          <w:szCs w:val="20"/>
        </w:rPr>
        <w:t>.</w:t>
      </w:r>
      <w:r w:rsidR="00C56875" w:rsidRPr="007B5BEF">
        <w:rPr>
          <w:rFonts w:cs="Times New Roman"/>
          <w:szCs w:val="20"/>
        </w:rPr>
        <w:t xml:space="preserve"> </w:t>
      </w:r>
      <w:r w:rsidR="00A47148" w:rsidRPr="007B5BEF">
        <w:rPr>
          <w:rFonts w:cs="Times New Roman"/>
          <w:szCs w:val="20"/>
        </w:rPr>
        <w:t>Poniżej</w:t>
      </w:r>
      <w:r w:rsidR="00C56875" w:rsidRPr="007B5BEF">
        <w:rPr>
          <w:rFonts w:cs="Times New Roman"/>
          <w:szCs w:val="20"/>
        </w:rPr>
        <w:t xml:space="preserve"> </w:t>
      </w:r>
      <w:r w:rsidR="00A47148" w:rsidRPr="007B5BEF">
        <w:rPr>
          <w:rFonts w:cs="Times New Roman"/>
          <w:szCs w:val="20"/>
        </w:rPr>
        <w:t>(pola</w:t>
      </w:r>
      <w:r w:rsidR="00C56875" w:rsidRPr="007B5BEF">
        <w:rPr>
          <w:rFonts w:cs="Times New Roman"/>
          <w:szCs w:val="20"/>
        </w:rPr>
        <w:t xml:space="preserve"> </w:t>
      </w:r>
      <w:r w:rsidR="00A47148" w:rsidRPr="007B5BEF">
        <w:rPr>
          <w:rFonts w:cs="Times New Roman"/>
          <w:szCs w:val="20"/>
        </w:rPr>
        <w:t>zielone)</w:t>
      </w:r>
      <w:r w:rsidR="00C56875" w:rsidRPr="007B5BEF">
        <w:rPr>
          <w:rFonts w:cs="Times New Roman"/>
          <w:szCs w:val="20"/>
        </w:rPr>
        <w:t xml:space="preserve"> </w:t>
      </w:r>
      <w:r w:rsidR="005F0B49" w:rsidRPr="007B5BEF">
        <w:rPr>
          <w:rFonts w:cs="Times New Roman"/>
          <w:szCs w:val="20"/>
        </w:rPr>
        <w:t>działy</w:t>
      </w:r>
      <w:r w:rsidR="00C56875" w:rsidRPr="007B5BEF">
        <w:rPr>
          <w:rFonts w:cs="Times New Roman"/>
          <w:szCs w:val="20"/>
        </w:rPr>
        <w:t xml:space="preserve"> </w:t>
      </w:r>
      <w:r w:rsidR="00A47148" w:rsidRPr="007B5BEF">
        <w:rPr>
          <w:rFonts w:cs="Times New Roman"/>
          <w:szCs w:val="20"/>
        </w:rPr>
        <w:t>zostały</w:t>
      </w:r>
      <w:r w:rsidR="00C56875" w:rsidRPr="007B5BEF">
        <w:rPr>
          <w:rFonts w:cs="Times New Roman"/>
          <w:szCs w:val="20"/>
        </w:rPr>
        <w:t xml:space="preserve"> </w:t>
      </w:r>
      <w:r w:rsidR="00A47148" w:rsidRPr="007B5BEF">
        <w:rPr>
          <w:rFonts w:cs="Times New Roman"/>
          <w:szCs w:val="20"/>
        </w:rPr>
        <w:t>uzupełnione</w:t>
      </w:r>
      <w:r w:rsidR="00C56875" w:rsidRPr="007B5BEF">
        <w:rPr>
          <w:rFonts w:cs="Times New Roman"/>
          <w:szCs w:val="20"/>
        </w:rPr>
        <w:t xml:space="preserve"> </w:t>
      </w:r>
      <w:r w:rsidR="00A47148" w:rsidRPr="007B5BEF">
        <w:rPr>
          <w:rFonts w:cs="Times New Roman"/>
          <w:szCs w:val="20"/>
        </w:rPr>
        <w:t>o</w:t>
      </w:r>
      <w:r w:rsidR="00C56875" w:rsidRPr="007B5BEF">
        <w:rPr>
          <w:rFonts w:cs="Times New Roman"/>
          <w:szCs w:val="20"/>
        </w:rPr>
        <w:t xml:space="preserve"> </w:t>
      </w:r>
      <w:r w:rsidR="00095B2D" w:rsidRPr="007B5BEF">
        <w:rPr>
          <w:rFonts w:cs="Times New Roman"/>
          <w:szCs w:val="20"/>
        </w:rPr>
        <w:t>pytania</w:t>
      </w:r>
      <w:r w:rsidR="00C56875" w:rsidRPr="007B5BEF">
        <w:rPr>
          <w:rFonts w:cs="Times New Roman"/>
          <w:szCs w:val="20"/>
        </w:rPr>
        <w:t xml:space="preserve"> </w:t>
      </w:r>
      <w:r w:rsidR="00095B2D" w:rsidRPr="007B5BEF">
        <w:rPr>
          <w:rFonts w:cs="Times New Roman"/>
          <w:szCs w:val="20"/>
        </w:rPr>
        <w:t>badawcze</w:t>
      </w:r>
      <w:r w:rsidR="00A47148" w:rsidRPr="007B5BEF">
        <w:rPr>
          <w:rFonts w:cs="Times New Roman"/>
          <w:szCs w:val="20"/>
        </w:rPr>
        <w:t>,</w:t>
      </w:r>
      <w:r w:rsidR="00C56875" w:rsidRPr="007B5BEF">
        <w:rPr>
          <w:rFonts w:cs="Times New Roman"/>
          <w:szCs w:val="20"/>
        </w:rPr>
        <w:t xml:space="preserve"> </w:t>
      </w:r>
      <w:r w:rsidR="00A47148" w:rsidRPr="007B5BEF">
        <w:rPr>
          <w:rFonts w:cs="Times New Roman"/>
          <w:szCs w:val="20"/>
        </w:rPr>
        <w:t>które</w:t>
      </w:r>
      <w:r w:rsidR="00C56875" w:rsidRPr="007B5BEF">
        <w:rPr>
          <w:rFonts w:cs="Times New Roman"/>
          <w:szCs w:val="20"/>
        </w:rPr>
        <w:t xml:space="preserve"> </w:t>
      </w:r>
      <w:r w:rsidR="00A47148" w:rsidRPr="007B5BEF">
        <w:rPr>
          <w:rFonts w:cs="Times New Roman"/>
          <w:szCs w:val="20"/>
        </w:rPr>
        <w:t>ukierunkow</w:t>
      </w:r>
      <w:r w:rsidR="005F0B49" w:rsidRPr="007B5BEF">
        <w:rPr>
          <w:rFonts w:cs="Times New Roman"/>
          <w:szCs w:val="20"/>
        </w:rPr>
        <w:t>ują</w:t>
      </w:r>
      <w:r w:rsidR="00C56875" w:rsidRPr="007B5BEF">
        <w:rPr>
          <w:rFonts w:cs="Times New Roman"/>
          <w:szCs w:val="20"/>
        </w:rPr>
        <w:t xml:space="preserve"> </w:t>
      </w:r>
      <w:r w:rsidR="00A47148" w:rsidRPr="007B5BEF">
        <w:rPr>
          <w:rFonts w:cs="Times New Roman"/>
          <w:szCs w:val="20"/>
        </w:rPr>
        <w:t>badani</w:t>
      </w:r>
      <w:r w:rsidR="00423E5F" w:rsidRPr="007B5BEF">
        <w:rPr>
          <w:rFonts w:cs="Times New Roman"/>
          <w:szCs w:val="20"/>
        </w:rPr>
        <w:t>a</w:t>
      </w:r>
      <w:r w:rsidR="00C56875" w:rsidRPr="007B5BEF">
        <w:rPr>
          <w:rFonts w:cs="Times New Roman"/>
          <w:szCs w:val="20"/>
        </w:rPr>
        <w:t xml:space="preserve"> </w:t>
      </w:r>
      <w:r w:rsidR="00A47148" w:rsidRPr="007B5BEF">
        <w:rPr>
          <w:rFonts w:cs="Times New Roman"/>
          <w:szCs w:val="20"/>
        </w:rPr>
        <w:t>kontrolne</w:t>
      </w:r>
      <w:r>
        <w:rPr>
          <w:rFonts w:cs="Times New Roman"/>
          <w:szCs w:val="20"/>
        </w:rPr>
        <w:t xml:space="preserve"> i pomagają w formułowaniu ocen</w:t>
      </w:r>
      <w:r w:rsidR="00017C84" w:rsidRPr="007B5BEF">
        <w:rPr>
          <w:rFonts w:cs="Times New Roman"/>
          <w:szCs w:val="20"/>
        </w:rPr>
        <w:t>.</w:t>
      </w:r>
      <w:r w:rsidR="00C56875" w:rsidRPr="007B5BEF">
        <w:rPr>
          <w:rFonts w:cs="Times New Roman"/>
          <w:szCs w:val="20"/>
        </w:rPr>
        <w:t xml:space="preserve"> </w:t>
      </w:r>
      <w:r w:rsidR="00A47148" w:rsidRPr="007B5BEF">
        <w:rPr>
          <w:rFonts w:cs="Times New Roman"/>
          <w:szCs w:val="20"/>
        </w:rPr>
        <w:t>O</w:t>
      </w:r>
      <w:r w:rsidR="00017C84" w:rsidRPr="007B5BEF">
        <w:rPr>
          <w:rFonts w:cs="Times New Roman"/>
          <w:szCs w:val="20"/>
        </w:rPr>
        <w:t>dpowiedzi</w:t>
      </w:r>
      <w:r>
        <w:rPr>
          <w:rFonts w:cs="Times New Roman"/>
          <w:szCs w:val="20"/>
        </w:rPr>
        <w:t xml:space="preserve"> na nie </w:t>
      </w:r>
      <w:r w:rsidR="00017C84" w:rsidRPr="007B5BEF">
        <w:rPr>
          <w:rFonts w:cs="Times New Roman"/>
          <w:szCs w:val="20"/>
        </w:rPr>
        <w:t>powinny</w:t>
      </w:r>
      <w:r w:rsidR="00C56875" w:rsidRPr="007B5BEF">
        <w:rPr>
          <w:rFonts w:cs="Times New Roman"/>
          <w:szCs w:val="20"/>
        </w:rPr>
        <w:t xml:space="preserve"> </w:t>
      </w:r>
      <w:r>
        <w:rPr>
          <w:rFonts w:cs="Times New Roman"/>
          <w:szCs w:val="20"/>
        </w:rPr>
        <w:t>być</w:t>
      </w:r>
      <w:r w:rsidR="00C56875" w:rsidRPr="007B5BEF">
        <w:rPr>
          <w:rFonts w:cs="Times New Roman"/>
          <w:szCs w:val="20"/>
        </w:rPr>
        <w:t xml:space="preserve"> </w:t>
      </w:r>
      <w:r w:rsidR="005F0B49" w:rsidRPr="007B5BEF">
        <w:rPr>
          <w:rFonts w:cs="Times New Roman"/>
          <w:szCs w:val="20"/>
        </w:rPr>
        <w:t>odzwierciedlone</w:t>
      </w:r>
      <w:r w:rsidR="00C56875" w:rsidRPr="007B5BEF">
        <w:rPr>
          <w:rFonts w:cs="Times New Roman"/>
          <w:szCs w:val="20"/>
        </w:rPr>
        <w:t xml:space="preserve"> </w:t>
      </w:r>
      <w:r w:rsidR="00223B41" w:rsidRPr="007B5BEF">
        <w:rPr>
          <w:rFonts w:cs="Times New Roman"/>
          <w:szCs w:val="20"/>
        </w:rPr>
        <w:t>w</w:t>
      </w:r>
      <w:r w:rsidR="00C56875" w:rsidRPr="007B5BEF">
        <w:rPr>
          <w:rFonts w:cs="Times New Roman"/>
          <w:szCs w:val="20"/>
        </w:rPr>
        <w:t xml:space="preserve"> </w:t>
      </w:r>
      <w:r w:rsidR="0065141D" w:rsidRPr="007B5BEF">
        <w:rPr>
          <w:rFonts w:cs="Times New Roman"/>
          <w:szCs w:val="20"/>
        </w:rPr>
        <w:t>ocenie</w:t>
      </w:r>
      <w:r w:rsidR="00C56875" w:rsidRPr="007B5BEF">
        <w:rPr>
          <w:rFonts w:cs="Times New Roman"/>
          <w:szCs w:val="20"/>
        </w:rPr>
        <w:t xml:space="preserve"> </w:t>
      </w:r>
      <w:r w:rsidR="0065141D" w:rsidRPr="007B5BEF">
        <w:rPr>
          <w:rFonts w:cs="Times New Roman"/>
          <w:szCs w:val="20"/>
        </w:rPr>
        <w:t>ogólnej</w:t>
      </w:r>
      <w:r w:rsidR="00095B2D" w:rsidRPr="007B5BEF">
        <w:rPr>
          <w:rFonts w:cs="Times New Roman"/>
          <w:szCs w:val="20"/>
        </w:rPr>
        <w:t>.</w:t>
      </w:r>
    </w:p>
    <w:p w14:paraId="491BCFBB" w14:textId="089957B3" w:rsidR="00A47148" w:rsidRPr="007B5BEF" w:rsidRDefault="00DA22AC" w:rsidP="006D7529">
      <w:pPr>
        <w:spacing w:after="120"/>
        <w:ind w:left="-709"/>
        <w:jc w:val="both"/>
        <w:rPr>
          <w:rFonts w:cs="Times New Roman"/>
          <w:szCs w:val="20"/>
        </w:rPr>
      </w:pPr>
      <w:r w:rsidRPr="007B5BEF">
        <w:rPr>
          <w:rFonts w:cs="Times New Roman"/>
          <w:szCs w:val="20"/>
        </w:rPr>
        <w:t>Pytania</w:t>
      </w:r>
      <w:r w:rsidR="00C56875" w:rsidRPr="007B5BEF">
        <w:rPr>
          <w:rFonts w:cs="Times New Roman"/>
          <w:szCs w:val="20"/>
        </w:rPr>
        <w:t xml:space="preserve"> </w:t>
      </w:r>
      <w:r w:rsidRPr="007B5BEF">
        <w:rPr>
          <w:rFonts w:cs="Times New Roman"/>
          <w:szCs w:val="20"/>
        </w:rPr>
        <w:t>kontrolne</w:t>
      </w:r>
      <w:r w:rsidR="00C56875" w:rsidRPr="007B5BEF">
        <w:rPr>
          <w:rFonts w:cs="Times New Roman"/>
          <w:szCs w:val="20"/>
        </w:rPr>
        <w:t xml:space="preserve"> </w:t>
      </w:r>
      <w:r w:rsidR="00F72DA4">
        <w:rPr>
          <w:rFonts w:cs="Times New Roman"/>
          <w:szCs w:val="20"/>
        </w:rPr>
        <w:t xml:space="preserve">zostały </w:t>
      </w:r>
      <w:r w:rsidRPr="007B5BEF">
        <w:rPr>
          <w:rFonts w:cs="Times New Roman"/>
          <w:szCs w:val="20"/>
        </w:rPr>
        <w:t>wskazan</w:t>
      </w:r>
      <w:r w:rsidR="00F72DA4">
        <w:rPr>
          <w:rFonts w:cs="Times New Roman"/>
          <w:szCs w:val="20"/>
        </w:rPr>
        <w:t>e</w:t>
      </w:r>
      <w:r w:rsidR="00C56875" w:rsidRPr="007B5BEF">
        <w:rPr>
          <w:rFonts w:cs="Times New Roman"/>
          <w:szCs w:val="20"/>
        </w:rPr>
        <w:t xml:space="preserve"> </w:t>
      </w:r>
      <w:r w:rsidRPr="007B5BEF">
        <w:rPr>
          <w:rFonts w:cs="Times New Roman"/>
          <w:szCs w:val="20"/>
        </w:rPr>
        <w:t>w</w:t>
      </w:r>
      <w:r w:rsidR="00C56875" w:rsidRPr="007B5BEF">
        <w:rPr>
          <w:rFonts w:cs="Times New Roman"/>
          <w:szCs w:val="20"/>
        </w:rPr>
        <w:t xml:space="preserve"> </w:t>
      </w:r>
      <w:r w:rsidRPr="007B5BEF">
        <w:rPr>
          <w:rFonts w:cs="Times New Roman"/>
          <w:szCs w:val="20"/>
        </w:rPr>
        <w:t>kolumnie</w:t>
      </w:r>
      <w:r w:rsidR="00C56875" w:rsidRPr="007B5BEF">
        <w:rPr>
          <w:rFonts w:cs="Times New Roman"/>
          <w:szCs w:val="20"/>
        </w:rPr>
        <w:t xml:space="preserve"> </w:t>
      </w:r>
      <w:r w:rsidRPr="007B5BEF">
        <w:rPr>
          <w:rFonts w:cs="Times New Roman"/>
          <w:szCs w:val="20"/>
        </w:rPr>
        <w:t>A</w:t>
      </w:r>
      <w:r w:rsidR="00C56875" w:rsidRPr="007B5BEF">
        <w:rPr>
          <w:rFonts w:cs="Times New Roman"/>
          <w:szCs w:val="20"/>
        </w:rPr>
        <w:t xml:space="preserve"> </w:t>
      </w:r>
      <w:r w:rsidR="00D0411C" w:rsidRPr="007B5BEF">
        <w:rPr>
          <w:rFonts w:cs="Times New Roman"/>
          <w:szCs w:val="20"/>
        </w:rPr>
        <w:t>–</w:t>
      </w:r>
      <w:r w:rsidR="00C56875" w:rsidRPr="007B5BEF">
        <w:rPr>
          <w:rFonts w:cs="Times New Roman"/>
          <w:szCs w:val="20"/>
        </w:rPr>
        <w:t xml:space="preserve"> </w:t>
      </w:r>
      <w:r w:rsidR="0065141D" w:rsidRPr="00F72DA4">
        <w:rPr>
          <w:rFonts w:cs="Times New Roman"/>
          <w:i/>
          <w:iCs/>
          <w:szCs w:val="20"/>
        </w:rPr>
        <w:t>O</w:t>
      </w:r>
      <w:r w:rsidR="00095B2D" w:rsidRPr="00F72DA4">
        <w:rPr>
          <w:rFonts w:cs="Times New Roman"/>
          <w:i/>
          <w:iCs/>
          <w:szCs w:val="20"/>
        </w:rPr>
        <w:t>bszary</w:t>
      </w:r>
      <w:r w:rsidR="00C56875" w:rsidRPr="00F72DA4">
        <w:rPr>
          <w:rFonts w:cs="Times New Roman"/>
          <w:i/>
          <w:iCs/>
          <w:szCs w:val="20"/>
        </w:rPr>
        <w:t xml:space="preserve"> </w:t>
      </w:r>
      <w:r w:rsidR="00095B2D" w:rsidRPr="00F72DA4">
        <w:rPr>
          <w:rFonts w:cs="Times New Roman"/>
          <w:i/>
          <w:iCs/>
          <w:szCs w:val="20"/>
        </w:rPr>
        <w:t>kontroli</w:t>
      </w:r>
      <w:r w:rsidR="00C56875" w:rsidRPr="007B5BEF">
        <w:rPr>
          <w:rFonts w:cs="Times New Roman"/>
          <w:szCs w:val="20"/>
        </w:rPr>
        <w:t xml:space="preserve"> </w:t>
      </w:r>
      <w:r w:rsidR="00095B2D" w:rsidRPr="007B5BEF">
        <w:rPr>
          <w:rFonts w:cs="Times New Roman"/>
          <w:szCs w:val="20"/>
        </w:rPr>
        <w:t>oraz</w:t>
      </w:r>
      <w:r w:rsidR="00C56875" w:rsidRPr="007B5BEF">
        <w:rPr>
          <w:rFonts w:cs="Times New Roman"/>
          <w:szCs w:val="20"/>
        </w:rPr>
        <w:t xml:space="preserve"> </w:t>
      </w:r>
      <w:r w:rsidRPr="007B5BEF">
        <w:rPr>
          <w:rFonts w:cs="Times New Roman"/>
          <w:szCs w:val="20"/>
        </w:rPr>
        <w:t>kolumnie</w:t>
      </w:r>
      <w:r w:rsidR="00C56875" w:rsidRPr="007B5BEF">
        <w:rPr>
          <w:rFonts w:cs="Times New Roman"/>
          <w:szCs w:val="20"/>
        </w:rPr>
        <w:t xml:space="preserve"> </w:t>
      </w:r>
      <w:r w:rsidRPr="007B5BEF">
        <w:rPr>
          <w:rFonts w:cs="Times New Roman"/>
          <w:szCs w:val="20"/>
        </w:rPr>
        <w:t>C</w:t>
      </w:r>
      <w:r w:rsidR="00C56875" w:rsidRPr="007B5BEF">
        <w:rPr>
          <w:rFonts w:cs="Times New Roman"/>
          <w:szCs w:val="20"/>
        </w:rPr>
        <w:t xml:space="preserve"> </w:t>
      </w:r>
      <w:r w:rsidR="00D0411C" w:rsidRPr="007B5BEF">
        <w:rPr>
          <w:rFonts w:cs="Times New Roman"/>
          <w:szCs w:val="20"/>
        </w:rPr>
        <w:t>–</w:t>
      </w:r>
      <w:r w:rsidR="00C56875" w:rsidRPr="007B5BEF">
        <w:rPr>
          <w:rFonts w:cs="Times New Roman"/>
          <w:szCs w:val="20"/>
        </w:rPr>
        <w:t xml:space="preserve"> </w:t>
      </w:r>
      <w:r w:rsidR="00A47148" w:rsidRPr="00F72DA4">
        <w:rPr>
          <w:rFonts w:cs="Times New Roman"/>
          <w:i/>
          <w:iCs/>
          <w:szCs w:val="20"/>
        </w:rPr>
        <w:t>L</w:t>
      </w:r>
      <w:r w:rsidR="007723F2" w:rsidRPr="00F72DA4">
        <w:rPr>
          <w:rFonts w:cs="Times New Roman"/>
          <w:i/>
          <w:iCs/>
          <w:szCs w:val="20"/>
        </w:rPr>
        <w:t>ist</w:t>
      </w:r>
      <w:r w:rsidR="00A47148" w:rsidRPr="00F72DA4">
        <w:rPr>
          <w:rFonts w:cs="Times New Roman"/>
          <w:i/>
          <w:iCs/>
          <w:szCs w:val="20"/>
        </w:rPr>
        <w:t>a</w:t>
      </w:r>
      <w:r w:rsidR="00C56875" w:rsidRPr="00F72DA4">
        <w:rPr>
          <w:rFonts w:cs="Times New Roman"/>
          <w:i/>
          <w:iCs/>
          <w:szCs w:val="20"/>
        </w:rPr>
        <w:t xml:space="preserve"> </w:t>
      </w:r>
      <w:r w:rsidR="007723F2" w:rsidRPr="00F72DA4">
        <w:rPr>
          <w:rFonts w:cs="Times New Roman"/>
          <w:i/>
          <w:iCs/>
          <w:szCs w:val="20"/>
        </w:rPr>
        <w:t>kontroln</w:t>
      </w:r>
      <w:r w:rsidR="00A47148" w:rsidRPr="00F72DA4">
        <w:rPr>
          <w:rFonts w:cs="Times New Roman"/>
          <w:i/>
          <w:iCs/>
          <w:szCs w:val="20"/>
        </w:rPr>
        <w:t>a</w:t>
      </w:r>
      <w:r w:rsidRPr="007B5BEF">
        <w:rPr>
          <w:rFonts w:cs="Times New Roman"/>
          <w:szCs w:val="20"/>
        </w:rPr>
        <w:t>.</w:t>
      </w:r>
      <w:r w:rsidR="00C56875" w:rsidRPr="007B5BEF">
        <w:rPr>
          <w:rFonts w:cs="Times New Roman"/>
          <w:szCs w:val="20"/>
        </w:rPr>
        <w:t xml:space="preserve"> </w:t>
      </w:r>
      <w:r w:rsidR="007723F2" w:rsidRPr="007B5BEF">
        <w:rPr>
          <w:rFonts w:cs="Times New Roman"/>
          <w:szCs w:val="20"/>
        </w:rPr>
        <w:t>Kolumna</w:t>
      </w:r>
      <w:r w:rsidR="00C56875" w:rsidRPr="007B5BEF">
        <w:rPr>
          <w:rFonts w:cs="Times New Roman"/>
          <w:szCs w:val="20"/>
        </w:rPr>
        <w:t xml:space="preserve"> </w:t>
      </w:r>
      <w:r w:rsidR="007723F2" w:rsidRPr="007B5BEF">
        <w:rPr>
          <w:rFonts w:cs="Times New Roman"/>
          <w:szCs w:val="20"/>
        </w:rPr>
        <w:t>B</w:t>
      </w:r>
      <w:r w:rsidR="00F72DA4">
        <w:rPr>
          <w:rFonts w:cs="Times New Roman"/>
          <w:szCs w:val="20"/>
        </w:rPr>
        <w:t xml:space="preserve"> –</w:t>
      </w:r>
      <w:r w:rsidR="00F72DA4" w:rsidRPr="00F72DA4">
        <w:t xml:space="preserve"> </w:t>
      </w:r>
      <w:r w:rsidR="00F72DA4" w:rsidRPr="00F72DA4">
        <w:rPr>
          <w:rFonts w:cs="Times New Roman"/>
          <w:i/>
          <w:iCs/>
          <w:szCs w:val="20"/>
        </w:rPr>
        <w:t>Podobszar</w:t>
      </w:r>
      <w:r w:rsidR="00C56875" w:rsidRPr="007B5BEF">
        <w:rPr>
          <w:rFonts w:cs="Times New Roman"/>
          <w:szCs w:val="20"/>
        </w:rPr>
        <w:t xml:space="preserve"> </w:t>
      </w:r>
      <w:r w:rsidR="0065141D" w:rsidRPr="007B5BEF">
        <w:rPr>
          <w:rFonts w:cs="Times New Roman"/>
          <w:szCs w:val="20"/>
        </w:rPr>
        <w:t>służy</w:t>
      </w:r>
      <w:r w:rsidR="00C56875" w:rsidRPr="007B5BEF">
        <w:rPr>
          <w:rFonts w:cs="Times New Roman"/>
          <w:szCs w:val="20"/>
        </w:rPr>
        <w:t xml:space="preserve"> </w:t>
      </w:r>
      <w:r w:rsidR="007723F2" w:rsidRPr="007B5BEF">
        <w:rPr>
          <w:rFonts w:cs="Times New Roman"/>
          <w:szCs w:val="20"/>
        </w:rPr>
        <w:t>jako</w:t>
      </w:r>
      <w:r w:rsidR="00C56875" w:rsidRPr="007B5BEF">
        <w:rPr>
          <w:rFonts w:cs="Times New Roman"/>
          <w:szCs w:val="20"/>
        </w:rPr>
        <w:t xml:space="preserve"> </w:t>
      </w:r>
      <w:r w:rsidR="00A47148" w:rsidRPr="007B5BEF">
        <w:rPr>
          <w:rFonts w:cs="Times New Roman"/>
          <w:szCs w:val="20"/>
        </w:rPr>
        <w:t>pomoc</w:t>
      </w:r>
      <w:r w:rsidR="00C56875" w:rsidRPr="007B5BEF">
        <w:rPr>
          <w:rFonts w:cs="Times New Roman"/>
          <w:szCs w:val="20"/>
        </w:rPr>
        <w:t xml:space="preserve"> </w:t>
      </w:r>
      <w:r w:rsidR="0065141D" w:rsidRPr="007B5BEF">
        <w:rPr>
          <w:rFonts w:cs="Times New Roman"/>
          <w:szCs w:val="20"/>
        </w:rPr>
        <w:t>do</w:t>
      </w:r>
      <w:r w:rsidR="00C56875" w:rsidRPr="007B5BEF">
        <w:rPr>
          <w:rFonts w:cs="Times New Roman"/>
          <w:szCs w:val="20"/>
        </w:rPr>
        <w:t xml:space="preserve"> </w:t>
      </w:r>
      <w:r w:rsidR="00A47148" w:rsidRPr="007B5BEF">
        <w:rPr>
          <w:rFonts w:cs="Times New Roman"/>
          <w:szCs w:val="20"/>
        </w:rPr>
        <w:t>właściwego</w:t>
      </w:r>
      <w:r w:rsidR="00C56875" w:rsidRPr="007B5BEF">
        <w:rPr>
          <w:rFonts w:cs="Times New Roman"/>
          <w:szCs w:val="20"/>
        </w:rPr>
        <w:t xml:space="preserve"> </w:t>
      </w:r>
      <w:r w:rsidR="007723F2" w:rsidRPr="007B5BEF">
        <w:rPr>
          <w:rFonts w:cs="Times New Roman"/>
          <w:szCs w:val="20"/>
        </w:rPr>
        <w:t>zdefiniowania</w:t>
      </w:r>
      <w:r w:rsidR="00C56875" w:rsidRPr="007B5BEF">
        <w:rPr>
          <w:rFonts w:cs="Times New Roman"/>
          <w:szCs w:val="20"/>
        </w:rPr>
        <w:t xml:space="preserve"> </w:t>
      </w:r>
      <w:r w:rsidR="0065141D" w:rsidRPr="007B5BEF">
        <w:rPr>
          <w:rFonts w:cs="Times New Roman"/>
          <w:szCs w:val="20"/>
        </w:rPr>
        <w:t>i</w:t>
      </w:r>
      <w:r w:rsidR="00C56875" w:rsidRPr="007B5BEF">
        <w:rPr>
          <w:rFonts w:cs="Times New Roman"/>
          <w:szCs w:val="20"/>
        </w:rPr>
        <w:t xml:space="preserve"> </w:t>
      </w:r>
      <w:r w:rsidR="0065141D" w:rsidRPr="007B5BEF">
        <w:rPr>
          <w:rFonts w:cs="Times New Roman"/>
          <w:szCs w:val="20"/>
        </w:rPr>
        <w:t>usystematyzowania</w:t>
      </w:r>
      <w:r w:rsidR="00C56875" w:rsidRPr="007B5BEF">
        <w:rPr>
          <w:rFonts w:cs="Times New Roman"/>
          <w:szCs w:val="20"/>
        </w:rPr>
        <w:t xml:space="preserve"> </w:t>
      </w:r>
      <w:r w:rsidR="0065141D" w:rsidRPr="007B5BEF">
        <w:rPr>
          <w:rFonts w:cs="Times New Roman"/>
          <w:szCs w:val="20"/>
        </w:rPr>
        <w:t>pytań</w:t>
      </w:r>
      <w:r w:rsidR="007723F2" w:rsidRPr="007B5BEF">
        <w:rPr>
          <w:rFonts w:cs="Times New Roman"/>
          <w:szCs w:val="20"/>
        </w:rPr>
        <w:t>.</w:t>
      </w:r>
    </w:p>
    <w:p w14:paraId="74E069AF" w14:textId="776A5267" w:rsidR="0009314B" w:rsidRPr="007B5BEF" w:rsidRDefault="00C97F5A" w:rsidP="006D7529">
      <w:pPr>
        <w:spacing w:after="120"/>
        <w:ind w:left="-709"/>
        <w:jc w:val="both"/>
        <w:rPr>
          <w:rFonts w:cs="Times New Roman"/>
          <w:szCs w:val="20"/>
        </w:rPr>
      </w:pPr>
      <w:r w:rsidRPr="007B5BEF">
        <w:rPr>
          <w:rFonts w:cs="Times New Roman"/>
          <w:szCs w:val="20"/>
        </w:rPr>
        <w:t>W</w:t>
      </w:r>
      <w:r w:rsidR="00C56875" w:rsidRPr="007B5BEF">
        <w:rPr>
          <w:rFonts w:cs="Times New Roman"/>
          <w:szCs w:val="20"/>
        </w:rPr>
        <w:t xml:space="preserve"> </w:t>
      </w:r>
      <w:r w:rsidRPr="007B5BEF">
        <w:rPr>
          <w:rFonts w:cs="Times New Roman"/>
          <w:szCs w:val="20"/>
        </w:rPr>
        <w:t>ostatniej</w:t>
      </w:r>
      <w:r w:rsidR="00C56875" w:rsidRPr="007B5BEF">
        <w:rPr>
          <w:rFonts w:cs="Times New Roman"/>
          <w:szCs w:val="20"/>
        </w:rPr>
        <w:t xml:space="preserve"> </w:t>
      </w:r>
      <w:r w:rsidR="007723F2" w:rsidRPr="007B5BEF">
        <w:rPr>
          <w:rFonts w:cs="Times New Roman"/>
          <w:szCs w:val="20"/>
        </w:rPr>
        <w:t>kolumnie</w:t>
      </w:r>
      <w:r w:rsidR="00C56875" w:rsidRPr="007B5BEF">
        <w:rPr>
          <w:rFonts w:cs="Times New Roman"/>
          <w:szCs w:val="20"/>
        </w:rPr>
        <w:t xml:space="preserve"> </w:t>
      </w:r>
      <w:r w:rsidR="007723F2" w:rsidRPr="007B5BEF">
        <w:rPr>
          <w:rFonts w:cs="Times New Roman"/>
          <w:szCs w:val="20"/>
        </w:rPr>
        <w:t>D</w:t>
      </w:r>
      <w:r w:rsidR="00F72DA4">
        <w:rPr>
          <w:rFonts w:cs="Times New Roman"/>
          <w:szCs w:val="20"/>
        </w:rPr>
        <w:t xml:space="preserve"> – </w:t>
      </w:r>
      <w:r w:rsidR="00F72DA4" w:rsidRPr="00F72DA4">
        <w:rPr>
          <w:rFonts w:cs="Times New Roman"/>
          <w:i/>
          <w:iCs/>
          <w:szCs w:val="20"/>
        </w:rPr>
        <w:t>Metodyka badania/</w:t>
      </w:r>
      <w:r w:rsidR="00F72DA4">
        <w:rPr>
          <w:rFonts w:cs="Times New Roman"/>
          <w:i/>
          <w:iCs/>
          <w:szCs w:val="20"/>
        </w:rPr>
        <w:t>w</w:t>
      </w:r>
      <w:r w:rsidR="00F72DA4" w:rsidRPr="00F72DA4">
        <w:rPr>
          <w:rFonts w:cs="Times New Roman"/>
          <w:i/>
          <w:iCs/>
          <w:szCs w:val="20"/>
        </w:rPr>
        <w:t>yznaczniki kontroli</w:t>
      </w:r>
      <w:r w:rsidR="00F72DA4" w:rsidRPr="00F72DA4">
        <w:rPr>
          <w:rFonts w:cs="Times New Roman"/>
          <w:szCs w:val="20"/>
        </w:rPr>
        <w:t xml:space="preserve"> </w:t>
      </w:r>
      <w:r w:rsidR="00F72DA4">
        <w:rPr>
          <w:rFonts w:cs="Times New Roman"/>
          <w:szCs w:val="20"/>
        </w:rPr>
        <w:t>–</w:t>
      </w:r>
      <w:r w:rsidR="00C56875" w:rsidRPr="007B5BEF">
        <w:rPr>
          <w:rFonts w:cs="Times New Roman"/>
          <w:szCs w:val="20"/>
        </w:rPr>
        <w:t xml:space="preserve"> </w:t>
      </w:r>
      <w:r w:rsidR="0065141D" w:rsidRPr="007B5BEF">
        <w:rPr>
          <w:rFonts w:cs="Times New Roman"/>
          <w:szCs w:val="20"/>
        </w:rPr>
        <w:t>ujęto</w:t>
      </w:r>
      <w:r w:rsidR="00C56875" w:rsidRPr="007B5BEF">
        <w:rPr>
          <w:rFonts w:cs="Times New Roman"/>
          <w:szCs w:val="20"/>
        </w:rPr>
        <w:t xml:space="preserve"> </w:t>
      </w:r>
      <w:r w:rsidR="007723F2" w:rsidRPr="007B5BEF">
        <w:rPr>
          <w:rFonts w:cs="Times New Roman"/>
          <w:szCs w:val="20"/>
        </w:rPr>
        <w:t>metodykę</w:t>
      </w:r>
      <w:r w:rsidRPr="007B5BEF">
        <w:rPr>
          <w:rFonts w:cs="Times New Roman"/>
          <w:szCs w:val="20"/>
        </w:rPr>
        <w:t>,</w:t>
      </w:r>
      <w:r w:rsidR="00C56875" w:rsidRPr="007B5BEF">
        <w:rPr>
          <w:rFonts w:cs="Times New Roman"/>
          <w:szCs w:val="20"/>
        </w:rPr>
        <w:t xml:space="preserve"> </w:t>
      </w:r>
      <w:r w:rsidR="007723F2" w:rsidRPr="007B5BEF">
        <w:rPr>
          <w:rFonts w:cs="Times New Roman"/>
          <w:szCs w:val="20"/>
        </w:rPr>
        <w:t>tzn.</w:t>
      </w:r>
      <w:r w:rsidR="00C56875" w:rsidRPr="007B5BEF">
        <w:rPr>
          <w:rFonts w:cs="Times New Roman"/>
          <w:szCs w:val="20"/>
        </w:rPr>
        <w:t xml:space="preserve"> </w:t>
      </w:r>
      <w:r w:rsidR="005F0B49" w:rsidRPr="007B5BEF">
        <w:rPr>
          <w:rFonts w:cs="Times New Roman"/>
          <w:szCs w:val="20"/>
        </w:rPr>
        <w:t>propozycj</w:t>
      </w:r>
      <w:r w:rsidR="006D7529" w:rsidRPr="007B5BEF">
        <w:rPr>
          <w:rFonts w:cs="Times New Roman"/>
          <w:szCs w:val="20"/>
        </w:rPr>
        <w:t>e</w:t>
      </w:r>
      <w:r w:rsidR="00C56875" w:rsidRPr="007B5BEF">
        <w:rPr>
          <w:rFonts w:cs="Times New Roman"/>
          <w:szCs w:val="20"/>
        </w:rPr>
        <w:t xml:space="preserve"> </w:t>
      </w:r>
      <w:r w:rsidR="00DA22AC" w:rsidRPr="007B5BEF">
        <w:rPr>
          <w:rFonts w:cs="Times New Roman"/>
          <w:szCs w:val="20"/>
        </w:rPr>
        <w:t>dotyczące</w:t>
      </w:r>
      <w:r w:rsidR="00C56875" w:rsidRPr="007B5BEF">
        <w:rPr>
          <w:rFonts w:cs="Times New Roman"/>
          <w:szCs w:val="20"/>
        </w:rPr>
        <w:t xml:space="preserve"> </w:t>
      </w:r>
      <w:r w:rsidR="00DA22AC" w:rsidRPr="007B5BEF">
        <w:rPr>
          <w:rFonts w:cs="Times New Roman"/>
          <w:szCs w:val="20"/>
        </w:rPr>
        <w:t>sposobu</w:t>
      </w:r>
      <w:r w:rsidR="00C56875" w:rsidRPr="007B5BEF">
        <w:rPr>
          <w:rFonts w:cs="Times New Roman"/>
          <w:szCs w:val="20"/>
        </w:rPr>
        <w:t xml:space="preserve"> </w:t>
      </w:r>
      <w:r w:rsidR="00B33A07" w:rsidRPr="007B5BEF">
        <w:rPr>
          <w:rFonts w:cs="Times New Roman"/>
          <w:szCs w:val="20"/>
        </w:rPr>
        <w:t>sprawn</w:t>
      </w:r>
      <w:r w:rsidR="00DA22AC" w:rsidRPr="007B5BEF">
        <w:rPr>
          <w:rFonts w:cs="Times New Roman"/>
          <w:szCs w:val="20"/>
        </w:rPr>
        <w:t>ego</w:t>
      </w:r>
      <w:r w:rsidR="00C56875" w:rsidRPr="007B5BEF">
        <w:rPr>
          <w:rFonts w:cs="Times New Roman"/>
          <w:szCs w:val="20"/>
        </w:rPr>
        <w:t xml:space="preserve"> </w:t>
      </w:r>
      <w:r w:rsidR="00A47148" w:rsidRPr="007B5BEF">
        <w:rPr>
          <w:rFonts w:cs="Times New Roman"/>
          <w:szCs w:val="20"/>
        </w:rPr>
        <w:t>i</w:t>
      </w:r>
      <w:r w:rsidR="00C56875" w:rsidRPr="007B5BEF">
        <w:rPr>
          <w:rFonts w:cs="Times New Roman"/>
          <w:szCs w:val="20"/>
        </w:rPr>
        <w:t xml:space="preserve"> </w:t>
      </w:r>
      <w:r w:rsidR="00DA22AC" w:rsidRPr="007B5BEF">
        <w:rPr>
          <w:rFonts w:cs="Times New Roman"/>
          <w:szCs w:val="20"/>
        </w:rPr>
        <w:t>skutecznego</w:t>
      </w:r>
      <w:r w:rsidR="00C56875" w:rsidRPr="007B5BEF">
        <w:rPr>
          <w:rFonts w:cs="Times New Roman"/>
          <w:szCs w:val="20"/>
        </w:rPr>
        <w:t xml:space="preserve"> </w:t>
      </w:r>
      <w:r w:rsidR="00DA22AC" w:rsidRPr="007B5BEF">
        <w:rPr>
          <w:rFonts w:cs="Times New Roman"/>
          <w:szCs w:val="20"/>
        </w:rPr>
        <w:t>przeprowadzenia</w:t>
      </w:r>
      <w:r w:rsidR="00C56875" w:rsidRPr="007B5BEF">
        <w:rPr>
          <w:rFonts w:cs="Times New Roman"/>
          <w:szCs w:val="20"/>
        </w:rPr>
        <w:t xml:space="preserve"> </w:t>
      </w:r>
      <w:r w:rsidR="00DA22AC" w:rsidRPr="007B5BEF">
        <w:rPr>
          <w:rFonts w:cs="Times New Roman"/>
          <w:szCs w:val="20"/>
        </w:rPr>
        <w:t>badania</w:t>
      </w:r>
      <w:r w:rsidR="00DB4078" w:rsidRPr="007B5BEF">
        <w:rPr>
          <w:rFonts w:cs="Times New Roman"/>
          <w:szCs w:val="20"/>
        </w:rPr>
        <w:t>,</w:t>
      </w:r>
      <w:r w:rsidR="00C56875" w:rsidRPr="007B5BEF">
        <w:rPr>
          <w:rFonts w:cs="Times New Roman"/>
          <w:szCs w:val="20"/>
        </w:rPr>
        <w:t xml:space="preserve"> </w:t>
      </w:r>
      <w:r w:rsidR="00DB4078" w:rsidRPr="007B5BEF">
        <w:rPr>
          <w:rFonts w:cs="Times New Roman"/>
          <w:szCs w:val="20"/>
        </w:rPr>
        <w:t>w</w:t>
      </w:r>
      <w:r w:rsidR="00C56875" w:rsidRPr="007B5BEF">
        <w:rPr>
          <w:rFonts w:cs="Times New Roman"/>
          <w:szCs w:val="20"/>
        </w:rPr>
        <w:t xml:space="preserve"> </w:t>
      </w:r>
      <w:r w:rsidR="00DB4078" w:rsidRPr="007B5BEF">
        <w:rPr>
          <w:rFonts w:cs="Times New Roman"/>
          <w:szCs w:val="20"/>
        </w:rPr>
        <w:t>tym</w:t>
      </w:r>
      <w:r w:rsidR="00C56875" w:rsidRPr="007B5BEF">
        <w:rPr>
          <w:rFonts w:cs="Times New Roman"/>
          <w:szCs w:val="20"/>
        </w:rPr>
        <w:t xml:space="preserve"> </w:t>
      </w:r>
      <w:r w:rsidR="005F0B49" w:rsidRPr="007B5BEF">
        <w:rPr>
          <w:rFonts w:cs="Times New Roman"/>
          <w:szCs w:val="20"/>
        </w:rPr>
        <w:t>informację</w:t>
      </w:r>
      <w:r w:rsidR="00C56875" w:rsidRPr="007B5BEF">
        <w:rPr>
          <w:rFonts w:cs="Times New Roman"/>
          <w:szCs w:val="20"/>
        </w:rPr>
        <w:t xml:space="preserve"> </w:t>
      </w:r>
      <w:r w:rsidR="00DB4078" w:rsidRPr="007B5BEF">
        <w:rPr>
          <w:rFonts w:cs="Times New Roman"/>
          <w:szCs w:val="20"/>
        </w:rPr>
        <w:t>n</w:t>
      </w:r>
      <w:r w:rsidR="0009314B" w:rsidRPr="007B5BEF">
        <w:rPr>
          <w:rFonts w:cs="Times New Roman"/>
          <w:szCs w:val="20"/>
        </w:rPr>
        <w:t>a</w:t>
      </w:r>
      <w:r w:rsidR="00C56875" w:rsidRPr="007B5BEF">
        <w:rPr>
          <w:rFonts w:cs="Times New Roman"/>
          <w:szCs w:val="20"/>
        </w:rPr>
        <w:t xml:space="preserve"> </w:t>
      </w:r>
      <w:r w:rsidR="0009314B" w:rsidRPr="007B5BEF">
        <w:rPr>
          <w:rFonts w:cs="Times New Roman"/>
          <w:szCs w:val="20"/>
        </w:rPr>
        <w:t>temat</w:t>
      </w:r>
      <w:r w:rsidR="00C56875" w:rsidRPr="007B5BEF">
        <w:rPr>
          <w:rFonts w:cs="Times New Roman"/>
          <w:szCs w:val="20"/>
        </w:rPr>
        <w:t xml:space="preserve"> </w:t>
      </w:r>
      <w:r w:rsidR="00DB4078" w:rsidRPr="007B5BEF">
        <w:rPr>
          <w:rFonts w:cs="Times New Roman"/>
          <w:szCs w:val="20"/>
        </w:rPr>
        <w:t>źródeł</w:t>
      </w:r>
      <w:r w:rsidR="00C56875" w:rsidRPr="007B5BEF">
        <w:rPr>
          <w:rFonts w:cs="Times New Roman"/>
          <w:szCs w:val="20"/>
        </w:rPr>
        <w:t xml:space="preserve"> </w:t>
      </w:r>
      <w:r w:rsidR="00DB4078" w:rsidRPr="007B5BEF">
        <w:rPr>
          <w:rFonts w:cs="Times New Roman"/>
          <w:szCs w:val="20"/>
        </w:rPr>
        <w:t>pozyskania</w:t>
      </w:r>
      <w:r w:rsidR="00C56875" w:rsidRPr="007B5BEF">
        <w:rPr>
          <w:rFonts w:cs="Times New Roman"/>
          <w:szCs w:val="20"/>
        </w:rPr>
        <w:t xml:space="preserve"> </w:t>
      </w:r>
      <w:r w:rsidR="00DB4078" w:rsidRPr="007B5BEF">
        <w:rPr>
          <w:rFonts w:cs="Times New Roman"/>
          <w:szCs w:val="20"/>
        </w:rPr>
        <w:t>dowodów</w:t>
      </w:r>
      <w:r w:rsidR="00C56875" w:rsidRPr="007B5BEF">
        <w:rPr>
          <w:rFonts w:cs="Times New Roman"/>
          <w:szCs w:val="20"/>
        </w:rPr>
        <w:t xml:space="preserve"> </w:t>
      </w:r>
      <w:r w:rsidR="006D7529" w:rsidRPr="007B5BEF">
        <w:rPr>
          <w:rFonts w:cs="Times New Roman"/>
          <w:szCs w:val="20"/>
        </w:rPr>
        <w:t>oraz</w:t>
      </w:r>
      <w:r w:rsidR="00C56875" w:rsidRPr="007B5BEF">
        <w:rPr>
          <w:rFonts w:cs="Times New Roman"/>
          <w:szCs w:val="20"/>
        </w:rPr>
        <w:t xml:space="preserve"> </w:t>
      </w:r>
      <w:r w:rsidR="00B33A07" w:rsidRPr="007B5BEF">
        <w:rPr>
          <w:rFonts w:cs="Times New Roman"/>
          <w:szCs w:val="20"/>
        </w:rPr>
        <w:t>wskazan</w:t>
      </w:r>
      <w:r w:rsidR="00F72DA4">
        <w:rPr>
          <w:rFonts w:cs="Times New Roman"/>
          <w:szCs w:val="20"/>
        </w:rPr>
        <w:t>o</w:t>
      </w:r>
      <w:r w:rsidR="00C56875" w:rsidRPr="007B5BEF">
        <w:rPr>
          <w:rFonts w:cs="Times New Roman"/>
          <w:szCs w:val="20"/>
        </w:rPr>
        <w:t xml:space="preserve"> </w:t>
      </w:r>
      <w:r w:rsidR="00B33A07" w:rsidRPr="007B5BEF">
        <w:rPr>
          <w:rFonts w:cs="Times New Roman"/>
          <w:szCs w:val="20"/>
        </w:rPr>
        <w:t>wyznacznik</w:t>
      </w:r>
      <w:r w:rsidR="00F72DA4">
        <w:rPr>
          <w:rFonts w:cs="Times New Roman"/>
          <w:szCs w:val="20"/>
        </w:rPr>
        <w:t>i</w:t>
      </w:r>
      <w:r w:rsidR="00C56875" w:rsidRPr="007B5BEF">
        <w:rPr>
          <w:rFonts w:cs="Times New Roman"/>
          <w:szCs w:val="20"/>
        </w:rPr>
        <w:t xml:space="preserve"> </w:t>
      </w:r>
      <w:r w:rsidR="00F72DA4">
        <w:rPr>
          <w:rFonts w:cs="Times New Roman"/>
          <w:szCs w:val="20"/>
        </w:rPr>
        <w:t xml:space="preserve">przydatne </w:t>
      </w:r>
      <w:r w:rsidR="00D65E81" w:rsidRPr="007B5BEF">
        <w:rPr>
          <w:rFonts w:cs="Times New Roman"/>
          <w:szCs w:val="20"/>
        </w:rPr>
        <w:t>do</w:t>
      </w:r>
      <w:r w:rsidR="00C56875" w:rsidRPr="007B5BEF">
        <w:rPr>
          <w:rFonts w:cs="Times New Roman"/>
          <w:szCs w:val="20"/>
        </w:rPr>
        <w:t xml:space="preserve"> </w:t>
      </w:r>
      <w:r w:rsidR="00D65E81" w:rsidRPr="007B5BEF">
        <w:rPr>
          <w:rFonts w:cs="Times New Roman"/>
          <w:szCs w:val="20"/>
        </w:rPr>
        <w:t>oceny</w:t>
      </w:r>
      <w:r w:rsidR="00C56875" w:rsidRPr="007B5BEF">
        <w:rPr>
          <w:rFonts w:cs="Times New Roman"/>
          <w:szCs w:val="20"/>
        </w:rPr>
        <w:t xml:space="preserve"> </w:t>
      </w:r>
      <w:r w:rsidR="00D65E81" w:rsidRPr="007B5BEF">
        <w:rPr>
          <w:rFonts w:cs="Times New Roman"/>
          <w:szCs w:val="20"/>
        </w:rPr>
        <w:t>stanu</w:t>
      </w:r>
      <w:r w:rsidR="00C56875" w:rsidRPr="007B5BEF">
        <w:rPr>
          <w:rFonts w:cs="Times New Roman"/>
          <w:szCs w:val="20"/>
        </w:rPr>
        <w:t xml:space="preserve"> </w:t>
      </w:r>
      <w:r w:rsidR="00D65E81" w:rsidRPr="007B5BEF">
        <w:rPr>
          <w:rFonts w:cs="Times New Roman"/>
          <w:szCs w:val="20"/>
        </w:rPr>
        <w:t>faktycznego</w:t>
      </w:r>
      <w:r w:rsidR="00B33A07" w:rsidRPr="007B5BEF">
        <w:rPr>
          <w:rFonts w:cs="Times New Roman"/>
          <w:szCs w:val="20"/>
        </w:rPr>
        <w:t>.</w:t>
      </w:r>
      <w:r w:rsidR="00C56875" w:rsidRPr="007B5BEF">
        <w:rPr>
          <w:rFonts w:cs="Times New Roman"/>
          <w:szCs w:val="20"/>
        </w:rPr>
        <w:t xml:space="preserve"> </w:t>
      </w:r>
      <w:r w:rsidR="00D65E81" w:rsidRPr="007B5BEF">
        <w:rPr>
          <w:rFonts w:cs="Times New Roman"/>
          <w:szCs w:val="20"/>
        </w:rPr>
        <w:t>Prawidłowy</w:t>
      </w:r>
      <w:r w:rsidR="00C56875" w:rsidRPr="007B5BEF">
        <w:rPr>
          <w:rFonts w:cs="Times New Roman"/>
          <w:szCs w:val="20"/>
        </w:rPr>
        <w:t xml:space="preserve"> </w:t>
      </w:r>
      <w:r w:rsidR="00D65E81" w:rsidRPr="007B5BEF">
        <w:rPr>
          <w:rFonts w:cs="Times New Roman"/>
          <w:szCs w:val="20"/>
        </w:rPr>
        <w:t>wyznacznik</w:t>
      </w:r>
      <w:r w:rsidR="00C56875" w:rsidRPr="007B5BEF">
        <w:rPr>
          <w:rFonts w:cs="Times New Roman"/>
          <w:szCs w:val="20"/>
        </w:rPr>
        <w:t xml:space="preserve"> </w:t>
      </w:r>
      <w:r w:rsidR="00D65E81" w:rsidRPr="007B5BEF">
        <w:rPr>
          <w:rFonts w:cs="Times New Roman"/>
          <w:szCs w:val="20"/>
        </w:rPr>
        <w:t>(</w:t>
      </w:r>
      <w:r w:rsidR="004D03B0" w:rsidRPr="007B5BEF">
        <w:rPr>
          <w:rFonts w:cs="Times New Roman"/>
          <w:szCs w:val="20"/>
        </w:rPr>
        <w:t>akt</w:t>
      </w:r>
      <w:r w:rsidR="00C56875" w:rsidRPr="007B5BEF">
        <w:rPr>
          <w:rFonts w:cs="Times New Roman"/>
          <w:szCs w:val="20"/>
        </w:rPr>
        <w:t xml:space="preserve"> </w:t>
      </w:r>
      <w:r w:rsidR="00D65E81" w:rsidRPr="007B5BEF">
        <w:rPr>
          <w:rFonts w:cs="Times New Roman"/>
          <w:szCs w:val="20"/>
        </w:rPr>
        <w:t>prawny</w:t>
      </w:r>
      <w:r w:rsidR="004D03B0" w:rsidRPr="007B5BEF">
        <w:rPr>
          <w:rFonts w:cs="Times New Roman"/>
          <w:szCs w:val="20"/>
        </w:rPr>
        <w:t>,</w:t>
      </w:r>
      <w:r w:rsidR="00C56875" w:rsidRPr="007B5BEF">
        <w:rPr>
          <w:rFonts w:cs="Times New Roman"/>
          <w:szCs w:val="20"/>
        </w:rPr>
        <w:t xml:space="preserve"> </w:t>
      </w:r>
      <w:r w:rsidR="00D65E81" w:rsidRPr="007B5BEF">
        <w:rPr>
          <w:rFonts w:cs="Times New Roman"/>
          <w:szCs w:val="20"/>
        </w:rPr>
        <w:t>norma</w:t>
      </w:r>
      <w:r w:rsidR="004D03B0" w:rsidRPr="007B5BEF">
        <w:rPr>
          <w:rFonts w:cs="Times New Roman"/>
          <w:szCs w:val="20"/>
        </w:rPr>
        <w:t>,</w:t>
      </w:r>
      <w:r w:rsidR="00C56875" w:rsidRPr="007B5BEF">
        <w:rPr>
          <w:rFonts w:cs="Times New Roman"/>
          <w:szCs w:val="20"/>
        </w:rPr>
        <w:t xml:space="preserve"> </w:t>
      </w:r>
      <w:r w:rsidR="00D65E81" w:rsidRPr="007B5BEF">
        <w:rPr>
          <w:rFonts w:cs="Times New Roman"/>
          <w:szCs w:val="20"/>
        </w:rPr>
        <w:t>wytyczne</w:t>
      </w:r>
      <w:r w:rsidR="00C56875" w:rsidRPr="007B5BEF">
        <w:rPr>
          <w:rFonts w:cs="Times New Roman"/>
          <w:szCs w:val="20"/>
        </w:rPr>
        <w:t xml:space="preserve"> </w:t>
      </w:r>
      <w:r w:rsidR="004D03B0" w:rsidRPr="007B5BEF">
        <w:rPr>
          <w:rFonts w:cs="Times New Roman"/>
          <w:szCs w:val="20"/>
        </w:rPr>
        <w:t>lub</w:t>
      </w:r>
      <w:r w:rsidR="00C56875" w:rsidRPr="007B5BEF">
        <w:rPr>
          <w:rFonts w:cs="Times New Roman"/>
          <w:szCs w:val="20"/>
        </w:rPr>
        <w:t xml:space="preserve"> </w:t>
      </w:r>
      <w:r w:rsidR="00D65E81" w:rsidRPr="007B5BEF">
        <w:rPr>
          <w:rFonts w:cs="Times New Roman"/>
          <w:szCs w:val="20"/>
        </w:rPr>
        <w:t>inny</w:t>
      </w:r>
      <w:r w:rsidR="00C56875" w:rsidRPr="007B5BEF">
        <w:rPr>
          <w:rFonts w:cs="Times New Roman"/>
          <w:szCs w:val="20"/>
        </w:rPr>
        <w:t xml:space="preserve"> </w:t>
      </w:r>
      <w:r w:rsidR="00D65E81" w:rsidRPr="007B5BEF">
        <w:rPr>
          <w:rFonts w:cs="Times New Roman"/>
          <w:szCs w:val="20"/>
        </w:rPr>
        <w:t>wiążący</w:t>
      </w:r>
      <w:r w:rsidR="00C56875" w:rsidRPr="007B5BEF">
        <w:rPr>
          <w:rFonts w:cs="Times New Roman"/>
          <w:szCs w:val="20"/>
        </w:rPr>
        <w:t xml:space="preserve"> </w:t>
      </w:r>
      <w:r w:rsidR="004D03B0" w:rsidRPr="007B5BEF">
        <w:rPr>
          <w:rFonts w:cs="Times New Roman"/>
          <w:szCs w:val="20"/>
        </w:rPr>
        <w:t>dokument</w:t>
      </w:r>
      <w:r w:rsidR="00D65E81" w:rsidRPr="007B5BEF">
        <w:rPr>
          <w:rFonts w:cs="Times New Roman"/>
          <w:szCs w:val="20"/>
        </w:rPr>
        <w:t>)</w:t>
      </w:r>
      <w:r w:rsidR="00C56875" w:rsidRPr="007B5BEF">
        <w:rPr>
          <w:rFonts w:cs="Times New Roman"/>
          <w:szCs w:val="20"/>
        </w:rPr>
        <w:t xml:space="preserve"> </w:t>
      </w:r>
      <w:r w:rsidR="0009314B" w:rsidRPr="007B5BEF">
        <w:rPr>
          <w:rFonts w:cs="Times New Roman"/>
          <w:szCs w:val="20"/>
        </w:rPr>
        <w:t>stanowi</w:t>
      </w:r>
      <w:r w:rsidR="00C56875" w:rsidRPr="007B5BEF">
        <w:rPr>
          <w:rFonts w:cs="Times New Roman"/>
          <w:szCs w:val="20"/>
        </w:rPr>
        <w:t xml:space="preserve"> </w:t>
      </w:r>
      <w:r w:rsidR="0009314B" w:rsidRPr="007B5BEF">
        <w:rPr>
          <w:rFonts w:cs="Times New Roman"/>
          <w:szCs w:val="20"/>
        </w:rPr>
        <w:t>pożądany</w:t>
      </w:r>
      <w:r w:rsidR="00C56875" w:rsidRPr="007B5BEF">
        <w:rPr>
          <w:rFonts w:cs="Times New Roman"/>
          <w:szCs w:val="20"/>
        </w:rPr>
        <w:t xml:space="preserve"> </w:t>
      </w:r>
      <w:r w:rsidR="0009314B" w:rsidRPr="007B5BEF">
        <w:rPr>
          <w:rFonts w:cs="Times New Roman"/>
          <w:szCs w:val="20"/>
        </w:rPr>
        <w:t>lub</w:t>
      </w:r>
      <w:r w:rsidR="00C56875" w:rsidRPr="007B5BEF">
        <w:rPr>
          <w:rFonts w:cs="Times New Roman"/>
          <w:szCs w:val="20"/>
        </w:rPr>
        <w:t xml:space="preserve"> </w:t>
      </w:r>
      <w:r w:rsidR="0009314B" w:rsidRPr="007B5BEF">
        <w:rPr>
          <w:rFonts w:cs="Times New Roman"/>
          <w:szCs w:val="20"/>
        </w:rPr>
        <w:t>docelowy</w:t>
      </w:r>
      <w:r w:rsidR="00C56875" w:rsidRPr="007B5BEF">
        <w:rPr>
          <w:rFonts w:cs="Times New Roman"/>
          <w:szCs w:val="20"/>
        </w:rPr>
        <w:t xml:space="preserve"> </w:t>
      </w:r>
      <w:r w:rsidR="0009314B" w:rsidRPr="007B5BEF">
        <w:rPr>
          <w:rFonts w:cs="Times New Roman"/>
          <w:szCs w:val="20"/>
        </w:rPr>
        <w:t>stan</w:t>
      </w:r>
      <w:r w:rsidR="00C56875" w:rsidRPr="007B5BEF">
        <w:rPr>
          <w:rFonts w:cs="Times New Roman"/>
          <w:szCs w:val="20"/>
        </w:rPr>
        <w:t xml:space="preserve"> </w:t>
      </w:r>
      <w:r w:rsidR="0009314B" w:rsidRPr="007B5BEF">
        <w:rPr>
          <w:rFonts w:cs="Times New Roman"/>
          <w:szCs w:val="20"/>
        </w:rPr>
        <w:t>kontrolowanego</w:t>
      </w:r>
      <w:r w:rsidR="00C56875" w:rsidRPr="007B5BEF">
        <w:rPr>
          <w:rFonts w:cs="Times New Roman"/>
          <w:szCs w:val="20"/>
        </w:rPr>
        <w:t xml:space="preserve"> </w:t>
      </w:r>
      <w:r w:rsidR="0009314B" w:rsidRPr="007B5BEF">
        <w:rPr>
          <w:rFonts w:cs="Times New Roman"/>
          <w:szCs w:val="20"/>
        </w:rPr>
        <w:t>aspektu</w:t>
      </w:r>
      <w:r w:rsidR="003060EB" w:rsidRPr="007B5BEF">
        <w:rPr>
          <w:rFonts w:cs="Times New Roman"/>
          <w:szCs w:val="20"/>
        </w:rPr>
        <w:t>,</w:t>
      </w:r>
      <w:r w:rsidR="00C56875" w:rsidRPr="007B5BEF">
        <w:rPr>
          <w:rFonts w:cs="Times New Roman"/>
          <w:szCs w:val="20"/>
        </w:rPr>
        <w:t xml:space="preserve"> </w:t>
      </w:r>
      <w:r w:rsidR="003060EB" w:rsidRPr="007B5BEF">
        <w:rPr>
          <w:rFonts w:cs="Times New Roman"/>
          <w:szCs w:val="20"/>
        </w:rPr>
        <w:t>który</w:t>
      </w:r>
      <w:r w:rsidR="00C56875" w:rsidRPr="007B5BEF">
        <w:rPr>
          <w:rFonts w:cs="Times New Roman"/>
          <w:szCs w:val="20"/>
        </w:rPr>
        <w:t xml:space="preserve"> </w:t>
      </w:r>
      <w:r w:rsidR="003060EB" w:rsidRPr="007B5BEF">
        <w:rPr>
          <w:rFonts w:cs="Times New Roman"/>
          <w:szCs w:val="20"/>
        </w:rPr>
        <w:t>należy</w:t>
      </w:r>
      <w:r w:rsidR="00C56875" w:rsidRPr="007B5BEF">
        <w:rPr>
          <w:rFonts w:cs="Times New Roman"/>
          <w:szCs w:val="20"/>
        </w:rPr>
        <w:t xml:space="preserve"> </w:t>
      </w:r>
      <w:r w:rsidR="003060EB" w:rsidRPr="007B5BEF">
        <w:rPr>
          <w:rFonts w:cs="Times New Roman"/>
          <w:szCs w:val="20"/>
        </w:rPr>
        <w:t>porównać</w:t>
      </w:r>
      <w:r w:rsidR="00C56875" w:rsidRPr="007B5BEF">
        <w:rPr>
          <w:rFonts w:cs="Times New Roman"/>
          <w:szCs w:val="20"/>
        </w:rPr>
        <w:t xml:space="preserve"> </w:t>
      </w:r>
      <w:r w:rsidR="003060EB" w:rsidRPr="007B5BEF">
        <w:rPr>
          <w:rFonts w:cs="Times New Roman"/>
          <w:szCs w:val="20"/>
        </w:rPr>
        <w:t>ze</w:t>
      </w:r>
      <w:r w:rsidR="00C56875" w:rsidRPr="007B5BEF">
        <w:rPr>
          <w:rFonts w:cs="Times New Roman"/>
          <w:szCs w:val="20"/>
        </w:rPr>
        <w:t xml:space="preserve"> </w:t>
      </w:r>
      <w:r w:rsidR="003060EB" w:rsidRPr="007B5BEF">
        <w:rPr>
          <w:rFonts w:cs="Times New Roman"/>
          <w:szCs w:val="20"/>
        </w:rPr>
        <w:t>stanem</w:t>
      </w:r>
      <w:r w:rsidR="00C56875" w:rsidRPr="007B5BEF">
        <w:rPr>
          <w:rFonts w:cs="Times New Roman"/>
          <w:szCs w:val="20"/>
        </w:rPr>
        <w:t xml:space="preserve"> </w:t>
      </w:r>
      <w:r w:rsidR="003060EB" w:rsidRPr="007B5BEF">
        <w:rPr>
          <w:rFonts w:cs="Times New Roman"/>
          <w:szCs w:val="20"/>
        </w:rPr>
        <w:t>faktycznym,</w:t>
      </w:r>
      <w:r w:rsidR="00C56875" w:rsidRPr="007B5BEF">
        <w:rPr>
          <w:rFonts w:cs="Times New Roman"/>
          <w:szCs w:val="20"/>
        </w:rPr>
        <w:t xml:space="preserve"> </w:t>
      </w:r>
      <w:r w:rsidR="003060EB" w:rsidRPr="007B5BEF">
        <w:rPr>
          <w:rFonts w:cs="Times New Roman"/>
          <w:szCs w:val="20"/>
        </w:rPr>
        <w:t>zastanym</w:t>
      </w:r>
      <w:r w:rsidR="00C56875" w:rsidRPr="007B5BEF">
        <w:rPr>
          <w:rFonts w:cs="Times New Roman"/>
          <w:szCs w:val="20"/>
        </w:rPr>
        <w:t xml:space="preserve"> </w:t>
      </w:r>
      <w:r w:rsidR="003060EB" w:rsidRPr="007B5BEF">
        <w:rPr>
          <w:rFonts w:cs="Times New Roman"/>
          <w:szCs w:val="20"/>
        </w:rPr>
        <w:t>w</w:t>
      </w:r>
      <w:r w:rsidR="00DD5BB7" w:rsidRPr="007B5BEF">
        <w:rPr>
          <w:rFonts w:cs="Times New Roman"/>
          <w:szCs w:val="20"/>
        </w:rPr>
        <w:t> </w:t>
      </w:r>
      <w:r w:rsidR="003060EB" w:rsidRPr="007B5BEF">
        <w:rPr>
          <w:rFonts w:cs="Times New Roman"/>
          <w:szCs w:val="20"/>
        </w:rPr>
        <w:t>toku</w:t>
      </w:r>
      <w:r w:rsidR="00C56875" w:rsidRPr="007B5BEF">
        <w:rPr>
          <w:rFonts w:cs="Times New Roman"/>
          <w:szCs w:val="20"/>
        </w:rPr>
        <w:t xml:space="preserve"> </w:t>
      </w:r>
      <w:r w:rsidR="00423E5F" w:rsidRPr="007B5BEF">
        <w:rPr>
          <w:rFonts w:cs="Times New Roman"/>
          <w:szCs w:val="20"/>
        </w:rPr>
        <w:t xml:space="preserve">prowadzenia czynności </w:t>
      </w:r>
      <w:r w:rsidR="007E7401" w:rsidRPr="007B5BEF">
        <w:rPr>
          <w:rFonts w:cs="Times New Roman"/>
          <w:szCs w:val="20"/>
        </w:rPr>
        <w:t>kontrolnych</w:t>
      </w:r>
      <w:r w:rsidR="003060EB" w:rsidRPr="007B5BEF">
        <w:rPr>
          <w:rFonts w:cs="Times New Roman"/>
          <w:szCs w:val="20"/>
        </w:rPr>
        <w:t>.</w:t>
      </w:r>
    </w:p>
    <w:p w14:paraId="45D3D0A2" w14:textId="77777777" w:rsidR="00DD5BB7" w:rsidRPr="007B5BEF" w:rsidRDefault="00DD5BB7" w:rsidP="00DD5BB7">
      <w:pPr>
        <w:spacing w:before="120" w:after="120"/>
        <w:ind w:left="-709"/>
        <w:jc w:val="both"/>
        <w:rPr>
          <w:rFonts w:cs="Times New Roman"/>
          <w:szCs w:val="20"/>
        </w:rPr>
      </w:pPr>
      <w:r w:rsidRPr="007B5BEF">
        <w:rPr>
          <w:rFonts w:cs="Times New Roman"/>
          <w:szCs w:val="20"/>
        </w:rPr>
        <w:t xml:space="preserve">Kryteriami kontroli są: </w:t>
      </w:r>
      <w:r w:rsidRPr="007B5BEF">
        <w:rPr>
          <w:rFonts w:cs="Times New Roman"/>
          <w:b/>
          <w:bCs/>
          <w:szCs w:val="20"/>
        </w:rPr>
        <w:t>celowość</w:t>
      </w:r>
      <w:r w:rsidRPr="007B5BEF">
        <w:rPr>
          <w:rFonts w:cs="Times New Roman"/>
          <w:szCs w:val="20"/>
        </w:rPr>
        <w:t xml:space="preserve">, </w:t>
      </w:r>
      <w:r w:rsidRPr="007B5BEF">
        <w:rPr>
          <w:rFonts w:cs="Times New Roman"/>
          <w:b/>
          <w:bCs/>
          <w:szCs w:val="20"/>
        </w:rPr>
        <w:t>legalność</w:t>
      </w:r>
      <w:r w:rsidRPr="007B5BEF">
        <w:rPr>
          <w:rFonts w:cs="Times New Roman"/>
          <w:szCs w:val="20"/>
        </w:rPr>
        <w:t xml:space="preserve">, </w:t>
      </w:r>
      <w:r w:rsidRPr="007B5BEF">
        <w:rPr>
          <w:rFonts w:cs="Times New Roman"/>
          <w:b/>
          <w:bCs/>
          <w:szCs w:val="20"/>
        </w:rPr>
        <w:t>rzetelność</w:t>
      </w:r>
      <w:r w:rsidRPr="007B5BEF">
        <w:rPr>
          <w:rFonts w:cs="Times New Roman"/>
          <w:szCs w:val="20"/>
        </w:rPr>
        <w:t>.</w:t>
      </w:r>
    </w:p>
    <w:p w14:paraId="69F7C285" w14:textId="492972AC" w:rsidR="00DD5BB7" w:rsidRPr="007B5BEF" w:rsidRDefault="00DD5BB7" w:rsidP="00DD5BB7">
      <w:pPr>
        <w:spacing w:after="120"/>
        <w:ind w:left="-709"/>
        <w:jc w:val="both"/>
        <w:rPr>
          <w:rFonts w:cs="Times New Roman"/>
          <w:szCs w:val="20"/>
        </w:rPr>
      </w:pPr>
      <w:r w:rsidRPr="007B5BEF">
        <w:rPr>
          <w:rFonts w:cs="Times New Roman"/>
          <w:b/>
          <w:bCs/>
          <w:szCs w:val="20"/>
        </w:rPr>
        <w:t>Celowość</w:t>
      </w:r>
      <w:r w:rsidRPr="007B5BEF">
        <w:rPr>
          <w:rFonts w:cs="Times New Roman"/>
          <w:szCs w:val="20"/>
        </w:rPr>
        <w:t xml:space="preserve"> </w:t>
      </w:r>
      <w:r w:rsidRPr="007B5BEF">
        <w:rPr>
          <w:szCs w:val="20"/>
        </w:rPr>
        <w:t>obejmuje zapewnienie zgodności z celami określonymi dla kontrolowanej jednostki lub działalności, stosowanie metod i środków odpowiednich dla osiągnięcia celów oraz osiągnięcie tych celów (skuteczność). Badanie celowości oznacza ocenę, czy działania mieściły się w celach określonych dla tych działań (czy były celowe), czy</w:t>
      </w:r>
      <w:r w:rsidR="008012A9" w:rsidRPr="007B5BEF">
        <w:rPr>
          <w:szCs w:val="20"/>
        </w:rPr>
        <w:t> </w:t>
      </w:r>
      <w:r w:rsidRPr="007B5BEF">
        <w:rPr>
          <w:szCs w:val="20"/>
        </w:rPr>
        <w:t>zastosowane metody i środki były odpowiednie dla osiągnięcia założonych celów (czy były odpowiednie) oraz czy założone cele zostały osiągnięte (czy były skuteczne) – a jeżeli nie, to z jakich przyczyn.</w:t>
      </w:r>
    </w:p>
    <w:p w14:paraId="60EE6931" w14:textId="72292044" w:rsidR="00DD5BB7" w:rsidRPr="007B5BEF" w:rsidRDefault="00DD5BB7" w:rsidP="00DD5BB7">
      <w:pPr>
        <w:spacing w:after="120"/>
        <w:ind w:left="-709"/>
        <w:jc w:val="both"/>
        <w:rPr>
          <w:rFonts w:cs="Times New Roman"/>
          <w:szCs w:val="20"/>
        </w:rPr>
      </w:pPr>
      <w:r w:rsidRPr="007B5BEF">
        <w:rPr>
          <w:rFonts w:cs="Times New Roman"/>
          <w:b/>
          <w:bCs/>
          <w:szCs w:val="20"/>
        </w:rPr>
        <w:t>Legalność</w:t>
      </w:r>
      <w:r w:rsidRPr="007B5BEF">
        <w:rPr>
          <w:rFonts w:cs="Times New Roman"/>
          <w:szCs w:val="20"/>
        </w:rPr>
        <w:t xml:space="preserve"> </w:t>
      </w:r>
      <w:r w:rsidRPr="007B5BEF">
        <w:rPr>
          <w:szCs w:val="20"/>
        </w:rPr>
        <w:t xml:space="preserve">obejmuje zgodność działania z przepisami prawa powszechnie obowiązującego, przepisami prawa wewnętrznego, umowami oraz decyzjami i innymi rozstrzygnięciami w sprawach indywidualnych, a także prawidłowość stanowienia przepisów wewnętrznych obowiązujących </w:t>
      </w:r>
      <w:r w:rsidR="00B9240F">
        <w:rPr>
          <w:szCs w:val="20"/>
        </w:rPr>
        <w:t xml:space="preserve">w </w:t>
      </w:r>
      <w:r w:rsidRPr="007B5BEF">
        <w:rPr>
          <w:szCs w:val="20"/>
        </w:rPr>
        <w:t>dan</w:t>
      </w:r>
      <w:r w:rsidR="00B9240F">
        <w:rPr>
          <w:szCs w:val="20"/>
        </w:rPr>
        <w:t>ej</w:t>
      </w:r>
      <w:r w:rsidRPr="007B5BEF">
        <w:rPr>
          <w:szCs w:val="20"/>
        </w:rPr>
        <w:t xml:space="preserve"> jednost</w:t>
      </w:r>
      <w:r w:rsidR="00B9240F">
        <w:rPr>
          <w:szCs w:val="20"/>
        </w:rPr>
        <w:t>ce</w:t>
      </w:r>
      <w:r w:rsidRPr="007B5BEF">
        <w:rPr>
          <w:szCs w:val="20"/>
        </w:rPr>
        <w:t>. Legalność uwzględnia również badanie czy działania miały właściwą podstawę prawną i mieściły się w granicach kompetencji jednostki kontrolowanej albo czy nie nastąpiło zaniechania działania w sytuacji, gdy istniał prawny obowiązek takiego działania – w szczególności wynikający z ustawy o obronie Ojczyzny albo rozporządzeń wykonawczych</w:t>
      </w:r>
      <w:r w:rsidRPr="007B5BEF">
        <w:rPr>
          <w:rFonts w:cs="Times New Roman"/>
          <w:szCs w:val="20"/>
        </w:rPr>
        <w:t>.</w:t>
      </w:r>
    </w:p>
    <w:p w14:paraId="73921245" w14:textId="198118F2" w:rsidR="00DD5BB7" w:rsidRPr="007B5BEF" w:rsidRDefault="00DD5BB7" w:rsidP="00DD5BB7">
      <w:pPr>
        <w:spacing w:after="120"/>
        <w:ind w:left="-709"/>
        <w:jc w:val="both"/>
        <w:rPr>
          <w:rFonts w:cs="Times New Roman"/>
          <w:szCs w:val="20"/>
        </w:rPr>
      </w:pPr>
      <w:r w:rsidRPr="007B5BEF">
        <w:rPr>
          <w:rFonts w:cs="Times New Roman"/>
          <w:b/>
          <w:bCs/>
          <w:szCs w:val="20"/>
        </w:rPr>
        <w:t>Rzetelność</w:t>
      </w:r>
      <w:r w:rsidRPr="007B5BEF">
        <w:rPr>
          <w:rFonts w:cs="Times New Roman"/>
          <w:szCs w:val="20"/>
        </w:rPr>
        <w:t xml:space="preserve"> </w:t>
      </w:r>
      <w:r w:rsidRPr="007B5BEF">
        <w:rPr>
          <w:szCs w:val="20"/>
        </w:rPr>
        <w:t>obejmuje wypełnianie obowiązków z należytą starannością, sumiennie i terminowo, wykonywanie zobowiązań zgodnie z ich treścią, dokumentowanie działań zgodnie z rzeczywistością, we właściwej formie i wymaganych terminach, zgodnie z wewnętrznymi regułami funkcjonowania jednostki.</w:t>
      </w:r>
      <w:r w:rsidR="008012A9" w:rsidRPr="007B5BEF">
        <w:rPr>
          <w:rStyle w:val="Odwoanieprzypisudolnego"/>
          <w:szCs w:val="20"/>
        </w:rPr>
        <w:t xml:space="preserve"> </w:t>
      </w:r>
      <w:r w:rsidRPr="007B5BEF">
        <w:rPr>
          <w:szCs w:val="20"/>
        </w:rPr>
        <w:t>Badanie rzetelności uwzględnia również ocenę czy działania lub stany faktyczne zostały udokumentowane zgodnie z rzeczywistością, czy dokumentacja odpowiada stwierdzonemu stanowi faktycznemu, czy była sporządzona we właściwej formie i w wymaganych terminach oraz czy nie pomija określonych faktów lub okoliczności, które powinny być udokumentowane (na przykład poprzez zaprotokołowane) zgodnie z obowiązującymi normami prawnymi</w:t>
      </w:r>
      <w:r w:rsidRPr="007B5BEF">
        <w:rPr>
          <w:rFonts w:cs="Times New Roman"/>
          <w:szCs w:val="20"/>
        </w:rPr>
        <w:t>.</w:t>
      </w:r>
    </w:p>
    <w:p w14:paraId="535223F6" w14:textId="3F629A44" w:rsidR="003E19D2" w:rsidRPr="007B5BEF" w:rsidRDefault="00F72DA4" w:rsidP="00DA5233">
      <w:pPr>
        <w:spacing w:after="120"/>
        <w:ind w:left="-709"/>
        <w:jc w:val="both"/>
        <w:rPr>
          <w:rFonts w:cs="Times New Roman"/>
          <w:szCs w:val="20"/>
        </w:rPr>
      </w:pPr>
      <w:r>
        <w:rPr>
          <w:rFonts w:cs="Times New Roman"/>
          <w:szCs w:val="20"/>
        </w:rPr>
        <w:t>Niniejsza m</w:t>
      </w:r>
      <w:r w:rsidR="00D65E81" w:rsidRPr="007B5BEF">
        <w:rPr>
          <w:rFonts w:cs="Times New Roman"/>
          <w:szCs w:val="20"/>
        </w:rPr>
        <w:t>etodyka</w:t>
      </w:r>
      <w:r w:rsidR="00C56875" w:rsidRPr="007B5BEF">
        <w:rPr>
          <w:rFonts w:cs="Times New Roman"/>
          <w:szCs w:val="20"/>
        </w:rPr>
        <w:t xml:space="preserve"> </w:t>
      </w:r>
      <w:r w:rsidR="00D65E81" w:rsidRPr="007B5BEF">
        <w:rPr>
          <w:rFonts w:cs="Times New Roman"/>
          <w:szCs w:val="20"/>
        </w:rPr>
        <w:t>kontroli</w:t>
      </w:r>
      <w:r w:rsidR="00C56875" w:rsidRPr="007B5BEF">
        <w:rPr>
          <w:rFonts w:cs="Times New Roman"/>
          <w:szCs w:val="20"/>
        </w:rPr>
        <w:t xml:space="preserve"> </w:t>
      </w:r>
      <w:r w:rsidR="00D65E81" w:rsidRPr="007B5BEF">
        <w:rPr>
          <w:rFonts w:cs="Times New Roman"/>
          <w:szCs w:val="20"/>
        </w:rPr>
        <w:t>dotyczy</w:t>
      </w:r>
      <w:r w:rsidR="00C56875" w:rsidRPr="007B5BEF">
        <w:rPr>
          <w:rFonts w:cs="Times New Roman"/>
          <w:szCs w:val="20"/>
        </w:rPr>
        <w:t xml:space="preserve"> </w:t>
      </w:r>
      <w:r w:rsidR="00D65E81" w:rsidRPr="007B5BEF">
        <w:rPr>
          <w:rFonts w:cs="Times New Roman"/>
          <w:szCs w:val="20"/>
        </w:rPr>
        <w:t>najważniejszych</w:t>
      </w:r>
      <w:r w:rsidR="003E19D2" w:rsidRPr="007B5BEF">
        <w:rPr>
          <w:rFonts w:cs="Times New Roman"/>
          <w:szCs w:val="20"/>
        </w:rPr>
        <w:t>,</w:t>
      </w:r>
      <w:r w:rsidR="00C56875" w:rsidRPr="007B5BEF">
        <w:rPr>
          <w:rFonts w:cs="Times New Roman"/>
          <w:szCs w:val="20"/>
        </w:rPr>
        <w:t xml:space="preserve"> </w:t>
      </w:r>
      <w:r w:rsidR="003E19D2" w:rsidRPr="007B5BEF">
        <w:rPr>
          <w:rFonts w:cs="Times New Roman"/>
          <w:szCs w:val="20"/>
        </w:rPr>
        <w:t>jednak</w:t>
      </w:r>
      <w:r w:rsidR="00C56875" w:rsidRPr="007B5BEF">
        <w:rPr>
          <w:rFonts w:cs="Times New Roman"/>
          <w:szCs w:val="20"/>
        </w:rPr>
        <w:t xml:space="preserve"> </w:t>
      </w:r>
      <w:r w:rsidR="003E19D2" w:rsidRPr="007B5BEF">
        <w:rPr>
          <w:rFonts w:cs="Times New Roman"/>
          <w:szCs w:val="20"/>
        </w:rPr>
        <w:t>nie</w:t>
      </w:r>
      <w:r w:rsidR="00C56875" w:rsidRPr="007B5BEF">
        <w:rPr>
          <w:rFonts w:cs="Times New Roman"/>
          <w:szCs w:val="20"/>
        </w:rPr>
        <w:t xml:space="preserve"> </w:t>
      </w:r>
      <w:r w:rsidR="00D65E81" w:rsidRPr="007B5BEF">
        <w:rPr>
          <w:rFonts w:cs="Times New Roman"/>
          <w:szCs w:val="20"/>
        </w:rPr>
        <w:t>wszystkich</w:t>
      </w:r>
      <w:r w:rsidR="00C56875" w:rsidRPr="007B5BEF">
        <w:rPr>
          <w:rFonts w:cs="Times New Roman"/>
          <w:szCs w:val="20"/>
        </w:rPr>
        <w:t xml:space="preserve"> </w:t>
      </w:r>
      <w:r w:rsidR="003E19D2" w:rsidRPr="007B5BEF">
        <w:rPr>
          <w:rFonts w:cs="Times New Roman"/>
          <w:szCs w:val="20"/>
        </w:rPr>
        <w:t>zagadnie</w:t>
      </w:r>
      <w:r w:rsidR="00D65E81" w:rsidRPr="007B5BEF">
        <w:rPr>
          <w:rFonts w:cs="Times New Roman"/>
          <w:szCs w:val="20"/>
        </w:rPr>
        <w:t>ń</w:t>
      </w:r>
      <w:r w:rsidR="00C56875" w:rsidRPr="007B5BEF">
        <w:rPr>
          <w:rFonts w:cs="Times New Roman"/>
          <w:szCs w:val="20"/>
        </w:rPr>
        <w:t xml:space="preserve"> </w:t>
      </w:r>
      <w:r>
        <w:rPr>
          <w:rFonts w:cs="Times New Roman"/>
          <w:szCs w:val="20"/>
        </w:rPr>
        <w:t xml:space="preserve">z zakresu </w:t>
      </w:r>
      <w:r w:rsidR="003E19D2" w:rsidRPr="007B5BEF">
        <w:rPr>
          <w:rFonts w:cs="Times New Roman"/>
          <w:szCs w:val="20"/>
        </w:rPr>
        <w:t>realizacji</w:t>
      </w:r>
      <w:r w:rsidR="00C56875" w:rsidRPr="007B5BEF">
        <w:rPr>
          <w:rFonts w:cs="Times New Roman"/>
          <w:szCs w:val="20"/>
        </w:rPr>
        <w:t xml:space="preserve"> </w:t>
      </w:r>
      <w:r w:rsidR="003E19D2" w:rsidRPr="007B5BEF">
        <w:rPr>
          <w:rFonts w:cs="Times New Roman"/>
          <w:szCs w:val="20"/>
        </w:rPr>
        <w:t>zadań</w:t>
      </w:r>
      <w:r w:rsidR="00C56875" w:rsidRPr="007B5BEF">
        <w:rPr>
          <w:rFonts w:cs="Times New Roman"/>
          <w:szCs w:val="20"/>
        </w:rPr>
        <w:t xml:space="preserve"> </w:t>
      </w:r>
      <w:r w:rsidR="003E19D2" w:rsidRPr="007B5BEF">
        <w:rPr>
          <w:rFonts w:cs="Times New Roman"/>
          <w:szCs w:val="20"/>
        </w:rPr>
        <w:t>obronnych.</w:t>
      </w:r>
      <w:r w:rsidR="00C56875" w:rsidRPr="007B5BEF">
        <w:rPr>
          <w:rFonts w:cs="Times New Roman"/>
          <w:szCs w:val="20"/>
        </w:rPr>
        <w:t xml:space="preserve"> </w:t>
      </w:r>
      <w:r w:rsidR="003E19D2" w:rsidRPr="007B5BEF">
        <w:rPr>
          <w:rFonts w:cs="Times New Roman"/>
          <w:szCs w:val="20"/>
        </w:rPr>
        <w:t>Wskazówki</w:t>
      </w:r>
      <w:r w:rsidR="00C56875" w:rsidRPr="007B5BEF">
        <w:rPr>
          <w:rFonts w:cs="Times New Roman"/>
          <w:szCs w:val="20"/>
        </w:rPr>
        <w:t xml:space="preserve"> </w:t>
      </w:r>
      <w:r w:rsidR="003E19D2" w:rsidRPr="007B5BEF">
        <w:rPr>
          <w:rFonts w:cs="Times New Roman"/>
          <w:szCs w:val="20"/>
        </w:rPr>
        <w:t>opisane</w:t>
      </w:r>
      <w:r w:rsidR="00C56875" w:rsidRPr="007B5BEF">
        <w:rPr>
          <w:rFonts w:cs="Times New Roman"/>
          <w:szCs w:val="20"/>
        </w:rPr>
        <w:t xml:space="preserve"> </w:t>
      </w:r>
      <w:r w:rsidR="003E19D2" w:rsidRPr="007B5BEF">
        <w:rPr>
          <w:rFonts w:cs="Times New Roman"/>
          <w:szCs w:val="20"/>
        </w:rPr>
        <w:t>w</w:t>
      </w:r>
      <w:r w:rsidR="00C56875" w:rsidRPr="007B5BEF">
        <w:rPr>
          <w:rFonts w:cs="Times New Roman"/>
          <w:szCs w:val="20"/>
        </w:rPr>
        <w:t xml:space="preserve"> </w:t>
      </w:r>
      <w:r w:rsidR="003E19D2" w:rsidRPr="007B5BEF">
        <w:rPr>
          <w:rFonts w:cs="Times New Roman"/>
          <w:szCs w:val="20"/>
        </w:rPr>
        <w:t>dokumencie</w:t>
      </w:r>
      <w:r w:rsidR="00C56875" w:rsidRPr="007B5BEF">
        <w:rPr>
          <w:rFonts w:cs="Times New Roman"/>
          <w:szCs w:val="20"/>
        </w:rPr>
        <w:t xml:space="preserve"> </w:t>
      </w:r>
      <w:r w:rsidR="003E19D2" w:rsidRPr="007B5BEF">
        <w:rPr>
          <w:rFonts w:cs="Times New Roman"/>
          <w:szCs w:val="20"/>
        </w:rPr>
        <w:t>nie</w:t>
      </w:r>
      <w:r w:rsidR="00C56875" w:rsidRPr="007B5BEF">
        <w:rPr>
          <w:rFonts w:cs="Times New Roman"/>
          <w:szCs w:val="20"/>
        </w:rPr>
        <w:t xml:space="preserve"> </w:t>
      </w:r>
      <w:r w:rsidR="003E19D2" w:rsidRPr="007B5BEF">
        <w:rPr>
          <w:rFonts w:cs="Times New Roman"/>
          <w:szCs w:val="20"/>
        </w:rPr>
        <w:t>są</w:t>
      </w:r>
      <w:r w:rsidR="00C56875" w:rsidRPr="007B5BEF">
        <w:rPr>
          <w:rFonts w:cs="Times New Roman"/>
          <w:szCs w:val="20"/>
        </w:rPr>
        <w:t xml:space="preserve"> </w:t>
      </w:r>
      <w:r w:rsidR="003E19D2" w:rsidRPr="007B5BEF">
        <w:rPr>
          <w:rFonts w:cs="Times New Roman"/>
          <w:szCs w:val="20"/>
        </w:rPr>
        <w:t>obowiązkowe</w:t>
      </w:r>
      <w:r w:rsidR="00C56875" w:rsidRPr="007B5BEF">
        <w:rPr>
          <w:rFonts w:cs="Times New Roman"/>
          <w:szCs w:val="20"/>
        </w:rPr>
        <w:t xml:space="preserve"> </w:t>
      </w:r>
      <w:r w:rsidR="003E19D2" w:rsidRPr="007B5BEF">
        <w:rPr>
          <w:rFonts w:cs="Times New Roman"/>
          <w:szCs w:val="20"/>
        </w:rPr>
        <w:t>i</w:t>
      </w:r>
      <w:r w:rsidR="00C56875" w:rsidRPr="007B5BEF">
        <w:rPr>
          <w:rFonts w:cs="Times New Roman"/>
          <w:szCs w:val="20"/>
        </w:rPr>
        <w:t xml:space="preserve"> </w:t>
      </w:r>
      <w:r w:rsidR="00D65E81" w:rsidRPr="007B5BEF">
        <w:rPr>
          <w:rFonts w:cs="Times New Roman"/>
          <w:szCs w:val="20"/>
        </w:rPr>
        <w:t>można</w:t>
      </w:r>
      <w:r w:rsidR="00C56875" w:rsidRPr="007B5BEF">
        <w:rPr>
          <w:rFonts w:cs="Times New Roman"/>
          <w:szCs w:val="20"/>
        </w:rPr>
        <w:t xml:space="preserve"> </w:t>
      </w:r>
      <w:r w:rsidR="00D65E81" w:rsidRPr="007B5BEF">
        <w:rPr>
          <w:rFonts w:cs="Times New Roman"/>
          <w:szCs w:val="20"/>
        </w:rPr>
        <w:t>je</w:t>
      </w:r>
      <w:r w:rsidR="00C56875" w:rsidRPr="007B5BEF">
        <w:rPr>
          <w:rFonts w:cs="Times New Roman"/>
          <w:szCs w:val="20"/>
        </w:rPr>
        <w:t xml:space="preserve"> </w:t>
      </w:r>
      <w:r w:rsidR="00D65E81" w:rsidRPr="007B5BEF">
        <w:rPr>
          <w:rFonts w:cs="Times New Roman"/>
          <w:szCs w:val="20"/>
        </w:rPr>
        <w:t>zmieniać</w:t>
      </w:r>
      <w:r w:rsidR="00C56875" w:rsidRPr="007B5BEF">
        <w:rPr>
          <w:rFonts w:cs="Times New Roman"/>
          <w:szCs w:val="20"/>
        </w:rPr>
        <w:t xml:space="preserve"> </w:t>
      </w:r>
      <w:r w:rsidR="003E19D2" w:rsidRPr="007B5BEF">
        <w:rPr>
          <w:rFonts w:cs="Times New Roman"/>
          <w:szCs w:val="20"/>
        </w:rPr>
        <w:t>w</w:t>
      </w:r>
      <w:r w:rsidR="00C56875" w:rsidRPr="007B5BEF">
        <w:rPr>
          <w:rFonts w:cs="Times New Roman"/>
          <w:szCs w:val="20"/>
        </w:rPr>
        <w:t xml:space="preserve"> </w:t>
      </w:r>
      <w:r w:rsidR="003E19D2" w:rsidRPr="007B5BEF">
        <w:rPr>
          <w:rFonts w:cs="Times New Roman"/>
          <w:szCs w:val="20"/>
        </w:rPr>
        <w:t>zależności</w:t>
      </w:r>
      <w:r w:rsidR="00C56875" w:rsidRPr="007B5BEF">
        <w:rPr>
          <w:rFonts w:cs="Times New Roman"/>
          <w:szCs w:val="20"/>
        </w:rPr>
        <w:t xml:space="preserve"> </w:t>
      </w:r>
      <w:r w:rsidR="003E19D2" w:rsidRPr="007B5BEF">
        <w:rPr>
          <w:rFonts w:cs="Times New Roman"/>
          <w:szCs w:val="20"/>
        </w:rPr>
        <w:t>od</w:t>
      </w:r>
      <w:r w:rsidR="00C56875" w:rsidRPr="007B5BEF">
        <w:rPr>
          <w:rFonts w:cs="Times New Roman"/>
          <w:szCs w:val="20"/>
        </w:rPr>
        <w:t xml:space="preserve"> </w:t>
      </w:r>
      <w:r w:rsidR="00D65E81" w:rsidRPr="007B5BEF">
        <w:rPr>
          <w:rFonts w:cs="Times New Roman"/>
          <w:szCs w:val="20"/>
        </w:rPr>
        <w:t>potrzeb</w:t>
      </w:r>
      <w:r w:rsidR="00C56875" w:rsidRPr="007B5BEF">
        <w:rPr>
          <w:rFonts w:cs="Times New Roman"/>
          <w:szCs w:val="20"/>
        </w:rPr>
        <w:t xml:space="preserve"> </w:t>
      </w:r>
      <w:r w:rsidR="00D65E81" w:rsidRPr="007B5BEF">
        <w:rPr>
          <w:rFonts w:cs="Times New Roman"/>
          <w:szCs w:val="20"/>
        </w:rPr>
        <w:t>informacyjnych</w:t>
      </w:r>
      <w:r w:rsidR="00C56875" w:rsidRPr="007B5BEF">
        <w:rPr>
          <w:rFonts w:cs="Times New Roman"/>
          <w:szCs w:val="20"/>
        </w:rPr>
        <w:t xml:space="preserve"> </w:t>
      </w:r>
      <w:r w:rsidR="00D65E81" w:rsidRPr="007B5BEF">
        <w:rPr>
          <w:rFonts w:cs="Times New Roman"/>
          <w:szCs w:val="20"/>
        </w:rPr>
        <w:t>kierownika</w:t>
      </w:r>
      <w:r w:rsidR="00C56875" w:rsidRPr="007B5BEF">
        <w:rPr>
          <w:rFonts w:cs="Times New Roman"/>
          <w:szCs w:val="20"/>
        </w:rPr>
        <w:t xml:space="preserve"> </w:t>
      </w:r>
      <w:r w:rsidR="00D65E81" w:rsidRPr="007B5BEF">
        <w:rPr>
          <w:rFonts w:cs="Times New Roman"/>
          <w:szCs w:val="20"/>
        </w:rPr>
        <w:t>jednostki,</w:t>
      </w:r>
      <w:r w:rsidR="00C56875" w:rsidRPr="007B5BEF">
        <w:rPr>
          <w:rFonts w:cs="Times New Roman"/>
          <w:szCs w:val="20"/>
        </w:rPr>
        <w:t xml:space="preserve"> </w:t>
      </w:r>
      <w:r w:rsidR="003E19D2" w:rsidRPr="007B5BEF">
        <w:rPr>
          <w:rFonts w:cs="Times New Roman"/>
          <w:szCs w:val="20"/>
        </w:rPr>
        <w:t>statutowych</w:t>
      </w:r>
      <w:r w:rsidR="00C56875" w:rsidRPr="007B5BEF">
        <w:rPr>
          <w:rFonts w:cs="Times New Roman"/>
          <w:szCs w:val="20"/>
        </w:rPr>
        <w:t xml:space="preserve"> </w:t>
      </w:r>
      <w:r w:rsidR="003E19D2" w:rsidRPr="007B5BEF">
        <w:rPr>
          <w:rFonts w:cs="Times New Roman"/>
          <w:szCs w:val="20"/>
        </w:rPr>
        <w:t>zadań</w:t>
      </w:r>
      <w:r w:rsidR="00C56875" w:rsidRPr="007B5BEF">
        <w:rPr>
          <w:rFonts w:cs="Times New Roman"/>
          <w:szCs w:val="20"/>
        </w:rPr>
        <w:t xml:space="preserve"> </w:t>
      </w:r>
      <w:r w:rsidR="003E19D2" w:rsidRPr="007B5BEF">
        <w:rPr>
          <w:rFonts w:cs="Times New Roman"/>
          <w:szCs w:val="20"/>
        </w:rPr>
        <w:t>kontrolowanej</w:t>
      </w:r>
      <w:r w:rsidR="00C56875" w:rsidRPr="007B5BEF">
        <w:rPr>
          <w:rFonts w:cs="Times New Roman"/>
          <w:szCs w:val="20"/>
        </w:rPr>
        <w:t xml:space="preserve"> </w:t>
      </w:r>
      <w:r w:rsidR="003E19D2" w:rsidRPr="007B5BEF">
        <w:rPr>
          <w:rFonts w:cs="Times New Roman"/>
          <w:szCs w:val="20"/>
        </w:rPr>
        <w:t>jednostki</w:t>
      </w:r>
      <w:r w:rsidR="007E7401" w:rsidRPr="007B5BEF">
        <w:rPr>
          <w:rFonts w:cs="Times New Roman"/>
          <w:szCs w:val="20"/>
        </w:rPr>
        <w:t xml:space="preserve">, zaawansowania kontrolowanego w </w:t>
      </w:r>
      <w:r w:rsidR="00D6425E">
        <w:rPr>
          <w:rFonts w:cs="Times New Roman"/>
          <w:szCs w:val="20"/>
        </w:rPr>
        <w:t xml:space="preserve">przygotowaniu do </w:t>
      </w:r>
      <w:r w:rsidR="007E7401" w:rsidRPr="007B5BEF">
        <w:rPr>
          <w:rFonts w:cs="Times New Roman"/>
          <w:szCs w:val="20"/>
        </w:rPr>
        <w:t xml:space="preserve">realizacji zadań obronnych albo </w:t>
      </w:r>
      <w:r w:rsidR="00D6425E">
        <w:rPr>
          <w:rFonts w:cs="Times New Roman"/>
          <w:szCs w:val="20"/>
        </w:rPr>
        <w:t xml:space="preserve">od </w:t>
      </w:r>
      <w:r w:rsidR="00D65E81" w:rsidRPr="007B5BEF">
        <w:rPr>
          <w:rFonts w:cs="Times New Roman"/>
          <w:szCs w:val="20"/>
        </w:rPr>
        <w:t>wyników</w:t>
      </w:r>
      <w:r w:rsidR="00C56875" w:rsidRPr="007B5BEF">
        <w:rPr>
          <w:rFonts w:cs="Times New Roman"/>
          <w:szCs w:val="20"/>
        </w:rPr>
        <w:t xml:space="preserve"> </w:t>
      </w:r>
      <w:r w:rsidR="00D65E81" w:rsidRPr="007B5BEF">
        <w:rPr>
          <w:rFonts w:cs="Times New Roman"/>
          <w:szCs w:val="20"/>
        </w:rPr>
        <w:t>analizy</w:t>
      </w:r>
      <w:r w:rsidR="00C56875" w:rsidRPr="007B5BEF">
        <w:rPr>
          <w:rFonts w:cs="Times New Roman"/>
          <w:szCs w:val="20"/>
        </w:rPr>
        <w:t xml:space="preserve"> </w:t>
      </w:r>
      <w:r w:rsidR="003E19D2" w:rsidRPr="007B5BEF">
        <w:rPr>
          <w:rFonts w:cs="Times New Roman"/>
          <w:szCs w:val="20"/>
        </w:rPr>
        <w:t>ryzyka</w:t>
      </w:r>
      <w:r w:rsidR="00C56875" w:rsidRPr="007B5BEF">
        <w:rPr>
          <w:rFonts w:cs="Times New Roman"/>
          <w:szCs w:val="20"/>
        </w:rPr>
        <w:t xml:space="preserve"> </w:t>
      </w:r>
      <w:r w:rsidR="00D65E81" w:rsidRPr="007B5BEF">
        <w:rPr>
          <w:rFonts w:cs="Times New Roman"/>
          <w:szCs w:val="20"/>
        </w:rPr>
        <w:t>w</w:t>
      </w:r>
      <w:r w:rsidR="00C56875" w:rsidRPr="007B5BEF">
        <w:rPr>
          <w:rFonts w:cs="Times New Roman"/>
          <w:szCs w:val="20"/>
        </w:rPr>
        <w:t xml:space="preserve"> </w:t>
      </w:r>
      <w:r w:rsidR="00D65E81" w:rsidRPr="007B5BEF">
        <w:rPr>
          <w:rFonts w:cs="Times New Roman"/>
          <w:szCs w:val="20"/>
        </w:rPr>
        <w:t>tym</w:t>
      </w:r>
      <w:r w:rsidR="00C56875" w:rsidRPr="007B5BEF">
        <w:rPr>
          <w:rFonts w:cs="Times New Roman"/>
          <w:szCs w:val="20"/>
        </w:rPr>
        <w:t xml:space="preserve"> </w:t>
      </w:r>
      <w:r w:rsidR="00D65E81" w:rsidRPr="007B5BEF">
        <w:rPr>
          <w:rFonts w:cs="Times New Roman"/>
          <w:szCs w:val="20"/>
        </w:rPr>
        <w:t>obszarze</w:t>
      </w:r>
      <w:r w:rsidR="003E19D2" w:rsidRPr="007B5BEF">
        <w:rPr>
          <w:rFonts w:cs="Times New Roman"/>
          <w:szCs w:val="20"/>
        </w:rPr>
        <w:t>.</w:t>
      </w:r>
      <w:r w:rsidR="00C56875" w:rsidRPr="007B5BEF">
        <w:rPr>
          <w:rFonts w:cs="Times New Roman"/>
          <w:szCs w:val="20"/>
        </w:rPr>
        <w:t xml:space="preserve"> </w:t>
      </w:r>
      <w:r w:rsidR="005F0B49" w:rsidRPr="007B5BEF">
        <w:rPr>
          <w:rFonts w:cs="Times New Roman"/>
          <w:szCs w:val="20"/>
        </w:rPr>
        <w:t>Należy</w:t>
      </w:r>
      <w:r w:rsidR="00C56875" w:rsidRPr="007B5BEF">
        <w:rPr>
          <w:rFonts w:cs="Times New Roman"/>
          <w:szCs w:val="20"/>
        </w:rPr>
        <w:t xml:space="preserve"> </w:t>
      </w:r>
      <w:r w:rsidR="005F0B49" w:rsidRPr="007B5BEF">
        <w:rPr>
          <w:rFonts w:cs="Times New Roman"/>
          <w:szCs w:val="20"/>
        </w:rPr>
        <w:t>je</w:t>
      </w:r>
      <w:r w:rsidR="00C56875" w:rsidRPr="007B5BEF">
        <w:rPr>
          <w:rFonts w:cs="Times New Roman"/>
          <w:szCs w:val="20"/>
        </w:rPr>
        <w:t xml:space="preserve"> </w:t>
      </w:r>
      <w:r w:rsidR="005F0B49" w:rsidRPr="007B5BEF">
        <w:rPr>
          <w:rFonts w:cs="Times New Roman"/>
          <w:szCs w:val="20"/>
        </w:rPr>
        <w:t>również</w:t>
      </w:r>
      <w:r w:rsidR="00C56875" w:rsidRPr="007B5BEF">
        <w:rPr>
          <w:rFonts w:cs="Times New Roman"/>
          <w:szCs w:val="20"/>
        </w:rPr>
        <w:t xml:space="preserve"> </w:t>
      </w:r>
      <w:r w:rsidR="005F0B49" w:rsidRPr="007B5BEF">
        <w:rPr>
          <w:rFonts w:cs="Times New Roman"/>
          <w:szCs w:val="20"/>
        </w:rPr>
        <w:t>aktualizować,</w:t>
      </w:r>
      <w:r w:rsidR="00C56875" w:rsidRPr="007B5BEF">
        <w:rPr>
          <w:rFonts w:cs="Times New Roman"/>
          <w:szCs w:val="20"/>
        </w:rPr>
        <w:t xml:space="preserve"> </w:t>
      </w:r>
      <w:r w:rsidR="005F0B49" w:rsidRPr="007B5BEF">
        <w:rPr>
          <w:rFonts w:cs="Times New Roman"/>
          <w:szCs w:val="20"/>
        </w:rPr>
        <w:t>zgodnie</w:t>
      </w:r>
      <w:r w:rsidR="00C56875" w:rsidRPr="007B5BEF">
        <w:rPr>
          <w:rFonts w:cs="Times New Roman"/>
          <w:szCs w:val="20"/>
        </w:rPr>
        <w:t xml:space="preserve"> </w:t>
      </w:r>
      <w:r w:rsidR="005F0B49" w:rsidRPr="007B5BEF">
        <w:rPr>
          <w:rFonts w:cs="Times New Roman"/>
          <w:szCs w:val="20"/>
        </w:rPr>
        <w:t>ze</w:t>
      </w:r>
      <w:r w:rsidR="00C56875" w:rsidRPr="007B5BEF">
        <w:rPr>
          <w:rFonts w:cs="Times New Roman"/>
          <w:szCs w:val="20"/>
        </w:rPr>
        <w:t xml:space="preserve"> </w:t>
      </w:r>
      <w:r w:rsidR="005F0B49" w:rsidRPr="007B5BEF">
        <w:rPr>
          <w:rFonts w:cs="Times New Roman"/>
          <w:szCs w:val="20"/>
        </w:rPr>
        <w:t>zmianami</w:t>
      </w:r>
      <w:r w:rsidR="00C56875" w:rsidRPr="007B5BEF">
        <w:rPr>
          <w:rFonts w:cs="Times New Roman"/>
          <w:szCs w:val="20"/>
        </w:rPr>
        <w:t xml:space="preserve"> </w:t>
      </w:r>
      <w:r w:rsidR="005F0B49" w:rsidRPr="007B5BEF">
        <w:rPr>
          <w:rFonts w:cs="Times New Roman"/>
          <w:szCs w:val="20"/>
        </w:rPr>
        <w:t>prawnymi</w:t>
      </w:r>
      <w:r w:rsidR="00D6425E">
        <w:rPr>
          <w:rFonts w:cs="Times New Roman"/>
          <w:szCs w:val="20"/>
        </w:rPr>
        <w:t xml:space="preserve"> </w:t>
      </w:r>
      <w:r w:rsidR="00D6425E" w:rsidRPr="00D6425E">
        <w:rPr>
          <w:rFonts w:cs="Times New Roman"/>
          <w:i/>
          <w:iCs/>
          <w:szCs w:val="20"/>
        </w:rPr>
        <w:t>ustawy o obronie Ojczyzny</w:t>
      </w:r>
      <w:r w:rsidR="00D6425E">
        <w:rPr>
          <w:rFonts w:cs="Times New Roman"/>
          <w:szCs w:val="20"/>
        </w:rPr>
        <w:t xml:space="preserve"> lub jej rozporządzeń wykonawczych</w:t>
      </w:r>
      <w:r w:rsidR="005F0B49" w:rsidRPr="007B5BEF">
        <w:rPr>
          <w:rFonts w:cs="Times New Roman"/>
          <w:szCs w:val="20"/>
        </w:rPr>
        <w:t>.</w:t>
      </w:r>
    </w:p>
    <w:p w14:paraId="79966B2E" w14:textId="22565322" w:rsidR="006D7529" w:rsidRPr="007B5BEF" w:rsidRDefault="00644A23" w:rsidP="006D7529">
      <w:pPr>
        <w:spacing w:after="120"/>
        <w:ind w:left="-709"/>
        <w:jc w:val="both"/>
        <w:rPr>
          <w:rFonts w:cs="Times New Roman"/>
          <w:szCs w:val="20"/>
        </w:rPr>
        <w:sectPr w:rsidR="006D7529" w:rsidRPr="007B5BEF" w:rsidSect="006D7529">
          <w:footerReference w:type="default" r:id="rId8"/>
          <w:headerReference w:type="first" r:id="rId9"/>
          <w:pgSz w:w="11906" w:h="16838"/>
          <w:pgMar w:top="851" w:right="1134" w:bottom="1134" w:left="1418" w:header="709" w:footer="709" w:gutter="0"/>
          <w:cols w:space="708"/>
          <w:titlePg/>
          <w:docGrid w:linePitch="360"/>
        </w:sectPr>
      </w:pPr>
      <w:r w:rsidRPr="007B5BEF">
        <w:rPr>
          <w:rFonts w:cs="Times New Roman"/>
          <w:szCs w:val="20"/>
        </w:rPr>
        <w:t>Przy</w:t>
      </w:r>
      <w:r w:rsidR="00C238FD" w:rsidRPr="007B5BEF">
        <w:rPr>
          <w:rFonts w:cs="Times New Roman"/>
          <w:szCs w:val="20"/>
        </w:rPr>
        <w:t>gotowując</w:t>
      </w:r>
      <w:r w:rsidR="00C56875" w:rsidRPr="007B5BEF">
        <w:rPr>
          <w:rFonts w:cs="Times New Roman"/>
          <w:szCs w:val="20"/>
        </w:rPr>
        <w:t xml:space="preserve"> </w:t>
      </w:r>
      <w:r w:rsidRPr="007B5BEF">
        <w:rPr>
          <w:rFonts w:cs="Times New Roman"/>
          <w:szCs w:val="20"/>
        </w:rPr>
        <w:t>dokument</w:t>
      </w:r>
      <w:r w:rsidR="00C56875" w:rsidRPr="007B5BEF">
        <w:rPr>
          <w:rFonts w:cs="Times New Roman"/>
          <w:szCs w:val="20"/>
        </w:rPr>
        <w:t xml:space="preserve"> </w:t>
      </w:r>
      <w:r w:rsidRPr="007B5BEF">
        <w:rPr>
          <w:rFonts w:cs="Times New Roman"/>
          <w:szCs w:val="20"/>
        </w:rPr>
        <w:t>pokontroln</w:t>
      </w:r>
      <w:r w:rsidR="00C238FD" w:rsidRPr="007B5BEF">
        <w:rPr>
          <w:rFonts w:cs="Times New Roman"/>
          <w:szCs w:val="20"/>
        </w:rPr>
        <w:t>y</w:t>
      </w:r>
      <w:r w:rsidR="00C56875" w:rsidRPr="007B5BEF">
        <w:rPr>
          <w:rFonts w:cs="Times New Roman"/>
          <w:szCs w:val="20"/>
        </w:rPr>
        <w:t xml:space="preserve"> </w:t>
      </w:r>
      <w:r w:rsidRPr="007B5BEF">
        <w:rPr>
          <w:rFonts w:cs="Times New Roman"/>
          <w:szCs w:val="20"/>
        </w:rPr>
        <w:t>warto</w:t>
      </w:r>
      <w:r w:rsidR="00C56875" w:rsidRPr="007B5BEF">
        <w:rPr>
          <w:rFonts w:cs="Times New Roman"/>
          <w:szCs w:val="20"/>
        </w:rPr>
        <w:t xml:space="preserve"> </w:t>
      </w:r>
      <w:r w:rsidRPr="007B5BEF">
        <w:rPr>
          <w:rFonts w:cs="Times New Roman"/>
          <w:szCs w:val="20"/>
        </w:rPr>
        <w:t>oprzeć</w:t>
      </w:r>
      <w:r w:rsidR="00C56875" w:rsidRPr="007B5BEF">
        <w:rPr>
          <w:rFonts w:cs="Times New Roman"/>
          <w:szCs w:val="20"/>
        </w:rPr>
        <w:t xml:space="preserve"> </w:t>
      </w:r>
      <w:r w:rsidRPr="007B5BEF">
        <w:rPr>
          <w:rFonts w:cs="Times New Roman"/>
          <w:szCs w:val="20"/>
        </w:rPr>
        <w:t>się</w:t>
      </w:r>
      <w:r w:rsidR="00C56875" w:rsidRPr="007B5BEF">
        <w:rPr>
          <w:rFonts w:cs="Times New Roman"/>
          <w:szCs w:val="20"/>
        </w:rPr>
        <w:t xml:space="preserve"> </w:t>
      </w:r>
      <w:r w:rsidRPr="007B5BEF">
        <w:rPr>
          <w:rFonts w:cs="Times New Roman"/>
          <w:szCs w:val="20"/>
        </w:rPr>
        <w:t>na</w:t>
      </w:r>
      <w:r w:rsidR="00C56875" w:rsidRPr="007B5BEF">
        <w:rPr>
          <w:rFonts w:cs="Times New Roman"/>
          <w:szCs w:val="20"/>
        </w:rPr>
        <w:t xml:space="preserve"> </w:t>
      </w:r>
      <w:r w:rsidR="00B9240F">
        <w:rPr>
          <w:rFonts w:cs="Times New Roman"/>
          <w:szCs w:val="20"/>
        </w:rPr>
        <w:t xml:space="preserve">wymienionych </w:t>
      </w:r>
      <w:r w:rsidRPr="007B5BEF">
        <w:rPr>
          <w:rFonts w:cs="Times New Roman"/>
          <w:szCs w:val="20"/>
        </w:rPr>
        <w:t>poniżej</w:t>
      </w:r>
      <w:r w:rsidR="00C56875" w:rsidRPr="007B5BEF">
        <w:rPr>
          <w:rFonts w:cs="Times New Roman"/>
          <w:szCs w:val="20"/>
        </w:rPr>
        <w:t xml:space="preserve"> </w:t>
      </w:r>
      <w:r w:rsidRPr="007B5BEF">
        <w:rPr>
          <w:rFonts w:cs="Times New Roman"/>
          <w:szCs w:val="20"/>
        </w:rPr>
        <w:t>wskazówkach</w:t>
      </w:r>
      <w:r w:rsidR="00D6425E">
        <w:rPr>
          <w:rFonts w:cs="Times New Roman"/>
          <w:szCs w:val="20"/>
        </w:rPr>
        <w:t xml:space="preserve"> i</w:t>
      </w:r>
      <w:r w:rsidR="00C56875" w:rsidRPr="007B5BEF">
        <w:rPr>
          <w:rFonts w:cs="Times New Roman"/>
          <w:szCs w:val="20"/>
        </w:rPr>
        <w:t xml:space="preserve"> </w:t>
      </w:r>
      <w:r w:rsidR="00D6425E">
        <w:rPr>
          <w:rFonts w:cs="Times New Roman"/>
          <w:szCs w:val="20"/>
        </w:rPr>
        <w:t>udzielać</w:t>
      </w:r>
      <w:r w:rsidR="00C56875" w:rsidRPr="007B5BEF">
        <w:rPr>
          <w:rFonts w:cs="Times New Roman"/>
          <w:szCs w:val="20"/>
        </w:rPr>
        <w:t xml:space="preserve"> </w:t>
      </w:r>
      <w:r w:rsidR="00C238FD" w:rsidRPr="007B5BEF">
        <w:rPr>
          <w:rFonts w:cs="Times New Roman"/>
          <w:szCs w:val="20"/>
        </w:rPr>
        <w:t>wyczerpujących</w:t>
      </w:r>
      <w:r w:rsidR="00C56875" w:rsidRPr="007B5BEF">
        <w:rPr>
          <w:rFonts w:cs="Times New Roman"/>
          <w:szCs w:val="20"/>
        </w:rPr>
        <w:t xml:space="preserve"> </w:t>
      </w:r>
      <w:r w:rsidRPr="007B5BEF">
        <w:rPr>
          <w:rFonts w:cs="Times New Roman"/>
          <w:szCs w:val="20"/>
        </w:rPr>
        <w:t>odpowiedzi</w:t>
      </w:r>
      <w:r w:rsidR="00C56875" w:rsidRPr="007B5BEF">
        <w:rPr>
          <w:rFonts w:cs="Times New Roman"/>
          <w:szCs w:val="20"/>
        </w:rPr>
        <w:t xml:space="preserve"> </w:t>
      </w:r>
      <w:r w:rsidRPr="007B5BEF">
        <w:rPr>
          <w:rFonts w:cs="Times New Roman"/>
          <w:szCs w:val="20"/>
        </w:rPr>
        <w:t>na</w:t>
      </w:r>
      <w:r w:rsidR="00C56875" w:rsidRPr="007B5BEF">
        <w:rPr>
          <w:rFonts w:cs="Times New Roman"/>
          <w:szCs w:val="20"/>
        </w:rPr>
        <w:t xml:space="preserve"> </w:t>
      </w:r>
      <w:r w:rsidRPr="007B5BEF">
        <w:rPr>
          <w:rFonts w:cs="Times New Roman"/>
          <w:szCs w:val="20"/>
        </w:rPr>
        <w:t>pytania</w:t>
      </w:r>
      <w:r w:rsidR="00C56875" w:rsidRPr="007B5BEF">
        <w:rPr>
          <w:rFonts w:cs="Times New Roman"/>
          <w:szCs w:val="20"/>
        </w:rPr>
        <w:t xml:space="preserve"> </w:t>
      </w:r>
      <w:r w:rsidR="00C238FD" w:rsidRPr="007B5BEF">
        <w:rPr>
          <w:rFonts w:cs="Times New Roman"/>
          <w:szCs w:val="20"/>
        </w:rPr>
        <w:t>sformułowane</w:t>
      </w:r>
      <w:r w:rsidR="00C56875" w:rsidRPr="007B5BEF">
        <w:rPr>
          <w:rFonts w:cs="Times New Roman"/>
          <w:szCs w:val="20"/>
        </w:rPr>
        <w:t xml:space="preserve"> </w:t>
      </w:r>
      <w:r w:rsidR="00C238FD" w:rsidRPr="007B5BEF">
        <w:rPr>
          <w:rFonts w:cs="Times New Roman"/>
          <w:szCs w:val="20"/>
        </w:rPr>
        <w:t>przy</w:t>
      </w:r>
      <w:r w:rsidR="00C56875" w:rsidRPr="007B5BEF">
        <w:rPr>
          <w:rFonts w:cs="Times New Roman"/>
          <w:szCs w:val="20"/>
        </w:rPr>
        <w:t xml:space="preserve"> </w:t>
      </w:r>
      <w:r w:rsidRPr="007B5BEF">
        <w:rPr>
          <w:rFonts w:cs="Times New Roman"/>
          <w:szCs w:val="20"/>
        </w:rPr>
        <w:t>celach</w:t>
      </w:r>
      <w:r w:rsidR="00C56875" w:rsidRPr="007B5BEF">
        <w:rPr>
          <w:rFonts w:cs="Times New Roman"/>
          <w:szCs w:val="20"/>
        </w:rPr>
        <w:t xml:space="preserve"> </w:t>
      </w:r>
      <w:r w:rsidRPr="007B5BEF">
        <w:rPr>
          <w:rFonts w:cs="Times New Roman"/>
          <w:szCs w:val="20"/>
        </w:rPr>
        <w:t>kontroli</w:t>
      </w:r>
      <w:r w:rsidR="00C238FD" w:rsidRPr="007B5BEF">
        <w:rPr>
          <w:rFonts w:cs="Times New Roman"/>
          <w:szCs w:val="20"/>
        </w:rPr>
        <w:t>,</w:t>
      </w:r>
      <w:r w:rsidR="00C56875" w:rsidRPr="007B5BEF">
        <w:rPr>
          <w:rFonts w:cs="Times New Roman"/>
          <w:szCs w:val="20"/>
        </w:rPr>
        <w:t xml:space="preserve"> </w:t>
      </w:r>
      <w:r w:rsidR="005203CC" w:rsidRPr="007B5BEF">
        <w:rPr>
          <w:rFonts w:cs="Times New Roman"/>
          <w:szCs w:val="20"/>
        </w:rPr>
        <w:t>działach</w:t>
      </w:r>
      <w:r w:rsidR="00C56875" w:rsidRPr="007B5BEF">
        <w:rPr>
          <w:rFonts w:cs="Times New Roman"/>
          <w:szCs w:val="20"/>
        </w:rPr>
        <w:t xml:space="preserve"> </w:t>
      </w:r>
      <w:r w:rsidRPr="007B5BEF">
        <w:rPr>
          <w:rFonts w:cs="Times New Roman"/>
          <w:szCs w:val="20"/>
        </w:rPr>
        <w:t>oraz</w:t>
      </w:r>
      <w:r w:rsidR="00C56875" w:rsidRPr="007B5BEF">
        <w:rPr>
          <w:rFonts w:cs="Times New Roman"/>
          <w:szCs w:val="20"/>
        </w:rPr>
        <w:t xml:space="preserve"> </w:t>
      </w:r>
      <w:r w:rsidRPr="007B5BEF">
        <w:rPr>
          <w:rFonts w:cs="Times New Roman"/>
          <w:szCs w:val="20"/>
        </w:rPr>
        <w:t>obszarach</w:t>
      </w:r>
      <w:r w:rsidR="00C238FD" w:rsidRPr="007B5BEF">
        <w:rPr>
          <w:rFonts w:cs="Times New Roman"/>
          <w:szCs w:val="20"/>
        </w:rPr>
        <w:t>,</w:t>
      </w:r>
      <w:r w:rsidR="00C56875" w:rsidRPr="007B5BEF">
        <w:rPr>
          <w:rFonts w:cs="Times New Roman"/>
          <w:szCs w:val="20"/>
        </w:rPr>
        <w:t xml:space="preserve"> </w:t>
      </w:r>
      <w:r w:rsidRPr="007B5BEF">
        <w:rPr>
          <w:rFonts w:cs="Times New Roman"/>
          <w:szCs w:val="20"/>
        </w:rPr>
        <w:t>zgodnie</w:t>
      </w:r>
      <w:r w:rsidR="00C56875" w:rsidRPr="007B5BEF">
        <w:rPr>
          <w:rFonts w:cs="Times New Roman"/>
          <w:szCs w:val="20"/>
        </w:rPr>
        <w:t xml:space="preserve"> </w:t>
      </w:r>
      <w:r w:rsidRPr="007B5BEF">
        <w:rPr>
          <w:rFonts w:cs="Times New Roman"/>
          <w:szCs w:val="20"/>
        </w:rPr>
        <w:t>z</w:t>
      </w:r>
      <w:r w:rsidR="00DD5BB7" w:rsidRPr="007B5BEF">
        <w:rPr>
          <w:rFonts w:cs="Times New Roman"/>
          <w:szCs w:val="20"/>
        </w:rPr>
        <w:t> </w:t>
      </w:r>
      <w:r w:rsidR="00D6425E">
        <w:rPr>
          <w:rFonts w:cs="Times New Roman"/>
          <w:szCs w:val="20"/>
        </w:rPr>
        <w:t xml:space="preserve">ich </w:t>
      </w:r>
      <w:r w:rsidRPr="007B5BEF">
        <w:rPr>
          <w:rFonts w:cs="Times New Roman"/>
          <w:szCs w:val="20"/>
        </w:rPr>
        <w:t>istotnością</w:t>
      </w:r>
      <w:r w:rsidR="00D6425E">
        <w:rPr>
          <w:rFonts w:cs="Times New Roman"/>
          <w:szCs w:val="20"/>
        </w:rPr>
        <w:t xml:space="preserve"> –</w:t>
      </w:r>
      <w:r w:rsidR="00C56875" w:rsidRPr="007B5BEF">
        <w:rPr>
          <w:rFonts w:cs="Times New Roman"/>
          <w:szCs w:val="20"/>
        </w:rPr>
        <w:t xml:space="preserve"> </w:t>
      </w:r>
      <w:r w:rsidR="00A82946" w:rsidRPr="007B5BEF">
        <w:rPr>
          <w:rFonts w:cs="Times New Roman"/>
          <w:szCs w:val="20"/>
        </w:rPr>
        <w:t>zaczynając</w:t>
      </w:r>
      <w:r w:rsidR="00C56875" w:rsidRPr="007B5BEF">
        <w:rPr>
          <w:rFonts w:cs="Times New Roman"/>
          <w:szCs w:val="20"/>
        </w:rPr>
        <w:t xml:space="preserve"> </w:t>
      </w:r>
      <w:r w:rsidR="00A82946" w:rsidRPr="007B5BEF">
        <w:rPr>
          <w:rFonts w:cs="Times New Roman"/>
          <w:szCs w:val="20"/>
        </w:rPr>
        <w:t>od</w:t>
      </w:r>
      <w:r w:rsidR="00C56875" w:rsidRPr="007B5BEF">
        <w:rPr>
          <w:rFonts w:cs="Times New Roman"/>
          <w:szCs w:val="20"/>
        </w:rPr>
        <w:t xml:space="preserve"> </w:t>
      </w:r>
      <w:r w:rsidR="00A82946" w:rsidRPr="007B5BEF">
        <w:rPr>
          <w:rFonts w:cs="Times New Roman"/>
          <w:szCs w:val="20"/>
        </w:rPr>
        <w:t>oceny</w:t>
      </w:r>
      <w:r w:rsidR="00C56875" w:rsidRPr="007B5BEF">
        <w:rPr>
          <w:rFonts w:cs="Times New Roman"/>
          <w:szCs w:val="20"/>
        </w:rPr>
        <w:t xml:space="preserve"> </w:t>
      </w:r>
      <w:r w:rsidR="00D6425E">
        <w:rPr>
          <w:rFonts w:cs="Times New Roman"/>
          <w:szCs w:val="20"/>
        </w:rPr>
        <w:t xml:space="preserve">przygotowania jednostki kontrolowanej do realizacji zadań obronnych (działy I </w:t>
      </w:r>
      <w:proofErr w:type="spellStart"/>
      <w:r w:rsidR="00D6425E">
        <w:rPr>
          <w:rFonts w:cs="Times New Roman"/>
          <w:szCs w:val="20"/>
        </w:rPr>
        <w:t>i</w:t>
      </w:r>
      <w:proofErr w:type="spellEnd"/>
      <w:r w:rsidR="00D6425E">
        <w:rPr>
          <w:rFonts w:cs="Times New Roman"/>
          <w:szCs w:val="20"/>
        </w:rPr>
        <w:t xml:space="preserve"> II)</w:t>
      </w:r>
      <w:r w:rsidR="00E13F00" w:rsidRPr="007B5BEF">
        <w:rPr>
          <w:rFonts w:cs="Times New Roman"/>
          <w:szCs w:val="20"/>
        </w:rPr>
        <w:t>,</w:t>
      </w:r>
      <w:r w:rsidR="00C56875" w:rsidRPr="007B5BEF">
        <w:rPr>
          <w:rFonts w:cs="Times New Roman"/>
          <w:szCs w:val="20"/>
        </w:rPr>
        <w:t xml:space="preserve"> </w:t>
      </w:r>
      <w:r w:rsidR="00A82946" w:rsidRPr="007B5BEF">
        <w:rPr>
          <w:rFonts w:cs="Times New Roman"/>
          <w:szCs w:val="20"/>
        </w:rPr>
        <w:t>a</w:t>
      </w:r>
      <w:r w:rsidR="00DD5BB7" w:rsidRPr="007B5BEF">
        <w:rPr>
          <w:rFonts w:cs="Times New Roman"/>
          <w:szCs w:val="20"/>
        </w:rPr>
        <w:t> </w:t>
      </w:r>
      <w:r w:rsidR="00A82946" w:rsidRPr="007B5BEF">
        <w:rPr>
          <w:rFonts w:cs="Times New Roman"/>
          <w:szCs w:val="20"/>
        </w:rPr>
        <w:t>kończąc</w:t>
      </w:r>
      <w:r w:rsidR="00C56875" w:rsidRPr="007B5BEF">
        <w:rPr>
          <w:rFonts w:cs="Times New Roman"/>
          <w:szCs w:val="20"/>
        </w:rPr>
        <w:t xml:space="preserve"> </w:t>
      </w:r>
      <w:r w:rsidR="00A82946" w:rsidRPr="007B5BEF">
        <w:rPr>
          <w:rFonts w:cs="Times New Roman"/>
          <w:szCs w:val="20"/>
        </w:rPr>
        <w:t>na</w:t>
      </w:r>
      <w:r w:rsidR="00C56875" w:rsidRPr="007B5BEF">
        <w:rPr>
          <w:rFonts w:cs="Times New Roman"/>
          <w:szCs w:val="20"/>
        </w:rPr>
        <w:t xml:space="preserve"> </w:t>
      </w:r>
      <w:r w:rsidR="00D6425E">
        <w:rPr>
          <w:rFonts w:cs="Times New Roman"/>
          <w:szCs w:val="20"/>
        </w:rPr>
        <w:t>ocenie współpracy z nadzorowanymi i Siłami Zbrojnymi RP (działy III i IV)</w:t>
      </w:r>
      <w:r w:rsidR="00A82946" w:rsidRPr="007B5BEF">
        <w:rPr>
          <w:rFonts w:cs="Times New Roman"/>
          <w:szCs w:val="20"/>
        </w:rPr>
        <w:t>.</w:t>
      </w:r>
    </w:p>
    <w:p w14:paraId="22C97070" w14:textId="4FE1B1FE" w:rsidR="00176E3E" w:rsidRPr="0081205C" w:rsidRDefault="00176E3E" w:rsidP="006D7529">
      <w:pPr>
        <w:pStyle w:val="Nagwek1"/>
        <w:spacing w:before="0" w:after="60"/>
        <w:jc w:val="left"/>
        <w:rPr>
          <w:sz w:val="18"/>
          <w:szCs w:val="18"/>
          <w:u w:val="single"/>
        </w:rPr>
      </w:pPr>
      <w:r w:rsidRPr="0081205C">
        <w:rPr>
          <w:sz w:val="18"/>
          <w:szCs w:val="18"/>
          <w:u w:val="single"/>
        </w:rPr>
        <w:lastRenderedPageBreak/>
        <w:t>Wykaz</w:t>
      </w:r>
      <w:r w:rsidR="00C56875" w:rsidRPr="0081205C">
        <w:rPr>
          <w:sz w:val="18"/>
          <w:szCs w:val="18"/>
          <w:u w:val="single"/>
        </w:rPr>
        <w:t xml:space="preserve"> </w:t>
      </w:r>
      <w:r w:rsidRPr="0081205C">
        <w:rPr>
          <w:sz w:val="18"/>
          <w:szCs w:val="18"/>
          <w:u w:val="single"/>
        </w:rPr>
        <w:t>użytych</w:t>
      </w:r>
      <w:r w:rsidR="00C56875" w:rsidRPr="0081205C">
        <w:rPr>
          <w:sz w:val="18"/>
          <w:szCs w:val="18"/>
          <w:u w:val="single"/>
        </w:rPr>
        <w:t xml:space="preserve"> </w:t>
      </w:r>
      <w:r w:rsidRPr="0081205C">
        <w:rPr>
          <w:sz w:val="18"/>
          <w:szCs w:val="18"/>
          <w:u w:val="single"/>
        </w:rPr>
        <w:t>skrótów:</w:t>
      </w:r>
    </w:p>
    <w:p w14:paraId="0081F80F" w14:textId="2075A4C6" w:rsidR="00F8689B" w:rsidRPr="0081205C" w:rsidRDefault="00176E3E" w:rsidP="00176E3E">
      <w:pPr>
        <w:spacing w:after="0" w:line="276" w:lineRule="auto"/>
        <w:rPr>
          <w:b/>
          <w:bCs/>
          <w:sz w:val="18"/>
          <w:szCs w:val="18"/>
        </w:rPr>
      </w:pPr>
      <w:r w:rsidRPr="0081205C">
        <w:rPr>
          <w:b/>
          <w:bCs/>
          <w:sz w:val="18"/>
          <w:szCs w:val="18"/>
        </w:rPr>
        <w:t>GSK</w:t>
      </w:r>
      <w:r w:rsidR="00C56875" w:rsidRPr="0081205C">
        <w:rPr>
          <w:sz w:val="18"/>
          <w:szCs w:val="18"/>
        </w:rPr>
        <w:t xml:space="preserve"> </w:t>
      </w:r>
      <w:r w:rsidRPr="0081205C">
        <w:rPr>
          <w:sz w:val="18"/>
          <w:szCs w:val="18"/>
        </w:rPr>
        <w:t>–</w:t>
      </w:r>
      <w:r w:rsidR="00C56875" w:rsidRPr="0081205C">
        <w:rPr>
          <w:sz w:val="18"/>
          <w:szCs w:val="18"/>
        </w:rPr>
        <w:t xml:space="preserve"> </w:t>
      </w:r>
      <w:r w:rsidRPr="0081205C">
        <w:rPr>
          <w:sz w:val="18"/>
          <w:szCs w:val="18"/>
        </w:rPr>
        <w:t>Główne</w:t>
      </w:r>
      <w:r w:rsidR="00C56875" w:rsidRPr="0081205C">
        <w:rPr>
          <w:sz w:val="18"/>
          <w:szCs w:val="18"/>
        </w:rPr>
        <w:t xml:space="preserve"> </w:t>
      </w:r>
      <w:r w:rsidRPr="0081205C">
        <w:rPr>
          <w:sz w:val="18"/>
          <w:szCs w:val="18"/>
        </w:rPr>
        <w:t>stanowisko</w:t>
      </w:r>
      <w:r w:rsidR="00C56875" w:rsidRPr="0081205C">
        <w:rPr>
          <w:sz w:val="18"/>
          <w:szCs w:val="18"/>
        </w:rPr>
        <w:t xml:space="preserve"> </w:t>
      </w:r>
      <w:r w:rsidRPr="0081205C">
        <w:rPr>
          <w:sz w:val="18"/>
          <w:szCs w:val="18"/>
        </w:rPr>
        <w:t>kierowania</w:t>
      </w:r>
      <w:r w:rsidR="00C56875" w:rsidRPr="0081205C">
        <w:rPr>
          <w:b/>
          <w:bCs/>
          <w:sz w:val="18"/>
          <w:szCs w:val="18"/>
        </w:rPr>
        <w:t xml:space="preserve"> </w:t>
      </w:r>
    </w:p>
    <w:p w14:paraId="25C16436" w14:textId="5E0417A2" w:rsidR="00176E3E" w:rsidRPr="0081205C" w:rsidRDefault="00176E3E" w:rsidP="00176E3E">
      <w:pPr>
        <w:spacing w:after="0" w:line="276" w:lineRule="auto"/>
        <w:rPr>
          <w:sz w:val="18"/>
          <w:szCs w:val="18"/>
        </w:rPr>
      </w:pPr>
      <w:r w:rsidRPr="0081205C">
        <w:rPr>
          <w:b/>
          <w:bCs/>
          <w:sz w:val="18"/>
          <w:szCs w:val="18"/>
        </w:rPr>
        <w:t>HNS</w:t>
      </w:r>
      <w:r w:rsidR="00C56875" w:rsidRPr="0081205C">
        <w:rPr>
          <w:b/>
          <w:bCs/>
          <w:sz w:val="18"/>
          <w:szCs w:val="18"/>
        </w:rPr>
        <w:t xml:space="preserve"> </w:t>
      </w:r>
      <w:r w:rsidRPr="0081205C">
        <w:rPr>
          <w:sz w:val="18"/>
          <w:szCs w:val="18"/>
        </w:rPr>
        <w:t>–</w:t>
      </w:r>
      <w:r w:rsidR="00C56875" w:rsidRPr="0081205C">
        <w:rPr>
          <w:sz w:val="18"/>
          <w:szCs w:val="18"/>
        </w:rPr>
        <w:t xml:space="preserve"> </w:t>
      </w:r>
      <w:r w:rsidRPr="0081205C">
        <w:rPr>
          <w:sz w:val="18"/>
          <w:szCs w:val="18"/>
        </w:rPr>
        <w:t>Host</w:t>
      </w:r>
      <w:r w:rsidR="00C56875" w:rsidRPr="0081205C">
        <w:rPr>
          <w:sz w:val="18"/>
          <w:szCs w:val="18"/>
        </w:rPr>
        <w:t xml:space="preserve"> </w:t>
      </w:r>
      <w:proofErr w:type="spellStart"/>
      <w:r w:rsidRPr="0081205C">
        <w:rPr>
          <w:sz w:val="18"/>
          <w:szCs w:val="18"/>
        </w:rPr>
        <w:t>Nation</w:t>
      </w:r>
      <w:proofErr w:type="spellEnd"/>
      <w:r w:rsidR="00C56875" w:rsidRPr="0081205C">
        <w:rPr>
          <w:sz w:val="18"/>
          <w:szCs w:val="18"/>
        </w:rPr>
        <w:t xml:space="preserve"> </w:t>
      </w:r>
      <w:proofErr w:type="spellStart"/>
      <w:r w:rsidRPr="0081205C">
        <w:rPr>
          <w:sz w:val="18"/>
          <w:szCs w:val="18"/>
        </w:rPr>
        <w:t>Support</w:t>
      </w:r>
      <w:proofErr w:type="spellEnd"/>
      <w:r w:rsidRPr="0081205C">
        <w:rPr>
          <w:sz w:val="18"/>
          <w:szCs w:val="18"/>
        </w:rPr>
        <w:t>,</w:t>
      </w:r>
      <w:r w:rsidR="00C56875" w:rsidRPr="0081205C">
        <w:rPr>
          <w:sz w:val="18"/>
          <w:szCs w:val="18"/>
        </w:rPr>
        <w:t xml:space="preserve"> </w:t>
      </w:r>
      <w:r w:rsidRPr="0081205C">
        <w:rPr>
          <w:sz w:val="18"/>
          <w:szCs w:val="18"/>
        </w:rPr>
        <w:t>wsparcie</w:t>
      </w:r>
      <w:r w:rsidR="00C56875" w:rsidRPr="0081205C">
        <w:rPr>
          <w:sz w:val="18"/>
          <w:szCs w:val="18"/>
        </w:rPr>
        <w:t xml:space="preserve"> </w:t>
      </w:r>
      <w:r w:rsidRPr="0081205C">
        <w:rPr>
          <w:sz w:val="18"/>
          <w:szCs w:val="18"/>
        </w:rPr>
        <w:t>przez</w:t>
      </w:r>
      <w:r w:rsidR="00C56875" w:rsidRPr="0081205C">
        <w:rPr>
          <w:sz w:val="18"/>
          <w:szCs w:val="18"/>
        </w:rPr>
        <w:t xml:space="preserve"> </w:t>
      </w:r>
      <w:r w:rsidRPr="0081205C">
        <w:rPr>
          <w:sz w:val="18"/>
          <w:szCs w:val="18"/>
        </w:rPr>
        <w:t>państwo-gospodarza</w:t>
      </w:r>
      <w:r w:rsidR="00C56875" w:rsidRPr="0081205C">
        <w:rPr>
          <w:sz w:val="18"/>
          <w:szCs w:val="18"/>
        </w:rPr>
        <w:t xml:space="preserve"> </w:t>
      </w:r>
      <w:r w:rsidRPr="0081205C">
        <w:rPr>
          <w:sz w:val="18"/>
          <w:szCs w:val="18"/>
        </w:rPr>
        <w:t>o</w:t>
      </w:r>
      <w:r w:rsidR="00C56875" w:rsidRPr="0081205C">
        <w:rPr>
          <w:sz w:val="18"/>
          <w:szCs w:val="18"/>
        </w:rPr>
        <w:t xml:space="preserve"> </w:t>
      </w:r>
      <w:r w:rsidRPr="0081205C">
        <w:rPr>
          <w:sz w:val="18"/>
          <w:szCs w:val="18"/>
        </w:rPr>
        <w:t>którym</w:t>
      </w:r>
      <w:r w:rsidR="00C56875" w:rsidRPr="0081205C">
        <w:rPr>
          <w:sz w:val="18"/>
          <w:szCs w:val="18"/>
        </w:rPr>
        <w:t xml:space="preserve"> </w:t>
      </w:r>
      <w:r w:rsidRPr="0081205C">
        <w:rPr>
          <w:sz w:val="18"/>
          <w:szCs w:val="18"/>
        </w:rPr>
        <w:t>mowa</w:t>
      </w:r>
      <w:r w:rsidR="00C56875" w:rsidRPr="0081205C">
        <w:rPr>
          <w:sz w:val="18"/>
          <w:szCs w:val="18"/>
        </w:rPr>
        <w:t xml:space="preserve"> </w:t>
      </w:r>
      <w:r w:rsidRPr="0081205C">
        <w:rPr>
          <w:sz w:val="18"/>
          <w:szCs w:val="18"/>
        </w:rPr>
        <w:t>w</w:t>
      </w:r>
      <w:r w:rsidR="00C56875" w:rsidRPr="0081205C">
        <w:rPr>
          <w:sz w:val="18"/>
          <w:szCs w:val="18"/>
        </w:rPr>
        <w:t xml:space="preserve"> </w:t>
      </w:r>
      <w:r w:rsidRPr="0081205C">
        <w:rPr>
          <w:sz w:val="18"/>
          <w:szCs w:val="18"/>
        </w:rPr>
        <w:t>art.</w:t>
      </w:r>
      <w:r w:rsidR="00C56875" w:rsidRPr="0081205C">
        <w:rPr>
          <w:sz w:val="18"/>
          <w:szCs w:val="18"/>
        </w:rPr>
        <w:t xml:space="preserve"> </w:t>
      </w:r>
      <w:r w:rsidRPr="0081205C">
        <w:rPr>
          <w:sz w:val="18"/>
          <w:szCs w:val="18"/>
        </w:rPr>
        <w:t>23a</w:t>
      </w:r>
      <w:r w:rsidR="00C56875" w:rsidRPr="0081205C">
        <w:rPr>
          <w:sz w:val="18"/>
          <w:szCs w:val="18"/>
        </w:rPr>
        <w:t xml:space="preserve"> </w:t>
      </w:r>
      <w:r w:rsidRPr="0081205C">
        <w:rPr>
          <w:sz w:val="18"/>
          <w:szCs w:val="18"/>
        </w:rPr>
        <w:t>ustawy</w:t>
      </w:r>
      <w:r w:rsidR="00C56875" w:rsidRPr="0081205C">
        <w:rPr>
          <w:sz w:val="18"/>
          <w:szCs w:val="18"/>
        </w:rPr>
        <w:t xml:space="preserve"> </w:t>
      </w:r>
      <w:r w:rsidRPr="0081205C">
        <w:rPr>
          <w:sz w:val="18"/>
          <w:szCs w:val="18"/>
        </w:rPr>
        <w:t>o</w:t>
      </w:r>
      <w:r w:rsidR="00C56875" w:rsidRPr="0081205C">
        <w:rPr>
          <w:sz w:val="18"/>
          <w:szCs w:val="18"/>
        </w:rPr>
        <w:t xml:space="preserve"> </w:t>
      </w:r>
      <w:r w:rsidRPr="0081205C">
        <w:rPr>
          <w:sz w:val="18"/>
          <w:szCs w:val="18"/>
        </w:rPr>
        <w:t>zasadach</w:t>
      </w:r>
      <w:r w:rsidR="00C56875" w:rsidRPr="0081205C">
        <w:rPr>
          <w:sz w:val="18"/>
          <w:szCs w:val="18"/>
        </w:rPr>
        <w:t xml:space="preserve"> </w:t>
      </w:r>
      <w:r w:rsidRPr="0081205C">
        <w:rPr>
          <w:sz w:val="18"/>
          <w:szCs w:val="18"/>
        </w:rPr>
        <w:t>pobytu</w:t>
      </w:r>
      <w:r w:rsidR="00B9240F" w:rsidRPr="00B9240F">
        <w:rPr>
          <w:rStyle w:val="Odwoanieprzypisudolnego"/>
          <w:i/>
          <w:iCs/>
          <w:szCs w:val="20"/>
        </w:rPr>
        <w:footnoteReference w:id="1"/>
      </w:r>
    </w:p>
    <w:p w14:paraId="072E2983" w14:textId="17846B79" w:rsidR="00176E3E" w:rsidRPr="0081205C" w:rsidRDefault="00176E3E" w:rsidP="00176E3E">
      <w:pPr>
        <w:spacing w:after="0" w:line="276" w:lineRule="auto"/>
        <w:rPr>
          <w:sz w:val="18"/>
          <w:szCs w:val="18"/>
        </w:rPr>
      </w:pPr>
      <w:r w:rsidRPr="0081205C">
        <w:rPr>
          <w:b/>
          <w:bCs/>
          <w:sz w:val="18"/>
          <w:szCs w:val="18"/>
        </w:rPr>
        <w:t>JST</w:t>
      </w:r>
      <w:r w:rsidR="00C56875" w:rsidRPr="0081205C">
        <w:rPr>
          <w:i/>
          <w:iCs/>
          <w:sz w:val="18"/>
          <w:szCs w:val="18"/>
        </w:rPr>
        <w:t xml:space="preserve"> </w:t>
      </w:r>
      <w:r w:rsidRPr="0081205C">
        <w:rPr>
          <w:i/>
          <w:iCs/>
          <w:sz w:val="18"/>
          <w:szCs w:val="18"/>
        </w:rPr>
        <w:t>–</w:t>
      </w:r>
      <w:r w:rsidR="00C56875" w:rsidRPr="0081205C">
        <w:rPr>
          <w:i/>
          <w:iCs/>
          <w:sz w:val="18"/>
          <w:szCs w:val="18"/>
        </w:rPr>
        <w:t xml:space="preserve"> </w:t>
      </w:r>
      <w:r w:rsidRPr="0081205C">
        <w:rPr>
          <w:sz w:val="18"/>
          <w:szCs w:val="18"/>
        </w:rPr>
        <w:t>Jednostka</w:t>
      </w:r>
      <w:r w:rsidR="00C56875" w:rsidRPr="0081205C">
        <w:rPr>
          <w:sz w:val="18"/>
          <w:szCs w:val="18"/>
        </w:rPr>
        <w:t xml:space="preserve"> </w:t>
      </w:r>
      <w:r w:rsidRPr="0081205C">
        <w:rPr>
          <w:sz w:val="18"/>
          <w:szCs w:val="18"/>
        </w:rPr>
        <w:t>Samorządu</w:t>
      </w:r>
      <w:r w:rsidR="00C56875" w:rsidRPr="0081205C">
        <w:rPr>
          <w:sz w:val="18"/>
          <w:szCs w:val="18"/>
        </w:rPr>
        <w:t xml:space="preserve"> </w:t>
      </w:r>
      <w:r w:rsidRPr="0081205C">
        <w:rPr>
          <w:sz w:val="18"/>
          <w:szCs w:val="18"/>
        </w:rPr>
        <w:t>Terytorialnego</w:t>
      </w:r>
      <w:r w:rsidR="00C56875" w:rsidRPr="0081205C">
        <w:rPr>
          <w:sz w:val="18"/>
          <w:szCs w:val="18"/>
        </w:rPr>
        <w:t xml:space="preserve"> </w:t>
      </w:r>
    </w:p>
    <w:p w14:paraId="0D962342" w14:textId="1E3B55BC" w:rsidR="00176E3E" w:rsidRPr="0081205C" w:rsidRDefault="00176E3E" w:rsidP="00176E3E">
      <w:pPr>
        <w:spacing w:after="0" w:line="276" w:lineRule="auto"/>
        <w:rPr>
          <w:sz w:val="18"/>
          <w:szCs w:val="18"/>
        </w:rPr>
      </w:pPr>
      <w:r w:rsidRPr="0081205C">
        <w:rPr>
          <w:b/>
          <w:bCs/>
          <w:sz w:val="18"/>
          <w:szCs w:val="18"/>
        </w:rPr>
        <w:t>NKPPO</w:t>
      </w:r>
      <w:r w:rsidR="00C56875" w:rsidRPr="0081205C">
        <w:rPr>
          <w:sz w:val="18"/>
          <w:szCs w:val="18"/>
        </w:rPr>
        <w:t xml:space="preserve"> </w:t>
      </w:r>
      <w:r w:rsidRPr="0081205C">
        <w:rPr>
          <w:sz w:val="18"/>
          <w:szCs w:val="18"/>
        </w:rPr>
        <w:t>–</w:t>
      </w:r>
      <w:r w:rsidR="00C56875" w:rsidRPr="0081205C">
        <w:rPr>
          <w:sz w:val="18"/>
          <w:szCs w:val="18"/>
        </w:rPr>
        <w:t xml:space="preserve"> </w:t>
      </w:r>
      <w:r w:rsidRPr="0081205C">
        <w:rPr>
          <w:sz w:val="18"/>
          <w:szCs w:val="18"/>
        </w:rPr>
        <w:t>Narodowy</w:t>
      </w:r>
      <w:r w:rsidR="00C56875" w:rsidRPr="0081205C">
        <w:rPr>
          <w:sz w:val="18"/>
          <w:szCs w:val="18"/>
        </w:rPr>
        <w:t xml:space="preserve"> </w:t>
      </w:r>
      <w:r w:rsidRPr="0081205C">
        <w:rPr>
          <w:sz w:val="18"/>
          <w:szCs w:val="18"/>
        </w:rPr>
        <w:t>Kwestionariusz</w:t>
      </w:r>
      <w:r w:rsidR="00C56875" w:rsidRPr="0081205C">
        <w:rPr>
          <w:sz w:val="18"/>
          <w:szCs w:val="18"/>
        </w:rPr>
        <w:t xml:space="preserve"> </w:t>
      </w:r>
      <w:r w:rsidRPr="0081205C">
        <w:rPr>
          <w:sz w:val="18"/>
          <w:szCs w:val="18"/>
        </w:rPr>
        <w:t>Pozamilitarnych</w:t>
      </w:r>
      <w:r w:rsidR="00C56875" w:rsidRPr="0081205C">
        <w:rPr>
          <w:sz w:val="18"/>
          <w:szCs w:val="18"/>
        </w:rPr>
        <w:t xml:space="preserve"> </w:t>
      </w:r>
      <w:r w:rsidRPr="0081205C">
        <w:rPr>
          <w:sz w:val="18"/>
          <w:szCs w:val="18"/>
        </w:rPr>
        <w:t>Przygotowań</w:t>
      </w:r>
      <w:r w:rsidR="00C56875" w:rsidRPr="0081205C">
        <w:rPr>
          <w:sz w:val="18"/>
          <w:szCs w:val="18"/>
        </w:rPr>
        <w:t xml:space="preserve"> </w:t>
      </w:r>
      <w:r w:rsidRPr="0081205C">
        <w:rPr>
          <w:sz w:val="18"/>
          <w:szCs w:val="18"/>
        </w:rPr>
        <w:t>Obronnych</w:t>
      </w:r>
    </w:p>
    <w:p w14:paraId="7453E70E" w14:textId="068A4CDE" w:rsidR="00176E3E" w:rsidRPr="0081205C" w:rsidRDefault="00176E3E" w:rsidP="00176E3E">
      <w:pPr>
        <w:spacing w:after="0" w:line="276" w:lineRule="auto"/>
        <w:rPr>
          <w:sz w:val="18"/>
          <w:szCs w:val="18"/>
        </w:rPr>
      </w:pPr>
      <w:r w:rsidRPr="0081205C">
        <w:rPr>
          <w:b/>
          <w:bCs/>
          <w:sz w:val="18"/>
          <w:szCs w:val="18"/>
        </w:rPr>
        <w:t>POF</w:t>
      </w:r>
      <w:r w:rsidR="00C56875" w:rsidRPr="0081205C">
        <w:rPr>
          <w:sz w:val="18"/>
          <w:szCs w:val="18"/>
        </w:rPr>
        <w:t xml:space="preserve"> </w:t>
      </w:r>
      <w:r w:rsidRPr="0081205C">
        <w:rPr>
          <w:sz w:val="18"/>
          <w:szCs w:val="18"/>
        </w:rPr>
        <w:t>–</w:t>
      </w:r>
      <w:r w:rsidR="00C56875" w:rsidRPr="0081205C">
        <w:rPr>
          <w:sz w:val="18"/>
          <w:szCs w:val="18"/>
        </w:rPr>
        <w:t xml:space="preserve"> </w:t>
      </w:r>
      <w:r w:rsidRPr="0081205C">
        <w:rPr>
          <w:sz w:val="18"/>
          <w:szCs w:val="18"/>
        </w:rPr>
        <w:t>Plan</w:t>
      </w:r>
      <w:r w:rsidR="00C56875" w:rsidRPr="0081205C">
        <w:rPr>
          <w:sz w:val="18"/>
          <w:szCs w:val="18"/>
        </w:rPr>
        <w:t xml:space="preserve"> </w:t>
      </w:r>
      <w:r w:rsidRPr="0081205C">
        <w:rPr>
          <w:sz w:val="18"/>
          <w:szCs w:val="18"/>
        </w:rPr>
        <w:t>operacyjny</w:t>
      </w:r>
      <w:r w:rsidR="00C56875" w:rsidRPr="0081205C">
        <w:rPr>
          <w:sz w:val="18"/>
          <w:szCs w:val="18"/>
        </w:rPr>
        <w:t xml:space="preserve"> </w:t>
      </w:r>
      <w:r w:rsidRPr="0081205C">
        <w:rPr>
          <w:sz w:val="18"/>
          <w:szCs w:val="18"/>
        </w:rPr>
        <w:t>funkcjonowania</w:t>
      </w:r>
    </w:p>
    <w:p w14:paraId="51D406AF" w14:textId="5D760238" w:rsidR="00176E3E" w:rsidRPr="0081205C" w:rsidRDefault="00176E3E" w:rsidP="00176E3E">
      <w:pPr>
        <w:spacing w:after="0" w:line="276" w:lineRule="auto"/>
        <w:rPr>
          <w:sz w:val="18"/>
          <w:szCs w:val="18"/>
        </w:rPr>
      </w:pPr>
      <w:r w:rsidRPr="0081205C">
        <w:rPr>
          <w:b/>
          <w:bCs/>
          <w:sz w:val="18"/>
          <w:szCs w:val="18"/>
        </w:rPr>
        <w:t>PPPO</w:t>
      </w:r>
      <w:r w:rsidR="00C56875" w:rsidRPr="0081205C">
        <w:rPr>
          <w:sz w:val="18"/>
          <w:szCs w:val="18"/>
        </w:rPr>
        <w:t xml:space="preserve"> </w:t>
      </w:r>
      <w:r w:rsidRPr="0081205C">
        <w:rPr>
          <w:sz w:val="18"/>
          <w:szCs w:val="18"/>
        </w:rPr>
        <w:t>–</w:t>
      </w:r>
      <w:r w:rsidR="00C56875" w:rsidRPr="0081205C">
        <w:rPr>
          <w:sz w:val="18"/>
          <w:szCs w:val="18"/>
        </w:rPr>
        <w:t xml:space="preserve"> </w:t>
      </w:r>
      <w:r w:rsidRPr="0081205C">
        <w:rPr>
          <w:sz w:val="18"/>
          <w:szCs w:val="18"/>
        </w:rPr>
        <w:t>Program</w:t>
      </w:r>
      <w:r w:rsidR="00C56875" w:rsidRPr="0081205C">
        <w:rPr>
          <w:sz w:val="18"/>
          <w:szCs w:val="18"/>
        </w:rPr>
        <w:t xml:space="preserve"> </w:t>
      </w:r>
      <w:r w:rsidRPr="0081205C">
        <w:rPr>
          <w:sz w:val="18"/>
          <w:szCs w:val="18"/>
        </w:rPr>
        <w:t>pozamilitarnych</w:t>
      </w:r>
      <w:r w:rsidR="00C56875" w:rsidRPr="0081205C">
        <w:rPr>
          <w:sz w:val="18"/>
          <w:szCs w:val="18"/>
        </w:rPr>
        <w:t xml:space="preserve"> </w:t>
      </w:r>
      <w:r w:rsidRPr="0081205C">
        <w:rPr>
          <w:sz w:val="18"/>
          <w:szCs w:val="18"/>
        </w:rPr>
        <w:t>przygotowań</w:t>
      </w:r>
      <w:r w:rsidR="00C56875" w:rsidRPr="0081205C">
        <w:rPr>
          <w:sz w:val="18"/>
          <w:szCs w:val="18"/>
        </w:rPr>
        <w:t xml:space="preserve"> </w:t>
      </w:r>
      <w:r w:rsidRPr="0081205C">
        <w:rPr>
          <w:sz w:val="18"/>
          <w:szCs w:val="18"/>
        </w:rPr>
        <w:t>obronnych</w:t>
      </w:r>
    </w:p>
    <w:p w14:paraId="4E11587E" w14:textId="5917CD59" w:rsidR="00176E3E" w:rsidRPr="0081205C" w:rsidRDefault="00176E3E" w:rsidP="00176E3E">
      <w:pPr>
        <w:spacing w:after="0" w:line="276" w:lineRule="auto"/>
        <w:rPr>
          <w:b/>
          <w:bCs/>
          <w:sz w:val="18"/>
          <w:szCs w:val="18"/>
        </w:rPr>
      </w:pPr>
      <w:r w:rsidRPr="0081205C">
        <w:rPr>
          <w:b/>
          <w:bCs/>
          <w:sz w:val="18"/>
          <w:szCs w:val="18"/>
        </w:rPr>
        <w:t>PSP</w:t>
      </w:r>
      <w:r w:rsidR="00C56875" w:rsidRPr="0081205C">
        <w:rPr>
          <w:b/>
          <w:bCs/>
          <w:sz w:val="18"/>
          <w:szCs w:val="18"/>
        </w:rPr>
        <w:t xml:space="preserve"> </w:t>
      </w:r>
      <w:r w:rsidRPr="0081205C">
        <w:rPr>
          <w:sz w:val="18"/>
          <w:szCs w:val="18"/>
        </w:rPr>
        <w:t>–</w:t>
      </w:r>
      <w:r w:rsidR="00C56875" w:rsidRPr="0081205C">
        <w:rPr>
          <w:b/>
          <w:bCs/>
          <w:sz w:val="18"/>
          <w:szCs w:val="18"/>
        </w:rPr>
        <w:t xml:space="preserve"> </w:t>
      </w:r>
      <w:r w:rsidRPr="0081205C">
        <w:rPr>
          <w:sz w:val="18"/>
          <w:szCs w:val="18"/>
        </w:rPr>
        <w:t>Państwowa</w:t>
      </w:r>
      <w:r w:rsidR="00C56875" w:rsidRPr="0081205C">
        <w:rPr>
          <w:sz w:val="18"/>
          <w:szCs w:val="18"/>
        </w:rPr>
        <w:t xml:space="preserve"> </w:t>
      </w:r>
      <w:r w:rsidRPr="0081205C">
        <w:rPr>
          <w:sz w:val="18"/>
          <w:szCs w:val="18"/>
        </w:rPr>
        <w:t>Straż</w:t>
      </w:r>
      <w:r w:rsidR="00C56875" w:rsidRPr="0081205C">
        <w:rPr>
          <w:sz w:val="18"/>
          <w:szCs w:val="18"/>
        </w:rPr>
        <w:t xml:space="preserve"> </w:t>
      </w:r>
      <w:r w:rsidRPr="0081205C">
        <w:rPr>
          <w:sz w:val="18"/>
          <w:szCs w:val="18"/>
        </w:rPr>
        <w:t>Pożarna</w:t>
      </w:r>
    </w:p>
    <w:p w14:paraId="0A7CA95A" w14:textId="28CECBAB" w:rsidR="00176E3E" w:rsidRPr="0081205C" w:rsidRDefault="00176E3E" w:rsidP="00176E3E">
      <w:pPr>
        <w:spacing w:after="0" w:line="276" w:lineRule="auto"/>
        <w:rPr>
          <w:sz w:val="18"/>
          <w:szCs w:val="18"/>
        </w:rPr>
      </w:pPr>
      <w:r w:rsidRPr="0081205C">
        <w:rPr>
          <w:b/>
          <w:bCs/>
          <w:sz w:val="18"/>
          <w:szCs w:val="18"/>
        </w:rPr>
        <w:t>SD</w:t>
      </w:r>
      <w:r w:rsidR="00C56875" w:rsidRPr="0081205C">
        <w:rPr>
          <w:sz w:val="18"/>
          <w:szCs w:val="18"/>
        </w:rPr>
        <w:t xml:space="preserve"> </w:t>
      </w:r>
      <w:r w:rsidRPr="0081205C">
        <w:rPr>
          <w:sz w:val="18"/>
          <w:szCs w:val="18"/>
        </w:rPr>
        <w:t>–</w:t>
      </w:r>
      <w:r w:rsidR="00C56875" w:rsidRPr="0081205C">
        <w:rPr>
          <w:sz w:val="18"/>
          <w:szCs w:val="18"/>
        </w:rPr>
        <w:t xml:space="preserve"> </w:t>
      </w:r>
      <w:r w:rsidRPr="0081205C">
        <w:rPr>
          <w:sz w:val="18"/>
          <w:szCs w:val="18"/>
        </w:rPr>
        <w:t>Stały</w:t>
      </w:r>
      <w:r w:rsidR="00C56875" w:rsidRPr="0081205C">
        <w:rPr>
          <w:sz w:val="18"/>
          <w:szCs w:val="18"/>
        </w:rPr>
        <w:t xml:space="preserve"> </w:t>
      </w:r>
      <w:r w:rsidRPr="0081205C">
        <w:rPr>
          <w:sz w:val="18"/>
          <w:szCs w:val="18"/>
        </w:rPr>
        <w:t>dyżur</w:t>
      </w:r>
    </w:p>
    <w:p w14:paraId="281FDCCF" w14:textId="25A61174" w:rsidR="00F8689B" w:rsidRPr="0081205C" w:rsidRDefault="00F8689B" w:rsidP="00176E3E">
      <w:pPr>
        <w:spacing w:after="0" w:line="276" w:lineRule="auto"/>
        <w:rPr>
          <w:sz w:val="18"/>
          <w:szCs w:val="18"/>
        </w:rPr>
      </w:pPr>
      <w:r w:rsidRPr="0081205C">
        <w:rPr>
          <w:b/>
          <w:bCs/>
          <w:sz w:val="18"/>
          <w:szCs w:val="18"/>
        </w:rPr>
        <w:t>SG</w:t>
      </w:r>
      <w:r w:rsidR="00C56875" w:rsidRPr="0081205C">
        <w:rPr>
          <w:b/>
          <w:bCs/>
          <w:sz w:val="18"/>
          <w:szCs w:val="18"/>
        </w:rPr>
        <w:t xml:space="preserve"> </w:t>
      </w:r>
      <w:r w:rsidRPr="0081205C">
        <w:rPr>
          <w:b/>
          <w:bCs/>
          <w:sz w:val="18"/>
          <w:szCs w:val="18"/>
        </w:rPr>
        <w:t>WP</w:t>
      </w:r>
      <w:r w:rsidR="00C56875" w:rsidRPr="0081205C">
        <w:rPr>
          <w:sz w:val="18"/>
          <w:szCs w:val="18"/>
        </w:rPr>
        <w:t xml:space="preserve"> </w:t>
      </w:r>
      <w:r w:rsidRPr="0081205C">
        <w:rPr>
          <w:sz w:val="18"/>
          <w:szCs w:val="18"/>
        </w:rPr>
        <w:t>–</w:t>
      </w:r>
      <w:r w:rsidR="00C56875" w:rsidRPr="0081205C">
        <w:rPr>
          <w:sz w:val="18"/>
          <w:szCs w:val="18"/>
        </w:rPr>
        <w:t xml:space="preserve"> </w:t>
      </w:r>
      <w:r w:rsidRPr="0081205C">
        <w:rPr>
          <w:sz w:val="18"/>
          <w:szCs w:val="18"/>
        </w:rPr>
        <w:t>Sztab</w:t>
      </w:r>
      <w:r w:rsidR="00C56875" w:rsidRPr="0081205C">
        <w:rPr>
          <w:sz w:val="18"/>
          <w:szCs w:val="18"/>
        </w:rPr>
        <w:t xml:space="preserve"> </w:t>
      </w:r>
      <w:r w:rsidRPr="0081205C">
        <w:rPr>
          <w:sz w:val="18"/>
          <w:szCs w:val="18"/>
        </w:rPr>
        <w:t>Generalny</w:t>
      </w:r>
      <w:r w:rsidR="00C56875" w:rsidRPr="0081205C">
        <w:rPr>
          <w:sz w:val="18"/>
          <w:szCs w:val="18"/>
        </w:rPr>
        <w:t xml:space="preserve"> </w:t>
      </w:r>
      <w:r w:rsidRPr="0081205C">
        <w:rPr>
          <w:sz w:val="18"/>
          <w:szCs w:val="18"/>
        </w:rPr>
        <w:t>Wojska</w:t>
      </w:r>
      <w:r w:rsidR="00C56875" w:rsidRPr="0081205C">
        <w:rPr>
          <w:sz w:val="18"/>
          <w:szCs w:val="18"/>
        </w:rPr>
        <w:t xml:space="preserve"> </w:t>
      </w:r>
      <w:r w:rsidRPr="0081205C">
        <w:rPr>
          <w:sz w:val="18"/>
          <w:szCs w:val="18"/>
        </w:rPr>
        <w:t>Polskiego</w:t>
      </w:r>
    </w:p>
    <w:p w14:paraId="6B79916C" w14:textId="25A666C1" w:rsidR="00176E3E" w:rsidRPr="0081205C" w:rsidRDefault="00176E3E" w:rsidP="00176E3E">
      <w:pPr>
        <w:spacing w:after="0" w:line="276" w:lineRule="auto"/>
        <w:rPr>
          <w:sz w:val="18"/>
          <w:szCs w:val="18"/>
        </w:rPr>
      </w:pPr>
      <w:r w:rsidRPr="0081205C">
        <w:rPr>
          <w:b/>
          <w:bCs/>
          <w:sz w:val="18"/>
          <w:szCs w:val="18"/>
        </w:rPr>
        <w:t>SZ</w:t>
      </w:r>
      <w:r w:rsidR="00C56875" w:rsidRPr="0081205C">
        <w:rPr>
          <w:sz w:val="18"/>
          <w:szCs w:val="18"/>
        </w:rPr>
        <w:t xml:space="preserve"> </w:t>
      </w:r>
      <w:r w:rsidRPr="0081205C">
        <w:rPr>
          <w:sz w:val="18"/>
          <w:szCs w:val="18"/>
        </w:rPr>
        <w:t>–</w:t>
      </w:r>
      <w:r w:rsidR="00C56875" w:rsidRPr="0081205C">
        <w:rPr>
          <w:sz w:val="18"/>
          <w:szCs w:val="18"/>
        </w:rPr>
        <w:t xml:space="preserve"> </w:t>
      </w:r>
      <w:r w:rsidRPr="0081205C">
        <w:rPr>
          <w:sz w:val="18"/>
          <w:szCs w:val="18"/>
        </w:rPr>
        <w:t>Siły</w:t>
      </w:r>
      <w:r w:rsidR="00C56875" w:rsidRPr="0081205C">
        <w:rPr>
          <w:sz w:val="18"/>
          <w:szCs w:val="18"/>
        </w:rPr>
        <w:t xml:space="preserve"> </w:t>
      </w:r>
      <w:r w:rsidRPr="0081205C">
        <w:rPr>
          <w:sz w:val="18"/>
          <w:szCs w:val="18"/>
        </w:rPr>
        <w:t>Zbrojne</w:t>
      </w:r>
      <w:r w:rsidR="00C56875" w:rsidRPr="0081205C">
        <w:rPr>
          <w:sz w:val="18"/>
          <w:szCs w:val="18"/>
        </w:rPr>
        <w:t xml:space="preserve"> </w:t>
      </w:r>
    </w:p>
    <w:p w14:paraId="197F79E4" w14:textId="30E0B163" w:rsidR="00176E3E" w:rsidRPr="0081205C" w:rsidRDefault="00176E3E" w:rsidP="00176E3E">
      <w:pPr>
        <w:spacing w:after="0" w:line="276" w:lineRule="auto"/>
        <w:rPr>
          <w:b/>
          <w:bCs/>
          <w:sz w:val="18"/>
          <w:szCs w:val="18"/>
        </w:rPr>
      </w:pPr>
      <w:r w:rsidRPr="0081205C">
        <w:rPr>
          <w:rFonts w:cs="Arial"/>
          <w:b/>
          <w:bCs/>
          <w:sz w:val="18"/>
          <w:szCs w:val="18"/>
          <w:shd w:val="clear" w:color="auto" w:fill="FFFFFF"/>
        </w:rPr>
        <w:t>WCR</w:t>
      </w:r>
      <w:r w:rsidR="00C56875" w:rsidRPr="0081205C">
        <w:rPr>
          <w:rFonts w:cs="Arial"/>
          <w:sz w:val="18"/>
          <w:szCs w:val="18"/>
          <w:shd w:val="clear" w:color="auto" w:fill="FFFFFF"/>
        </w:rPr>
        <w:t xml:space="preserve"> </w:t>
      </w:r>
      <w:r w:rsidRPr="0081205C">
        <w:rPr>
          <w:rFonts w:cs="Arial"/>
          <w:sz w:val="18"/>
          <w:szCs w:val="18"/>
          <w:shd w:val="clear" w:color="auto" w:fill="FFFFFF"/>
        </w:rPr>
        <w:t>–</w:t>
      </w:r>
      <w:r w:rsidR="00C56875" w:rsidRPr="0081205C">
        <w:rPr>
          <w:rFonts w:cs="Arial"/>
          <w:sz w:val="18"/>
          <w:szCs w:val="18"/>
          <w:shd w:val="clear" w:color="auto" w:fill="FFFFFF"/>
        </w:rPr>
        <w:t xml:space="preserve"> </w:t>
      </w:r>
      <w:r w:rsidRPr="0081205C">
        <w:rPr>
          <w:rFonts w:cs="Arial"/>
          <w:sz w:val="18"/>
          <w:szCs w:val="18"/>
          <w:shd w:val="clear" w:color="auto" w:fill="FFFFFF"/>
        </w:rPr>
        <w:t>Wojskowe</w:t>
      </w:r>
      <w:r w:rsidR="00C56875" w:rsidRPr="0081205C">
        <w:rPr>
          <w:rFonts w:cs="Arial"/>
          <w:sz w:val="18"/>
          <w:szCs w:val="18"/>
          <w:shd w:val="clear" w:color="auto" w:fill="FFFFFF"/>
        </w:rPr>
        <w:t xml:space="preserve"> </w:t>
      </w:r>
      <w:r w:rsidRPr="0081205C">
        <w:rPr>
          <w:rFonts w:cs="Arial"/>
          <w:sz w:val="18"/>
          <w:szCs w:val="18"/>
          <w:shd w:val="clear" w:color="auto" w:fill="FFFFFF"/>
        </w:rPr>
        <w:t>Centrum</w:t>
      </w:r>
      <w:r w:rsidR="00C56875" w:rsidRPr="0081205C">
        <w:rPr>
          <w:rFonts w:cs="Arial"/>
          <w:sz w:val="18"/>
          <w:szCs w:val="18"/>
          <w:shd w:val="clear" w:color="auto" w:fill="FFFFFF"/>
        </w:rPr>
        <w:t xml:space="preserve"> </w:t>
      </w:r>
      <w:r w:rsidRPr="0081205C">
        <w:rPr>
          <w:rFonts w:cs="Arial"/>
          <w:sz w:val="18"/>
          <w:szCs w:val="18"/>
          <w:shd w:val="clear" w:color="auto" w:fill="FFFFFF"/>
        </w:rPr>
        <w:t>Rekrutacji</w:t>
      </w:r>
      <w:r w:rsidR="00C56875" w:rsidRPr="0081205C">
        <w:rPr>
          <w:b/>
          <w:bCs/>
          <w:sz w:val="18"/>
          <w:szCs w:val="18"/>
        </w:rPr>
        <w:t xml:space="preserve"> </w:t>
      </w:r>
    </w:p>
    <w:p w14:paraId="59B1BB2B" w14:textId="73D8CD86" w:rsidR="00176E3E" w:rsidRPr="0081205C" w:rsidRDefault="00176E3E" w:rsidP="00176E3E">
      <w:pPr>
        <w:spacing w:after="0" w:line="276" w:lineRule="auto"/>
        <w:rPr>
          <w:sz w:val="18"/>
          <w:szCs w:val="18"/>
        </w:rPr>
      </w:pPr>
      <w:r w:rsidRPr="0081205C">
        <w:rPr>
          <w:b/>
          <w:bCs/>
          <w:sz w:val="18"/>
          <w:szCs w:val="18"/>
        </w:rPr>
        <w:t>ZMP</w:t>
      </w:r>
      <w:r w:rsidR="00C56875" w:rsidRPr="0081205C">
        <w:rPr>
          <w:sz w:val="18"/>
          <w:szCs w:val="18"/>
        </w:rPr>
        <w:t xml:space="preserve"> </w:t>
      </w:r>
      <w:r w:rsidRPr="0081205C">
        <w:rPr>
          <w:sz w:val="18"/>
          <w:szCs w:val="18"/>
        </w:rPr>
        <w:t>–</w:t>
      </w:r>
      <w:r w:rsidR="00C56875" w:rsidRPr="0081205C">
        <w:rPr>
          <w:sz w:val="18"/>
          <w:szCs w:val="18"/>
        </w:rPr>
        <w:t xml:space="preserve"> </w:t>
      </w:r>
      <w:r w:rsidRPr="0081205C">
        <w:rPr>
          <w:sz w:val="18"/>
          <w:szCs w:val="18"/>
        </w:rPr>
        <w:t>Zapasowe</w:t>
      </w:r>
      <w:r w:rsidR="00C56875" w:rsidRPr="0081205C">
        <w:rPr>
          <w:sz w:val="18"/>
          <w:szCs w:val="18"/>
        </w:rPr>
        <w:t xml:space="preserve"> </w:t>
      </w:r>
      <w:r w:rsidRPr="0081205C">
        <w:rPr>
          <w:sz w:val="18"/>
          <w:szCs w:val="18"/>
        </w:rPr>
        <w:t>miejsce</w:t>
      </w:r>
      <w:r w:rsidR="00C56875" w:rsidRPr="0081205C">
        <w:rPr>
          <w:sz w:val="18"/>
          <w:szCs w:val="18"/>
        </w:rPr>
        <w:t xml:space="preserve"> </w:t>
      </w:r>
      <w:r w:rsidRPr="0081205C">
        <w:rPr>
          <w:sz w:val="18"/>
          <w:szCs w:val="18"/>
        </w:rPr>
        <w:t>pracy</w:t>
      </w:r>
    </w:p>
    <w:p w14:paraId="03B1893A" w14:textId="28EE92FD" w:rsidR="00CF0E09" w:rsidRPr="0081205C" w:rsidRDefault="00176E3E" w:rsidP="006D7529">
      <w:pPr>
        <w:spacing w:after="0" w:line="276" w:lineRule="auto"/>
        <w:rPr>
          <w:b/>
          <w:bCs/>
          <w:sz w:val="18"/>
          <w:szCs w:val="18"/>
        </w:rPr>
      </w:pPr>
      <w:r w:rsidRPr="0081205C">
        <w:rPr>
          <w:b/>
          <w:bCs/>
          <w:sz w:val="18"/>
          <w:szCs w:val="18"/>
        </w:rPr>
        <w:t>ZSK</w:t>
      </w:r>
      <w:r w:rsidR="00C56875" w:rsidRPr="0081205C">
        <w:rPr>
          <w:b/>
          <w:bCs/>
          <w:sz w:val="18"/>
          <w:szCs w:val="18"/>
        </w:rPr>
        <w:t xml:space="preserve"> </w:t>
      </w:r>
      <w:r w:rsidRPr="0081205C">
        <w:rPr>
          <w:b/>
          <w:bCs/>
          <w:sz w:val="18"/>
          <w:szCs w:val="18"/>
        </w:rPr>
        <w:t>–</w:t>
      </w:r>
      <w:r w:rsidR="00C56875" w:rsidRPr="0081205C">
        <w:rPr>
          <w:b/>
          <w:bCs/>
          <w:sz w:val="18"/>
          <w:szCs w:val="18"/>
        </w:rPr>
        <w:t xml:space="preserve"> </w:t>
      </w:r>
      <w:r w:rsidRPr="0081205C">
        <w:rPr>
          <w:sz w:val="18"/>
          <w:szCs w:val="18"/>
        </w:rPr>
        <w:t>Zapasowe</w:t>
      </w:r>
      <w:r w:rsidR="00C56875" w:rsidRPr="0081205C">
        <w:rPr>
          <w:sz w:val="18"/>
          <w:szCs w:val="18"/>
        </w:rPr>
        <w:t xml:space="preserve"> </w:t>
      </w:r>
      <w:r w:rsidRPr="0081205C">
        <w:rPr>
          <w:sz w:val="18"/>
          <w:szCs w:val="18"/>
        </w:rPr>
        <w:t>stanowisko</w:t>
      </w:r>
      <w:r w:rsidR="00C56875" w:rsidRPr="0081205C">
        <w:rPr>
          <w:sz w:val="18"/>
          <w:szCs w:val="18"/>
        </w:rPr>
        <w:t xml:space="preserve"> </w:t>
      </w:r>
      <w:r w:rsidRPr="0081205C">
        <w:rPr>
          <w:sz w:val="18"/>
          <w:szCs w:val="18"/>
        </w:rPr>
        <w:t>kierowania</w:t>
      </w:r>
    </w:p>
    <w:p w14:paraId="2301071C" w14:textId="77777777" w:rsidR="00E16616" w:rsidRDefault="00E16616" w:rsidP="00CB7F4E">
      <w:pPr>
        <w:pStyle w:val="Nagwek1"/>
        <w:spacing w:before="0" w:after="120"/>
        <w:rPr>
          <w:szCs w:val="20"/>
        </w:rPr>
      </w:pPr>
      <w:bookmarkStart w:id="0" w:name="_Ref178763984"/>
    </w:p>
    <w:p w14:paraId="24C9B297" w14:textId="717EA807" w:rsidR="000F442C" w:rsidRPr="007B5BEF" w:rsidRDefault="000F442C" w:rsidP="00CB7F4E">
      <w:pPr>
        <w:pStyle w:val="Nagwek1"/>
        <w:spacing w:before="0" w:after="120"/>
        <w:rPr>
          <w:szCs w:val="20"/>
        </w:rPr>
      </w:pPr>
      <w:r w:rsidRPr="007B5BEF">
        <w:rPr>
          <w:szCs w:val="20"/>
        </w:rPr>
        <w:t>I</w:t>
      </w:r>
      <w:r w:rsidRPr="007B5BEF">
        <w:rPr>
          <w:rStyle w:val="Nagwek2Znak"/>
          <w:b/>
        </w:rPr>
        <w:t>.</w:t>
      </w:r>
      <w:r w:rsidR="00C56875" w:rsidRPr="007B5BEF">
        <w:rPr>
          <w:rStyle w:val="Nagwek2Znak"/>
          <w:b/>
        </w:rPr>
        <w:t xml:space="preserve"> </w:t>
      </w:r>
      <w:r w:rsidRPr="007B5BEF">
        <w:rPr>
          <w:rStyle w:val="Nagwek2Znak"/>
          <w:b/>
        </w:rPr>
        <w:t>Organizacja,</w:t>
      </w:r>
      <w:r w:rsidR="00C56875" w:rsidRPr="007B5BEF">
        <w:rPr>
          <w:rStyle w:val="Nagwek2Znak"/>
          <w:b/>
        </w:rPr>
        <w:t xml:space="preserve"> </w:t>
      </w:r>
      <w:r w:rsidRPr="007B5BEF">
        <w:rPr>
          <w:rStyle w:val="Nagwek2Znak"/>
          <w:b/>
        </w:rPr>
        <w:t>zarządzanie</w:t>
      </w:r>
      <w:r w:rsidR="00C56875" w:rsidRPr="007B5BEF">
        <w:rPr>
          <w:rStyle w:val="Nagwek2Znak"/>
          <w:b/>
        </w:rPr>
        <w:t xml:space="preserve"> </w:t>
      </w:r>
      <w:r w:rsidRPr="007B5BEF">
        <w:rPr>
          <w:rStyle w:val="Nagwek2Znak"/>
          <w:b/>
        </w:rPr>
        <w:t>i</w:t>
      </w:r>
      <w:r w:rsidR="00C56875" w:rsidRPr="007B5BEF">
        <w:rPr>
          <w:rStyle w:val="Nagwek2Znak"/>
          <w:b/>
        </w:rPr>
        <w:t xml:space="preserve"> </w:t>
      </w:r>
      <w:r w:rsidRPr="007B5BEF">
        <w:rPr>
          <w:rStyle w:val="Nagwek2Znak"/>
          <w:b/>
        </w:rPr>
        <w:t>nadzór</w:t>
      </w:r>
      <w:r w:rsidR="00C56875" w:rsidRPr="007B5BEF">
        <w:rPr>
          <w:rStyle w:val="Nagwek2Znak"/>
          <w:b/>
        </w:rPr>
        <w:t xml:space="preserve"> </w:t>
      </w:r>
      <w:r w:rsidRPr="007B5BEF">
        <w:rPr>
          <w:rStyle w:val="Nagwek2Znak"/>
          <w:b/>
        </w:rPr>
        <w:t>nad</w:t>
      </w:r>
      <w:r w:rsidR="00C56875" w:rsidRPr="007B5BEF">
        <w:rPr>
          <w:rStyle w:val="Nagwek2Znak"/>
          <w:b/>
        </w:rPr>
        <w:t xml:space="preserve"> </w:t>
      </w:r>
      <w:r w:rsidRPr="007B5BEF">
        <w:rPr>
          <w:rStyle w:val="Nagwek2Znak"/>
          <w:b/>
        </w:rPr>
        <w:t>zadaniami</w:t>
      </w:r>
      <w:r w:rsidR="00C56875" w:rsidRPr="007B5BEF">
        <w:rPr>
          <w:rStyle w:val="Nagwek2Znak"/>
          <w:b/>
        </w:rPr>
        <w:t xml:space="preserve"> </w:t>
      </w:r>
      <w:r w:rsidRPr="007B5BEF">
        <w:rPr>
          <w:rStyle w:val="Nagwek2Znak"/>
          <w:b/>
        </w:rPr>
        <w:t>obronnymi</w:t>
      </w:r>
      <w:bookmarkEnd w:id="0"/>
    </w:p>
    <w:tbl>
      <w:tblPr>
        <w:tblStyle w:val="Tabela-Siatka"/>
        <w:tblW w:w="15593" w:type="dxa"/>
        <w:tblInd w:w="-572" w:type="dxa"/>
        <w:tblLayout w:type="fixed"/>
        <w:tblLook w:val="04A0" w:firstRow="1" w:lastRow="0" w:firstColumn="1" w:lastColumn="0" w:noHBand="0" w:noVBand="1"/>
      </w:tblPr>
      <w:tblGrid>
        <w:gridCol w:w="1843"/>
        <w:gridCol w:w="2126"/>
        <w:gridCol w:w="3544"/>
        <w:gridCol w:w="8080"/>
      </w:tblGrid>
      <w:tr w:rsidR="009519E8" w:rsidRPr="007B5BEF" w14:paraId="349EC63D" w14:textId="77777777" w:rsidTr="00CB7F4E">
        <w:trPr>
          <w:tblHeader/>
        </w:trPr>
        <w:tc>
          <w:tcPr>
            <w:tcW w:w="1843" w:type="dxa"/>
            <w:tcBorders>
              <w:bottom w:val="nil"/>
            </w:tcBorders>
            <w:shd w:val="clear" w:color="auto" w:fill="F2F2F2" w:themeFill="background1" w:themeFillShade="F2"/>
            <w:hideMark/>
          </w:tcPr>
          <w:p w14:paraId="60AC9E72" w14:textId="113617E6" w:rsidR="00160B03" w:rsidRPr="007B5BEF" w:rsidRDefault="00160B03" w:rsidP="00C238FD">
            <w:pPr>
              <w:jc w:val="center"/>
              <w:rPr>
                <w:b/>
                <w:bCs/>
                <w:szCs w:val="20"/>
              </w:rPr>
            </w:pPr>
            <w:r w:rsidRPr="007B5BEF">
              <w:rPr>
                <w:b/>
                <w:bCs/>
                <w:szCs w:val="20"/>
              </w:rPr>
              <w:t>A.</w:t>
            </w:r>
            <w:r w:rsidR="00C56875" w:rsidRPr="007B5BEF">
              <w:rPr>
                <w:b/>
                <w:bCs/>
                <w:szCs w:val="20"/>
              </w:rPr>
              <w:t xml:space="preserve"> </w:t>
            </w:r>
            <w:r w:rsidRPr="007B5BEF">
              <w:rPr>
                <w:b/>
                <w:bCs/>
                <w:szCs w:val="20"/>
              </w:rPr>
              <w:t>Obszar</w:t>
            </w:r>
            <w:r w:rsidR="00C56875" w:rsidRPr="007B5BEF">
              <w:rPr>
                <w:b/>
                <w:bCs/>
                <w:szCs w:val="20"/>
              </w:rPr>
              <w:t xml:space="preserve"> </w:t>
            </w:r>
            <w:r w:rsidRPr="007B5BEF">
              <w:rPr>
                <w:b/>
                <w:bCs/>
                <w:szCs w:val="20"/>
              </w:rPr>
              <w:t>kontroli</w:t>
            </w:r>
          </w:p>
        </w:tc>
        <w:tc>
          <w:tcPr>
            <w:tcW w:w="2126" w:type="dxa"/>
            <w:tcBorders>
              <w:bottom w:val="nil"/>
            </w:tcBorders>
            <w:shd w:val="clear" w:color="auto" w:fill="F2F2F2" w:themeFill="background1" w:themeFillShade="F2"/>
            <w:hideMark/>
          </w:tcPr>
          <w:p w14:paraId="0950C02C" w14:textId="16873845" w:rsidR="00160B03" w:rsidRPr="007B5BEF" w:rsidRDefault="00160B03" w:rsidP="00C238FD">
            <w:pPr>
              <w:jc w:val="center"/>
              <w:rPr>
                <w:b/>
                <w:bCs/>
                <w:szCs w:val="20"/>
              </w:rPr>
            </w:pPr>
            <w:r w:rsidRPr="007B5BEF">
              <w:rPr>
                <w:b/>
                <w:bCs/>
                <w:szCs w:val="20"/>
              </w:rPr>
              <w:t>B.</w:t>
            </w:r>
            <w:r w:rsidR="00C56875" w:rsidRPr="007B5BEF">
              <w:rPr>
                <w:b/>
                <w:bCs/>
                <w:szCs w:val="20"/>
              </w:rPr>
              <w:t xml:space="preserve"> </w:t>
            </w:r>
            <w:r w:rsidRPr="007B5BEF">
              <w:rPr>
                <w:b/>
                <w:bCs/>
                <w:szCs w:val="20"/>
              </w:rPr>
              <w:t>Podobszar:</w:t>
            </w:r>
          </w:p>
          <w:p w14:paraId="59476A15" w14:textId="5CA2D828" w:rsidR="00160B03" w:rsidRPr="007B5BEF" w:rsidRDefault="00160B03" w:rsidP="00C238FD">
            <w:pPr>
              <w:jc w:val="center"/>
              <w:rPr>
                <w:i/>
                <w:iCs/>
                <w:szCs w:val="20"/>
              </w:rPr>
            </w:pPr>
          </w:p>
        </w:tc>
        <w:tc>
          <w:tcPr>
            <w:tcW w:w="3544" w:type="dxa"/>
            <w:tcBorders>
              <w:bottom w:val="nil"/>
            </w:tcBorders>
            <w:shd w:val="clear" w:color="auto" w:fill="F2F2F2" w:themeFill="background1" w:themeFillShade="F2"/>
            <w:hideMark/>
          </w:tcPr>
          <w:p w14:paraId="23BD8C56" w14:textId="15756A88" w:rsidR="00160B03" w:rsidRPr="007B5BEF" w:rsidRDefault="00160B03" w:rsidP="00C238FD">
            <w:pPr>
              <w:jc w:val="center"/>
              <w:rPr>
                <w:b/>
                <w:bCs/>
                <w:szCs w:val="20"/>
              </w:rPr>
            </w:pPr>
            <w:r w:rsidRPr="007B5BEF">
              <w:rPr>
                <w:b/>
                <w:bCs/>
                <w:szCs w:val="20"/>
              </w:rPr>
              <w:t>C.</w:t>
            </w:r>
            <w:r w:rsidR="00C56875" w:rsidRPr="007B5BEF">
              <w:rPr>
                <w:b/>
                <w:bCs/>
                <w:szCs w:val="20"/>
              </w:rPr>
              <w:t xml:space="preserve"> </w:t>
            </w:r>
            <w:r w:rsidRPr="007B5BEF">
              <w:rPr>
                <w:b/>
                <w:bCs/>
                <w:szCs w:val="20"/>
              </w:rPr>
              <w:t>Lista</w:t>
            </w:r>
            <w:r w:rsidR="00C56875" w:rsidRPr="007B5BEF">
              <w:rPr>
                <w:b/>
                <w:bCs/>
                <w:szCs w:val="20"/>
              </w:rPr>
              <w:t xml:space="preserve"> </w:t>
            </w:r>
            <w:r w:rsidRPr="007B5BEF">
              <w:rPr>
                <w:b/>
                <w:bCs/>
                <w:szCs w:val="20"/>
              </w:rPr>
              <w:t>kontrolna:</w:t>
            </w:r>
          </w:p>
        </w:tc>
        <w:tc>
          <w:tcPr>
            <w:tcW w:w="8080" w:type="dxa"/>
            <w:tcBorders>
              <w:bottom w:val="nil"/>
            </w:tcBorders>
            <w:shd w:val="clear" w:color="auto" w:fill="F2F2F2" w:themeFill="background1" w:themeFillShade="F2"/>
            <w:hideMark/>
          </w:tcPr>
          <w:p w14:paraId="39BD7784" w14:textId="15C40BD6" w:rsidR="00160B03" w:rsidRPr="007B5BEF" w:rsidRDefault="00160B03" w:rsidP="00C238FD">
            <w:pPr>
              <w:jc w:val="center"/>
              <w:rPr>
                <w:b/>
                <w:bCs/>
                <w:szCs w:val="20"/>
              </w:rPr>
            </w:pPr>
            <w:r w:rsidRPr="007B5BEF">
              <w:rPr>
                <w:b/>
                <w:bCs/>
                <w:szCs w:val="20"/>
              </w:rPr>
              <w:t>D.</w:t>
            </w:r>
            <w:r w:rsidR="00C56875" w:rsidRPr="007B5BEF">
              <w:rPr>
                <w:b/>
                <w:bCs/>
                <w:szCs w:val="20"/>
              </w:rPr>
              <w:t xml:space="preserve"> </w:t>
            </w:r>
            <w:r w:rsidRPr="007B5BEF">
              <w:rPr>
                <w:b/>
                <w:bCs/>
                <w:szCs w:val="20"/>
              </w:rPr>
              <w:t>Metodyka</w:t>
            </w:r>
            <w:r w:rsidR="00C56875" w:rsidRPr="007B5BEF">
              <w:rPr>
                <w:b/>
                <w:bCs/>
                <w:szCs w:val="20"/>
              </w:rPr>
              <w:t xml:space="preserve"> </w:t>
            </w:r>
            <w:r w:rsidRPr="007B5BEF">
              <w:rPr>
                <w:b/>
                <w:bCs/>
                <w:szCs w:val="20"/>
              </w:rPr>
              <w:t>badania</w:t>
            </w:r>
            <w:r w:rsidR="00C56875" w:rsidRPr="007B5BEF">
              <w:rPr>
                <w:b/>
                <w:bCs/>
                <w:szCs w:val="20"/>
              </w:rPr>
              <w:t xml:space="preserve"> </w:t>
            </w:r>
            <w:r w:rsidRPr="007B5BEF">
              <w:rPr>
                <w:b/>
                <w:bCs/>
                <w:szCs w:val="20"/>
              </w:rPr>
              <w:t>/</w:t>
            </w:r>
            <w:r w:rsidR="00C56875" w:rsidRPr="007B5BEF">
              <w:rPr>
                <w:b/>
                <w:bCs/>
                <w:szCs w:val="20"/>
              </w:rPr>
              <w:t xml:space="preserve"> </w:t>
            </w:r>
            <w:r w:rsidR="00F47E88" w:rsidRPr="007B5BEF">
              <w:rPr>
                <w:b/>
                <w:bCs/>
                <w:szCs w:val="20"/>
              </w:rPr>
              <w:t>W</w:t>
            </w:r>
            <w:r w:rsidRPr="007B5BEF">
              <w:rPr>
                <w:b/>
                <w:bCs/>
                <w:szCs w:val="20"/>
              </w:rPr>
              <w:t>yznaczniki</w:t>
            </w:r>
            <w:r w:rsidR="00C56875" w:rsidRPr="007B5BEF">
              <w:rPr>
                <w:b/>
                <w:bCs/>
                <w:szCs w:val="20"/>
              </w:rPr>
              <w:t xml:space="preserve"> </w:t>
            </w:r>
            <w:r w:rsidRPr="007B5BEF">
              <w:rPr>
                <w:b/>
                <w:bCs/>
                <w:szCs w:val="20"/>
              </w:rPr>
              <w:t>kontroli:</w:t>
            </w:r>
          </w:p>
        </w:tc>
      </w:tr>
      <w:tr w:rsidR="009519E8" w:rsidRPr="007B5BEF" w14:paraId="0C9E631E" w14:textId="77777777" w:rsidTr="00CB7F4E">
        <w:tc>
          <w:tcPr>
            <w:tcW w:w="1843" w:type="dxa"/>
            <w:tcBorders>
              <w:top w:val="nil"/>
            </w:tcBorders>
            <w:shd w:val="clear" w:color="auto" w:fill="F2F2F2" w:themeFill="background1" w:themeFillShade="F2"/>
          </w:tcPr>
          <w:p w14:paraId="756FDD13" w14:textId="0B16D844" w:rsidR="003B0978" w:rsidRPr="007B5BEF" w:rsidRDefault="003B0978" w:rsidP="00C238FD">
            <w:pPr>
              <w:jc w:val="center"/>
              <w:rPr>
                <w:b/>
                <w:bCs/>
                <w:szCs w:val="20"/>
              </w:rPr>
            </w:pPr>
            <w:r w:rsidRPr="007B5BEF">
              <w:rPr>
                <w:i/>
                <w:iCs/>
                <w:szCs w:val="20"/>
              </w:rPr>
              <w:t>(</w:t>
            </w:r>
            <w:r w:rsidR="008F329F">
              <w:rPr>
                <w:i/>
                <w:iCs/>
                <w:szCs w:val="20"/>
              </w:rPr>
              <w:t>główne</w:t>
            </w:r>
            <w:r w:rsidR="00C56875" w:rsidRPr="007B5BEF">
              <w:rPr>
                <w:i/>
                <w:iCs/>
                <w:szCs w:val="20"/>
              </w:rPr>
              <w:t xml:space="preserve"> </w:t>
            </w:r>
            <w:r w:rsidRPr="007B5BEF">
              <w:rPr>
                <w:i/>
                <w:iCs/>
                <w:szCs w:val="20"/>
              </w:rPr>
              <w:t>pytania</w:t>
            </w:r>
            <w:r w:rsidR="00C56875" w:rsidRPr="007B5BEF">
              <w:rPr>
                <w:i/>
                <w:iCs/>
                <w:szCs w:val="20"/>
              </w:rPr>
              <w:t xml:space="preserve"> </w:t>
            </w:r>
            <w:r w:rsidRPr="007B5BEF">
              <w:rPr>
                <w:i/>
                <w:iCs/>
                <w:szCs w:val="20"/>
              </w:rPr>
              <w:t>badawcze)</w:t>
            </w:r>
          </w:p>
        </w:tc>
        <w:tc>
          <w:tcPr>
            <w:tcW w:w="2126" w:type="dxa"/>
            <w:tcBorders>
              <w:top w:val="nil"/>
            </w:tcBorders>
            <w:shd w:val="clear" w:color="auto" w:fill="F2F2F2" w:themeFill="background1" w:themeFillShade="F2"/>
          </w:tcPr>
          <w:p w14:paraId="5F811477" w14:textId="22576276" w:rsidR="003B0978" w:rsidRPr="007B5BEF" w:rsidRDefault="003B0978" w:rsidP="00C238FD">
            <w:pPr>
              <w:jc w:val="center"/>
              <w:rPr>
                <w:b/>
                <w:bCs/>
                <w:szCs w:val="20"/>
              </w:rPr>
            </w:pPr>
            <w:r w:rsidRPr="007B5BEF">
              <w:rPr>
                <w:i/>
                <w:iCs/>
                <w:szCs w:val="20"/>
              </w:rPr>
              <w:t>(zagadnienia</w:t>
            </w:r>
            <w:r w:rsidR="00C56875" w:rsidRPr="007B5BEF">
              <w:rPr>
                <w:i/>
                <w:iCs/>
                <w:szCs w:val="20"/>
              </w:rPr>
              <w:t xml:space="preserve"> </w:t>
            </w:r>
            <w:r w:rsidRPr="007B5BEF">
              <w:rPr>
                <w:i/>
                <w:iCs/>
                <w:szCs w:val="20"/>
              </w:rPr>
              <w:t>badawcze)</w:t>
            </w:r>
          </w:p>
        </w:tc>
        <w:tc>
          <w:tcPr>
            <w:tcW w:w="3544" w:type="dxa"/>
            <w:tcBorders>
              <w:top w:val="nil"/>
            </w:tcBorders>
            <w:shd w:val="clear" w:color="auto" w:fill="F2F2F2" w:themeFill="background1" w:themeFillShade="F2"/>
          </w:tcPr>
          <w:p w14:paraId="75FB0F17" w14:textId="0375CDC9" w:rsidR="003B0978" w:rsidRPr="007B5BEF" w:rsidRDefault="003B0978" w:rsidP="00C238FD">
            <w:pPr>
              <w:jc w:val="center"/>
              <w:rPr>
                <w:b/>
                <w:bCs/>
                <w:szCs w:val="20"/>
              </w:rPr>
            </w:pPr>
            <w:r w:rsidRPr="007B5BEF">
              <w:rPr>
                <w:szCs w:val="20"/>
              </w:rPr>
              <w:t>(</w:t>
            </w:r>
            <w:r w:rsidRPr="007B5BEF">
              <w:rPr>
                <w:i/>
                <w:iCs/>
                <w:szCs w:val="20"/>
              </w:rPr>
              <w:t>szczegółowe</w:t>
            </w:r>
            <w:r w:rsidR="00C56875" w:rsidRPr="007B5BEF">
              <w:rPr>
                <w:i/>
                <w:iCs/>
                <w:szCs w:val="20"/>
              </w:rPr>
              <w:t xml:space="preserve"> </w:t>
            </w:r>
            <w:r w:rsidRPr="007B5BEF">
              <w:rPr>
                <w:i/>
                <w:iCs/>
                <w:szCs w:val="20"/>
              </w:rPr>
              <w:t>pytania</w:t>
            </w:r>
            <w:r w:rsidR="00C56875" w:rsidRPr="007B5BEF">
              <w:rPr>
                <w:i/>
                <w:iCs/>
                <w:szCs w:val="20"/>
              </w:rPr>
              <w:t xml:space="preserve"> </w:t>
            </w:r>
            <w:r w:rsidRPr="007B5BEF">
              <w:rPr>
                <w:i/>
                <w:iCs/>
                <w:szCs w:val="20"/>
              </w:rPr>
              <w:t>kontrolne</w:t>
            </w:r>
            <w:r w:rsidRPr="007B5BEF">
              <w:rPr>
                <w:szCs w:val="20"/>
              </w:rPr>
              <w:t>)</w:t>
            </w:r>
          </w:p>
        </w:tc>
        <w:tc>
          <w:tcPr>
            <w:tcW w:w="8080" w:type="dxa"/>
            <w:tcBorders>
              <w:top w:val="nil"/>
            </w:tcBorders>
            <w:shd w:val="clear" w:color="auto" w:fill="F2F2F2" w:themeFill="background1" w:themeFillShade="F2"/>
          </w:tcPr>
          <w:p w14:paraId="3B7EDAD8" w14:textId="529E46A0" w:rsidR="003B0978" w:rsidRPr="007B5BEF" w:rsidRDefault="003B0978" w:rsidP="00C238FD">
            <w:pPr>
              <w:jc w:val="center"/>
              <w:rPr>
                <w:i/>
                <w:iCs/>
                <w:szCs w:val="20"/>
              </w:rPr>
            </w:pPr>
            <w:r w:rsidRPr="007B5BEF">
              <w:rPr>
                <w:szCs w:val="20"/>
              </w:rPr>
              <w:t>(</w:t>
            </w:r>
            <w:r w:rsidRPr="007B5BEF">
              <w:rPr>
                <w:i/>
                <w:iCs/>
                <w:szCs w:val="20"/>
              </w:rPr>
              <w:t>opis</w:t>
            </w:r>
            <w:r w:rsidR="00C56875" w:rsidRPr="007B5BEF">
              <w:rPr>
                <w:i/>
                <w:iCs/>
                <w:szCs w:val="20"/>
              </w:rPr>
              <w:t xml:space="preserve"> </w:t>
            </w:r>
            <w:r w:rsidRPr="007B5BEF">
              <w:rPr>
                <w:i/>
                <w:iCs/>
                <w:szCs w:val="20"/>
              </w:rPr>
              <w:t>sposobu</w:t>
            </w:r>
            <w:r w:rsidR="00C56875" w:rsidRPr="007B5BEF">
              <w:rPr>
                <w:i/>
                <w:iCs/>
                <w:szCs w:val="20"/>
              </w:rPr>
              <w:t xml:space="preserve"> </w:t>
            </w:r>
            <w:r w:rsidRPr="007B5BEF">
              <w:rPr>
                <w:i/>
                <w:iCs/>
                <w:szCs w:val="20"/>
              </w:rPr>
              <w:t>badania</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wskazanie</w:t>
            </w:r>
            <w:r w:rsidR="00C56875" w:rsidRPr="007B5BEF">
              <w:rPr>
                <w:i/>
                <w:iCs/>
                <w:szCs w:val="20"/>
              </w:rPr>
              <w:t xml:space="preserve"> </w:t>
            </w:r>
            <w:r w:rsidRPr="007B5BEF">
              <w:rPr>
                <w:i/>
                <w:iCs/>
                <w:szCs w:val="20"/>
              </w:rPr>
              <w:t>dowodów</w:t>
            </w:r>
            <w:r w:rsidR="00C56875" w:rsidRPr="007B5BEF">
              <w:rPr>
                <w:i/>
                <w:iCs/>
                <w:szCs w:val="20"/>
              </w:rPr>
              <w:t xml:space="preserve"> </w:t>
            </w:r>
            <w:r w:rsidRPr="007B5BEF">
              <w:rPr>
                <w:i/>
                <w:iCs/>
                <w:szCs w:val="20"/>
              </w:rPr>
              <w:t>pozwalających</w:t>
            </w:r>
            <w:r w:rsidR="00C56875" w:rsidRPr="007B5BEF">
              <w:rPr>
                <w:i/>
                <w:iCs/>
                <w:szCs w:val="20"/>
              </w:rPr>
              <w:t xml:space="preserve"> </w:t>
            </w:r>
            <w:r w:rsidRPr="007B5BEF">
              <w:rPr>
                <w:i/>
                <w:iCs/>
                <w:szCs w:val="20"/>
              </w:rPr>
              <w:t>na</w:t>
            </w:r>
            <w:r w:rsidR="00C56875" w:rsidRPr="007B5BEF">
              <w:rPr>
                <w:i/>
                <w:iCs/>
                <w:szCs w:val="20"/>
              </w:rPr>
              <w:t xml:space="preserve"> </w:t>
            </w:r>
            <w:r w:rsidRPr="007B5BEF">
              <w:rPr>
                <w:i/>
                <w:iCs/>
                <w:szCs w:val="20"/>
              </w:rPr>
              <w:t>ocenę</w:t>
            </w:r>
            <w:r w:rsidR="00C56875" w:rsidRPr="007B5BEF">
              <w:rPr>
                <w:i/>
                <w:iCs/>
                <w:szCs w:val="20"/>
              </w:rPr>
              <w:t xml:space="preserve"> </w:t>
            </w:r>
            <w:r w:rsidRPr="007B5BEF">
              <w:rPr>
                <w:i/>
                <w:iCs/>
                <w:szCs w:val="20"/>
              </w:rPr>
              <w:t>stanu</w:t>
            </w:r>
            <w:r w:rsidR="00C56875" w:rsidRPr="007B5BEF">
              <w:rPr>
                <w:i/>
                <w:iCs/>
                <w:szCs w:val="20"/>
              </w:rPr>
              <w:t xml:space="preserve"> </w:t>
            </w:r>
            <w:r w:rsidRPr="007B5BEF">
              <w:rPr>
                <w:i/>
                <w:iCs/>
                <w:szCs w:val="20"/>
              </w:rPr>
              <w:t>faktycznego</w:t>
            </w:r>
            <w:r w:rsidRPr="007B5BEF">
              <w:rPr>
                <w:szCs w:val="20"/>
              </w:rPr>
              <w:t>)</w:t>
            </w:r>
          </w:p>
        </w:tc>
      </w:tr>
      <w:tr w:rsidR="009519E8" w:rsidRPr="007B5BEF" w14:paraId="390CFA9A" w14:textId="77777777" w:rsidTr="006D7529">
        <w:tc>
          <w:tcPr>
            <w:tcW w:w="15593" w:type="dxa"/>
            <w:gridSpan w:val="4"/>
            <w:shd w:val="clear" w:color="auto" w:fill="A8D08D" w:themeFill="accent6" w:themeFillTint="99"/>
          </w:tcPr>
          <w:p w14:paraId="4DB3C040" w14:textId="4B1BB253" w:rsidR="00160B03" w:rsidRPr="007B5BEF" w:rsidRDefault="00160B03" w:rsidP="00415CB5">
            <w:pPr>
              <w:rPr>
                <w:b/>
                <w:szCs w:val="20"/>
              </w:rPr>
            </w:pPr>
            <w:r w:rsidRPr="007B5BEF">
              <w:rPr>
                <w:b/>
                <w:szCs w:val="20"/>
              </w:rPr>
              <w:t>I</w:t>
            </w:r>
            <w:r w:rsidRPr="007B5BEF">
              <w:rPr>
                <w:rStyle w:val="Nagwek2Znak"/>
              </w:rPr>
              <w:t>.</w:t>
            </w:r>
            <w:r w:rsidR="00C56875" w:rsidRPr="007B5BEF">
              <w:rPr>
                <w:rStyle w:val="Nagwek2Znak"/>
              </w:rPr>
              <w:t xml:space="preserve"> </w:t>
            </w:r>
            <w:r w:rsidRPr="007B5BEF">
              <w:rPr>
                <w:rStyle w:val="Nagwek2Znak"/>
              </w:rPr>
              <w:t>Organizacja,</w:t>
            </w:r>
            <w:r w:rsidR="00C56875" w:rsidRPr="007B5BEF">
              <w:rPr>
                <w:rStyle w:val="Nagwek2Znak"/>
              </w:rPr>
              <w:t xml:space="preserve"> </w:t>
            </w:r>
            <w:r w:rsidRPr="007B5BEF">
              <w:rPr>
                <w:rStyle w:val="Nagwek2Znak"/>
              </w:rPr>
              <w:t>zarządzanie</w:t>
            </w:r>
            <w:r w:rsidR="00C56875" w:rsidRPr="007B5BEF">
              <w:rPr>
                <w:rStyle w:val="Nagwek2Znak"/>
              </w:rPr>
              <w:t xml:space="preserve"> </w:t>
            </w:r>
            <w:r w:rsidRPr="007B5BEF">
              <w:rPr>
                <w:rStyle w:val="Nagwek2Znak"/>
              </w:rPr>
              <w:t>i</w:t>
            </w:r>
            <w:r w:rsidR="00C56875" w:rsidRPr="007B5BEF">
              <w:rPr>
                <w:rStyle w:val="Nagwek2Znak"/>
              </w:rPr>
              <w:t xml:space="preserve"> </w:t>
            </w:r>
            <w:r w:rsidRPr="007B5BEF">
              <w:rPr>
                <w:rStyle w:val="Nagwek2Znak"/>
              </w:rPr>
              <w:t>nadzór</w:t>
            </w:r>
            <w:r w:rsidR="00C56875" w:rsidRPr="007B5BEF">
              <w:rPr>
                <w:rStyle w:val="Nagwek2Znak"/>
              </w:rPr>
              <w:t xml:space="preserve"> </w:t>
            </w:r>
            <w:r w:rsidRPr="007B5BEF">
              <w:rPr>
                <w:rStyle w:val="Nagwek2Znak"/>
              </w:rPr>
              <w:t>nad</w:t>
            </w:r>
            <w:r w:rsidR="00C56875" w:rsidRPr="007B5BEF">
              <w:rPr>
                <w:rStyle w:val="Nagwek2Znak"/>
              </w:rPr>
              <w:t xml:space="preserve"> </w:t>
            </w:r>
            <w:r w:rsidRPr="007B5BEF">
              <w:rPr>
                <w:rStyle w:val="Nagwek2Znak"/>
              </w:rPr>
              <w:t>zadaniami</w:t>
            </w:r>
            <w:r w:rsidR="00C56875" w:rsidRPr="007B5BEF">
              <w:rPr>
                <w:rStyle w:val="Nagwek2Znak"/>
              </w:rPr>
              <w:t xml:space="preserve"> </w:t>
            </w:r>
            <w:r w:rsidRPr="007B5BEF">
              <w:rPr>
                <w:rStyle w:val="Nagwek2Znak"/>
              </w:rPr>
              <w:t>obronnymi</w:t>
            </w:r>
          </w:p>
          <w:p w14:paraId="4F8EEC53" w14:textId="04668ADB" w:rsidR="00160B03" w:rsidRPr="007B5BEF" w:rsidRDefault="00160B03" w:rsidP="00415CB5">
            <w:pPr>
              <w:rPr>
                <w:i/>
                <w:iCs/>
                <w:szCs w:val="20"/>
              </w:rPr>
            </w:pPr>
            <w:r w:rsidRPr="007B5BEF">
              <w:rPr>
                <w:bCs/>
                <w:i/>
                <w:iCs/>
                <w:szCs w:val="20"/>
              </w:rPr>
              <w:t>W</w:t>
            </w:r>
            <w:r w:rsidR="00C56875" w:rsidRPr="007B5BEF">
              <w:rPr>
                <w:bCs/>
                <w:i/>
                <w:iCs/>
                <w:szCs w:val="20"/>
              </w:rPr>
              <w:t xml:space="preserve"> </w:t>
            </w:r>
            <w:r w:rsidRPr="007B5BEF">
              <w:rPr>
                <w:bCs/>
                <w:i/>
                <w:iCs/>
                <w:szCs w:val="20"/>
              </w:rPr>
              <w:t>jaki</w:t>
            </w:r>
            <w:r w:rsidR="00C56875" w:rsidRPr="007B5BEF">
              <w:rPr>
                <w:bCs/>
                <w:i/>
                <w:iCs/>
                <w:szCs w:val="20"/>
              </w:rPr>
              <w:t xml:space="preserve"> </w:t>
            </w:r>
            <w:r w:rsidRPr="007B5BEF">
              <w:rPr>
                <w:bCs/>
                <w:i/>
                <w:iCs/>
                <w:szCs w:val="20"/>
              </w:rPr>
              <w:t>sposób</w:t>
            </w:r>
            <w:r w:rsidR="00C56875" w:rsidRPr="007B5BEF">
              <w:rPr>
                <w:bCs/>
                <w:i/>
                <w:iCs/>
                <w:szCs w:val="20"/>
              </w:rPr>
              <w:t xml:space="preserve"> </w:t>
            </w:r>
            <w:r w:rsidRPr="007B5BEF">
              <w:rPr>
                <w:bCs/>
                <w:i/>
                <w:iCs/>
                <w:szCs w:val="20"/>
              </w:rPr>
              <w:t>zapewniono</w:t>
            </w:r>
            <w:r w:rsidR="00C56875" w:rsidRPr="007B5BEF">
              <w:rPr>
                <w:bCs/>
                <w:i/>
                <w:iCs/>
                <w:szCs w:val="20"/>
              </w:rPr>
              <w:t xml:space="preserve"> </w:t>
            </w:r>
            <w:r w:rsidRPr="007B5BEF">
              <w:rPr>
                <w:bCs/>
                <w:i/>
                <w:iCs/>
                <w:szCs w:val="20"/>
              </w:rPr>
              <w:t>właściwą</w:t>
            </w:r>
            <w:r w:rsidR="00C56875" w:rsidRPr="007B5BEF">
              <w:rPr>
                <w:bCs/>
                <w:i/>
                <w:iCs/>
                <w:szCs w:val="20"/>
              </w:rPr>
              <w:t xml:space="preserve"> </w:t>
            </w:r>
            <w:r w:rsidRPr="007B5BEF">
              <w:rPr>
                <w:bCs/>
                <w:i/>
                <w:iCs/>
                <w:szCs w:val="20"/>
              </w:rPr>
              <w:t>organizację</w:t>
            </w:r>
            <w:r w:rsidR="00C56875" w:rsidRPr="007B5BEF">
              <w:rPr>
                <w:bCs/>
                <w:i/>
                <w:iCs/>
                <w:szCs w:val="20"/>
              </w:rPr>
              <w:t xml:space="preserve"> </w:t>
            </w:r>
            <w:r w:rsidRPr="007B5BEF">
              <w:rPr>
                <w:bCs/>
                <w:i/>
                <w:iCs/>
                <w:szCs w:val="20"/>
              </w:rPr>
              <w:t>oraz</w:t>
            </w:r>
            <w:r w:rsidR="00C56875" w:rsidRPr="007B5BEF">
              <w:rPr>
                <w:bCs/>
                <w:i/>
                <w:iCs/>
                <w:szCs w:val="20"/>
              </w:rPr>
              <w:t xml:space="preserve"> </w:t>
            </w:r>
            <w:r w:rsidRPr="007B5BEF">
              <w:rPr>
                <w:bCs/>
                <w:i/>
                <w:iCs/>
                <w:szCs w:val="20"/>
              </w:rPr>
              <w:t>skuteczne</w:t>
            </w:r>
            <w:r w:rsidR="00C56875" w:rsidRPr="007B5BEF">
              <w:rPr>
                <w:bCs/>
                <w:i/>
                <w:iCs/>
                <w:szCs w:val="20"/>
              </w:rPr>
              <w:t xml:space="preserve"> </w:t>
            </w:r>
            <w:r w:rsidRPr="007B5BEF">
              <w:rPr>
                <w:bCs/>
                <w:i/>
                <w:iCs/>
                <w:szCs w:val="20"/>
              </w:rPr>
              <w:t>planowanie,</w:t>
            </w:r>
            <w:r w:rsidR="00C56875" w:rsidRPr="007B5BEF">
              <w:rPr>
                <w:bCs/>
                <w:i/>
                <w:iCs/>
                <w:szCs w:val="20"/>
              </w:rPr>
              <w:t xml:space="preserve"> </w:t>
            </w:r>
            <w:r w:rsidRPr="007B5BEF">
              <w:rPr>
                <w:bCs/>
                <w:i/>
                <w:iCs/>
                <w:szCs w:val="20"/>
              </w:rPr>
              <w:t>zarządzanie</w:t>
            </w:r>
            <w:r w:rsidR="00C56875" w:rsidRPr="007B5BEF">
              <w:rPr>
                <w:bCs/>
                <w:i/>
                <w:iCs/>
                <w:szCs w:val="20"/>
              </w:rPr>
              <w:t xml:space="preserve"> </w:t>
            </w:r>
            <w:r w:rsidRPr="007B5BEF">
              <w:rPr>
                <w:bCs/>
                <w:i/>
                <w:iCs/>
                <w:szCs w:val="20"/>
              </w:rPr>
              <w:t>oraz</w:t>
            </w:r>
            <w:r w:rsidR="00C56875" w:rsidRPr="007B5BEF">
              <w:rPr>
                <w:bCs/>
                <w:i/>
                <w:iCs/>
                <w:szCs w:val="20"/>
              </w:rPr>
              <w:t xml:space="preserve"> </w:t>
            </w:r>
            <w:r w:rsidRPr="007B5BEF">
              <w:rPr>
                <w:bCs/>
                <w:i/>
                <w:iCs/>
                <w:szCs w:val="20"/>
              </w:rPr>
              <w:t>nadzór</w:t>
            </w:r>
            <w:r w:rsidR="00C56875" w:rsidRPr="007B5BEF">
              <w:rPr>
                <w:bCs/>
                <w:i/>
                <w:iCs/>
                <w:szCs w:val="20"/>
              </w:rPr>
              <w:t xml:space="preserve"> </w:t>
            </w:r>
            <w:r w:rsidRPr="007B5BEF">
              <w:rPr>
                <w:bCs/>
                <w:i/>
                <w:iCs/>
                <w:szCs w:val="20"/>
              </w:rPr>
              <w:t>nad</w:t>
            </w:r>
            <w:r w:rsidR="00C56875" w:rsidRPr="007B5BEF">
              <w:rPr>
                <w:bCs/>
                <w:i/>
                <w:iCs/>
                <w:szCs w:val="20"/>
              </w:rPr>
              <w:t xml:space="preserve"> </w:t>
            </w:r>
            <w:r w:rsidRPr="007B5BEF">
              <w:rPr>
                <w:bCs/>
                <w:i/>
                <w:iCs/>
                <w:szCs w:val="20"/>
              </w:rPr>
              <w:t>realizacją</w:t>
            </w:r>
            <w:r w:rsidR="00C56875" w:rsidRPr="007B5BEF">
              <w:rPr>
                <w:bCs/>
                <w:i/>
                <w:iCs/>
                <w:szCs w:val="20"/>
              </w:rPr>
              <w:t xml:space="preserve"> </w:t>
            </w:r>
            <w:r w:rsidRPr="007B5BEF">
              <w:rPr>
                <w:bCs/>
                <w:i/>
                <w:iCs/>
                <w:szCs w:val="20"/>
              </w:rPr>
              <w:t>zadań</w:t>
            </w:r>
            <w:r w:rsidR="00C56875" w:rsidRPr="007B5BEF">
              <w:rPr>
                <w:bCs/>
                <w:i/>
                <w:iCs/>
                <w:szCs w:val="20"/>
              </w:rPr>
              <w:t xml:space="preserve"> </w:t>
            </w:r>
            <w:r w:rsidRPr="007B5BEF">
              <w:rPr>
                <w:bCs/>
                <w:i/>
                <w:iCs/>
                <w:szCs w:val="20"/>
              </w:rPr>
              <w:t>obronnych?</w:t>
            </w:r>
          </w:p>
        </w:tc>
      </w:tr>
      <w:tr w:rsidR="009519E8" w:rsidRPr="007B5BEF" w14:paraId="2DE3922A" w14:textId="77777777" w:rsidTr="00CB7F4E">
        <w:tc>
          <w:tcPr>
            <w:tcW w:w="1843" w:type="dxa"/>
            <w:vMerge w:val="restart"/>
          </w:tcPr>
          <w:p w14:paraId="62B072B4" w14:textId="570FE627" w:rsidR="00FB3F0F" w:rsidRPr="007B5BEF" w:rsidRDefault="00FB3F0F" w:rsidP="00415CB5">
            <w:pPr>
              <w:rPr>
                <w:szCs w:val="20"/>
              </w:rPr>
            </w:pPr>
            <w:r w:rsidRPr="007B5BEF">
              <w:rPr>
                <w:szCs w:val="20"/>
              </w:rPr>
              <w:t>1.</w:t>
            </w:r>
            <w:r w:rsidR="00C56875" w:rsidRPr="007B5BEF">
              <w:rPr>
                <w:szCs w:val="20"/>
              </w:rPr>
              <w:t xml:space="preserve"> </w:t>
            </w:r>
            <w:r w:rsidRPr="007B5BEF">
              <w:rPr>
                <w:szCs w:val="20"/>
              </w:rPr>
              <w:t>Czy</w:t>
            </w:r>
            <w:r w:rsidR="00C56875" w:rsidRPr="007B5BEF">
              <w:rPr>
                <w:szCs w:val="20"/>
              </w:rPr>
              <w:t xml:space="preserve"> </w:t>
            </w:r>
            <w:r w:rsidRPr="007B5BEF">
              <w:rPr>
                <w:szCs w:val="20"/>
              </w:rPr>
              <w:t>zapewniono</w:t>
            </w:r>
            <w:r w:rsidR="00C56875" w:rsidRPr="007B5BEF">
              <w:rPr>
                <w:szCs w:val="20"/>
              </w:rPr>
              <w:t xml:space="preserve"> </w:t>
            </w:r>
            <w:r w:rsidRPr="007B5BEF">
              <w:rPr>
                <w:szCs w:val="20"/>
              </w:rPr>
              <w:t>odpowiednie</w:t>
            </w:r>
            <w:r w:rsidR="00C56875" w:rsidRPr="007B5BEF">
              <w:rPr>
                <w:szCs w:val="20"/>
              </w:rPr>
              <w:t xml:space="preserve"> </w:t>
            </w:r>
            <w:r w:rsidRPr="007B5BEF">
              <w:rPr>
                <w:szCs w:val="20"/>
              </w:rPr>
              <w:t>warunki</w:t>
            </w:r>
            <w:r w:rsidR="00C56875" w:rsidRPr="007B5BEF">
              <w:rPr>
                <w:szCs w:val="20"/>
              </w:rPr>
              <w:t xml:space="preserve"> </w:t>
            </w:r>
            <w:r w:rsidRPr="007B5BEF">
              <w:rPr>
                <w:szCs w:val="20"/>
              </w:rPr>
              <w:t>organizacyjne</w:t>
            </w:r>
            <w:r w:rsidR="00C56875" w:rsidRPr="007B5BEF">
              <w:rPr>
                <w:szCs w:val="20"/>
              </w:rPr>
              <w:t xml:space="preserve"> </w:t>
            </w:r>
            <w:r w:rsidRPr="007B5BEF">
              <w:rPr>
                <w:szCs w:val="20"/>
              </w:rPr>
              <w:t>i</w:t>
            </w:r>
            <w:r w:rsidR="00DD5BB7" w:rsidRPr="007B5BEF">
              <w:rPr>
                <w:szCs w:val="20"/>
              </w:rPr>
              <w:t> </w:t>
            </w:r>
            <w:r w:rsidRPr="007B5BEF">
              <w:rPr>
                <w:szCs w:val="20"/>
              </w:rPr>
              <w:t>techniczne</w:t>
            </w:r>
            <w:r w:rsidR="00C56875" w:rsidRPr="007B5BEF">
              <w:rPr>
                <w:szCs w:val="20"/>
              </w:rPr>
              <w:t xml:space="preserve"> </w:t>
            </w:r>
            <w:r w:rsidRPr="007B5BEF">
              <w:rPr>
                <w:szCs w:val="20"/>
              </w:rPr>
              <w:t>do</w:t>
            </w:r>
            <w:r w:rsidR="00C56875" w:rsidRPr="007B5BEF">
              <w:rPr>
                <w:szCs w:val="20"/>
              </w:rPr>
              <w:t xml:space="preserve"> </w:t>
            </w:r>
            <w:r w:rsidRPr="007B5BEF">
              <w:rPr>
                <w:szCs w:val="20"/>
              </w:rPr>
              <w:t>planowania</w:t>
            </w:r>
            <w:r w:rsidR="00C56875" w:rsidRPr="007B5BEF">
              <w:rPr>
                <w:szCs w:val="20"/>
              </w:rPr>
              <w:t xml:space="preserve"> </w:t>
            </w:r>
            <w:r w:rsidRPr="007B5BEF">
              <w:rPr>
                <w:szCs w:val="20"/>
              </w:rPr>
              <w:t>i</w:t>
            </w:r>
            <w:r w:rsidR="00DD5BB7" w:rsidRPr="007B5BEF">
              <w:rPr>
                <w:szCs w:val="20"/>
              </w:rPr>
              <w:t> </w:t>
            </w:r>
            <w:r w:rsidRPr="007B5BEF">
              <w:rPr>
                <w:szCs w:val="20"/>
              </w:rPr>
              <w:t>wykonywania</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p>
          <w:p w14:paraId="6C4991FE" w14:textId="3E2779C1" w:rsidR="00FB3F0F" w:rsidRPr="007B5BEF" w:rsidRDefault="00FB3F0F" w:rsidP="002E4BC9">
            <w:pPr>
              <w:rPr>
                <w:szCs w:val="20"/>
              </w:rPr>
            </w:pPr>
            <w:r w:rsidRPr="007B5BEF">
              <w:rPr>
                <w:rStyle w:val="cf01"/>
                <w:rFonts w:ascii="Lato" w:hAnsi="Lato"/>
                <w:sz w:val="20"/>
                <w:szCs w:val="20"/>
              </w:rPr>
              <w:t>(§3</w:t>
            </w:r>
            <w:r w:rsidR="00C56875" w:rsidRPr="007B5BEF">
              <w:rPr>
                <w:rStyle w:val="cf01"/>
                <w:rFonts w:ascii="Lato" w:hAnsi="Lato"/>
                <w:sz w:val="20"/>
                <w:szCs w:val="20"/>
              </w:rPr>
              <w:t xml:space="preserve"> </w:t>
            </w:r>
            <w:r w:rsidRPr="007B5BEF">
              <w:rPr>
                <w:rStyle w:val="cf01"/>
                <w:rFonts w:ascii="Lato" w:hAnsi="Lato"/>
                <w:sz w:val="20"/>
                <w:szCs w:val="20"/>
              </w:rPr>
              <w:t>ust.</w:t>
            </w:r>
            <w:r w:rsidR="00C56875" w:rsidRPr="007B5BEF">
              <w:rPr>
                <w:rStyle w:val="cf01"/>
                <w:rFonts w:ascii="Lato" w:hAnsi="Lato"/>
                <w:sz w:val="20"/>
                <w:szCs w:val="20"/>
              </w:rPr>
              <w:t xml:space="preserve"> </w:t>
            </w:r>
            <w:r w:rsidRPr="007B5BEF">
              <w:rPr>
                <w:rStyle w:val="cf01"/>
                <w:rFonts w:ascii="Lato" w:hAnsi="Lato"/>
                <w:sz w:val="20"/>
                <w:szCs w:val="20"/>
              </w:rPr>
              <w:t>1</w:t>
            </w:r>
            <w:r w:rsidR="00C56875" w:rsidRPr="007B5BEF">
              <w:rPr>
                <w:rStyle w:val="cf01"/>
                <w:rFonts w:ascii="Lato" w:hAnsi="Lato"/>
                <w:sz w:val="20"/>
                <w:szCs w:val="20"/>
              </w:rPr>
              <w:t xml:space="preserve"> </w:t>
            </w:r>
            <w:r w:rsidRPr="007B5BEF">
              <w:rPr>
                <w:rStyle w:val="cf01"/>
                <w:rFonts w:ascii="Lato" w:hAnsi="Lato"/>
                <w:sz w:val="20"/>
                <w:szCs w:val="20"/>
              </w:rPr>
              <w:t>pkt</w:t>
            </w:r>
            <w:r w:rsidR="00C56875" w:rsidRPr="007B5BEF">
              <w:rPr>
                <w:rStyle w:val="cf01"/>
                <w:rFonts w:ascii="Lato" w:hAnsi="Lato"/>
                <w:sz w:val="20"/>
                <w:szCs w:val="20"/>
              </w:rPr>
              <w:t xml:space="preserve"> </w:t>
            </w:r>
            <w:r w:rsidRPr="007B5BEF">
              <w:rPr>
                <w:rStyle w:val="cf01"/>
                <w:rFonts w:ascii="Lato" w:hAnsi="Lato"/>
                <w:sz w:val="20"/>
                <w:szCs w:val="20"/>
              </w:rPr>
              <w:t>1</w:t>
            </w:r>
            <w:r w:rsidR="00C56875" w:rsidRPr="007B5BEF">
              <w:rPr>
                <w:rStyle w:val="cf01"/>
                <w:rFonts w:ascii="Lato" w:hAnsi="Lato"/>
                <w:sz w:val="20"/>
                <w:szCs w:val="20"/>
              </w:rPr>
              <w:t xml:space="preserve"> </w:t>
            </w:r>
            <w:proofErr w:type="spellStart"/>
            <w:r w:rsidR="009C5290" w:rsidRPr="007B5BEF">
              <w:rPr>
                <w:rStyle w:val="cf01"/>
                <w:rFonts w:ascii="Lato" w:hAnsi="Lato"/>
                <w:i w:val="0"/>
                <w:iCs w:val="0"/>
                <w:sz w:val="20"/>
                <w:szCs w:val="20"/>
              </w:rPr>
              <w:t>rozp</w:t>
            </w:r>
            <w:proofErr w:type="spellEnd"/>
            <w:r w:rsidR="009C5290"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proofErr w:type="spellStart"/>
            <w:r w:rsidR="009C5290" w:rsidRPr="007B5BEF">
              <w:rPr>
                <w:rStyle w:val="cf01"/>
                <w:rFonts w:ascii="Lato" w:hAnsi="Lato"/>
                <w:i w:val="0"/>
                <w:iCs w:val="0"/>
                <w:sz w:val="20"/>
                <w:szCs w:val="20"/>
              </w:rPr>
              <w:t>ws</w:t>
            </w:r>
            <w:proofErr w:type="spellEnd"/>
            <w:r w:rsidR="009C5290"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r w:rsidR="009C5290" w:rsidRPr="007B5BEF">
              <w:rPr>
                <w:rStyle w:val="cf01"/>
                <w:rFonts w:ascii="Lato" w:hAnsi="Lato"/>
                <w:i w:val="0"/>
                <w:iCs w:val="0"/>
                <w:sz w:val="20"/>
                <w:szCs w:val="20"/>
              </w:rPr>
              <w:t>kontroli</w:t>
            </w:r>
            <w:r w:rsidR="008071FD" w:rsidRPr="007B5BEF">
              <w:rPr>
                <w:rStyle w:val="Odwoanieprzypisudolnego"/>
                <w:szCs w:val="20"/>
              </w:rPr>
              <w:footnoteReference w:id="2"/>
            </w:r>
            <w:r w:rsidRPr="007B5BEF">
              <w:rPr>
                <w:rStyle w:val="cf01"/>
                <w:rFonts w:ascii="Lato" w:hAnsi="Lato"/>
                <w:sz w:val="20"/>
                <w:szCs w:val="20"/>
              </w:rPr>
              <w:t>)</w:t>
            </w:r>
            <w:r w:rsidR="00F32416" w:rsidRPr="007B5BEF">
              <w:rPr>
                <w:rStyle w:val="cf01"/>
                <w:rFonts w:ascii="Lato" w:hAnsi="Lato"/>
                <w:sz w:val="20"/>
                <w:szCs w:val="20"/>
              </w:rPr>
              <w:t>.</w:t>
            </w:r>
          </w:p>
        </w:tc>
        <w:tc>
          <w:tcPr>
            <w:tcW w:w="2126" w:type="dxa"/>
          </w:tcPr>
          <w:p w14:paraId="5D72B515" w14:textId="498C0BD8" w:rsidR="00FB3F0F" w:rsidRPr="007B5BEF" w:rsidRDefault="00FB3F0F" w:rsidP="0005372D">
            <w:pPr>
              <w:spacing w:after="120"/>
              <w:rPr>
                <w:i/>
                <w:iCs/>
                <w:szCs w:val="20"/>
              </w:rPr>
            </w:pPr>
            <w:r w:rsidRPr="007B5BEF">
              <w:rPr>
                <w:szCs w:val="20"/>
              </w:rPr>
              <w:t>Kierowanie</w:t>
            </w:r>
            <w:r w:rsidR="00C56875" w:rsidRPr="007B5BEF">
              <w:rPr>
                <w:szCs w:val="20"/>
              </w:rPr>
              <w:t xml:space="preserve"> </w:t>
            </w:r>
            <w:r w:rsidRPr="007B5BEF">
              <w:rPr>
                <w:szCs w:val="20"/>
              </w:rPr>
              <w:t>i</w:t>
            </w:r>
            <w:r w:rsidR="00DD5BB7" w:rsidRPr="007B5BEF">
              <w:rPr>
                <w:szCs w:val="20"/>
              </w:rPr>
              <w:t> </w:t>
            </w:r>
            <w:r w:rsidRPr="007B5BEF">
              <w:rPr>
                <w:szCs w:val="20"/>
              </w:rPr>
              <w:t>koordynowanie</w:t>
            </w:r>
            <w:r w:rsidR="00C56875" w:rsidRPr="007B5BEF">
              <w:rPr>
                <w:szCs w:val="20"/>
              </w:rPr>
              <w:t xml:space="preserve"> </w:t>
            </w:r>
            <w:r w:rsidRPr="007B5BEF">
              <w:rPr>
                <w:szCs w:val="20"/>
              </w:rPr>
              <w:t>przygotowaniami</w:t>
            </w:r>
            <w:r w:rsidR="00C56875" w:rsidRPr="007B5BEF">
              <w:rPr>
                <w:szCs w:val="20"/>
              </w:rPr>
              <w:t xml:space="preserve"> </w:t>
            </w:r>
            <w:r w:rsidRPr="007B5BEF">
              <w:rPr>
                <w:szCs w:val="20"/>
              </w:rPr>
              <w:t>obronnymi</w:t>
            </w:r>
            <w:r w:rsidR="00C56875" w:rsidRPr="007B5BEF">
              <w:rPr>
                <w:szCs w:val="20"/>
              </w:rPr>
              <w:t xml:space="preserve"> </w:t>
            </w:r>
            <w:r w:rsidRPr="007B5BEF">
              <w:rPr>
                <w:szCs w:val="20"/>
              </w:rPr>
              <w:t>(w</w:t>
            </w:r>
            <w:r w:rsidR="00C56875" w:rsidRPr="007B5BEF">
              <w:rPr>
                <w:szCs w:val="20"/>
              </w:rPr>
              <w:t xml:space="preserve"> </w:t>
            </w:r>
            <w:r w:rsidRPr="007B5BEF">
              <w:rPr>
                <w:szCs w:val="20"/>
              </w:rPr>
              <w:t>tym</w:t>
            </w:r>
            <w:r w:rsidR="00C56875" w:rsidRPr="007B5BEF">
              <w:rPr>
                <w:szCs w:val="20"/>
              </w:rPr>
              <w:t xml:space="preserve"> </w:t>
            </w:r>
            <w:r w:rsidRPr="007B5BEF">
              <w:rPr>
                <w:szCs w:val="20"/>
              </w:rPr>
              <w:t>sposób</w:t>
            </w:r>
            <w:r w:rsidR="00C56875" w:rsidRPr="007B5BEF">
              <w:rPr>
                <w:szCs w:val="20"/>
              </w:rPr>
              <w:t xml:space="preserve"> </w:t>
            </w:r>
            <w:r w:rsidRPr="007B5BEF">
              <w:rPr>
                <w:szCs w:val="20"/>
              </w:rPr>
              <w:t>podziału</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r w:rsidR="00C56875" w:rsidRPr="007B5BEF">
              <w:rPr>
                <w:szCs w:val="20"/>
              </w:rPr>
              <w:t xml:space="preserve"> </w:t>
            </w:r>
            <w:r w:rsidRPr="007B5BEF">
              <w:rPr>
                <w:szCs w:val="20"/>
              </w:rPr>
              <w:t>na</w:t>
            </w:r>
            <w:r w:rsidR="00C56875" w:rsidRPr="007B5BEF">
              <w:rPr>
                <w:szCs w:val="20"/>
              </w:rPr>
              <w:t xml:space="preserve"> </w:t>
            </w:r>
            <w:r w:rsidRPr="007B5BEF">
              <w:rPr>
                <w:szCs w:val="20"/>
              </w:rPr>
              <w:t>podległe</w:t>
            </w:r>
            <w:r w:rsidR="00C56875" w:rsidRPr="007B5BEF">
              <w:rPr>
                <w:szCs w:val="20"/>
              </w:rPr>
              <w:t xml:space="preserve"> </w:t>
            </w:r>
            <w:r w:rsidRPr="007B5BEF">
              <w:rPr>
                <w:szCs w:val="20"/>
              </w:rPr>
              <w:t>i</w:t>
            </w:r>
            <w:r w:rsidR="00CB7F4E">
              <w:rPr>
                <w:szCs w:val="20"/>
              </w:rPr>
              <w:t> </w:t>
            </w:r>
            <w:r w:rsidRPr="007B5BEF">
              <w:rPr>
                <w:szCs w:val="20"/>
              </w:rPr>
              <w:t>nadzorowane</w:t>
            </w:r>
            <w:r w:rsidR="00C56875" w:rsidRPr="007B5BEF">
              <w:rPr>
                <w:szCs w:val="20"/>
              </w:rPr>
              <w:t xml:space="preserve"> </w:t>
            </w:r>
            <w:r w:rsidRPr="007B5BEF">
              <w:rPr>
                <w:szCs w:val="20"/>
              </w:rPr>
              <w:t>komórki</w:t>
            </w:r>
            <w:r w:rsidR="00C56875" w:rsidRPr="007B5BEF">
              <w:rPr>
                <w:szCs w:val="20"/>
              </w:rPr>
              <w:t xml:space="preserve"> </w:t>
            </w:r>
            <w:r w:rsidRPr="007B5BEF">
              <w:rPr>
                <w:szCs w:val="20"/>
              </w:rPr>
              <w:t>i</w:t>
            </w:r>
            <w:r w:rsidR="00C56875" w:rsidRPr="007B5BEF">
              <w:rPr>
                <w:szCs w:val="20"/>
              </w:rPr>
              <w:t xml:space="preserve"> </w:t>
            </w:r>
            <w:r w:rsidRPr="007B5BEF">
              <w:rPr>
                <w:szCs w:val="20"/>
              </w:rPr>
              <w:t>jednostki</w:t>
            </w:r>
            <w:r w:rsidR="00C56875" w:rsidRPr="007B5BEF">
              <w:rPr>
                <w:szCs w:val="20"/>
              </w:rPr>
              <w:t xml:space="preserve"> </w:t>
            </w:r>
            <w:r w:rsidRPr="007B5BEF">
              <w:rPr>
                <w:szCs w:val="20"/>
              </w:rPr>
              <w:t>organizacyjne).</w:t>
            </w:r>
          </w:p>
        </w:tc>
        <w:tc>
          <w:tcPr>
            <w:tcW w:w="3544" w:type="dxa"/>
          </w:tcPr>
          <w:p w14:paraId="1499D18E" w14:textId="530C48D5" w:rsidR="00FB3F0F" w:rsidRPr="007B5BEF" w:rsidRDefault="00FB3F0F" w:rsidP="00D65E81">
            <w:pPr>
              <w:rPr>
                <w:szCs w:val="20"/>
              </w:rPr>
            </w:pPr>
            <w:r w:rsidRPr="007B5BEF">
              <w:rPr>
                <w:szCs w:val="20"/>
              </w:rPr>
              <w:t>1.1.</w:t>
            </w:r>
            <w:r w:rsidR="00C56875" w:rsidRPr="007B5BEF">
              <w:rPr>
                <w:szCs w:val="20"/>
              </w:rPr>
              <w:t xml:space="preserve"> </w:t>
            </w:r>
            <w:r w:rsidRPr="007B5BEF">
              <w:rPr>
                <w:szCs w:val="20"/>
              </w:rPr>
              <w:t>Czy</w:t>
            </w:r>
            <w:r w:rsidR="00C56875" w:rsidRPr="007B5BEF">
              <w:rPr>
                <w:szCs w:val="20"/>
              </w:rPr>
              <w:t xml:space="preserve"> </w:t>
            </w:r>
            <w:r w:rsidRPr="007B5BEF">
              <w:rPr>
                <w:szCs w:val="20"/>
              </w:rPr>
              <w:t>wydano</w:t>
            </w:r>
            <w:r w:rsidR="00C56875" w:rsidRPr="007B5BEF">
              <w:rPr>
                <w:szCs w:val="20"/>
              </w:rPr>
              <w:t xml:space="preserve"> </w:t>
            </w:r>
            <w:r w:rsidRPr="007B5BEF">
              <w:rPr>
                <w:szCs w:val="20"/>
              </w:rPr>
              <w:t>zarządzenia,</w:t>
            </w:r>
            <w:r w:rsidR="00C56875" w:rsidRPr="007B5BEF">
              <w:rPr>
                <w:szCs w:val="20"/>
              </w:rPr>
              <w:t xml:space="preserve"> </w:t>
            </w:r>
            <w:r w:rsidRPr="007B5BEF">
              <w:rPr>
                <w:szCs w:val="20"/>
              </w:rPr>
              <w:t>wytyczne</w:t>
            </w:r>
            <w:r w:rsidR="00C56875" w:rsidRPr="007B5BEF">
              <w:rPr>
                <w:szCs w:val="20"/>
              </w:rPr>
              <w:t xml:space="preserve"> </w:t>
            </w:r>
            <w:r w:rsidRPr="007B5BEF">
              <w:rPr>
                <w:szCs w:val="20"/>
              </w:rPr>
              <w:t>lub</w:t>
            </w:r>
            <w:r w:rsidR="00C56875" w:rsidRPr="007B5BEF">
              <w:rPr>
                <w:szCs w:val="20"/>
              </w:rPr>
              <w:t xml:space="preserve"> </w:t>
            </w:r>
            <w:r w:rsidRPr="007B5BEF">
              <w:rPr>
                <w:szCs w:val="20"/>
              </w:rPr>
              <w:t>inne</w:t>
            </w:r>
            <w:r w:rsidR="00C56875" w:rsidRPr="007B5BEF">
              <w:rPr>
                <w:szCs w:val="20"/>
              </w:rPr>
              <w:t xml:space="preserve"> </w:t>
            </w:r>
            <w:r w:rsidRPr="007B5BEF">
              <w:rPr>
                <w:szCs w:val="20"/>
              </w:rPr>
              <w:t>dokumenty</w:t>
            </w:r>
            <w:r w:rsidR="00C56875" w:rsidRPr="007B5BEF">
              <w:rPr>
                <w:szCs w:val="20"/>
              </w:rPr>
              <w:t xml:space="preserve"> </w:t>
            </w:r>
            <w:r w:rsidR="00D65E81" w:rsidRPr="007B5BEF">
              <w:rPr>
                <w:szCs w:val="20"/>
              </w:rPr>
              <w:t>dotyczące</w:t>
            </w:r>
            <w:r w:rsidR="00C56875" w:rsidRPr="007B5BEF">
              <w:rPr>
                <w:szCs w:val="20"/>
              </w:rPr>
              <w:t xml:space="preserve"> </w:t>
            </w:r>
            <w:r w:rsidR="00D65E81" w:rsidRPr="007B5BEF">
              <w:rPr>
                <w:szCs w:val="20"/>
              </w:rPr>
              <w:t>realizacji</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r w:rsidR="00C56875" w:rsidRPr="007B5BEF">
              <w:rPr>
                <w:szCs w:val="20"/>
              </w:rPr>
              <w:t xml:space="preserve"> </w:t>
            </w:r>
            <w:r w:rsidRPr="007B5BEF">
              <w:rPr>
                <w:szCs w:val="20"/>
              </w:rPr>
              <w:t>w</w:t>
            </w:r>
            <w:r w:rsidR="00C56875" w:rsidRPr="007B5BEF">
              <w:rPr>
                <w:szCs w:val="20"/>
              </w:rPr>
              <w:t xml:space="preserve"> </w:t>
            </w:r>
            <w:r w:rsidRPr="007B5BEF">
              <w:rPr>
                <w:szCs w:val="20"/>
              </w:rPr>
              <w:t>podmiocie</w:t>
            </w:r>
            <w:r w:rsidR="00C56875" w:rsidRPr="007B5BEF">
              <w:rPr>
                <w:szCs w:val="20"/>
              </w:rPr>
              <w:t xml:space="preserve"> </w:t>
            </w:r>
            <w:r w:rsidRPr="007B5BEF">
              <w:rPr>
                <w:szCs w:val="20"/>
              </w:rPr>
              <w:t>kontrolowanym</w:t>
            </w:r>
            <w:r w:rsidR="00C56875" w:rsidRPr="007B5BEF">
              <w:rPr>
                <w:szCs w:val="20"/>
              </w:rPr>
              <w:t xml:space="preserve"> </w:t>
            </w:r>
            <w:r w:rsidRPr="007B5BEF">
              <w:rPr>
                <w:szCs w:val="20"/>
              </w:rPr>
              <w:t>oraz</w:t>
            </w:r>
            <w:r w:rsidR="00C56875" w:rsidRPr="007B5BEF">
              <w:rPr>
                <w:szCs w:val="20"/>
              </w:rPr>
              <w:t xml:space="preserve"> </w:t>
            </w:r>
            <w:r w:rsidRPr="007B5BEF">
              <w:rPr>
                <w:szCs w:val="20"/>
              </w:rPr>
              <w:t>organach</w:t>
            </w:r>
            <w:r w:rsidR="00C56875" w:rsidRPr="007B5BEF">
              <w:rPr>
                <w:szCs w:val="20"/>
              </w:rPr>
              <w:t xml:space="preserve"> </w:t>
            </w:r>
            <w:r w:rsidRPr="007B5BEF">
              <w:rPr>
                <w:szCs w:val="20"/>
              </w:rPr>
              <w:t>podległych</w:t>
            </w:r>
            <w:r w:rsidR="00C56875" w:rsidRPr="007B5BEF">
              <w:rPr>
                <w:szCs w:val="20"/>
              </w:rPr>
              <w:t xml:space="preserve"> </w:t>
            </w:r>
            <w:r w:rsidRPr="007B5BEF">
              <w:rPr>
                <w:szCs w:val="20"/>
              </w:rPr>
              <w:t>bądź</w:t>
            </w:r>
            <w:r w:rsidR="00C56875" w:rsidRPr="007B5BEF">
              <w:rPr>
                <w:szCs w:val="20"/>
              </w:rPr>
              <w:t xml:space="preserve"> </w:t>
            </w:r>
            <w:r w:rsidRPr="007B5BEF">
              <w:rPr>
                <w:szCs w:val="20"/>
              </w:rPr>
              <w:t>nadzorowanych?</w:t>
            </w:r>
            <w:r w:rsidR="00C56875" w:rsidRPr="007B5BEF">
              <w:rPr>
                <w:szCs w:val="20"/>
              </w:rPr>
              <w:t xml:space="preserve"> </w:t>
            </w:r>
            <w:r w:rsidRPr="007B5BEF">
              <w:rPr>
                <w:szCs w:val="20"/>
              </w:rPr>
              <w:t>Czy</w:t>
            </w:r>
            <w:r w:rsidR="00C56875" w:rsidRPr="007B5BEF">
              <w:rPr>
                <w:szCs w:val="20"/>
              </w:rPr>
              <w:t xml:space="preserve"> </w:t>
            </w:r>
            <w:r w:rsidRPr="007B5BEF">
              <w:rPr>
                <w:szCs w:val="20"/>
              </w:rPr>
              <w:t>określono</w:t>
            </w:r>
            <w:r w:rsidR="00C56875" w:rsidRPr="007B5BEF">
              <w:rPr>
                <w:szCs w:val="20"/>
              </w:rPr>
              <w:t xml:space="preserve"> </w:t>
            </w:r>
            <w:r w:rsidRPr="007B5BEF">
              <w:rPr>
                <w:szCs w:val="20"/>
              </w:rPr>
              <w:t>w</w:t>
            </w:r>
            <w:r w:rsidR="00D0411C" w:rsidRPr="007B5BEF">
              <w:rPr>
                <w:szCs w:val="20"/>
              </w:rPr>
              <w:t> </w:t>
            </w:r>
            <w:r w:rsidRPr="007B5BEF">
              <w:rPr>
                <w:szCs w:val="20"/>
              </w:rPr>
              <w:t>nich</w:t>
            </w:r>
            <w:r w:rsidR="00C56875" w:rsidRPr="007B5BEF">
              <w:rPr>
                <w:szCs w:val="20"/>
              </w:rPr>
              <w:t xml:space="preserve"> </w:t>
            </w:r>
            <w:r w:rsidRPr="007B5BEF">
              <w:rPr>
                <w:szCs w:val="20"/>
              </w:rPr>
              <w:t>zasady</w:t>
            </w:r>
            <w:r w:rsidR="00C56875" w:rsidRPr="007B5BEF">
              <w:rPr>
                <w:szCs w:val="20"/>
              </w:rPr>
              <w:t xml:space="preserve"> </w:t>
            </w:r>
            <w:r w:rsidRPr="007B5BEF">
              <w:rPr>
                <w:szCs w:val="20"/>
              </w:rPr>
              <w:t>współdziałania?</w:t>
            </w:r>
            <w:r w:rsidR="00C56875" w:rsidRPr="007B5BEF">
              <w:rPr>
                <w:szCs w:val="20"/>
              </w:rPr>
              <w:t xml:space="preserve"> </w:t>
            </w:r>
          </w:p>
        </w:tc>
        <w:tc>
          <w:tcPr>
            <w:tcW w:w="8080" w:type="dxa"/>
          </w:tcPr>
          <w:p w14:paraId="1FCC4F81" w14:textId="3C3F2A33" w:rsidR="00FB3F0F" w:rsidRPr="007B5BEF" w:rsidRDefault="00FB3F0F" w:rsidP="006D7529">
            <w:pPr>
              <w:spacing w:after="120"/>
              <w:rPr>
                <w:szCs w:val="20"/>
              </w:rPr>
            </w:pP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określającej</w:t>
            </w:r>
            <w:r w:rsidR="00C56875" w:rsidRPr="007B5BEF">
              <w:rPr>
                <w:szCs w:val="20"/>
              </w:rPr>
              <w:t xml:space="preserve"> </w:t>
            </w:r>
            <w:r w:rsidRPr="007B5BEF">
              <w:rPr>
                <w:szCs w:val="20"/>
              </w:rPr>
              <w:t>realizację</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r w:rsidR="00C56875" w:rsidRPr="007B5BEF">
              <w:rPr>
                <w:szCs w:val="20"/>
              </w:rPr>
              <w:t xml:space="preserve"> </w:t>
            </w:r>
            <w:r w:rsidRPr="007B5BEF">
              <w:rPr>
                <w:szCs w:val="20"/>
              </w:rPr>
              <w:t>(</w:t>
            </w:r>
            <w:r w:rsidR="004626DA" w:rsidRPr="007B5BEF">
              <w:rPr>
                <w:szCs w:val="20"/>
              </w:rPr>
              <w:t>na</w:t>
            </w:r>
            <w:r w:rsidR="00C56875" w:rsidRPr="007B5BEF">
              <w:rPr>
                <w:szCs w:val="20"/>
              </w:rPr>
              <w:t xml:space="preserve"> </w:t>
            </w:r>
            <w:r w:rsidR="004626DA" w:rsidRPr="007B5BEF">
              <w:rPr>
                <w:szCs w:val="20"/>
              </w:rPr>
              <w:t>przykład:</w:t>
            </w:r>
            <w:r w:rsidR="00C56875" w:rsidRPr="007B5BEF">
              <w:rPr>
                <w:szCs w:val="20"/>
              </w:rPr>
              <w:t xml:space="preserve"> </w:t>
            </w:r>
            <w:r w:rsidRPr="007B5BEF">
              <w:rPr>
                <w:szCs w:val="20"/>
              </w:rPr>
              <w:t>zarządzeni</w:t>
            </w:r>
            <w:r w:rsidR="007E6C1B" w:rsidRPr="007B5BEF">
              <w:rPr>
                <w:szCs w:val="20"/>
              </w:rPr>
              <w:t>e</w:t>
            </w:r>
            <w:r w:rsidR="00C56875" w:rsidRPr="007B5BEF">
              <w:rPr>
                <w:szCs w:val="20"/>
              </w:rPr>
              <w:t xml:space="preserve"> </w:t>
            </w:r>
            <w:r w:rsidRPr="007B5BEF">
              <w:rPr>
                <w:szCs w:val="20"/>
              </w:rPr>
              <w:t>w</w:t>
            </w:r>
            <w:r w:rsidR="00DD5BB7" w:rsidRPr="007B5BEF">
              <w:rPr>
                <w:szCs w:val="20"/>
              </w:rPr>
              <w:t> </w:t>
            </w:r>
            <w:r w:rsidRPr="007B5BEF">
              <w:rPr>
                <w:szCs w:val="20"/>
              </w:rPr>
              <w:t>sprawie</w:t>
            </w:r>
            <w:r w:rsidR="00C56875" w:rsidRPr="007B5BEF">
              <w:rPr>
                <w:szCs w:val="20"/>
              </w:rPr>
              <w:t xml:space="preserve"> </w:t>
            </w:r>
            <w:r w:rsidRPr="007B5BEF">
              <w:rPr>
                <w:szCs w:val="20"/>
              </w:rPr>
              <w:t>wykonywania</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r w:rsidR="00C56875" w:rsidRPr="007B5BEF">
              <w:rPr>
                <w:szCs w:val="20"/>
              </w:rPr>
              <w:t xml:space="preserve"> </w:t>
            </w:r>
            <w:r w:rsidR="00D65E81" w:rsidRPr="007B5BEF">
              <w:rPr>
                <w:szCs w:val="20"/>
              </w:rPr>
              <w:t>regulamin</w:t>
            </w:r>
            <w:r w:rsidR="00C56875" w:rsidRPr="007B5BEF">
              <w:rPr>
                <w:szCs w:val="20"/>
              </w:rPr>
              <w:t xml:space="preserve"> </w:t>
            </w:r>
            <w:r w:rsidR="00D65E81" w:rsidRPr="007B5BEF">
              <w:rPr>
                <w:szCs w:val="20"/>
              </w:rPr>
              <w:t>organizacyjny,</w:t>
            </w:r>
            <w:r w:rsidR="00C56875" w:rsidRPr="007B5BEF">
              <w:rPr>
                <w:szCs w:val="20"/>
              </w:rPr>
              <w:t xml:space="preserve"> </w:t>
            </w:r>
            <w:r w:rsidRPr="007B5BEF">
              <w:rPr>
                <w:szCs w:val="20"/>
              </w:rPr>
              <w:t>regulamin</w:t>
            </w:r>
            <w:r w:rsidR="00C56875" w:rsidRPr="007B5BEF">
              <w:rPr>
                <w:szCs w:val="20"/>
              </w:rPr>
              <w:t xml:space="preserve"> </w:t>
            </w:r>
            <w:r w:rsidRPr="007B5BEF">
              <w:rPr>
                <w:szCs w:val="20"/>
              </w:rPr>
              <w:t>wew</w:t>
            </w:r>
            <w:r w:rsidR="004626DA" w:rsidRPr="007B5BEF">
              <w:rPr>
                <w:szCs w:val="20"/>
              </w:rPr>
              <w:t>nętrzny</w:t>
            </w:r>
            <w:r w:rsidRPr="007B5BEF">
              <w:rPr>
                <w:szCs w:val="20"/>
              </w:rPr>
              <w:t>)</w:t>
            </w:r>
            <w:r w:rsidR="00774996" w:rsidRPr="007B5BEF">
              <w:rPr>
                <w:szCs w:val="20"/>
              </w:rPr>
              <w:t>.</w:t>
            </w:r>
          </w:p>
          <w:p w14:paraId="45E05244" w14:textId="4D46131F" w:rsidR="00E16616" w:rsidRDefault="00FB3F0F" w:rsidP="00415CB5">
            <w:pPr>
              <w:rPr>
                <w:szCs w:val="20"/>
              </w:rPr>
            </w:pPr>
            <w:r w:rsidRPr="007B5BEF">
              <w:rPr>
                <w:szCs w:val="20"/>
              </w:rPr>
              <w:t>Należy</w:t>
            </w:r>
            <w:r w:rsidR="00C56875" w:rsidRPr="007B5BEF">
              <w:rPr>
                <w:szCs w:val="20"/>
              </w:rPr>
              <w:t xml:space="preserve"> </w:t>
            </w:r>
            <w:r w:rsidR="00CC503D" w:rsidRPr="007B5BEF">
              <w:rPr>
                <w:szCs w:val="20"/>
              </w:rPr>
              <w:t>upewnić</w:t>
            </w:r>
            <w:r w:rsidR="00C56875" w:rsidRPr="007B5BEF">
              <w:rPr>
                <w:szCs w:val="20"/>
              </w:rPr>
              <w:t xml:space="preserve"> </w:t>
            </w:r>
            <w:r w:rsidR="00CC503D" w:rsidRPr="007B5BEF">
              <w:rPr>
                <w:szCs w:val="20"/>
              </w:rPr>
              <w:t>się</w:t>
            </w:r>
            <w:r w:rsidRPr="007B5BEF">
              <w:rPr>
                <w:szCs w:val="20"/>
              </w:rPr>
              <w:t>,</w:t>
            </w:r>
            <w:r w:rsidR="00C56875" w:rsidRPr="007B5BEF">
              <w:rPr>
                <w:szCs w:val="20"/>
              </w:rPr>
              <w:t xml:space="preserve"> </w:t>
            </w:r>
            <w:r w:rsidRPr="007B5BEF">
              <w:rPr>
                <w:szCs w:val="20"/>
              </w:rPr>
              <w:t>czy</w:t>
            </w:r>
            <w:r w:rsidR="00C56875" w:rsidRPr="007B5BEF">
              <w:rPr>
                <w:szCs w:val="20"/>
              </w:rPr>
              <w:t xml:space="preserve"> </w:t>
            </w:r>
            <w:r w:rsidRPr="007B5BEF">
              <w:rPr>
                <w:szCs w:val="20"/>
              </w:rPr>
              <w:t>wydana</w:t>
            </w:r>
            <w:r w:rsidR="00C56875" w:rsidRPr="007B5BEF">
              <w:rPr>
                <w:szCs w:val="20"/>
              </w:rPr>
              <w:t xml:space="preserve"> </w:t>
            </w:r>
            <w:r w:rsidRPr="007B5BEF">
              <w:rPr>
                <w:szCs w:val="20"/>
              </w:rPr>
              <w:t>dokumentacja</w:t>
            </w:r>
            <w:r w:rsidR="00C56875" w:rsidRPr="007B5BEF">
              <w:rPr>
                <w:szCs w:val="20"/>
              </w:rPr>
              <w:t xml:space="preserve"> </w:t>
            </w:r>
            <w:r w:rsidRPr="007B5BEF">
              <w:rPr>
                <w:szCs w:val="20"/>
              </w:rPr>
              <w:t>jest</w:t>
            </w:r>
            <w:r w:rsidR="00C56875" w:rsidRPr="007B5BEF">
              <w:rPr>
                <w:szCs w:val="20"/>
              </w:rPr>
              <w:t xml:space="preserve"> </w:t>
            </w:r>
            <w:r w:rsidRPr="007B5BEF">
              <w:rPr>
                <w:szCs w:val="20"/>
              </w:rPr>
              <w:t>aktualna</w:t>
            </w:r>
            <w:r w:rsidR="00C56875" w:rsidRPr="007B5BEF">
              <w:rPr>
                <w:szCs w:val="20"/>
              </w:rPr>
              <w:t xml:space="preserve"> </w:t>
            </w:r>
            <w:r w:rsidRPr="007B5BEF">
              <w:rPr>
                <w:szCs w:val="20"/>
              </w:rPr>
              <w:t>i</w:t>
            </w:r>
            <w:r w:rsidR="00C56875" w:rsidRPr="007B5BEF">
              <w:rPr>
                <w:szCs w:val="20"/>
              </w:rPr>
              <w:t xml:space="preserve"> </w:t>
            </w:r>
            <w:r w:rsidRPr="007B5BEF">
              <w:rPr>
                <w:szCs w:val="20"/>
              </w:rPr>
              <w:t>czy</w:t>
            </w:r>
            <w:r w:rsidR="00C56875" w:rsidRPr="007B5BEF">
              <w:rPr>
                <w:szCs w:val="20"/>
              </w:rPr>
              <w:t xml:space="preserve"> </w:t>
            </w:r>
            <w:r w:rsidRPr="007B5BEF">
              <w:rPr>
                <w:szCs w:val="20"/>
              </w:rPr>
              <w:t>wspiera</w:t>
            </w:r>
            <w:r w:rsidR="00C56875" w:rsidRPr="007B5BEF">
              <w:rPr>
                <w:szCs w:val="20"/>
              </w:rPr>
              <w:t xml:space="preserve"> </w:t>
            </w:r>
            <w:r w:rsidRPr="007B5BEF">
              <w:rPr>
                <w:szCs w:val="20"/>
              </w:rPr>
              <w:t>wykonywanie</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r w:rsidR="00C56875" w:rsidRPr="007B5BEF">
              <w:rPr>
                <w:szCs w:val="20"/>
              </w:rPr>
              <w:t xml:space="preserve"> </w:t>
            </w:r>
            <w:r w:rsidRPr="007B5BEF">
              <w:rPr>
                <w:szCs w:val="20"/>
              </w:rPr>
              <w:t>poprzez</w:t>
            </w:r>
            <w:r w:rsidR="00C56875" w:rsidRPr="007B5BEF">
              <w:rPr>
                <w:szCs w:val="20"/>
              </w:rPr>
              <w:t xml:space="preserve"> </w:t>
            </w:r>
            <w:r w:rsidRPr="007B5BEF">
              <w:rPr>
                <w:szCs w:val="20"/>
              </w:rPr>
              <w:t>tworzenie</w:t>
            </w:r>
            <w:r w:rsidR="00C56875" w:rsidRPr="007B5BEF">
              <w:rPr>
                <w:szCs w:val="20"/>
              </w:rPr>
              <w:t xml:space="preserve"> </w:t>
            </w:r>
            <w:r w:rsidRPr="007B5BEF">
              <w:rPr>
                <w:szCs w:val="20"/>
              </w:rPr>
              <w:t>warunków</w:t>
            </w:r>
            <w:r w:rsidR="00C56875" w:rsidRPr="007B5BEF">
              <w:rPr>
                <w:szCs w:val="20"/>
              </w:rPr>
              <w:t xml:space="preserve"> </w:t>
            </w:r>
            <w:r w:rsidRPr="007B5BEF">
              <w:rPr>
                <w:szCs w:val="20"/>
              </w:rPr>
              <w:t>organizacyjnych</w:t>
            </w:r>
            <w:r w:rsidR="00C56875" w:rsidRPr="007B5BEF">
              <w:rPr>
                <w:szCs w:val="20"/>
              </w:rPr>
              <w:t xml:space="preserve"> </w:t>
            </w:r>
            <w:r w:rsidRPr="007B5BEF">
              <w:rPr>
                <w:szCs w:val="20"/>
              </w:rPr>
              <w:t>do</w:t>
            </w:r>
            <w:r w:rsidR="00C56875" w:rsidRPr="007B5BEF">
              <w:rPr>
                <w:szCs w:val="20"/>
              </w:rPr>
              <w:t xml:space="preserve"> </w:t>
            </w:r>
            <w:r w:rsidRPr="007B5BEF">
              <w:rPr>
                <w:szCs w:val="20"/>
              </w:rPr>
              <w:t>planowania</w:t>
            </w:r>
            <w:r w:rsidR="00C56875" w:rsidRPr="007B5BEF">
              <w:rPr>
                <w:szCs w:val="20"/>
              </w:rPr>
              <w:t xml:space="preserve"> </w:t>
            </w:r>
            <w:r w:rsidRPr="007B5BEF">
              <w:rPr>
                <w:szCs w:val="20"/>
              </w:rPr>
              <w:t>i</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r w:rsidR="006767BB" w:rsidRPr="007B5BEF">
              <w:rPr>
                <w:szCs w:val="20"/>
              </w:rPr>
              <w:t xml:space="preserve"> W szczególności</w:t>
            </w:r>
            <w:r w:rsidR="00E16616">
              <w:rPr>
                <w:szCs w:val="20"/>
              </w:rPr>
              <w:t>,</w:t>
            </w:r>
            <w:r w:rsidR="002635D7" w:rsidRPr="007B5BEF">
              <w:rPr>
                <w:szCs w:val="20"/>
              </w:rPr>
              <w:t xml:space="preserve"> czy</w:t>
            </w:r>
            <w:r w:rsidR="006767BB" w:rsidRPr="007B5BEF">
              <w:rPr>
                <w:szCs w:val="20"/>
              </w:rPr>
              <w:t xml:space="preserve"> wymieniono </w:t>
            </w:r>
            <w:r w:rsidR="002635D7" w:rsidRPr="007B5BEF">
              <w:rPr>
                <w:szCs w:val="20"/>
              </w:rPr>
              <w:t xml:space="preserve">w niej </w:t>
            </w:r>
            <w:r w:rsidR="006767BB" w:rsidRPr="007B5BEF">
              <w:rPr>
                <w:szCs w:val="20"/>
              </w:rPr>
              <w:t>zadania obronne oraz wskazano komórki organizacyjne i osoby odpowiedzialne za realizację tych zadań.</w:t>
            </w:r>
            <w:r w:rsidR="001A7723">
              <w:rPr>
                <w:szCs w:val="20"/>
              </w:rPr>
              <w:t xml:space="preserve"> </w:t>
            </w:r>
            <w:r w:rsidR="001A7723" w:rsidRPr="001A7723">
              <w:rPr>
                <w:szCs w:val="20"/>
              </w:rPr>
              <w:t xml:space="preserve">W zależności od </w:t>
            </w:r>
            <w:r w:rsidR="00D40EA2">
              <w:rPr>
                <w:szCs w:val="20"/>
              </w:rPr>
              <w:t xml:space="preserve">skali </w:t>
            </w:r>
            <w:r w:rsidR="001A7723">
              <w:rPr>
                <w:szCs w:val="20"/>
              </w:rPr>
              <w:t>zadań</w:t>
            </w:r>
            <w:r w:rsidR="00D40EA2">
              <w:rPr>
                <w:szCs w:val="20"/>
              </w:rPr>
              <w:t xml:space="preserve"> obronnych, ich </w:t>
            </w:r>
            <w:r w:rsidR="001A7723" w:rsidRPr="001A7723">
              <w:rPr>
                <w:szCs w:val="20"/>
              </w:rPr>
              <w:t>realizacja</w:t>
            </w:r>
            <w:r w:rsidR="00D40EA2">
              <w:rPr>
                <w:szCs w:val="20"/>
              </w:rPr>
              <w:t xml:space="preserve"> </w:t>
            </w:r>
            <w:r w:rsidR="001A7723" w:rsidRPr="001A7723">
              <w:rPr>
                <w:szCs w:val="20"/>
              </w:rPr>
              <w:t xml:space="preserve">może </w:t>
            </w:r>
            <w:r w:rsidR="00D40EA2">
              <w:rPr>
                <w:szCs w:val="20"/>
              </w:rPr>
              <w:t xml:space="preserve">być </w:t>
            </w:r>
            <w:r w:rsidR="001A7723" w:rsidRPr="001A7723">
              <w:rPr>
                <w:szCs w:val="20"/>
              </w:rPr>
              <w:t xml:space="preserve">powierzona jednej osobie, zespołowi lub </w:t>
            </w:r>
            <w:r w:rsidR="003F68BF">
              <w:rPr>
                <w:szCs w:val="20"/>
              </w:rPr>
              <w:t xml:space="preserve">całej </w:t>
            </w:r>
            <w:r w:rsidR="001A7723" w:rsidRPr="001A7723">
              <w:rPr>
                <w:szCs w:val="20"/>
              </w:rPr>
              <w:t>komórce organizacyjnej</w:t>
            </w:r>
            <w:r w:rsidR="003F68BF">
              <w:rPr>
                <w:szCs w:val="20"/>
              </w:rPr>
              <w:t>.</w:t>
            </w:r>
          </w:p>
          <w:p w14:paraId="28E6FC91" w14:textId="0F507F9C" w:rsidR="00E16616" w:rsidRPr="007B5BEF" w:rsidRDefault="00E16616" w:rsidP="00415CB5">
            <w:pPr>
              <w:rPr>
                <w:szCs w:val="20"/>
              </w:rPr>
            </w:pPr>
          </w:p>
          <w:p w14:paraId="2C9F2422" w14:textId="77777777" w:rsidR="00E16616" w:rsidRDefault="00E16616" w:rsidP="0005372D">
            <w:pPr>
              <w:spacing w:after="120"/>
              <w:rPr>
                <w:i/>
                <w:iCs/>
                <w:szCs w:val="20"/>
              </w:rPr>
            </w:pPr>
          </w:p>
          <w:p w14:paraId="5CA2CD6C" w14:textId="466F0853" w:rsidR="0005372D" w:rsidRPr="007B5BEF" w:rsidRDefault="0005372D" w:rsidP="0005372D">
            <w:pPr>
              <w:spacing w:after="120"/>
              <w:rPr>
                <w:szCs w:val="20"/>
              </w:rPr>
            </w:pPr>
            <w:r w:rsidRPr="007B5BEF">
              <w:rPr>
                <w:i/>
                <w:iCs/>
                <w:szCs w:val="20"/>
              </w:rPr>
              <w:lastRenderedPageBreak/>
              <w:t>Tworzenie</w:t>
            </w:r>
            <w:r w:rsidR="00C56875" w:rsidRPr="007B5BEF">
              <w:rPr>
                <w:i/>
                <w:iCs/>
                <w:szCs w:val="20"/>
              </w:rPr>
              <w:t xml:space="preserve"> </w:t>
            </w:r>
            <w:r w:rsidRPr="007B5BEF">
              <w:rPr>
                <w:i/>
                <w:iCs/>
                <w:szCs w:val="20"/>
              </w:rPr>
              <w:t>warunków</w:t>
            </w:r>
            <w:r w:rsidR="00C56875" w:rsidRPr="007B5BEF">
              <w:rPr>
                <w:i/>
                <w:iCs/>
                <w:szCs w:val="20"/>
              </w:rPr>
              <w:t xml:space="preserve"> </w:t>
            </w:r>
            <w:r w:rsidRPr="007B5BEF">
              <w:rPr>
                <w:i/>
                <w:iCs/>
                <w:szCs w:val="20"/>
              </w:rPr>
              <w:t>organizacyjnych</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planowania</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realizacji</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obronnych</w:t>
            </w:r>
            <w:r w:rsidR="00C56875" w:rsidRPr="007B5BEF">
              <w:rPr>
                <w:i/>
                <w:iCs/>
                <w:szCs w:val="20"/>
              </w:rPr>
              <w:t xml:space="preserve"> </w:t>
            </w:r>
            <w:r w:rsidRPr="007B5BEF">
              <w:rPr>
                <w:i/>
                <w:iCs/>
                <w:szCs w:val="20"/>
              </w:rPr>
              <w:t>realizuje</w:t>
            </w:r>
            <w:r w:rsidR="00C56875" w:rsidRPr="007B5BEF">
              <w:rPr>
                <w:i/>
                <w:iCs/>
                <w:szCs w:val="20"/>
              </w:rPr>
              <w:t xml:space="preserve"> </w:t>
            </w:r>
            <w:r w:rsidRPr="007B5BEF">
              <w:rPr>
                <w:i/>
                <w:iCs/>
                <w:szCs w:val="20"/>
              </w:rPr>
              <w:t>się</w:t>
            </w:r>
            <w:r w:rsidR="00C56875" w:rsidRPr="007B5BEF">
              <w:rPr>
                <w:i/>
                <w:iCs/>
                <w:szCs w:val="20"/>
              </w:rPr>
              <w:t xml:space="preserve"> </w:t>
            </w:r>
            <w:r w:rsidRPr="007B5BEF">
              <w:rPr>
                <w:i/>
                <w:iCs/>
                <w:szCs w:val="20"/>
              </w:rPr>
              <w:t>przez</w:t>
            </w:r>
            <w:r w:rsidR="00C56875" w:rsidRPr="007B5BEF">
              <w:rPr>
                <w:i/>
                <w:iCs/>
                <w:szCs w:val="20"/>
              </w:rPr>
              <w:t xml:space="preserve"> </w:t>
            </w:r>
            <w:r w:rsidRPr="007B5BEF">
              <w:rPr>
                <w:i/>
                <w:iCs/>
                <w:szCs w:val="20"/>
              </w:rPr>
              <w:t>przygotowanie</w:t>
            </w:r>
            <w:r w:rsidR="00C56875" w:rsidRPr="007B5BEF">
              <w:rPr>
                <w:i/>
                <w:iCs/>
                <w:szCs w:val="20"/>
              </w:rPr>
              <w:t xml:space="preserve"> </w:t>
            </w:r>
            <w:r w:rsidRPr="007B5BEF">
              <w:rPr>
                <w:i/>
                <w:iCs/>
                <w:szCs w:val="20"/>
              </w:rPr>
              <w:t>niezbędnych</w:t>
            </w:r>
            <w:r w:rsidR="00C56875" w:rsidRPr="007B5BEF">
              <w:rPr>
                <w:i/>
                <w:iCs/>
                <w:szCs w:val="20"/>
              </w:rPr>
              <w:t xml:space="preserve"> </w:t>
            </w:r>
            <w:r w:rsidRPr="007B5BEF">
              <w:rPr>
                <w:i/>
                <w:iCs/>
                <w:szCs w:val="20"/>
              </w:rPr>
              <w:t>struktur</w:t>
            </w:r>
            <w:r w:rsidR="00C56875" w:rsidRPr="007B5BEF">
              <w:rPr>
                <w:i/>
                <w:iCs/>
                <w:szCs w:val="20"/>
              </w:rPr>
              <w:t xml:space="preserve"> </w:t>
            </w:r>
            <w:r w:rsidRPr="007B5BEF">
              <w:rPr>
                <w:i/>
                <w:iCs/>
                <w:szCs w:val="20"/>
              </w:rPr>
              <w:t>organizacyjnych.</w:t>
            </w:r>
            <w:r w:rsidR="00C56875" w:rsidRPr="007B5BEF">
              <w:rPr>
                <w:i/>
                <w:iCs/>
                <w:szCs w:val="20"/>
              </w:rPr>
              <w:t xml:space="preserve"> </w:t>
            </w:r>
          </w:p>
          <w:p w14:paraId="6C08EFC7" w14:textId="378908AB" w:rsidR="00FB3F0F" w:rsidRPr="00B9240F" w:rsidRDefault="00FB3F0F" w:rsidP="00CB7F4E">
            <w:pPr>
              <w:rPr>
                <w:b/>
                <w:bCs/>
                <w:i/>
                <w:iCs/>
                <w:szCs w:val="20"/>
                <w:u w:val="single"/>
              </w:rPr>
            </w:pPr>
            <w:r w:rsidRPr="007B5BEF">
              <w:rPr>
                <w:b/>
                <w:bCs/>
                <w:i/>
                <w:iCs/>
                <w:szCs w:val="20"/>
                <w:u w:val="single"/>
              </w:rPr>
              <w:t>Wyznacznik:</w:t>
            </w:r>
            <w:r w:rsidR="00B9240F">
              <w:rPr>
                <w:i/>
                <w:iCs/>
                <w:szCs w:val="20"/>
              </w:rPr>
              <w:t xml:space="preserve"> </w:t>
            </w:r>
            <w:r w:rsidR="00EF0A77" w:rsidRPr="007B5BEF">
              <w:rPr>
                <w:i/>
                <w:iCs/>
                <w:szCs w:val="20"/>
              </w:rPr>
              <w:t>art.</w:t>
            </w:r>
            <w:r w:rsidR="00C56875" w:rsidRPr="007B5BEF">
              <w:rPr>
                <w:i/>
                <w:iCs/>
                <w:szCs w:val="20"/>
              </w:rPr>
              <w:t xml:space="preserve"> </w:t>
            </w:r>
            <w:r w:rsidR="00A114E0" w:rsidRPr="007B5BEF">
              <w:rPr>
                <w:i/>
                <w:iCs/>
                <w:szCs w:val="20"/>
              </w:rPr>
              <w:t xml:space="preserve">7 oraz </w:t>
            </w:r>
            <w:r w:rsidR="00EF0A77" w:rsidRPr="007B5BEF">
              <w:rPr>
                <w:i/>
                <w:iCs/>
                <w:szCs w:val="20"/>
              </w:rPr>
              <w:t>30</w:t>
            </w:r>
            <w:r w:rsidR="00C56875" w:rsidRPr="007B5BEF">
              <w:rPr>
                <w:i/>
                <w:iCs/>
                <w:szCs w:val="20"/>
              </w:rPr>
              <w:t xml:space="preserve"> </w:t>
            </w:r>
            <w:r w:rsidR="00EF0A77" w:rsidRPr="007B5BEF">
              <w:rPr>
                <w:i/>
                <w:iCs/>
                <w:szCs w:val="20"/>
              </w:rPr>
              <w:t>ust.</w:t>
            </w:r>
            <w:r w:rsidR="00C56875" w:rsidRPr="007B5BEF">
              <w:rPr>
                <w:i/>
                <w:iCs/>
                <w:szCs w:val="20"/>
              </w:rPr>
              <w:t xml:space="preserve"> </w:t>
            </w:r>
            <w:r w:rsidR="00EF0A77" w:rsidRPr="007B5BEF">
              <w:rPr>
                <w:i/>
                <w:iCs/>
                <w:szCs w:val="20"/>
              </w:rPr>
              <w:t>2</w:t>
            </w:r>
            <w:r w:rsidR="00C56875" w:rsidRPr="007B5BEF">
              <w:rPr>
                <w:i/>
                <w:iCs/>
                <w:szCs w:val="20"/>
              </w:rPr>
              <w:t xml:space="preserve"> </w:t>
            </w:r>
            <w:r w:rsidR="00EF0A77" w:rsidRPr="007B5BEF">
              <w:rPr>
                <w:i/>
                <w:iCs/>
                <w:szCs w:val="20"/>
              </w:rPr>
              <w:t>pkt</w:t>
            </w:r>
            <w:r w:rsidR="00C56875" w:rsidRPr="007B5BEF">
              <w:rPr>
                <w:i/>
                <w:iCs/>
                <w:szCs w:val="20"/>
              </w:rPr>
              <w:t xml:space="preserve"> </w:t>
            </w:r>
            <w:r w:rsidR="00EF0A77" w:rsidRPr="007B5BEF">
              <w:rPr>
                <w:i/>
                <w:iCs/>
                <w:szCs w:val="20"/>
              </w:rPr>
              <w:t>1</w:t>
            </w:r>
            <w:r w:rsidR="00C56875" w:rsidRPr="007B5BEF">
              <w:rPr>
                <w:i/>
                <w:iCs/>
                <w:szCs w:val="20"/>
              </w:rPr>
              <w:t xml:space="preserve"> </w:t>
            </w:r>
            <w:proofErr w:type="spellStart"/>
            <w:r w:rsidR="00EF0A77" w:rsidRPr="007B5BEF">
              <w:rPr>
                <w:i/>
                <w:iCs/>
                <w:szCs w:val="20"/>
              </w:rPr>
              <w:t>uooO</w:t>
            </w:r>
            <w:proofErr w:type="spellEnd"/>
            <w:r w:rsidR="00EF0A77" w:rsidRPr="007B5BEF">
              <w:rPr>
                <w:rStyle w:val="Odwoanieprzypisudolnego"/>
                <w:szCs w:val="20"/>
              </w:rPr>
              <w:footnoteReference w:id="3"/>
            </w:r>
            <w:r w:rsidR="000974AA" w:rsidRPr="007B5BEF">
              <w:rPr>
                <w:rFonts w:eastAsia="Times New Roman"/>
                <w:noProof/>
                <w:szCs w:val="20"/>
              </w:rPr>
              <w:t xml:space="preserve">, </w:t>
            </w:r>
            <w:r w:rsidR="00676E26" w:rsidRPr="007B5BEF">
              <w:rPr>
                <w:i/>
                <w:iCs/>
                <w:szCs w:val="20"/>
              </w:rPr>
              <w:t>§</w:t>
            </w:r>
            <w:r w:rsidR="00C56875" w:rsidRPr="007B5BEF">
              <w:rPr>
                <w:i/>
                <w:iCs/>
                <w:szCs w:val="20"/>
              </w:rPr>
              <w:t xml:space="preserve"> </w:t>
            </w:r>
            <w:r w:rsidR="00676E26" w:rsidRPr="007B5BEF">
              <w:rPr>
                <w:i/>
                <w:iCs/>
                <w:szCs w:val="20"/>
              </w:rPr>
              <w:t>2-7</w:t>
            </w:r>
            <w:r w:rsidR="00C56875" w:rsidRPr="007B5BEF">
              <w:rPr>
                <w:i/>
                <w:iCs/>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proofErr w:type="spellStart"/>
            <w:r w:rsidR="0081205C">
              <w:rPr>
                <w:i/>
                <w:iCs/>
                <w:szCs w:val="20"/>
              </w:rPr>
              <w:t>ws</w:t>
            </w:r>
            <w:proofErr w:type="spellEnd"/>
            <w:r w:rsidR="0081205C">
              <w:rPr>
                <w:i/>
                <w:iCs/>
                <w:szCs w:val="20"/>
              </w:rPr>
              <w:t>. zadań</w:t>
            </w:r>
            <w:r w:rsidRPr="007B5BEF">
              <w:rPr>
                <w:rStyle w:val="Odwoanieprzypisudolnego"/>
                <w:szCs w:val="20"/>
              </w:rPr>
              <w:footnoteReference w:id="4"/>
            </w:r>
            <w:r w:rsidR="005F350E" w:rsidRPr="007B5BEF">
              <w:rPr>
                <w:szCs w:val="20"/>
              </w:rPr>
              <w:t>.</w:t>
            </w:r>
          </w:p>
        </w:tc>
      </w:tr>
      <w:tr w:rsidR="009519E8" w:rsidRPr="007B5BEF" w14:paraId="2FD55A51" w14:textId="77777777" w:rsidTr="00CB7F4E">
        <w:tc>
          <w:tcPr>
            <w:tcW w:w="1843" w:type="dxa"/>
            <w:vMerge/>
            <w:hideMark/>
          </w:tcPr>
          <w:p w14:paraId="7A207B61" w14:textId="4DD7C854" w:rsidR="00B8002B" w:rsidRPr="007B5BEF" w:rsidRDefault="00B8002B" w:rsidP="00415CB5">
            <w:pPr>
              <w:rPr>
                <w:szCs w:val="20"/>
              </w:rPr>
            </w:pPr>
          </w:p>
        </w:tc>
        <w:tc>
          <w:tcPr>
            <w:tcW w:w="2126" w:type="dxa"/>
            <w:vMerge w:val="restart"/>
            <w:hideMark/>
          </w:tcPr>
          <w:p w14:paraId="654D4C65" w14:textId="2E998F4E" w:rsidR="00B8002B" w:rsidRPr="007B5BEF" w:rsidRDefault="00B8002B" w:rsidP="00415CB5">
            <w:pPr>
              <w:rPr>
                <w:szCs w:val="20"/>
              </w:rPr>
            </w:pPr>
            <w:r w:rsidRPr="007B5BEF">
              <w:rPr>
                <w:szCs w:val="20"/>
              </w:rPr>
              <w:t>Zasoby</w:t>
            </w:r>
            <w:r w:rsidR="00C56875" w:rsidRPr="007B5BEF">
              <w:rPr>
                <w:szCs w:val="20"/>
              </w:rPr>
              <w:t xml:space="preserve"> </w:t>
            </w:r>
            <w:r w:rsidRPr="007B5BEF">
              <w:rPr>
                <w:szCs w:val="20"/>
              </w:rPr>
              <w:t>kadrowe</w:t>
            </w:r>
          </w:p>
          <w:p w14:paraId="6178B97F" w14:textId="77777777" w:rsidR="00B8002B" w:rsidRPr="007B5BEF" w:rsidRDefault="00B8002B" w:rsidP="00415CB5">
            <w:pPr>
              <w:rPr>
                <w:szCs w:val="20"/>
              </w:rPr>
            </w:pPr>
          </w:p>
          <w:p w14:paraId="4B2A337F" w14:textId="0D984EF0" w:rsidR="00B8002B" w:rsidRPr="007B5BEF" w:rsidRDefault="00B8002B" w:rsidP="0005372D">
            <w:pPr>
              <w:rPr>
                <w:szCs w:val="20"/>
              </w:rPr>
            </w:pPr>
          </w:p>
        </w:tc>
        <w:tc>
          <w:tcPr>
            <w:tcW w:w="3544" w:type="dxa"/>
          </w:tcPr>
          <w:p w14:paraId="556814C8" w14:textId="1F1E591F" w:rsidR="00D0411C" w:rsidRPr="007B5BEF" w:rsidRDefault="00B8002B" w:rsidP="001D0066">
            <w:pPr>
              <w:pStyle w:val="pf0"/>
              <w:spacing w:before="0" w:after="0" w:afterAutospacing="0"/>
              <w:rPr>
                <w:rFonts w:ascii="Lato" w:hAnsi="Lato"/>
                <w:sz w:val="20"/>
                <w:szCs w:val="20"/>
              </w:rPr>
            </w:pPr>
            <w:r w:rsidRPr="007B5BEF">
              <w:rPr>
                <w:rFonts w:ascii="Lato" w:hAnsi="Lato"/>
                <w:sz w:val="20"/>
                <w:szCs w:val="20"/>
              </w:rPr>
              <w:t>1</w:t>
            </w:r>
            <w:r w:rsidRPr="007B5BEF">
              <w:rPr>
                <w:rFonts w:ascii="Lato" w:eastAsiaTheme="minorHAnsi" w:hAnsi="Lato" w:cstheme="minorBidi"/>
                <w:kern w:val="2"/>
                <w:sz w:val="20"/>
                <w:szCs w:val="20"/>
                <w:lang w:eastAsia="en-US"/>
                <w14:ligatures w14:val="standardContextual"/>
              </w:rPr>
              <w:t>.</w:t>
            </w:r>
            <w:r w:rsidR="00FB3F0F" w:rsidRPr="007B5BEF">
              <w:rPr>
                <w:rFonts w:ascii="Lato" w:eastAsiaTheme="minorHAnsi" w:hAnsi="Lato" w:cstheme="minorBidi"/>
                <w:kern w:val="2"/>
                <w:sz w:val="20"/>
                <w:szCs w:val="20"/>
                <w:lang w:eastAsia="en-US"/>
                <w14:ligatures w14:val="standardContextual"/>
              </w:rPr>
              <w:t>2</w:t>
            </w:r>
            <w:r w:rsidR="00C56875" w:rsidRPr="007B5BEF">
              <w:rPr>
                <w:rFonts w:ascii="Lato" w:eastAsiaTheme="minorHAnsi" w:hAnsi="Lato" w:cstheme="minorBidi"/>
                <w:kern w:val="2"/>
                <w:sz w:val="20"/>
                <w:szCs w:val="20"/>
                <w:lang w:eastAsia="en-US"/>
                <w14:ligatures w14:val="standardContextual"/>
              </w:rPr>
              <w:t xml:space="preserve"> </w:t>
            </w:r>
            <w:r w:rsidR="00A061C1" w:rsidRPr="007B5BEF">
              <w:rPr>
                <w:rFonts w:ascii="Lato" w:hAnsi="Lato"/>
                <w:sz w:val="20"/>
                <w:szCs w:val="20"/>
              </w:rPr>
              <w:t>Czy</w:t>
            </w:r>
            <w:r w:rsidR="00C56875" w:rsidRPr="007B5BEF">
              <w:rPr>
                <w:rFonts w:ascii="Lato" w:hAnsi="Lato"/>
                <w:sz w:val="20"/>
                <w:szCs w:val="20"/>
              </w:rPr>
              <w:t xml:space="preserve"> </w:t>
            </w:r>
            <w:r w:rsidR="006F7230" w:rsidRPr="007B5BEF">
              <w:rPr>
                <w:rFonts w:ascii="Lato" w:hAnsi="Lato"/>
                <w:sz w:val="20"/>
                <w:szCs w:val="20"/>
              </w:rPr>
              <w:t>osoby</w:t>
            </w:r>
            <w:r w:rsidR="00C56875" w:rsidRPr="007B5BEF">
              <w:rPr>
                <w:rFonts w:ascii="Lato" w:hAnsi="Lato"/>
                <w:sz w:val="20"/>
                <w:szCs w:val="20"/>
              </w:rPr>
              <w:t xml:space="preserve"> </w:t>
            </w:r>
            <w:r w:rsidR="005A0594" w:rsidRPr="007B5BEF">
              <w:rPr>
                <w:rFonts w:ascii="Lato" w:hAnsi="Lato"/>
                <w:sz w:val="20"/>
                <w:szCs w:val="20"/>
              </w:rPr>
              <w:t>zajmując</w:t>
            </w:r>
            <w:r w:rsidR="006F7230" w:rsidRPr="007B5BEF">
              <w:rPr>
                <w:rFonts w:ascii="Lato" w:hAnsi="Lato"/>
                <w:sz w:val="20"/>
                <w:szCs w:val="20"/>
              </w:rPr>
              <w:t>e</w:t>
            </w:r>
            <w:r w:rsidR="00C56875" w:rsidRPr="007B5BEF">
              <w:rPr>
                <w:rFonts w:ascii="Lato" w:hAnsi="Lato"/>
                <w:sz w:val="20"/>
                <w:szCs w:val="20"/>
              </w:rPr>
              <w:t xml:space="preserve"> </w:t>
            </w:r>
            <w:r w:rsidR="005A0594" w:rsidRPr="007B5BEF">
              <w:rPr>
                <w:rFonts w:ascii="Lato" w:hAnsi="Lato"/>
                <w:sz w:val="20"/>
                <w:szCs w:val="20"/>
              </w:rPr>
              <w:t>się</w:t>
            </w:r>
            <w:r w:rsidR="00C56875" w:rsidRPr="007B5BEF">
              <w:rPr>
                <w:rFonts w:ascii="Lato" w:hAnsi="Lato"/>
                <w:sz w:val="20"/>
                <w:szCs w:val="20"/>
              </w:rPr>
              <w:t xml:space="preserve"> </w:t>
            </w:r>
            <w:r w:rsidR="005A0594" w:rsidRPr="007B5BEF">
              <w:rPr>
                <w:rFonts w:ascii="Lato" w:hAnsi="Lato"/>
                <w:sz w:val="20"/>
                <w:szCs w:val="20"/>
              </w:rPr>
              <w:t>przygotowaniem</w:t>
            </w:r>
            <w:r w:rsidR="00C56875" w:rsidRPr="007B5BEF">
              <w:rPr>
                <w:rFonts w:ascii="Lato" w:hAnsi="Lato"/>
                <w:sz w:val="20"/>
                <w:szCs w:val="20"/>
              </w:rPr>
              <w:t xml:space="preserve"> </w:t>
            </w:r>
            <w:r w:rsidR="005A0594" w:rsidRPr="007B5BEF">
              <w:rPr>
                <w:rFonts w:ascii="Lato" w:hAnsi="Lato"/>
                <w:sz w:val="20"/>
                <w:szCs w:val="20"/>
              </w:rPr>
              <w:t>i</w:t>
            </w:r>
            <w:r w:rsidR="00C56875" w:rsidRPr="007B5BEF">
              <w:rPr>
                <w:rFonts w:ascii="Lato" w:hAnsi="Lato"/>
                <w:sz w:val="20"/>
                <w:szCs w:val="20"/>
              </w:rPr>
              <w:t xml:space="preserve"> </w:t>
            </w:r>
            <w:r w:rsidR="005A0594" w:rsidRPr="007B5BEF">
              <w:rPr>
                <w:rFonts w:ascii="Lato" w:hAnsi="Lato"/>
                <w:sz w:val="20"/>
                <w:szCs w:val="20"/>
              </w:rPr>
              <w:t>planowaniem</w:t>
            </w:r>
            <w:r w:rsidR="00C56875" w:rsidRPr="007B5BEF">
              <w:rPr>
                <w:rFonts w:ascii="Lato" w:hAnsi="Lato"/>
                <w:sz w:val="20"/>
                <w:szCs w:val="20"/>
              </w:rPr>
              <w:t xml:space="preserve"> </w:t>
            </w:r>
            <w:r w:rsidR="005A0594" w:rsidRPr="007B5BEF">
              <w:rPr>
                <w:rFonts w:ascii="Lato" w:hAnsi="Lato"/>
                <w:sz w:val="20"/>
                <w:szCs w:val="20"/>
              </w:rPr>
              <w:t>zadań</w:t>
            </w:r>
            <w:r w:rsidR="00C56875" w:rsidRPr="007B5BEF">
              <w:rPr>
                <w:rFonts w:ascii="Lato" w:hAnsi="Lato"/>
                <w:sz w:val="20"/>
                <w:szCs w:val="20"/>
              </w:rPr>
              <w:t xml:space="preserve"> </w:t>
            </w:r>
            <w:r w:rsidR="006F7230" w:rsidRPr="007B5BEF">
              <w:rPr>
                <w:rFonts w:ascii="Lato" w:hAnsi="Lato"/>
                <w:sz w:val="20"/>
                <w:szCs w:val="20"/>
              </w:rPr>
              <w:t>obronnych</w:t>
            </w:r>
            <w:r w:rsidR="00C56875" w:rsidRPr="007B5BEF">
              <w:rPr>
                <w:rFonts w:ascii="Lato" w:eastAsiaTheme="minorHAnsi" w:hAnsi="Lato" w:cstheme="minorBidi"/>
                <w:kern w:val="2"/>
                <w:sz w:val="20"/>
                <w:szCs w:val="20"/>
                <w:lang w:eastAsia="en-US"/>
                <w14:ligatures w14:val="standardContextual"/>
              </w:rPr>
              <w:t xml:space="preserve"> </w:t>
            </w:r>
            <w:r w:rsidR="005A0594" w:rsidRPr="007B5BEF">
              <w:rPr>
                <w:rFonts w:ascii="Lato" w:eastAsiaTheme="minorHAnsi" w:hAnsi="Lato" w:cstheme="minorBidi"/>
                <w:kern w:val="2"/>
                <w:sz w:val="20"/>
                <w:szCs w:val="20"/>
                <w:lang w:eastAsia="en-US"/>
                <w14:ligatures w14:val="standardContextual"/>
              </w:rPr>
              <w:t>posiadają</w:t>
            </w:r>
            <w:r w:rsidR="00C56875" w:rsidRPr="007B5BEF">
              <w:rPr>
                <w:rFonts w:ascii="Lato" w:eastAsiaTheme="minorHAnsi" w:hAnsi="Lato" w:cstheme="minorBidi"/>
                <w:kern w:val="2"/>
                <w:sz w:val="20"/>
                <w:szCs w:val="20"/>
                <w:lang w:eastAsia="en-US"/>
                <w14:ligatures w14:val="standardContextual"/>
              </w:rPr>
              <w:t xml:space="preserve"> </w:t>
            </w:r>
            <w:r w:rsidR="005A0594" w:rsidRPr="007B5BEF">
              <w:rPr>
                <w:rFonts w:ascii="Lato" w:eastAsiaTheme="minorHAnsi" w:hAnsi="Lato" w:cstheme="minorBidi"/>
                <w:kern w:val="2"/>
                <w:sz w:val="20"/>
                <w:szCs w:val="20"/>
                <w:lang w:eastAsia="en-US"/>
                <w14:ligatures w14:val="standardContextual"/>
              </w:rPr>
              <w:t>odpowiednie</w:t>
            </w:r>
            <w:r w:rsidR="00C56875" w:rsidRPr="007B5BEF">
              <w:rPr>
                <w:rFonts w:ascii="Lato" w:hAnsi="Lato"/>
                <w:sz w:val="20"/>
                <w:szCs w:val="20"/>
              </w:rPr>
              <w:t xml:space="preserve"> </w:t>
            </w:r>
            <w:r w:rsidR="008A657D" w:rsidRPr="007B5BEF">
              <w:rPr>
                <w:rFonts w:ascii="Lato" w:hAnsi="Lato"/>
                <w:sz w:val="20"/>
                <w:szCs w:val="20"/>
              </w:rPr>
              <w:t>kwalifikacje</w:t>
            </w:r>
            <w:r w:rsidR="00C56875" w:rsidRPr="007B5BEF">
              <w:rPr>
                <w:rFonts w:ascii="Lato" w:hAnsi="Lato"/>
                <w:sz w:val="20"/>
                <w:szCs w:val="20"/>
              </w:rPr>
              <w:t xml:space="preserve"> </w:t>
            </w:r>
            <w:r w:rsidR="006F7230" w:rsidRPr="007B5BEF">
              <w:rPr>
                <w:rFonts w:ascii="Lato" w:hAnsi="Lato"/>
                <w:sz w:val="20"/>
                <w:szCs w:val="20"/>
              </w:rPr>
              <w:t>i</w:t>
            </w:r>
            <w:r w:rsidR="00D0411C" w:rsidRPr="007B5BEF">
              <w:rPr>
                <w:rFonts w:ascii="Lato" w:hAnsi="Lato"/>
                <w:sz w:val="20"/>
                <w:szCs w:val="20"/>
              </w:rPr>
              <w:t> </w:t>
            </w:r>
            <w:r w:rsidR="00A061C1" w:rsidRPr="007B5BEF">
              <w:rPr>
                <w:rFonts w:ascii="Lato" w:hAnsi="Lato"/>
                <w:sz w:val="20"/>
                <w:szCs w:val="20"/>
              </w:rPr>
              <w:t>doświadczenie</w:t>
            </w:r>
            <w:r w:rsidR="006F7230" w:rsidRPr="007B5BEF">
              <w:rPr>
                <w:rFonts w:ascii="Lato" w:hAnsi="Lato"/>
                <w:sz w:val="20"/>
                <w:szCs w:val="20"/>
              </w:rPr>
              <w:t>?</w:t>
            </w:r>
          </w:p>
          <w:p w14:paraId="2D066156" w14:textId="2F6D27C6" w:rsidR="008A657D" w:rsidRPr="007B5BEF" w:rsidRDefault="006F7230" w:rsidP="001D0066">
            <w:pPr>
              <w:pStyle w:val="pf0"/>
              <w:spacing w:before="0" w:after="0" w:afterAutospacing="0"/>
              <w:rPr>
                <w:rFonts w:ascii="Lato" w:hAnsi="Lato"/>
                <w:sz w:val="20"/>
                <w:szCs w:val="20"/>
              </w:rPr>
            </w:pPr>
            <w:r w:rsidRPr="007B5BEF">
              <w:rPr>
                <w:rFonts w:ascii="Lato" w:hAnsi="Lato"/>
                <w:sz w:val="20"/>
                <w:szCs w:val="20"/>
              </w:rPr>
              <w:t>Czy</w:t>
            </w:r>
            <w:r w:rsidR="00C56875" w:rsidRPr="007B5BEF">
              <w:rPr>
                <w:rFonts w:ascii="Lato" w:hAnsi="Lato"/>
                <w:sz w:val="20"/>
                <w:szCs w:val="20"/>
              </w:rPr>
              <w:t xml:space="preserve"> </w:t>
            </w:r>
            <w:r w:rsidR="001D0066" w:rsidRPr="007B5BEF">
              <w:rPr>
                <w:rFonts w:ascii="Lato" w:hAnsi="Lato"/>
                <w:sz w:val="20"/>
                <w:szCs w:val="20"/>
              </w:rPr>
              <w:t>opisy</w:t>
            </w:r>
            <w:r w:rsidR="00C56875" w:rsidRPr="007B5BEF">
              <w:rPr>
                <w:rFonts w:ascii="Lato" w:hAnsi="Lato"/>
                <w:sz w:val="20"/>
                <w:szCs w:val="20"/>
              </w:rPr>
              <w:t xml:space="preserve"> </w:t>
            </w:r>
            <w:r w:rsidR="001D0066" w:rsidRPr="007B5BEF">
              <w:rPr>
                <w:rFonts w:ascii="Lato" w:hAnsi="Lato"/>
                <w:sz w:val="20"/>
                <w:szCs w:val="20"/>
              </w:rPr>
              <w:t>stanowisk</w:t>
            </w:r>
            <w:r w:rsidR="00C56875" w:rsidRPr="007B5BEF">
              <w:rPr>
                <w:rFonts w:ascii="Lato" w:hAnsi="Lato"/>
                <w:sz w:val="20"/>
                <w:szCs w:val="20"/>
              </w:rPr>
              <w:t xml:space="preserve"> </w:t>
            </w:r>
            <w:r w:rsidR="001D0066" w:rsidRPr="007B5BEF">
              <w:rPr>
                <w:rFonts w:ascii="Lato" w:hAnsi="Lato"/>
                <w:sz w:val="20"/>
                <w:szCs w:val="20"/>
              </w:rPr>
              <w:t>pracy</w:t>
            </w:r>
            <w:r w:rsidR="00C56875" w:rsidRPr="007B5BEF">
              <w:rPr>
                <w:rFonts w:ascii="Lato" w:hAnsi="Lato"/>
                <w:sz w:val="20"/>
                <w:szCs w:val="20"/>
              </w:rPr>
              <w:t xml:space="preserve"> </w:t>
            </w:r>
            <w:r w:rsidRPr="007B5BEF">
              <w:rPr>
                <w:rFonts w:ascii="Lato" w:hAnsi="Lato"/>
                <w:sz w:val="20"/>
                <w:szCs w:val="20"/>
              </w:rPr>
              <w:t>ty</w:t>
            </w:r>
            <w:r w:rsidR="001D0066" w:rsidRPr="007B5BEF">
              <w:rPr>
                <w:rFonts w:ascii="Lato" w:hAnsi="Lato"/>
                <w:sz w:val="20"/>
                <w:szCs w:val="20"/>
              </w:rPr>
              <w:t>ch</w:t>
            </w:r>
            <w:r w:rsidR="00C56875" w:rsidRPr="007B5BEF">
              <w:rPr>
                <w:rFonts w:ascii="Lato" w:hAnsi="Lato"/>
                <w:sz w:val="20"/>
                <w:szCs w:val="20"/>
              </w:rPr>
              <w:t xml:space="preserve"> </w:t>
            </w:r>
            <w:r w:rsidRPr="007B5BEF">
              <w:rPr>
                <w:rFonts w:ascii="Lato" w:hAnsi="Lato"/>
                <w:sz w:val="20"/>
                <w:szCs w:val="20"/>
              </w:rPr>
              <w:t>os</w:t>
            </w:r>
            <w:r w:rsidR="001D0066" w:rsidRPr="007B5BEF">
              <w:rPr>
                <w:rFonts w:ascii="Lato" w:hAnsi="Lato"/>
                <w:sz w:val="20"/>
                <w:szCs w:val="20"/>
              </w:rPr>
              <w:t>ób</w:t>
            </w:r>
            <w:r w:rsidR="00C56875" w:rsidRPr="007B5BEF">
              <w:rPr>
                <w:rFonts w:ascii="Lato" w:hAnsi="Lato"/>
                <w:sz w:val="20"/>
                <w:szCs w:val="20"/>
              </w:rPr>
              <w:t xml:space="preserve"> </w:t>
            </w:r>
            <w:r w:rsidR="005A0594" w:rsidRPr="007B5BEF">
              <w:rPr>
                <w:rFonts w:ascii="Lato" w:hAnsi="Lato"/>
                <w:sz w:val="20"/>
                <w:szCs w:val="20"/>
              </w:rPr>
              <w:t>uwzględniają</w:t>
            </w:r>
            <w:r w:rsidR="00C56875" w:rsidRPr="007B5BEF">
              <w:rPr>
                <w:rFonts w:ascii="Lato" w:hAnsi="Lato"/>
                <w:sz w:val="20"/>
                <w:szCs w:val="20"/>
              </w:rPr>
              <w:t xml:space="preserve"> </w:t>
            </w:r>
            <w:r w:rsidR="005A0594" w:rsidRPr="007B5BEF">
              <w:rPr>
                <w:rFonts w:ascii="Lato" w:hAnsi="Lato"/>
                <w:sz w:val="20"/>
                <w:szCs w:val="20"/>
              </w:rPr>
              <w:t>nietypowe</w:t>
            </w:r>
            <w:r w:rsidR="00C56875" w:rsidRPr="007B5BEF">
              <w:rPr>
                <w:rFonts w:ascii="Lato" w:hAnsi="Lato"/>
                <w:sz w:val="20"/>
                <w:szCs w:val="20"/>
              </w:rPr>
              <w:t xml:space="preserve"> </w:t>
            </w:r>
            <w:r w:rsidR="005A0594" w:rsidRPr="007B5BEF">
              <w:rPr>
                <w:rFonts w:ascii="Lato" w:hAnsi="Lato"/>
                <w:sz w:val="20"/>
                <w:szCs w:val="20"/>
              </w:rPr>
              <w:t>warunki</w:t>
            </w:r>
            <w:r w:rsidR="00C56875" w:rsidRPr="007B5BEF">
              <w:rPr>
                <w:rFonts w:ascii="Lato" w:hAnsi="Lato"/>
                <w:sz w:val="20"/>
                <w:szCs w:val="20"/>
              </w:rPr>
              <w:t xml:space="preserve"> </w:t>
            </w:r>
            <w:r w:rsidR="005A0594" w:rsidRPr="007B5BEF">
              <w:rPr>
                <w:rFonts w:ascii="Lato" w:hAnsi="Lato"/>
                <w:sz w:val="20"/>
                <w:szCs w:val="20"/>
              </w:rPr>
              <w:t>pracy?</w:t>
            </w:r>
          </w:p>
        </w:tc>
        <w:tc>
          <w:tcPr>
            <w:tcW w:w="8080" w:type="dxa"/>
          </w:tcPr>
          <w:p w14:paraId="2B49C10D" w14:textId="6A4DBB4C" w:rsidR="00F545DA" w:rsidRPr="007B5BEF" w:rsidRDefault="00600089" w:rsidP="00CB7F4E">
            <w:pPr>
              <w:spacing w:after="120"/>
              <w:rPr>
                <w:szCs w:val="20"/>
              </w:rPr>
            </w:pPr>
            <w:r w:rsidRPr="007B5BEF">
              <w:rPr>
                <w:szCs w:val="20"/>
              </w:rPr>
              <w:t>Identyfikacja osób zajmujących się przygotowaniem i planowaniem zadań obronnych.</w:t>
            </w:r>
            <w:r w:rsidR="00F545DA" w:rsidRPr="007B5BEF">
              <w:rPr>
                <w:szCs w:val="20"/>
              </w:rPr>
              <w:t xml:space="preserve"> Mogą to być osoby wskazane etatowo</w:t>
            </w:r>
            <w:r w:rsidR="001555BA" w:rsidRPr="007B5BEF">
              <w:rPr>
                <w:szCs w:val="20"/>
              </w:rPr>
              <w:t xml:space="preserve"> (</w:t>
            </w:r>
            <w:r w:rsidR="00F545DA" w:rsidRPr="007B5BEF">
              <w:rPr>
                <w:szCs w:val="20"/>
              </w:rPr>
              <w:t xml:space="preserve">zatrudnione w komórkach </w:t>
            </w:r>
            <w:r w:rsidR="001555BA" w:rsidRPr="007B5BEF">
              <w:rPr>
                <w:szCs w:val="20"/>
              </w:rPr>
              <w:t xml:space="preserve">bezpośrednio </w:t>
            </w:r>
            <w:r w:rsidR="00F545DA" w:rsidRPr="007B5BEF">
              <w:rPr>
                <w:szCs w:val="20"/>
              </w:rPr>
              <w:t>realizujących zadania obronne</w:t>
            </w:r>
            <w:r w:rsidR="001555BA" w:rsidRPr="007B5BEF">
              <w:rPr>
                <w:szCs w:val="20"/>
              </w:rPr>
              <w:t>)</w:t>
            </w:r>
            <w:r w:rsidR="00F545DA" w:rsidRPr="007B5BEF">
              <w:rPr>
                <w:szCs w:val="20"/>
              </w:rPr>
              <w:t>, jak i </w:t>
            </w:r>
            <w:r w:rsidR="001555BA" w:rsidRPr="007B5BEF">
              <w:rPr>
                <w:szCs w:val="20"/>
              </w:rPr>
              <w:t xml:space="preserve">inne </w:t>
            </w:r>
            <w:r w:rsidR="00F545DA" w:rsidRPr="007B5BEF">
              <w:rPr>
                <w:szCs w:val="20"/>
              </w:rPr>
              <w:t xml:space="preserve">osoby wyznaczone </w:t>
            </w:r>
            <w:r w:rsidR="001555BA" w:rsidRPr="007B5BEF">
              <w:rPr>
                <w:szCs w:val="20"/>
              </w:rPr>
              <w:t xml:space="preserve">do realizacji tych zadań </w:t>
            </w:r>
            <w:r w:rsidR="00F545DA" w:rsidRPr="007B5BEF">
              <w:rPr>
                <w:szCs w:val="20"/>
              </w:rPr>
              <w:t>z</w:t>
            </w:r>
            <w:r w:rsidR="001555BA" w:rsidRPr="007B5BEF">
              <w:rPr>
                <w:szCs w:val="20"/>
              </w:rPr>
              <w:t> </w:t>
            </w:r>
            <w:r w:rsidR="00F545DA" w:rsidRPr="007B5BEF">
              <w:rPr>
                <w:szCs w:val="20"/>
              </w:rPr>
              <w:t>innych komórek organizacyjnych.</w:t>
            </w:r>
          </w:p>
          <w:p w14:paraId="32584155" w14:textId="3BD4AF4C" w:rsidR="00464CAE" w:rsidRPr="007B5BEF" w:rsidRDefault="000253BB" w:rsidP="00CB7F4E">
            <w:pPr>
              <w:spacing w:after="120"/>
              <w:rPr>
                <w:szCs w:val="20"/>
              </w:rPr>
            </w:pPr>
            <w:r w:rsidRPr="007B5BEF">
              <w:rPr>
                <w:szCs w:val="20"/>
              </w:rPr>
              <w:t>Przegląd</w:t>
            </w:r>
            <w:r w:rsidR="00C56875" w:rsidRPr="007B5BEF">
              <w:rPr>
                <w:szCs w:val="20"/>
              </w:rPr>
              <w:t xml:space="preserve"> </w:t>
            </w:r>
            <w:r w:rsidR="009B0773" w:rsidRPr="007B5BEF">
              <w:rPr>
                <w:szCs w:val="20"/>
              </w:rPr>
              <w:t>wykazów</w:t>
            </w:r>
            <w:r w:rsidR="00C56875" w:rsidRPr="007B5BEF">
              <w:rPr>
                <w:szCs w:val="20"/>
              </w:rPr>
              <w:t xml:space="preserve"> </w:t>
            </w:r>
            <w:r w:rsidR="009B0773" w:rsidRPr="007B5BEF">
              <w:rPr>
                <w:szCs w:val="20"/>
              </w:rPr>
              <w:t>z</w:t>
            </w:r>
            <w:r w:rsidR="00C56875" w:rsidRPr="007B5BEF">
              <w:rPr>
                <w:szCs w:val="20"/>
              </w:rPr>
              <w:t xml:space="preserve"> </w:t>
            </w:r>
            <w:r w:rsidR="00B8002B" w:rsidRPr="007B5BEF">
              <w:rPr>
                <w:szCs w:val="20"/>
              </w:rPr>
              <w:t>kadr</w:t>
            </w:r>
            <w:r w:rsidR="00C56875" w:rsidRPr="007B5BEF">
              <w:rPr>
                <w:szCs w:val="20"/>
              </w:rPr>
              <w:t xml:space="preserve"> </w:t>
            </w:r>
            <w:r w:rsidR="00422FCD" w:rsidRPr="007B5BEF">
              <w:rPr>
                <w:szCs w:val="20"/>
              </w:rPr>
              <w:t xml:space="preserve">uwzględniających </w:t>
            </w:r>
            <w:r w:rsidR="004626DA" w:rsidRPr="007B5BEF">
              <w:rPr>
                <w:szCs w:val="20"/>
              </w:rPr>
              <w:t>dane</w:t>
            </w:r>
            <w:r w:rsidR="00C56875" w:rsidRPr="007B5BEF">
              <w:rPr>
                <w:szCs w:val="20"/>
              </w:rPr>
              <w:t xml:space="preserve"> </w:t>
            </w:r>
            <w:r w:rsidR="004626DA" w:rsidRPr="007B5BEF">
              <w:rPr>
                <w:szCs w:val="20"/>
              </w:rPr>
              <w:t>dotyczące</w:t>
            </w:r>
            <w:r w:rsidR="00C56875" w:rsidRPr="007B5BEF">
              <w:rPr>
                <w:szCs w:val="20"/>
              </w:rPr>
              <w:t xml:space="preserve"> </w:t>
            </w:r>
            <w:r w:rsidR="0028287E">
              <w:rPr>
                <w:szCs w:val="20"/>
              </w:rPr>
              <w:t xml:space="preserve">posiadania </w:t>
            </w:r>
            <w:r w:rsidR="00422FCD" w:rsidRPr="007B5BEF">
              <w:rPr>
                <w:szCs w:val="20"/>
              </w:rPr>
              <w:t>kwalifikacji i</w:t>
            </w:r>
            <w:r w:rsidR="0028287E">
              <w:rPr>
                <w:szCs w:val="20"/>
              </w:rPr>
              <w:t> </w:t>
            </w:r>
            <w:r w:rsidR="004626DA" w:rsidRPr="007B5BEF">
              <w:rPr>
                <w:szCs w:val="20"/>
              </w:rPr>
              <w:t>doświadczenia</w:t>
            </w:r>
            <w:r w:rsidR="00C56875" w:rsidRPr="007B5BEF">
              <w:rPr>
                <w:szCs w:val="20"/>
              </w:rPr>
              <w:t xml:space="preserve"> </w:t>
            </w:r>
            <w:r w:rsidR="004626DA" w:rsidRPr="007B5BEF">
              <w:rPr>
                <w:szCs w:val="20"/>
              </w:rPr>
              <w:t>osób</w:t>
            </w:r>
            <w:r w:rsidR="00C56875" w:rsidRPr="007B5BEF">
              <w:rPr>
                <w:szCs w:val="20"/>
              </w:rPr>
              <w:t xml:space="preserve"> </w:t>
            </w:r>
            <w:r w:rsidR="004626DA" w:rsidRPr="007B5BEF">
              <w:rPr>
                <w:szCs w:val="20"/>
              </w:rPr>
              <w:t>zajmujących</w:t>
            </w:r>
            <w:r w:rsidR="00C56875" w:rsidRPr="007B5BEF">
              <w:rPr>
                <w:szCs w:val="20"/>
              </w:rPr>
              <w:t xml:space="preserve"> </w:t>
            </w:r>
            <w:r w:rsidR="004626DA" w:rsidRPr="007B5BEF">
              <w:rPr>
                <w:szCs w:val="20"/>
              </w:rPr>
              <w:t>się</w:t>
            </w:r>
            <w:r w:rsidR="00C56875" w:rsidRPr="007B5BEF">
              <w:rPr>
                <w:szCs w:val="20"/>
              </w:rPr>
              <w:t xml:space="preserve"> </w:t>
            </w:r>
            <w:r w:rsidR="004626DA" w:rsidRPr="007B5BEF">
              <w:rPr>
                <w:szCs w:val="20"/>
              </w:rPr>
              <w:t>zadaniami</w:t>
            </w:r>
            <w:r w:rsidR="00C56875" w:rsidRPr="007B5BEF">
              <w:rPr>
                <w:szCs w:val="20"/>
              </w:rPr>
              <w:t xml:space="preserve"> </w:t>
            </w:r>
            <w:r w:rsidR="004626DA" w:rsidRPr="007B5BEF">
              <w:rPr>
                <w:szCs w:val="20"/>
              </w:rPr>
              <w:t>obronnymi</w:t>
            </w:r>
            <w:r w:rsidR="00CD43B2">
              <w:rPr>
                <w:szCs w:val="20"/>
              </w:rPr>
              <w:t xml:space="preserve">, </w:t>
            </w:r>
            <w:r w:rsidR="00422FCD" w:rsidRPr="007B5BEF">
              <w:rPr>
                <w:szCs w:val="20"/>
              </w:rPr>
              <w:t xml:space="preserve">w tym </w:t>
            </w:r>
            <w:r w:rsidR="004626DA" w:rsidRPr="007B5BEF">
              <w:rPr>
                <w:szCs w:val="20"/>
              </w:rPr>
              <w:t>kursy,</w:t>
            </w:r>
            <w:r w:rsidR="00C56875" w:rsidRPr="007B5BEF">
              <w:rPr>
                <w:szCs w:val="20"/>
              </w:rPr>
              <w:t xml:space="preserve"> </w:t>
            </w:r>
            <w:r w:rsidR="004626DA" w:rsidRPr="007B5BEF">
              <w:rPr>
                <w:szCs w:val="20"/>
              </w:rPr>
              <w:t>szkolenia</w:t>
            </w:r>
            <w:r w:rsidR="00464CAE" w:rsidRPr="007B5BEF">
              <w:rPr>
                <w:szCs w:val="20"/>
              </w:rPr>
              <w:t>.</w:t>
            </w:r>
          </w:p>
          <w:p w14:paraId="14554B73" w14:textId="08C6EBA4" w:rsidR="008A657D" w:rsidRPr="007B5BEF" w:rsidRDefault="00D0411C" w:rsidP="00CB7F4E">
            <w:pPr>
              <w:spacing w:after="120"/>
              <w:rPr>
                <w:szCs w:val="20"/>
              </w:rPr>
            </w:pPr>
            <w:r w:rsidRPr="007B5BEF">
              <w:rPr>
                <w:szCs w:val="20"/>
              </w:rPr>
              <w:t>Opisy stanowisk pracy oraz w</w:t>
            </w:r>
            <w:r w:rsidR="004626DA" w:rsidRPr="007B5BEF">
              <w:rPr>
                <w:szCs w:val="20"/>
              </w:rPr>
              <w:t>yjaśnienia</w:t>
            </w:r>
            <w:r w:rsidR="00C56875" w:rsidRPr="007B5BEF">
              <w:rPr>
                <w:szCs w:val="20"/>
              </w:rPr>
              <w:t xml:space="preserve"> </w:t>
            </w:r>
            <w:r w:rsidR="004626DA" w:rsidRPr="007B5BEF">
              <w:rPr>
                <w:szCs w:val="20"/>
              </w:rPr>
              <w:t>kontrolowanego</w:t>
            </w:r>
            <w:r w:rsidR="00C56875" w:rsidRPr="007B5BEF">
              <w:rPr>
                <w:szCs w:val="20"/>
              </w:rPr>
              <w:t xml:space="preserve"> </w:t>
            </w:r>
            <w:r w:rsidR="004626DA" w:rsidRPr="007B5BEF">
              <w:rPr>
                <w:szCs w:val="20"/>
              </w:rPr>
              <w:t>w</w:t>
            </w:r>
            <w:r w:rsidR="00C56875" w:rsidRPr="007B5BEF">
              <w:rPr>
                <w:szCs w:val="20"/>
              </w:rPr>
              <w:t xml:space="preserve"> </w:t>
            </w:r>
            <w:r w:rsidR="004626DA" w:rsidRPr="007B5BEF">
              <w:rPr>
                <w:szCs w:val="20"/>
              </w:rPr>
              <w:t>zakresie</w:t>
            </w:r>
            <w:r w:rsidR="00C56875" w:rsidRPr="007B5BEF">
              <w:rPr>
                <w:szCs w:val="20"/>
              </w:rPr>
              <w:t xml:space="preserve"> </w:t>
            </w:r>
            <w:r w:rsidR="004626DA" w:rsidRPr="007B5BEF">
              <w:rPr>
                <w:szCs w:val="20"/>
              </w:rPr>
              <w:t>uwzględnienia</w:t>
            </w:r>
            <w:r w:rsidR="00C56875" w:rsidRPr="007B5BEF">
              <w:rPr>
                <w:szCs w:val="20"/>
              </w:rPr>
              <w:t xml:space="preserve"> </w:t>
            </w:r>
            <w:r w:rsidR="004626DA" w:rsidRPr="007B5BEF">
              <w:rPr>
                <w:szCs w:val="20"/>
              </w:rPr>
              <w:t>w</w:t>
            </w:r>
            <w:r w:rsidR="00C56875" w:rsidRPr="007B5BEF">
              <w:rPr>
                <w:szCs w:val="20"/>
              </w:rPr>
              <w:t xml:space="preserve"> </w:t>
            </w:r>
            <w:r w:rsidRPr="007B5BEF">
              <w:rPr>
                <w:szCs w:val="20"/>
              </w:rPr>
              <w:t>nich</w:t>
            </w:r>
            <w:r w:rsidR="00C56875" w:rsidRPr="007B5BEF">
              <w:rPr>
                <w:szCs w:val="20"/>
              </w:rPr>
              <w:t xml:space="preserve"> </w:t>
            </w:r>
            <w:r w:rsidR="00DB65E1" w:rsidRPr="007B5BEF">
              <w:rPr>
                <w:szCs w:val="20"/>
              </w:rPr>
              <w:t>nietypowych</w:t>
            </w:r>
            <w:r w:rsidR="00C56875" w:rsidRPr="007B5BEF">
              <w:rPr>
                <w:szCs w:val="20"/>
              </w:rPr>
              <w:t xml:space="preserve"> </w:t>
            </w:r>
            <w:r w:rsidR="00DB65E1" w:rsidRPr="007B5BEF">
              <w:rPr>
                <w:szCs w:val="20"/>
              </w:rPr>
              <w:t>warunków</w:t>
            </w:r>
            <w:r w:rsidR="00C56875" w:rsidRPr="007B5BEF">
              <w:rPr>
                <w:szCs w:val="20"/>
              </w:rPr>
              <w:t xml:space="preserve"> </w:t>
            </w:r>
            <w:r w:rsidR="00DB65E1" w:rsidRPr="007B5BEF">
              <w:rPr>
                <w:szCs w:val="20"/>
              </w:rPr>
              <w:t>pracy</w:t>
            </w:r>
            <w:r w:rsidR="00781835" w:rsidRPr="007B5BEF">
              <w:rPr>
                <w:szCs w:val="20"/>
              </w:rPr>
              <w:t xml:space="preserve"> </w:t>
            </w:r>
            <w:r w:rsidR="00464CAE" w:rsidRPr="007B5BEF">
              <w:rPr>
                <w:szCs w:val="20"/>
              </w:rPr>
              <w:t>w</w:t>
            </w:r>
            <w:r w:rsidR="00C56875" w:rsidRPr="007B5BEF">
              <w:rPr>
                <w:szCs w:val="20"/>
              </w:rPr>
              <w:t xml:space="preserve"> </w:t>
            </w:r>
            <w:r w:rsidR="00464CAE" w:rsidRPr="007B5BEF">
              <w:rPr>
                <w:szCs w:val="20"/>
              </w:rPr>
              <w:t>sytuacji</w:t>
            </w:r>
            <w:r w:rsidR="00C56875" w:rsidRPr="007B5BEF">
              <w:rPr>
                <w:szCs w:val="20"/>
              </w:rPr>
              <w:t xml:space="preserve"> </w:t>
            </w:r>
            <w:r w:rsidR="00464CAE" w:rsidRPr="007B5BEF">
              <w:rPr>
                <w:szCs w:val="20"/>
              </w:rPr>
              <w:t>podnoszenia</w:t>
            </w:r>
            <w:r w:rsidR="00C56875" w:rsidRPr="007B5BEF">
              <w:rPr>
                <w:szCs w:val="20"/>
              </w:rPr>
              <w:t xml:space="preserve"> </w:t>
            </w:r>
            <w:r w:rsidR="00464CAE" w:rsidRPr="007B5BEF">
              <w:rPr>
                <w:szCs w:val="20"/>
              </w:rPr>
              <w:t>gotowości</w:t>
            </w:r>
            <w:r w:rsidR="00C56875" w:rsidRPr="007B5BEF">
              <w:rPr>
                <w:szCs w:val="20"/>
              </w:rPr>
              <w:t xml:space="preserve"> </w:t>
            </w:r>
            <w:r w:rsidR="00464CAE" w:rsidRPr="007B5BEF">
              <w:rPr>
                <w:szCs w:val="20"/>
              </w:rPr>
              <w:t>obronnej</w:t>
            </w:r>
            <w:r w:rsidR="00C56875" w:rsidRPr="007B5BEF">
              <w:rPr>
                <w:szCs w:val="20"/>
              </w:rPr>
              <w:t xml:space="preserve"> </w:t>
            </w:r>
            <w:r w:rsidR="00464CAE" w:rsidRPr="007B5BEF">
              <w:rPr>
                <w:szCs w:val="20"/>
              </w:rPr>
              <w:t>państwa,</w:t>
            </w:r>
            <w:r w:rsidR="00C56875" w:rsidRPr="007B5BEF">
              <w:rPr>
                <w:szCs w:val="20"/>
              </w:rPr>
              <w:t xml:space="preserve"> </w:t>
            </w:r>
            <w:r w:rsidR="00464CAE" w:rsidRPr="007B5BEF">
              <w:rPr>
                <w:szCs w:val="20"/>
              </w:rPr>
              <w:t>takich</w:t>
            </w:r>
            <w:r w:rsidR="00C56875" w:rsidRPr="007B5BEF">
              <w:rPr>
                <w:szCs w:val="20"/>
              </w:rPr>
              <w:t xml:space="preserve"> </w:t>
            </w:r>
            <w:r w:rsidR="00464CAE" w:rsidRPr="007B5BEF">
              <w:rPr>
                <w:szCs w:val="20"/>
              </w:rPr>
              <w:t>jak</w:t>
            </w:r>
            <w:r w:rsidR="00C56875" w:rsidRPr="007B5BEF">
              <w:rPr>
                <w:szCs w:val="20"/>
              </w:rPr>
              <w:t xml:space="preserve"> </w:t>
            </w:r>
            <w:r w:rsidR="00464CAE" w:rsidRPr="007B5BEF">
              <w:rPr>
                <w:szCs w:val="20"/>
              </w:rPr>
              <w:t>zmiana</w:t>
            </w:r>
            <w:r w:rsidR="00C56875" w:rsidRPr="007B5BEF">
              <w:rPr>
                <w:szCs w:val="20"/>
              </w:rPr>
              <w:t xml:space="preserve"> </w:t>
            </w:r>
            <w:r w:rsidR="00781835" w:rsidRPr="007B5BEF">
              <w:rPr>
                <w:szCs w:val="20"/>
              </w:rPr>
              <w:t xml:space="preserve">miejsca (na stanowisko kierowania, zapasowe miejsce pracy) lub </w:t>
            </w:r>
            <w:r w:rsidR="00464CAE" w:rsidRPr="007B5BEF">
              <w:rPr>
                <w:szCs w:val="20"/>
              </w:rPr>
              <w:t>czasu</w:t>
            </w:r>
            <w:r w:rsidR="00C56875" w:rsidRPr="007B5BEF">
              <w:rPr>
                <w:szCs w:val="20"/>
              </w:rPr>
              <w:t xml:space="preserve"> </w:t>
            </w:r>
            <w:r w:rsidR="00464CAE" w:rsidRPr="007B5BEF">
              <w:rPr>
                <w:szCs w:val="20"/>
              </w:rPr>
              <w:t>pracy</w:t>
            </w:r>
            <w:r w:rsidR="00C56875" w:rsidRPr="007B5BEF">
              <w:rPr>
                <w:szCs w:val="20"/>
              </w:rPr>
              <w:t xml:space="preserve"> </w:t>
            </w:r>
            <w:r w:rsidR="00781835" w:rsidRPr="007B5BEF">
              <w:rPr>
                <w:szCs w:val="20"/>
              </w:rPr>
              <w:t>(</w:t>
            </w:r>
            <w:r w:rsidR="00464CAE" w:rsidRPr="007B5BEF">
              <w:rPr>
                <w:szCs w:val="20"/>
              </w:rPr>
              <w:t>z</w:t>
            </w:r>
            <w:r w:rsidR="00BF19B0">
              <w:rPr>
                <w:szCs w:val="20"/>
              </w:rPr>
              <w:t> </w:t>
            </w:r>
            <w:r w:rsidR="00464CAE" w:rsidRPr="007B5BEF">
              <w:rPr>
                <w:szCs w:val="20"/>
              </w:rPr>
              <w:t>8h</w:t>
            </w:r>
            <w:r w:rsidR="00C56875" w:rsidRPr="007B5BEF">
              <w:rPr>
                <w:szCs w:val="20"/>
              </w:rPr>
              <w:t xml:space="preserve"> </w:t>
            </w:r>
            <w:r w:rsidR="00464CAE" w:rsidRPr="007B5BEF">
              <w:rPr>
                <w:szCs w:val="20"/>
              </w:rPr>
              <w:t>dziennie</w:t>
            </w:r>
            <w:r w:rsidR="00C56875" w:rsidRPr="007B5BEF">
              <w:rPr>
                <w:szCs w:val="20"/>
              </w:rPr>
              <w:t xml:space="preserve"> </w:t>
            </w:r>
            <w:r w:rsidR="00464CAE" w:rsidRPr="007B5BEF">
              <w:rPr>
                <w:szCs w:val="20"/>
              </w:rPr>
              <w:t>na</w:t>
            </w:r>
            <w:r w:rsidR="00C56875" w:rsidRPr="007B5BEF">
              <w:rPr>
                <w:szCs w:val="20"/>
              </w:rPr>
              <w:t xml:space="preserve"> </w:t>
            </w:r>
            <w:r w:rsidR="00464CAE" w:rsidRPr="007B5BEF">
              <w:rPr>
                <w:szCs w:val="20"/>
              </w:rPr>
              <w:t>tryb</w:t>
            </w:r>
            <w:r w:rsidR="00C56875" w:rsidRPr="007B5BEF">
              <w:rPr>
                <w:szCs w:val="20"/>
              </w:rPr>
              <w:t xml:space="preserve"> </w:t>
            </w:r>
            <w:r w:rsidR="00464CAE" w:rsidRPr="007B5BEF">
              <w:rPr>
                <w:szCs w:val="20"/>
              </w:rPr>
              <w:t>zmianowy</w:t>
            </w:r>
            <w:r w:rsidR="00C56875" w:rsidRPr="007B5BEF">
              <w:rPr>
                <w:szCs w:val="20"/>
              </w:rPr>
              <w:t xml:space="preserve"> </w:t>
            </w:r>
            <w:r w:rsidR="00464CAE" w:rsidRPr="007B5BEF">
              <w:rPr>
                <w:szCs w:val="20"/>
              </w:rPr>
              <w:t>12h/48h).</w:t>
            </w:r>
          </w:p>
          <w:p w14:paraId="68D0DDAE" w14:textId="1C07F330" w:rsidR="00F1176D" w:rsidRPr="007B5BEF" w:rsidRDefault="00ED18AB" w:rsidP="000974AA">
            <w:pPr>
              <w:rPr>
                <w:b/>
                <w:bCs/>
                <w:i/>
                <w:iCs/>
                <w:szCs w:val="20"/>
                <w:u w:val="single"/>
              </w:rPr>
            </w:pPr>
            <w:r w:rsidRPr="007B5BEF">
              <w:rPr>
                <w:b/>
                <w:bCs/>
                <w:i/>
                <w:iCs/>
                <w:szCs w:val="20"/>
                <w:u w:val="single"/>
              </w:rPr>
              <w:t>Wyznacznik:</w:t>
            </w:r>
            <w:r w:rsidR="000974AA" w:rsidRPr="007B5BEF">
              <w:rPr>
                <w:i/>
                <w:iCs/>
                <w:szCs w:val="20"/>
              </w:rPr>
              <w:t xml:space="preserve"> </w:t>
            </w:r>
            <w:r w:rsidRPr="007B5BEF">
              <w:rPr>
                <w:i/>
                <w:iCs/>
                <w:szCs w:val="20"/>
              </w:rPr>
              <w:t>§</w:t>
            </w:r>
            <w:r w:rsidR="00C56875" w:rsidRPr="007B5BEF">
              <w:rPr>
                <w:i/>
                <w:iCs/>
                <w:szCs w:val="20"/>
              </w:rPr>
              <w:t xml:space="preserve"> </w:t>
            </w:r>
            <w:r w:rsidRPr="007B5BEF">
              <w:rPr>
                <w:i/>
                <w:iCs/>
                <w:szCs w:val="20"/>
              </w:rPr>
              <w:t>3</w:t>
            </w:r>
            <w:r w:rsidR="00C56875" w:rsidRPr="007B5BEF">
              <w:rPr>
                <w:i/>
                <w:iCs/>
                <w:szCs w:val="20"/>
              </w:rPr>
              <w:t xml:space="preserve"> </w:t>
            </w:r>
            <w:r w:rsidRPr="007B5BEF">
              <w:rPr>
                <w:i/>
                <w:iCs/>
                <w:szCs w:val="20"/>
              </w:rPr>
              <w:t>ust.</w:t>
            </w:r>
            <w:r w:rsidR="00C56875" w:rsidRPr="007B5BEF">
              <w:rPr>
                <w:i/>
                <w:iCs/>
                <w:szCs w:val="20"/>
              </w:rPr>
              <w:t xml:space="preserve"> </w:t>
            </w:r>
            <w:r w:rsidRPr="007B5BEF">
              <w:rPr>
                <w:i/>
                <w:iCs/>
                <w:szCs w:val="20"/>
              </w:rPr>
              <w:t>2</w:t>
            </w:r>
            <w:r w:rsidR="00C56875" w:rsidRPr="007B5BEF">
              <w:rPr>
                <w:i/>
                <w:iCs/>
                <w:szCs w:val="20"/>
              </w:rPr>
              <w:t xml:space="preserve"> </w:t>
            </w:r>
            <w:r w:rsidRPr="007B5BEF">
              <w:rPr>
                <w:i/>
                <w:iCs/>
                <w:szCs w:val="20"/>
              </w:rPr>
              <w:t>pkt</w:t>
            </w:r>
            <w:r w:rsidR="00C56875" w:rsidRPr="007B5BEF">
              <w:rPr>
                <w:i/>
                <w:iCs/>
                <w:szCs w:val="20"/>
              </w:rPr>
              <w:t xml:space="preserve"> </w:t>
            </w:r>
            <w:r w:rsidRPr="007B5BEF">
              <w:rPr>
                <w:i/>
                <w:iCs/>
                <w:szCs w:val="20"/>
              </w:rPr>
              <w:t>2</w:t>
            </w:r>
            <w:r w:rsidR="00C56875" w:rsidRPr="007B5BEF">
              <w:rPr>
                <w:i/>
                <w:iCs/>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proofErr w:type="spellStart"/>
            <w:r w:rsidR="0081205C">
              <w:rPr>
                <w:i/>
                <w:iCs/>
                <w:szCs w:val="20"/>
              </w:rPr>
              <w:t>ws</w:t>
            </w:r>
            <w:proofErr w:type="spellEnd"/>
            <w:r w:rsidR="0081205C">
              <w:rPr>
                <w:i/>
                <w:iCs/>
                <w:szCs w:val="20"/>
              </w:rPr>
              <w:t>. zadań</w:t>
            </w:r>
            <w:r w:rsidRPr="007B5BEF">
              <w:rPr>
                <w:szCs w:val="20"/>
              </w:rPr>
              <w:t>.</w:t>
            </w:r>
          </w:p>
        </w:tc>
      </w:tr>
      <w:tr w:rsidR="009519E8" w:rsidRPr="007B5BEF" w14:paraId="70393B79" w14:textId="77777777" w:rsidTr="00CB7F4E">
        <w:tc>
          <w:tcPr>
            <w:tcW w:w="1843" w:type="dxa"/>
            <w:vMerge/>
          </w:tcPr>
          <w:p w14:paraId="318C2499" w14:textId="77777777" w:rsidR="00926BF5" w:rsidRPr="007B5BEF" w:rsidRDefault="00926BF5" w:rsidP="00415CB5">
            <w:pPr>
              <w:rPr>
                <w:szCs w:val="20"/>
              </w:rPr>
            </w:pPr>
          </w:p>
        </w:tc>
        <w:tc>
          <w:tcPr>
            <w:tcW w:w="2126" w:type="dxa"/>
            <w:vMerge/>
          </w:tcPr>
          <w:p w14:paraId="6864C637" w14:textId="77777777" w:rsidR="00926BF5" w:rsidRPr="007B5BEF" w:rsidRDefault="00926BF5" w:rsidP="00415CB5">
            <w:pPr>
              <w:rPr>
                <w:szCs w:val="20"/>
              </w:rPr>
            </w:pPr>
          </w:p>
        </w:tc>
        <w:tc>
          <w:tcPr>
            <w:tcW w:w="3544" w:type="dxa"/>
          </w:tcPr>
          <w:p w14:paraId="7D151481" w14:textId="6E94FA79" w:rsidR="00926BF5" w:rsidRPr="007B5BEF" w:rsidRDefault="00926BF5" w:rsidP="00415CB5">
            <w:pPr>
              <w:pStyle w:val="pf0"/>
              <w:rPr>
                <w:rFonts w:ascii="Lato" w:hAnsi="Lato"/>
                <w:sz w:val="20"/>
                <w:szCs w:val="20"/>
              </w:rPr>
            </w:pPr>
            <w:r w:rsidRPr="007B5BEF">
              <w:rPr>
                <w:rFonts w:ascii="Lato" w:hAnsi="Lato"/>
                <w:sz w:val="20"/>
                <w:szCs w:val="20"/>
              </w:rPr>
              <w:t>1.3</w:t>
            </w:r>
            <w:r w:rsidR="00C56875" w:rsidRPr="007B5BEF">
              <w:rPr>
                <w:rFonts w:ascii="Lato" w:hAnsi="Lato"/>
                <w:sz w:val="20"/>
                <w:szCs w:val="20"/>
              </w:rPr>
              <w:t xml:space="preserve"> </w:t>
            </w:r>
            <w:r w:rsidRPr="007B5BEF">
              <w:rPr>
                <w:rFonts w:ascii="Lato" w:hAnsi="Lato"/>
                <w:sz w:val="20"/>
                <w:szCs w:val="20"/>
              </w:rPr>
              <w:t>Czy</w:t>
            </w:r>
            <w:r w:rsidR="00C56875" w:rsidRPr="007B5BEF">
              <w:rPr>
                <w:rFonts w:ascii="Lato" w:hAnsi="Lato"/>
                <w:sz w:val="20"/>
                <w:szCs w:val="20"/>
              </w:rPr>
              <w:t xml:space="preserve"> </w:t>
            </w:r>
            <w:r w:rsidRPr="007B5BEF">
              <w:rPr>
                <w:rFonts w:ascii="Lato" w:hAnsi="Lato"/>
                <w:sz w:val="20"/>
                <w:szCs w:val="20"/>
              </w:rPr>
              <w:t>osoby</w:t>
            </w:r>
            <w:r w:rsidR="00C56875" w:rsidRPr="007B5BEF">
              <w:rPr>
                <w:rFonts w:ascii="Lato" w:hAnsi="Lato"/>
                <w:sz w:val="20"/>
                <w:szCs w:val="20"/>
              </w:rPr>
              <w:t xml:space="preserve"> </w:t>
            </w:r>
            <w:r w:rsidRPr="007B5BEF">
              <w:rPr>
                <w:rFonts w:ascii="Lato" w:hAnsi="Lato"/>
                <w:sz w:val="20"/>
                <w:szCs w:val="20"/>
              </w:rPr>
              <w:t>realizujące</w:t>
            </w:r>
            <w:r w:rsidR="00C56875" w:rsidRPr="007B5BEF">
              <w:rPr>
                <w:rFonts w:ascii="Lato" w:hAnsi="Lato"/>
                <w:sz w:val="20"/>
                <w:szCs w:val="20"/>
              </w:rPr>
              <w:t xml:space="preserve"> </w:t>
            </w:r>
            <w:r w:rsidRPr="007B5BEF">
              <w:rPr>
                <w:rFonts w:ascii="Lato" w:hAnsi="Lato"/>
                <w:sz w:val="20"/>
                <w:szCs w:val="20"/>
              </w:rPr>
              <w:t>zadania</w:t>
            </w:r>
            <w:r w:rsidR="00C56875" w:rsidRPr="007B5BEF">
              <w:rPr>
                <w:rFonts w:ascii="Lato" w:hAnsi="Lato"/>
                <w:sz w:val="20"/>
                <w:szCs w:val="20"/>
              </w:rPr>
              <w:t xml:space="preserve"> </w:t>
            </w:r>
            <w:r w:rsidRPr="007B5BEF">
              <w:rPr>
                <w:rFonts w:ascii="Lato" w:hAnsi="Lato"/>
                <w:sz w:val="20"/>
                <w:szCs w:val="20"/>
              </w:rPr>
              <w:t>obronne</w:t>
            </w:r>
            <w:r w:rsidR="006767BB" w:rsidRPr="007B5BEF">
              <w:rPr>
                <w:rFonts w:ascii="Lato" w:hAnsi="Lato"/>
                <w:sz w:val="20"/>
                <w:szCs w:val="20"/>
              </w:rPr>
              <w:t xml:space="preserve"> </w:t>
            </w:r>
            <w:r w:rsidRPr="007B5BEF">
              <w:rPr>
                <w:rFonts w:ascii="Lato" w:hAnsi="Lato"/>
                <w:sz w:val="20"/>
                <w:szCs w:val="20"/>
              </w:rPr>
              <w:t>posiadają</w:t>
            </w:r>
            <w:r w:rsidR="00C56875" w:rsidRPr="007B5BEF">
              <w:rPr>
                <w:rFonts w:ascii="Lato" w:hAnsi="Lato"/>
                <w:sz w:val="20"/>
                <w:szCs w:val="20"/>
              </w:rPr>
              <w:t xml:space="preserve"> </w:t>
            </w:r>
            <w:r w:rsidRPr="007B5BEF">
              <w:rPr>
                <w:rFonts w:ascii="Lato" w:hAnsi="Lato"/>
                <w:sz w:val="20"/>
                <w:szCs w:val="20"/>
              </w:rPr>
              <w:t>stosowne</w:t>
            </w:r>
            <w:r w:rsidR="00C56875" w:rsidRPr="007B5BEF">
              <w:rPr>
                <w:rFonts w:ascii="Lato" w:hAnsi="Lato"/>
                <w:sz w:val="20"/>
                <w:szCs w:val="20"/>
              </w:rPr>
              <w:t xml:space="preserve"> </w:t>
            </w:r>
            <w:r w:rsidRPr="007B5BEF">
              <w:rPr>
                <w:rFonts w:ascii="Lato" w:hAnsi="Lato"/>
                <w:sz w:val="20"/>
                <w:szCs w:val="20"/>
              </w:rPr>
              <w:t>poświadczenia</w:t>
            </w:r>
            <w:r w:rsidR="00C56875" w:rsidRPr="007B5BEF">
              <w:rPr>
                <w:rFonts w:ascii="Lato" w:hAnsi="Lato"/>
                <w:sz w:val="20"/>
                <w:szCs w:val="20"/>
              </w:rPr>
              <w:t xml:space="preserve"> </w:t>
            </w:r>
            <w:r w:rsidRPr="007B5BEF">
              <w:rPr>
                <w:rFonts w:ascii="Lato" w:hAnsi="Lato"/>
                <w:sz w:val="20"/>
                <w:szCs w:val="20"/>
              </w:rPr>
              <w:t>bezpieczeństwa</w:t>
            </w:r>
            <w:r w:rsidR="00C56875" w:rsidRPr="007B5BEF">
              <w:rPr>
                <w:rFonts w:ascii="Lato" w:hAnsi="Lato"/>
                <w:sz w:val="20"/>
                <w:szCs w:val="20"/>
              </w:rPr>
              <w:t xml:space="preserve"> </w:t>
            </w:r>
            <w:r w:rsidRPr="007B5BEF">
              <w:rPr>
                <w:rFonts w:ascii="Lato" w:hAnsi="Lato"/>
                <w:sz w:val="20"/>
                <w:szCs w:val="20"/>
              </w:rPr>
              <w:t>dostępu</w:t>
            </w:r>
            <w:r w:rsidR="00C56875" w:rsidRPr="007B5BEF">
              <w:rPr>
                <w:rFonts w:ascii="Lato" w:hAnsi="Lato"/>
                <w:sz w:val="20"/>
                <w:szCs w:val="20"/>
              </w:rPr>
              <w:t xml:space="preserve"> </w:t>
            </w:r>
            <w:r w:rsidRPr="007B5BEF">
              <w:rPr>
                <w:rFonts w:ascii="Lato" w:hAnsi="Lato"/>
                <w:sz w:val="20"/>
                <w:szCs w:val="20"/>
              </w:rPr>
              <w:t>do</w:t>
            </w:r>
            <w:r w:rsidR="007F4D5F" w:rsidRPr="007B5BEF">
              <w:rPr>
                <w:rFonts w:ascii="Lato" w:hAnsi="Lato"/>
                <w:sz w:val="20"/>
                <w:szCs w:val="20"/>
              </w:rPr>
              <w:t> </w:t>
            </w:r>
            <w:r w:rsidRPr="007B5BEF">
              <w:rPr>
                <w:rFonts w:ascii="Lato" w:hAnsi="Lato"/>
                <w:sz w:val="20"/>
                <w:szCs w:val="20"/>
              </w:rPr>
              <w:t>informacji</w:t>
            </w:r>
            <w:r w:rsidR="00C56875" w:rsidRPr="007B5BEF">
              <w:rPr>
                <w:rFonts w:ascii="Lato" w:hAnsi="Lato"/>
                <w:sz w:val="20"/>
                <w:szCs w:val="20"/>
              </w:rPr>
              <w:t xml:space="preserve"> </w:t>
            </w:r>
            <w:r w:rsidRPr="007B5BEF">
              <w:rPr>
                <w:rFonts w:ascii="Lato" w:hAnsi="Lato"/>
                <w:sz w:val="20"/>
                <w:szCs w:val="20"/>
              </w:rPr>
              <w:t>niejawnych</w:t>
            </w:r>
            <w:r w:rsidR="00C56875" w:rsidRPr="007B5BEF">
              <w:rPr>
                <w:rFonts w:ascii="Lato" w:hAnsi="Lato"/>
                <w:sz w:val="20"/>
                <w:szCs w:val="20"/>
              </w:rPr>
              <w:t xml:space="preserve"> </w:t>
            </w:r>
            <w:r w:rsidRPr="007B5BEF">
              <w:rPr>
                <w:rFonts w:ascii="Lato" w:hAnsi="Lato" w:cs="Segoe UI"/>
                <w:sz w:val="20"/>
                <w:szCs w:val="20"/>
              </w:rPr>
              <w:t>oraz</w:t>
            </w:r>
            <w:r w:rsidR="00C56875" w:rsidRPr="007B5BEF">
              <w:rPr>
                <w:rFonts w:ascii="Lato" w:hAnsi="Lato" w:cs="Segoe UI"/>
                <w:sz w:val="20"/>
                <w:szCs w:val="20"/>
              </w:rPr>
              <w:t xml:space="preserve"> </w:t>
            </w:r>
            <w:r w:rsidRPr="007B5BEF">
              <w:rPr>
                <w:rFonts w:ascii="Lato" w:hAnsi="Lato" w:cs="Segoe UI"/>
                <w:sz w:val="20"/>
                <w:szCs w:val="20"/>
              </w:rPr>
              <w:t>przeszkolenie</w:t>
            </w:r>
            <w:r w:rsidR="00C56875" w:rsidRPr="007B5BEF">
              <w:rPr>
                <w:rFonts w:ascii="Lato" w:hAnsi="Lato" w:cs="Segoe UI"/>
                <w:sz w:val="20"/>
                <w:szCs w:val="20"/>
              </w:rPr>
              <w:t xml:space="preserve"> </w:t>
            </w:r>
            <w:r w:rsidRPr="007B5BEF">
              <w:rPr>
                <w:rFonts w:ascii="Lato" w:hAnsi="Lato" w:cs="Segoe UI"/>
                <w:sz w:val="20"/>
                <w:szCs w:val="20"/>
              </w:rPr>
              <w:t>w</w:t>
            </w:r>
            <w:r w:rsidR="00C56875" w:rsidRPr="007B5BEF">
              <w:rPr>
                <w:rFonts w:ascii="Lato" w:hAnsi="Lato" w:cs="Segoe UI"/>
                <w:sz w:val="20"/>
                <w:szCs w:val="20"/>
              </w:rPr>
              <w:t xml:space="preserve"> </w:t>
            </w:r>
            <w:r w:rsidR="00CB7F4E">
              <w:rPr>
                <w:rFonts w:ascii="Lato" w:hAnsi="Lato" w:cs="Segoe UI"/>
                <w:sz w:val="20"/>
                <w:szCs w:val="20"/>
              </w:rPr>
              <w:t xml:space="preserve">tym </w:t>
            </w:r>
            <w:r w:rsidRPr="007B5BEF">
              <w:rPr>
                <w:rFonts w:ascii="Lato" w:hAnsi="Lato" w:cs="Segoe UI"/>
                <w:sz w:val="20"/>
                <w:szCs w:val="20"/>
              </w:rPr>
              <w:t>zakresie</w:t>
            </w:r>
            <w:r w:rsidRPr="007B5BEF">
              <w:rPr>
                <w:rFonts w:ascii="Lato" w:hAnsi="Lato"/>
                <w:sz w:val="20"/>
                <w:szCs w:val="20"/>
              </w:rPr>
              <w:t>?</w:t>
            </w:r>
          </w:p>
        </w:tc>
        <w:tc>
          <w:tcPr>
            <w:tcW w:w="8080" w:type="dxa"/>
          </w:tcPr>
          <w:p w14:paraId="1D6ADDD3" w14:textId="6AFED698" w:rsidR="00F545DA" w:rsidRPr="007B5BEF" w:rsidRDefault="00F545DA" w:rsidP="00CB7F4E">
            <w:pPr>
              <w:spacing w:after="120"/>
              <w:rPr>
                <w:szCs w:val="20"/>
              </w:rPr>
            </w:pPr>
            <w:r w:rsidRPr="007B5BEF">
              <w:rPr>
                <w:szCs w:val="20"/>
              </w:rPr>
              <w:t xml:space="preserve">Ustalenie osób, które stosownie do realizowanych zadań obronnych, </w:t>
            </w:r>
            <w:r w:rsidR="001555BA" w:rsidRPr="007B5BEF">
              <w:rPr>
                <w:szCs w:val="20"/>
              </w:rPr>
              <w:t xml:space="preserve">powinny posiadać </w:t>
            </w:r>
            <w:r w:rsidRPr="007B5BEF">
              <w:rPr>
                <w:szCs w:val="20"/>
              </w:rPr>
              <w:t>poświadczenia lub upoważnienia dostępu do informacji niejawnych.</w:t>
            </w:r>
          </w:p>
          <w:p w14:paraId="2CC0819D" w14:textId="31DCCF43" w:rsidR="00926BF5" w:rsidRPr="007B5BEF" w:rsidRDefault="00926BF5" w:rsidP="00C414AE">
            <w:pPr>
              <w:rPr>
                <w:szCs w:val="20"/>
              </w:rPr>
            </w:pPr>
            <w:r w:rsidRPr="007B5BEF">
              <w:rPr>
                <w:szCs w:val="20"/>
              </w:rPr>
              <w:t>Analiza</w:t>
            </w:r>
            <w:r w:rsidR="00C56875" w:rsidRPr="007B5BEF">
              <w:rPr>
                <w:szCs w:val="20"/>
              </w:rPr>
              <w:t xml:space="preserve"> </w:t>
            </w:r>
            <w:r w:rsidR="00F545DA" w:rsidRPr="007B5BEF">
              <w:rPr>
                <w:szCs w:val="20"/>
              </w:rPr>
              <w:t xml:space="preserve">aktualnych </w:t>
            </w:r>
            <w:r w:rsidRPr="007B5BEF">
              <w:rPr>
                <w:szCs w:val="20"/>
              </w:rPr>
              <w:t>poświadczeń</w:t>
            </w:r>
            <w:r w:rsidR="006767BB" w:rsidRPr="007B5BEF">
              <w:rPr>
                <w:szCs w:val="20"/>
              </w:rPr>
              <w:t xml:space="preserve"> bezpieczeństwa</w:t>
            </w:r>
            <w:r w:rsidR="00F545DA" w:rsidRPr="007B5BEF">
              <w:rPr>
                <w:szCs w:val="20"/>
              </w:rPr>
              <w:t>, upoważnień</w:t>
            </w:r>
            <w:r w:rsidR="00C56875" w:rsidRPr="007B5BEF">
              <w:rPr>
                <w:szCs w:val="20"/>
              </w:rPr>
              <w:t xml:space="preserve"> </w:t>
            </w:r>
            <w:r w:rsidR="00F545DA" w:rsidRPr="007B5BEF">
              <w:rPr>
                <w:szCs w:val="20"/>
              </w:rPr>
              <w:t>i</w:t>
            </w:r>
            <w:r w:rsidR="00C56875" w:rsidRPr="007B5BEF">
              <w:rPr>
                <w:szCs w:val="20"/>
              </w:rPr>
              <w:t xml:space="preserve"> </w:t>
            </w:r>
            <w:r w:rsidRPr="007B5BEF">
              <w:rPr>
                <w:szCs w:val="20"/>
              </w:rPr>
              <w:t>zaświadczeń</w:t>
            </w:r>
            <w:r w:rsidR="00C56875" w:rsidRPr="007B5BEF">
              <w:rPr>
                <w:szCs w:val="20"/>
              </w:rPr>
              <w:t xml:space="preserve"> </w:t>
            </w:r>
            <w:r w:rsidRPr="007B5BEF">
              <w:rPr>
                <w:szCs w:val="20"/>
              </w:rPr>
              <w:t>o</w:t>
            </w:r>
            <w:r w:rsidR="00F545DA" w:rsidRPr="007B5BEF">
              <w:rPr>
                <w:szCs w:val="20"/>
              </w:rPr>
              <w:t> </w:t>
            </w:r>
            <w:r w:rsidR="006767BB" w:rsidRPr="007B5BEF">
              <w:rPr>
                <w:szCs w:val="20"/>
              </w:rPr>
              <w:t xml:space="preserve">ukończonych </w:t>
            </w:r>
            <w:r w:rsidRPr="007B5BEF">
              <w:rPr>
                <w:szCs w:val="20"/>
              </w:rPr>
              <w:t>szkoleniach</w:t>
            </w:r>
            <w:r w:rsidR="006767BB" w:rsidRPr="007B5BEF">
              <w:rPr>
                <w:szCs w:val="20"/>
              </w:rPr>
              <w:t xml:space="preserve"> dotyczących ochrony informacji niejawnych</w:t>
            </w:r>
            <w:r w:rsidR="002635D7" w:rsidRPr="007B5BEF">
              <w:rPr>
                <w:szCs w:val="20"/>
              </w:rPr>
              <w:t xml:space="preserve"> osób odpowiedzialnych za realizację zadań obronnych</w:t>
            </w:r>
            <w:r w:rsidR="00F545DA" w:rsidRPr="007B5BEF">
              <w:rPr>
                <w:szCs w:val="20"/>
              </w:rPr>
              <w:t xml:space="preserve">. </w:t>
            </w:r>
          </w:p>
        </w:tc>
      </w:tr>
      <w:tr w:rsidR="00F50972" w:rsidRPr="007B5BEF" w14:paraId="773823A3" w14:textId="77777777" w:rsidTr="00CB7F4E">
        <w:tc>
          <w:tcPr>
            <w:tcW w:w="1843" w:type="dxa"/>
            <w:vMerge/>
          </w:tcPr>
          <w:p w14:paraId="7E5FC7B2" w14:textId="77777777" w:rsidR="00F50972" w:rsidRPr="007B5BEF" w:rsidRDefault="00F50972" w:rsidP="00F50972">
            <w:pPr>
              <w:rPr>
                <w:szCs w:val="20"/>
              </w:rPr>
            </w:pPr>
          </w:p>
        </w:tc>
        <w:tc>
          <w:tcPr>
            <w:tcW w:w="2126" w:type="dxa"/>
            <w:vMerge w:val="restart"/>
          </w:tcPr>
          <w:p w14:paraId="3B7CEAE8" w14:textId="3B76F813" w:rsidR="00F50972" w:rsidRPr="007B5BEF" w:rsidRDefault="00F50972" w:rsidP="00F50972">
            <w:pPr>
              <w:rPr>
                <w:szCs w:val="20"/>
              </w:rPr>
            </w:pPr>
            <w:r w:rsidRPr="007B5BEF">
              <w:rPr>
                <w:szCs w:val="20"/>
              </w:rPr>
              <w:t>Zasoby sprzętowe w tym teleinformatyczne</w:t>
            </w:r>
            <w:r w:rsidRPr="007B5BEF">
              <w:rPr>
                <w:i/>
                <w:iCs/>
                <w:szCs w:val="20"/>
              </w:rPr>
              <w:t>.</w:t>
            </w:r>
          </w:p>
        </w:tc>
        <w:tc>
          <w:tcPr>
            <w:tcW w:w="3544" w:type="dxa"/>
          </w:tcPr>
          <w:p w14:paraId="424C87D8" w14:textId="7602CDDF" w:rsidR="00F50972" w:rsidRPr="007B5BEF" w:rsidRDefault="00F50972" w:rsidP="00F50972">
            <w:pPr>
              <w:rPr>
                <w:szCs w:val="20"/>
              </w:rPr>
            </w:pPr>
            <w:r w:rsidRPr="007B5BEF">
              <w:rPr>
                <w:rFonts w:cs="Segoe UI"/>
                <w:szCs w:val="20"/>
              </w:rPr>
              <w:t>1.4 Czy wdrożono systemy i urządzenia informatyczne i łączności istotne z punktu widzenia realizacji zadań obronnych i zapewnia ciągłości działania organów i struktur wykonawczych?</w:t>
            </w:r>
          </w:p>
        </w:tc>
        <w:tc>
          <w:tcPr>
            <w:tcW w:w="8080" w:type="dxa"/>
          </w:tcPr>
          <w:p w14:paraId="24824248" w14:textId="77777777" w:rsidR="00F50972" w:rsidRPr="007B5BEF" w:rsidRDefault="00F50972" w:rsidP="00CB7F4E">
            <w:pPr>
              <w:spacing w:after="120"/>
              <w:rPr>
                <w:rFonts w:cs="Segoe UI"/>
                <w:szCs w:val="20"/>
              </w:rPr>
            </w:pPr>
            <w:r w:rsidRPr="007B5BEF">
              <w:rPr>
                <w:szCs w:val="20"/>
              </w:rPr>
              <w:t xml:space="preserve">Wyjaśnienia kontrolowanego oraz oględziny wyposażenia takiego jak: zestawy komputerowe, drukarki, telefony i inny sprzęt </w:t>
            </w:r>
            <w:r w:rsidRPr="007B5BEF">
              <w:rPr>
                <w:rFonts w:cs="Segoe UI"/>
                <w:szCs w:val="20"/>
              </w:rPr>
              <w:t xml:space="preserve">istotny z punktu widzenia realizacji zadań obronnych. </w:t>
            </w:r>
          </w:p>
          <w:p w14:paraId="06ECDD78" w14:textId="58E1069D" w:rsidR="00F50972" w:rsidRPr="007B5BEF" w:rsidRDefault="00F50972" w:rsidP="00CB7F4E">
            <w:pPr>
              <w:spacing w:after="120"/>
              <w:rPr>
                <w:szCs w:val="20"/>
              </w:rPr>
            </w:pPr>
            <w:r w:rsidRPr="007B5BEF">
              <w:rPr>
                <w:szCs w:val="20"/>
              </w:rPr>
              <w:t>Kontroler powinien zweryfikować</w:t>
            </w:r>
            <w:r w:rsidR="003939CA">
              <w:rPr>
                <w:szCs w:val="20"/>
              </w:rPr>
              <w:t>,</w:t>
            </w:r>
            <w:r w:rsidRPr="007B5BEF">
              <w:rPr>
                <w:szCs w:val="20"/>
              </w:rPr>
              <w:t xml:space="preserve"> czy wykorzystywane systemy zapewniają bezpieczeństwo, skuteczność </w:t>
            </w:r>
            <w:r w:rsidR="00CD43B2">
              <w:rPr>
                <w:szCs w:val="20"/>
              </w:rPr>
              <w:t>oraz</w:t>
            </w:r>
            <w:r w:rsidRPr="007B5BEF">
              <w:rPr>
                <w:szCs w:val="20"/>
              </w:rPr>
              <w:t xml:space="preserve"> zgodność z </w:t>
            </w:r>
            <w:r w:rsidR="00CD43B2">
              <w:rPr>
                <w:szCs w:val="20"/>
              </w:rPr>
              <w:t xml:space="preserve">poniższymi </w:t>
            </w:r>
            <w:r w:rsidRPr="007B5BEF">
              <w:rPr>
                <w:szCs w:val="20"/>
              </w:rPr>
              <w:t>warunkami</w:t>
            </w:r>
            <w:r w:rsidR="00CD43B2">
              <w:rPr>
                <w:szCs w:val="20"/>
              </w:rPr>
              <w:t xml:space="preserve"> systemów łączności</w:t>
            </w:r>
            <w:r w:rsidRPr="007B5BEF">
              <w:rPr>
                <w:szCs w:val="20"/>
              </w:rPr>
              <w:t>, czy organ kontrolowany określił potrzeby w zakresie łączności dla jednostek organizacyjnych podległych i nadzorowanych, czy prawidłowo planuje, realizuje i organizuje przedsięwzięcia dotyczące przygotowania systemów, czy opracowano wykaz podmiotów uprawnionych do preferencyjnej obsługi (obowiązek ten dotyczy MSWiA i wojewodów)?</w:t>
            </w:r>
          </w:p>
          <w:p w14:paraId="2990ECB6" w14:textId="77777777" w:rsidR="00F50972" w:rsidRPr="007B5BEF" w:rsidRDefault="00F50972" w:rsidP="00CB7F4E">
            <w:pPr>
              <w:spacing w:after="120"/>
              <w:rPr>
                <w:i/>
                <w:iCs/>
                <w:szCs w:val="20"/>
              </w:rPr>
            </w:pPr>
            <w:r w:rsidRPr="007B5BEF">
              <w:rPr>
                <w:i/>
                <w:iCs/>
                <w:szCs w:val="20"/>
              </w:rPr>
              <w:t>Tworzenie warunków organizacyjnych do planowania i realizacji zadań obronnych realizuje się przez zapewnienie systemów teleinformatycznych.</w:t>
            </w:r>
          </w:p>
          <w:p w14:paraId="35D01686" w14:textId="77777777" w:rsidR="00F50972" w:rsidRPr="007B5BEF" w:rsidRDefault="00F50972" w:rsidP="00F50972">
            <w:pPr>
              <w:rPr>
                <w:i/>
                <w:iCs/>
                <w:szCs w:val="20"/>
              </w:rPr>
            </w:pPr>
            <w:r w:rsidRPr="007B5BEF">
              <w:rPr>
                <w:i/>
                <w:iCs/>
                <w:szCs w:val="20"/>
              </w:rPr>
              <w:t>Warunki systemów łączności:</w:t>
            </w:r>
          </w:p>
          <w:p w14:paraId="0AFCD033" w14:textId="0D880377" w:rsidR="00F50972" w:rsidRPr="00CD43B2" w:rsidRDefault="00F50972" w:rsidP="00CD43B2">
            <w:pPr>
              <w:pStyle w:val="Akapitzlist"/>
              <w:numPr>
                <w:ilvl w:val="0"/>
                <w:numId w:val="35"/>
              </w:numPr>
              <w:spacing w:after="0" w:line="240" w:lineRule="auto"/>
              <w:ind w:left="315" w:hanging="218"/>
              <w:rPr>
                <w:i/>
                <w:iCs/>
                <w:szCs w:val="20"/>
              </w:rPr>
            </w:pPr>
            <w:r w:rsidRPr="00CD43B2">
              <w:rPr>
                <w:i/>
                <w:iCs/>
                <w:szCs w:val="20"/>
              </w:rPr>
              <w:lastRenderedPageBreak/>
              <w:t>zapewnienie interoperacyjności – co oznacza zdolność do wymiany informacji z</w:t>
            </w:r>
            <w:r w:rsidR="00CB7F4E" w:rsidRPr="00CD43B2">
              <w:rPr>
                <w:i/>
                <w:iCs/>
                <w:szCs w:val="20"/>
              </w:rPr>
              <w:t> </w:t>
            </w:r>
            <w:r w:rsidRPr="00CD43B2">
              <w:rPr>
                <w:i/>
                <w:iCs/>
                <w:szCs w:val="20"/>
              </w:rPr>
              <w:t>użytkownikami innych systemów, w tym systemów łączności państw sojuszniczych i</w:t>
            </w:r>
            <w:r w:rsidR="00CB7F4E" w:rsidRPr="00CD43B2">
              <w:rPr>
                <w:i/>
                <w:iCs/>
                <w:szCs w:val="20"/>
              </w:rPr>
              <w:t> </w:t>
            </w:r>
            <w:r w:rsidRPr="00CD43B2">
              <w:rPr>
                <w:i/>
                <w:iCs/>
                <w:szCs w:val="20"/>
              </w:rPr>
              <w:t>koalicyjnych;</w:t>
            </w:r>
          </w:p>
          <w:p w14:paraId="1FCBECE0" w14:textId="5F9BC09A" w:rsidR="00F50972" w:rsidRPr="00CD43B2" w:rsidRDefault="00F50972" w:rsidP="00CD43B2">
            <w:pPr>
              <w:pStyle w:val="Akapitzlist"/>
              <w:numPr>
                <w:ilvl w:val="0"/>
                <w:numId w:val="35"/>
              </w:numPr>
              <w:spacing w:after="0" w:line="240" w:lineRule="auto"/>
              <w:ind w:left="315" w:hanging="218"/>
              <w:rPr>
                <w:i/>
                <w:iCs/>
                <w:szCs w:val="20"/>
              </w:rPr>
            </w:pPr>
            <w:r w:rsidRPr="00CD43B2">
              <w:rPr>
                <w:i/>
                <w:iCs/>
                <w:szCs w:val="20"/>
              </w:rPr>
              <w:t>zapewnienie skalowalności – co oznacza zdolność do rekonfiguracji, a także możliwość systemu do dostosowania się do zmian jego wielkości, z zapewnieniem odpowiedniej jakości usług i zaspokajanie zmieniających się potrzeb wymiany informacji;</w:t>
            </w:r>
          </w:p>
          <w:p w14:paraId="6D4B17A0" w14:textId="690269EE" w:rsidR="00F50972" w:rsidRPr="00CD43B2" w:rsidRDefault="00F50972" w:rsidP="00CD43B2">
            <w:pPr>
              <w:pStyle w:val="Akapitzlist"/>
              <w:numPr>
                <w:ilvl w:val="0"/>
                <w:numId w:val="35"/>
              </w:numPr>
              <w:spacing w:after="0" w:line="240" w:lineRule="auto"/>
              <w:ind w:left="315" w:hanging="218"/>
              <w:rPr>
                <w:i/>
                <w:iCs/>
                <w:szCs w:val="20"/>
              </w:rPr>
            </w:pPr>
            <w:r w:rsidRPr="00CD43B2">
              <w:rPr>
                <w:i/>
                <w:iCs/>
                <w:szCs w:val="20"/>
              </w:rPr>
              <w:t>zapewnienie żywotności – co oznacza ciągłość działania systemu jako zdolność do odtworzenia określonych funkcji w czasie wystąpienia niepożądanych zmian lub zakłóceń;</w:t>
            </w:r>
          </w:p>
          <w:p w14:paraId="74D6558D" w14:textId="019DD9E4" w:rsidR="00F50972" w:rsidRPr="00CD43B2" w:rsidRDefault="00F50972" w:rsidP="00CD43B2">
            <w:pPr>
              <w:pStyle w:val="Akapitzlist"/>
              <w:numPr>
                <w:ilvl w:val="0"/>
                <w:numId w:val="35"/>
              </w:numPr>
              <w:spacing w:after="0" w:line="240" w:lineRule="auto"/>
              <w:ind w:left="315" w:hanging="218"/>
              <w:rPr>
                <w:i/>
                <w:iCs/>
                <w:szCs w:val="20"/>
              </w:rPr>
            </w:pPr>
            <w:r w:rsidRPr="00CD43B2">
              <w:rPr>
                <w:i/>
                <w:iCs/>
                <w:szCs w:val="20"/>
              </w:rPr>
              <w:t>zapewnienie orientacji na usługi – co oznacza architekturę systemu zorientowaną na usługi zapewniające obsługę użytkowników oraz efektywne użycie posiadanych zasobów;</w:t>
            </w:r>
          </w:p>
          <w:p w14:paraId="5D9CE8F3" w14:textId="30564E8E" w:rsidR="00F50972" w:rsidRPr="00CD43B2" w:rsidRDefault="00F50972" w:rsidP="00CD43B2">
            <w:pPr>
              <w:pStyle w:val="Akapitzlist"/>
              <w:numPr>
                <w:ilvl w:val="0"/>
                <w:numId w:val="35"/>
              </w:numPr>
              <w:spacing w:after="120" w:line="240" w:lineRule="auto"/>
              <w:ind w:left="315" w:hanging="218"/>
              <w:rPr>
                <w:i/>
                <w:iCs/>
                <w:szCs w:val="20"/>
              </w:rPr>
            </w:pPr>
            <w:r w:rsidRPr="00CD43B2">
              <w:rPr>
                <w:i/>
                <w:iCs/>
                <w:szCs w:val="20"/>
              </w:rPr>
              <w:t xml:space="preserve">zapewnienie bezpieczeństwa – co oznacza zdolność do zapewnienia bezpieczeństwa teleinformatycznego oraz </w:t>
            </w:r>
            <w:proofErr w:type="spellStart"/>
            <w:r w:rsidRPr="00CD43B2">
              <w:rPr>
                <w:i/>
                <w:iCs/>
                <w:szCs w:val="20"/>
              </w:rPr>
              <w:t>cyberbezpieczeństwa</w:t>
            </w:r>
            <w:proofErr w:type="spellEnd"/>
            <w:r w:rsidRPr="00CD43B2">
              <w:rPr>
                <w:i/>
                <w:iCs/>
                <w:szCs w:val="20"/>
              </w:rPr>
              <w:t xml:space="preserve"> osiągane przez zrównoważoną kombinację odpowiedniego projektowania systemu, jego ciągłej oceny oraz wprowadzania środków niwelujących wykryte podatności.</w:t>
            </w:r>
          </w:p>
          <w:p w14:paraId="3BB72A80" w14:textId="77777777" w:rsidR="00F50972" w:rsidRPr="007B5BEF" w:rsidRDefault="00F50972" w:rsidP="00F50972">
            <w:pPr>
              <w:rPr>
                <w:b/>
                <w:bCs/>
                <w:i/>
                <w:iCs/>
                <w:szCs w:val="20"/>
                <w:u w:val="single"/>
              </w:rPr>
            </w:pPr>
            <w:r w:rsidRPr="007B5BEF">
              <w:rPr>
                <w:b/>
                <w:bCs/>
                <w:i/>
                <w:iCs/>
                <w:szCs w:val="20"/>
                <w:u w:val="single"/>
              </w:rPr>
              <w:t>Wyznacznik:</w:t>
            </w:r>
          </w:p>
          <w:p w14:paraId="0D0440D7" w14:textId="00DF6B16" w:rsidR="00F50972" w:rsidRPr="007B5BEF" w:rsidRDefault="00F50972" w:rsidP="00F50972">
            <w:pPr>
              <w:rPr>
                <w:b/>
                <w:bCs/>
                <w:i/>
                <w:iCs/>
                <w:szCs w:val="20"/>
                <w:u w:val="single"/>
              </w:rPr>
            </w:pPr>
            <w:r w:rsidRPr="007B5BEF">
              <w:rPr>
                <w:i/>
                <w:iCs/>
                <w:szCs w:val="20"/>
              </w:rPr>
              <w:t xml:space="preserve">§3 oraz §9 ust 1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systemów łączności.</w:t>
            </w:r>
            <w:r w:rsidRPr="007B5BEF">
              <w:rPr>
                <w:rStyle w:val="Odwoanieprzypisudolnego"/>
                <w:szCs w:val="20"/>
              </w:rPr>
              <w:footnoteReference w:id="5"/>
            </w:r>
          </w:p>
        </w:tc>
      </w:tr>
      <w:tr w:rsidR="00F50972" w:rsidRPr="007B5BEF" w14:paraId="3887A1D2" w14:textId="77777777" w:rsidTr="00CB7F4E">
        <w:tc>
          <w:tcPr>
            <w:tcW w:w="1843" w:type="dxa"/>
            <w:vMerge/>
          </w:tcPr>
          <w:p w14:paraId="3872BA62" w14:textId="77777777" w:rsidR="00F50972" w:rsidRPr="007B5BEF" w:rsidRDefault="00F50972" w:rsidP="00F50972">
            <w:pPr>
              <w:rPr>
                <w:szCs w:val="20"/>
              </w:rPr>
            </w:pPr>
          </w:p>
        </w:tc>
        <w:tc>
          <w:tcPr>
            <w:tcW w:w="2126" w:type="dxa"/>
            <w:vMerge/>
          </w:tcPr>
          <w:p w14:paraId="24650B8F" w14:textId="77777777" w:rsidR="00F50972" w:rsidRPr="007B5BEF" w:rsidRDefault="00F50972" w:rsidP="00F50972">
            <w:pPr>
              <w:rPr>
                <w:szCs w:val="20"/>
              </w:rPr>
            </w:pPr>
          </w:p>
        </w:tc>
        <w:tc>
          <w:tcPr>
            <w:tcW w:w="3544" w:type="dxa"/>
          </w:tcPr>
          <w:p w14:paraId="53792B24" w14:textId="4268BCA3" w:rsidR="00F50972" w:rsidRPr="007B5BEF" w:rsidRDefault="00F50972" w:rsidP="00F50972">
            <w:pPr>
              <w:rPr>
                <w:rFonts w:cs="Segoe UI"/>
                <w:szCs w:val="20"/>
              </w:rPr>
            </w:pPr>
            <w:r w:rsidRPr="007B5BEF">
              <w:rPr>
                <w:szCs w:val="20"/>
              </w:rPr>
              <w:t>1.5 W jaki sposób zapewniono techniczne warunki do wytwarzania i przetwarzania dokumentów niejawnych, w tym za pomocą niejawnych systemów teleinformatycznych?</w:t>
            </w:r>
          </w:p>
        </w:tc>
        <w:tc>
          <w:tcPr>
            <w:tcW w:w="8080" w:type="dxa"/>
          </w:tcPr>
          <w:p w14:paraId="6288DA75" w14:textId="77777777" w:rsidR="00F50972" w:rsidRPr="007B5BEF" w:rsidRDefault="00F50972" w:rsidP="00CB7F4E">
            <w:pPr>
              <w:spacing w:after="120"/>
              <w:rPr>
                <w:szCs w:val="20"/>
              </w:rPr>
            </w:pPr>
            <w:r w:rsidRPr="007B5BEF">
              <w:rPr>
                <w:szCs w:val="20"/>
              </w:rPr>
              <w:t>Wyjaśnienia kontrolowanego oraz analiza dokumentacji dotyczącej przetwarzania informacji niejawnych, w szczególności aktualnego świadectwa akredytacji bezpieczeństwa systemu teleinformatycznego wydanego przez ABW lub SKW. (art. 48 </w:t>
            </w:r>
            <w:proofErr w:type="spellStart"/>
            <w:r w:rsidRPr="007B5BEF">
              <w:rPr>
                <w:i/>
                <w:iCs/>
                <w:szCs w:val="20"/>
              </w:rPr>
              <w:t>uooin</w:t>
            </w:r>
            <w:proofErr w:type="spellEnd"/>
            <w:r w:rsidRPr="007B5BEF">
              <w:rPr>
                <w:rStyle w:val="Odwoanieprzypisudolnego"/>
                <w:szCs w:val="20"/>
              </w:rPr>
              <w:footnoteReference w:id="6"/>
            </w:r>
            <w:r w:rsidRPr="007B5BEF">
              <w:rPr>
                <w:szCs w:val="20"/>
              </w:rPr>
              <w:t>).</w:t>
            </w:r>
          </w:p>
          <w:p w14:paraId="6A78D4C6" w14:textId="4B635289" w:rsidR="00F50972" w:rsidRPr="007B5BEF" w:rsidRDefault="00F50972" w:rsidP="00F50972">
            <w:pPr>
              <w:rPr>
                <w:szCs w:val="20"/>
              </w:rPr>
            </w:pPr>
            <w:r w:rsidRPr="007B5BEF">
              <w:rPr>
                <w:b/>
                <w:bCs/>
                <w:i/>
                <w:iCs/>
                <w:szCs w:val="20"/>
                <w:u w:val="single"/>
              </w:rPr>
              <w:t>Wyznacznik:</w:t>
            </w:r>
            <w:r w:rsidRPr="007B5BEF">
              <w:rPr>
                <w:i/>
                <w:iCs/>
                <w:szCs w:val="20"/>
              </w:rPr>
              <w:t xml:space="preserve"> § 3 ust. 2 pkt 4 </w:t>
            </w:r>
            <w:proofErr w:type="spellStart"/>
            <w:r w:rsidRPr="007B5BEF">
              <w:rPr>
                <w:i/>
                <w:iCs/>
                <w:szCs w:val="20"/>
              </w:rPr>
              <w:t>rozp</w:t>
            </w:r>
            <w:proofErr w:type="spellEnd"/>
            <w:r w:rsidRPr="007B5BEF">
              <w:rPr>
                <w:i/>
                <w:iCs/>
                <w:szCs w:val="20"/>
              </w:rPr>
              <w:t xml:space="preserve">. </w:t>
            </w:r>
            <w:proofErr w:type="spellStart"/>
            <w:r w:rsidR="0081205C">
              <w:rPr>
                <w:i/>
                <w:iCs/>
                <w:szCs w:val="20"/>
              </w:rPr>
              <w:t>ws</w:t>
            </w:r>
            <w:proofErr w:type="spellEnd"/>
            <w:r w:rsidR="0081205C">
              <w:rPr>
                <w:i/>
                <w:iCs/>
                <w:szCs w:val="20"/>
              </w:rPr>
              <w:t>. zadań</w:t>
            </w:r>
            <w:r w:rsidRPr="007B5BEF">
              <w:rPr>
                <w:szCs w:val="20"/>
              </w:rPr>
              <w:t>.</w:t>
            </w:r>
          </w:p>
        </w:tc>
      </w:tr>
      <w:tr w:rsidR="00F50972" w:rsidRPr="007B5BEF" w14:paraId="512EE886" w14:textId="77777777" w:rsidTr="00CB7F4E">
        <w:tc>
          <w:tcPr>
            <w:tcW w:w="1843" w:type="dxa"/>
            <w:vMerge w:val="restart"/>
            <w:hideMark/>
          </w:tcPr>
          <w:p w14:paraId="0E0D6CC8" w14:textId="26521674" w:rsidR="00F50972" w:rsidRPr="007B5BEF" w:rsidRDefault="00F50972" w:rsidP="00F50972">
            <w:pPr>
              <w:rPr>
                <w:szCs w:val="20"/>
              </w:rPr>
            </w:pPr>
            <w:r w:rsidRPr="007B5BEF">
              <w:rPr>
                <w:szCs w:val="20"/>
              </w:rPr>
              <w:t xml:space="preserve">2. Czy jednostka realizuje obowiązek planowania operacyjnego i programowania obronnego? </w:t>
            </w:r>
            <w:r w:rsidRPr="007B5BEF">
              <w:rPr>
                <w:i/>
                <w:iCs/>
                <w:szCs w:val="20"/>
              </w:rPr>
              <w:t>(§3 ust. 1 pkt 2</w:t>
            </w:r>
            <w:r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 kontroli</w:t>
            </w:r>
            <w:r w:rsidRPr="007B5BEF">
              <w:rPr>
                <w:i/>
                <w:iCs/>
                <w:szCs w:val="20"/>
              </w:rPr>
              <w:t>).</w:t>
            </w:r>
          </w:p>
        </w:tc>
        <w:tc>
          <w:tcPr>
            <w:tcW w:w="2126" w:type="dxa"/>
            <w:vMerge w:val="restart"/>
          </w:tcPr>
          <w:p w14:paraId="3412E9B5" w14:textId="4F1AAB9B" w:rsidR="00F50972" w:rsidRPr="007B5BEF" w:rsidRDefault="00F50972" w:rsidP="00F50972">
            <w:pPr>
              <w:rPr>
                <w:szCs w:val="20"/>
              </w:rPr>
            </w:pPr>
            <w:r w:rsidRPr="007B5BEF">
              <w:rPr>
                <w:szCs w:val="20"/>
              </w:rPr>
              <w:t>Prawidłowość opracowania planu operacyjnego funkcjonowania (dalej: POF) w warunkach zewnętrznego zagrożenia bezpieczeństwa państwa i w czasie wojny (w tym realność, dokładność i szczegółowość).</w:t>
            </w:r>
          </w:p>
        </w:tc>
        <w:tc>
          <w:tcPr>
            <w:tcW w:w="3544" w:type="dxa"/>
          </w:tcPr>
          <w:p w14:paraId="704E8BA9" w14:textId="4923F04B" w:rsidR="00F50972" w:rsidRPr="007B5BEF" w:rsidRDefault="00F50972" w:rsidP="00F50972">
            <w:pPr>
              <w:rPr>
                <w:szCs w:val="20"/>
              </w:rPr>
            </w:pPr>
            <w:r w:rsidRPr="007B5BEF">
              <w:rPr>
                <w:szCs w:val="20"/>
              </w:rPr>
              <w:t>2.1 Czy opracowano, uzgodniono i zatwierdzono POF – w warunkach zewnętrznego zagrożenia bezpieczeństwa państwa i w czasie wojny?</w:t>
            </w:r>
          </w:p>
          <w:p w14:paraId="06D752E7" w14:textId="77777777" w:rsidR="00F50972" w:rsidRPr="007B5BEF" w:rsidRDefault="00F50972" w:rsidP="00F50972">
            <w:pPr>
              <w:rPr>
                <w:szCs w:val="20"/>
              </w:rPr>
            </w:pPr>
          </w:p>
          <w:p w14:paraId="468B0892" w14:textId="5CD2BD4B" w:rsidR="00F50972" w:rsidRPr="007B5BEF" w:rsidRDefault="00F50972" w:rsidP="00F50972">
            <w:pPr>
              <w:rPr>
                <w:szCs w:val="20"/>
              </w:rPr>
            </w:pPr>
            <w:r w:rsidRPr="007B5BEF">
              <w:rPr>
                <w:szCs w:val="20"/>
              </w:rPr>
              <w:t>Czy POF jednostki kontrolowanej został zatwierdzony w terminie?</w:t>
            </w:r>
          </w:p>
          <w:p w14:paraId="1C711AD2" w14:textId="77777777" w:rsidR="00F50972" w:rsidRPr="007B5BEF" w:rsidRDefault="00F50972" w:rsidP="00F50972">
            <w:pPr>
              <w:rPr>
                <w:szCs w:val="20"/>
              </w:rPr>
            </w:pPr>
          </w:p>
          <w:p w14:paraId="63985224" w14:textId="3E5FF911" w:rsidR="00F50972" w:rsidRPr="007B5BEF" w:rsidRDefault="00F50972" w:rsidP="00F50972">
            <w:pPr>
              <w:rPr>
                <w:szCs w:val="20"/>
              </w:rPr>
            </w:pPr>
            <w:r w:rsidRPr="007B5BEF">
              <w:rPr>
                <w:szCs w:val="20"/>
              </w:rPr>
              <w:t>Czy POF jednostki kontrolowanej jest zgodny z wypisem z POF organu nadrzędnego?</w:t>
            </w:r>
          </w:p>
          <w:p w14:paraId="270FB5C8" w14:textId="77777777" w:rsidR="00F50972" w:rsidRPr="007B5BEF" w:rsidRDefault="00F50972" w:rsidP="00F50972">
            <w:pPr>
              <w:rPr>
                <w:szCs w:val="20"/>
              </w:rPr>
            </w:pPr>
          </w:p>
          <w:p w14:paraId="549C8F4E" w14:textId="7058EE3A" w:rsidR="00F50972" w:rsidRPr="007B5BEF" w:rsidRDefault="00F50972" w:rsidP="00F50972">
            <w:pPr>
              <w:rPr>
                <w:rFonts w:eastAsia="Times New Roman" w:cs="Segoe UI"/>
                <w:kern w:val="0"/>
                <w:szCs w:val="20"/>
                <w:lang w:eastAsia="pl-PL"/>
                <w14:ligatures w14:val="none"/>
              </w:rPr>
            </w:pPr>
            <w:r w:rsidRPr="007B5BEF">
              <w:rPr>
                <w:szCs w:val="20"/>
              </w:rPr>
              <w:lastRenderedPageBreak/>
              <w:t xml:space="preserve">Czy </w:t>
            </w:r>
            <w:r w:rsidRPr="007B5BEF">
              <w:rPr>
                <w:rFonts w:eastAsia="Times New Roman" w:cs="Segoe UI"/>
                <w:kern w:val="0"/>
                <w:szCs w:val="20"/>
                <w:lang w:eastAsia="pl-PL"/>
                <w14:ligatures w14:val="none"/>
              </w:rPr>
              <w:t>procedury realizacji zadań operacyjnych</w:t>
            </w:r>
            <w:r w:rsidRPr="007B5BEF">
              <w:rPr>
                <w:szCs w:val="20"/>
              </w:rPr>
              <w:t xml:space="preserve"> w POF jednostki kontrolowanej zostały określone w </w:t>
            </w:r>
            <w:r w:rsidRPr="007B5BEF">
              <w:rPr>
                <w:rFonts w:eastAsia="Times New Roman" w:cs="Segoe UI"/>
                <w:kern w:val="0"/>
                <w:szCs w:val="20"/>
                <w:lang w:eastAsia="pl-PL"/>
                <w14:ligatures w14:val="none"/>
              </w:rPr>
              <w:t>sposób zrozumiały, realny do wykonania?</w:t>
            </w:r>
          </w:p>
        </w:tc>
        <w:tc>
          <w:tcPr>
            <w:tcW w:w="8080" w:type="dxa"/>
          </w:tcPr>
          <w:p w14:paraId="146F39B8" w14:textId="6CCEDAE0" w:rsidR="00F50972" w:rsidRPr="007B5BEF" w:rsidRDefault="00F50972" w:rsidP="00CB7F4E">
            <w:pPr>
              <w:spacing w:after="120"/>
              <w:rPr>
                <w:szCs w:val="20"/>
              </w:rPr>
            </w:pPr>
            <w:r w:rsidRPr="007B5BEF">
              <w:rPr>
                <w:szCs w:val="20"/>
              </w:rPr>
              <w:lastRenderedPageBreak/>
              <w:t>Przegląd POF pod kątem poprawności przyjęcia, terminowości zatwierdzenia oraz zgodności z POF organu nadrzędnego.</w:t>
            </w:r>
          </w:p>
          <w:p w14:paraId="231FA39C" w14:textId="2FC188E3" w:rsidR="00F50972" w:rsidRPr="007B5BEF" w:rsidRDefault="007B5BEF" w:rsidP="00CB7F4E">
            <w:pPr>
              <w:spacing w:after="120"/>
              <w:rPr>
                <w:i/>
                <w:iCs/>
                <w:szCs w:val="20"/>
              </w:rPr>
            </w:pPr>
            <w:r>
              <w:rPr>
                <w:rFonts w:cs="Arial"/>
                <w:i/>
                <w:iCs/>
                <w:szCs w:val="20"/>
                <w:shd w:val="clear" w:color="auto" w:fill="FFFFFF"/>
              </w:rPr>
              <w:t>W zależności od rodzaju jednostki kontrolowanej, t</w:t>
            </w:r>
            <w:r w:rsidR="00F50972" w:rsidRPr="007B5BEF">
              <w:rPr>
                <w:rFonts w:cs="Arial"/>
                <w:i/>
                <w:iCs/>
                <w:szCs w:val="20"/>
                <w:shd w:val="clear" w:color="auto" w:fill="FFFFFF"/>
              </w:rPr>
              <w:t>ermin</w:t>
            </w:r>
            <w:r>
              <w:rPr>
                <w:rFonts w:cs="Arial"/>
                <w:i/>
                <w:iCs/>
                <w:szCs w:val="20"/>
                <w:shd w:val="clear" w:color="auto" w:fill="FFFFFF"/>
              </w:rPr>
              <w:t>y</w:t>
            </w:r>
            <w:r w:rsidR="00F50972" w:rsidRPr="007B5BEF">
              <w:rPr>
                <w:rFonts w:cs="Arial"/>
                <w:i/>
                <w:iCs/>
                <w:szCs w:val="20"/>
                <w:shd w:val="clear" w:color="auto" w:fill="FFFFFF"/>
              </w:rPr>
              <w:t xml:space="preserve"> na sporządzenie </w:t>
            </w:r>
            <w:r>
              <w:rPr>
                <w:rFonts w:cs="Arial"/>
                <w:i/>
                <w:iCs/>
                <w:szCs w:val="20"/>
                <w:shd w:val="clear" w:color="auto" w:fill="FFFFFF"/>
              </w:rPr>
              <w:t>POF</w:t>
            </w:r>
            <w:r w:rsidR="00F50972" w:rsidRPr="007B5BEF">
              <w:rPr>
                <w:rFonts w:cs="Arial"/>
                <w:i/>
                <w:iCs/>
                <w:szCs w:val="20"/>
                <w:shd w:val="clear" w:color="auto" w:fill="FFFFFF"/>
              </w:rPr>
              <w:t xml:space="preserve"> </w:t>
            </w:r>
            <w:r>
              <w:rPr>
                <w:rFonts w:cs="Arial"/>
                <w:i/>
                <w:iCs/>
                <w:szCs w:val="20"/>
                <w:shd w:val="clear" w:color="auto" w:fill="FFFFFF"/>
              </w:rPr>
              <w:t>wynos</w:t>
            </w:r>
            <w:r w:rsidR="00CD43B2">
              <w:rPr>
                <w:rFonts w:cs="Arial"/>
                <w:i/>
                <w:iCs/>
                <w:szCs w:val="20"/>
                <w:shd w:val="clear" w:color="auto" w:fill="FFFFFF"/>
              </w:rPr>
              <w:t>zą</w:t>
            </w:r>
            <w:r>
              <w:rPr>
                <w:rFonts w:cs="Arial"/>
                <w:i/>
                <w:iCs/>
                <w:szCs w:val="20"/>
                <w:shd w:val="clear" w:color="auto" w:fill="FFFFFF"/>
              </w:rPr>
              <w:t xml:space="preserve"> od 3 do 5 miesięcy od otrzymania wypisu </w:t>
            </w:r>
            <w:r w:rsidR="00267C83">
              <w:rPr>
                <w:rFonts w:cs="Arial"/>
                <w:i/>
                <w:iCs/>
                <w:szCs w:val="20"/>
                <w:shd w:val="clear" w:color="auto" w:fill="FFFFFF"/>
              </w:rPr>
              <w:t>z POF od jednostki wyższego rzędu –</w:t>
            </w:r>
            <w:r w:rsidR="00CD43B2">
              <w:rPr>
                <w:rFonts w:cs="Arial"/>
                <w:i/>
                <w:iCs/>
                <w:szCs w:val="20"/>
                <w:shd w:val="clear" w:color="auto" w:fill="FFFFFF"/>
              </w:rPr>
              <w:t xml:space="preserve"> </w:t>
            </w:r>
            <w:r w:rsidR="00F50972" w:rsidRPr="007B5BEF">
              <w:rPr>
                <w:rFonts w:cs="Arial"/>
                <w:i/>
                <w:iCs/>
                <w:szCs w:val="20"/>
                <w:shd w:val="clear" w:color="auto" w:fill="FFFFFF"/>
              </w:rPr>
              <w:t xml:space="preserve">§ 4 ust. 1 pkt. </w:t>
            </w:r>
            <w:r>
              <w:rPr>
                <w:rFonts w:cs="Arial"/>
                <w:i/>
                <w:iCs/>
                <w:szCs w:val="20"/>
                <w:shd w:val="clear" w:color="auto" w:fill="FFFFFF"/>
              </w:rPr>
              <w:t>2</w:t>
            </w:r>
            <w:r w:rsidR="00F50972" w:rsidRPr="007B5BEF">
              <w:rPr>
                <w:rFonts w:cs="Arial"/>
                <w:i/>
                <w:iCs/>
                <w:szCs w:val="20"/>
                <w:shd w:val="clear" w:color="auto" w:fill="FFFFFF"/>
              </w:rPr>
              <w:t>-10</w:t>
            </w:r>
            <w:r w:rsidR="00F50972" w:rsidRPr="007B5BEF">
              <w:rPr>
                <w:i/>
                <w:iCs/>
                <w:szCs w:val="20"/>
              </w:rPr>
              <w:t xml:space="preserve"> </w:t>
            </w:r>
            <w:proofErr w:type="spellStart"/>
            <w:r w:rsidR="00F50972" w:rsidRPr="007B5BEF">
              <w:rPr>
                <w:i/>
                <w:iCs/>
                <w:szCs w:val="20"/>
              </w:rPr>
              <w:t>rozp</w:t>
            </w:r>
            <w:proofErr w:type="spellEnd"/>
            <w:r w:rsidR="00F50972" w:rsidRPr="007B5BEF">
              <w:rPr>
                <w:i/>
                <w:iCs/>
                <w:szCs w:val="20"/>
              </w:rPr>
              <w:t>.</w:t>
            </w:r>
            <w:r w:rsidR="00CD43B2">
              <w:rPr>
                <w:i/>
                <w:iCs/>
                <w:szCs w:val="20"/>
              </w:rPr>
              <w:t> </w:t>
            </w:r>
            <w:proofErr w:type="spellStart"/>
            <w:r w:rsidR="00F50972" w:rsidRPr="007B5BEF">
              <w:rPr>
                <w:i/>
                <w:iCs/>
                <w:szCs w:val="20"/>
              </w:rPr>
              <w:t>ws</w:t>
            </w:r>
            <w:proofErr w:type="spellEnd"/>
            <w:r w:rsidR="00F50972" w:rsidRPr="007B5BEF">
              <w:rPr>
                <w:i/>
                <w:iCs/>
                <w:szCs w:val="20"/>
              </w:rPr>
              <w:t xml:space="preserve">. </w:t>
            </w:r>
            <w:r w:rsidR="00C12C28">
              <w:rPr>
                <w:i/>
                <w:iCs/>
                <w:szCs w:val="20"/>
              </w:rPr>
              <w:t>planowania i finansowania</w:t>
            </w:r>
            <w:r w:rsidR="00F50972" w:rsidRPr="007B5BEF">
              <w:rPr>
                <w:rStyle w:val="Odwoanieprzypisudolnego"/>
              </w:rPr>
              <w:footnoteReference w:id="7"/>
            </w:r>
            <w:r w:rsidR="00F50972" w:rsidRPr="007B5BEF">
              <w:rPr>
                <w:i/>
                <w:iCs/>
                <w:szCs w:val="20"/>
              </w:rPr>
              <w:t>.</w:t>
            </w:r>
          </w:p>
          <w:p w14:paraId="6CA36B17" w14:textId="698C219D" w:rsidR="00F50972" w:rsidRPr="007B5BEF" w:rsidRDefault="00F50972" w:rsidP="00CB7F4E">
            <w:pPr>
              <w:spacing w:after="120" w:line="259" w:lineRule="auto"/>
              <w:rPr>
                <w:szCs w:val="20"/>
              </w:rPr>
            </w:pPr>
            <w:r w:rsidRPr="007B5BEF">
              <w:rPr>
                <w:szCs w:val="20"/>
              </w:rPr>
              <w:t>Należy ocenić czy w POF, w dziale „</w:t>
            </w:r>
            <w:r w:rsidRPr="007B5BEF">
              <w:rPr>
                <w:i/>
                <w:iCs/>
                <w:szCs w:val="20"/>
              </w:rPr>
              <w:t>Przedsięwzięcia i procedury realizowane w stanach gotowości obronnej państwa oraz w ramach kierowania działem administracji rządowej</w:t>
            </w:r>
            <w:r w:rsidRPr="007B5BEF">
              <w:rPr>
                <w:szCs w:val="20"/>
              </w:rPr>
              <w:t xml:space="preserve">” opisano sposoby pozwalające na zobrazowanie aktualnej sytuacji operacyjnej oraz wymianę informacji wewnątrz oraz na zewnątrz jednostki? Czy przyjęte rozwiązania są skuteczne i wspierają podejmowanie decyzji przez decydentów. </w:t>
            </w:r>
          </w:p>
          <w:p w14:paraId="74628B83" w14:textId="36E676DA" w:rsidR="00F50972" w:rsidRPr="007B5BEF" w:rsidRDefault="00F50972" w:rsidP="00F50972">
            <w:pPr>
              <w:rPr>
                <w:rFonts w:cs="Arial"/>
                <w:i/>
                <w:iCs/>
                <w:szCs w:val="20"/>
                <w:shd w:val="clear" w:color="auto" w:fill="FFFFFF"/>
              </w:rPr>
            </w:pPr>
            <w:r w:rsidRPr="007B5BEF">
              <w:rPr>
                <w:rFonts w:cs="Arial"/>
                <w:i/>
                <w:iCs/>
                <w:szCs w:val="20"/>
                <w:shd w:val="clear" w:color="auto" w:fill="FFFFFF"/>
              </w:rPr>
              <w:lastRenderedPageBreak/>
              <w:t xml:space="preserve">Sporządzenie planów operacyjnych powinno uwzględniać ustalenia przyjęte w dokumentach normalizacji obronnej tj.: </w:t>
            </w:r>
          </w:p>
          <w:p w14:paraId="7D280AD5" w14:textId="7897A410" w:rsidR="00F50972" w:rsidRPr="007B5BEF" w:rsidRDefault="00F50972" w:rsidP="00CD43B2">
            <w:pPr>
              <w:pStyle w:val="Akapitzlist"/>
              <w:numPr>
                <w:ilvl w:val="0"/>
                <w:numId w:val="28"/>
              </w:numPr>
              <w:spacing w:after="0" w:line="240" w:lineRule="auto"/>
              <w:ind w:left="315" w:hanging="283"/>
              <w:rPr>
                <w:i/>
                <w:iCs/>
                <w:szCs w:val="20"/>
              </w:rPr>
            </w:pPr>
            <w:bookmarkStart w:id="1" w:name="_Hlk175739179"/>
            <w:r w:rsidRPr="007B5BEF">
              <w:rPr>
                <w:i/>
                <w:iCs/>
                <w:szCs w:val="20"/>
              </w:rPr>
              <w:t xml:space="preserve">Podręczniku normalizacji obronnej „Planowanie obronne </w:t>
            </w:r>
            <w:r w:rsidRPr="007B5BEF">
              <w:rPr>
                <w:i/>
                <w:iCs/>
                <w:szCs w:val="20"/>
              </w:rPr>
              <w:softHyphen/>
              <w:t>– struktura i redagowanie planu operacyjnego</w:t>
            </w:r>
            <w:r w:rsidR="00CD43B2">
              <w:rPr>
                <w:i/>
                <w:iCs/>
                <w:szCs w:val="20"/>
              </w:rPr>
              <w:t>”</w:t>
            </w:r>
            <w:r w:rsidR="00CD43B2" w:rsidRPr="007B5BEF">
              <w:rPr>
                <w:rStyle w:val="Odwoanieprzypisudolnego"/>
                <w:szCs w:val="20"/>
              </w:rPr>
              <w:footnoteReference w:id="8"/>
            </w:r>
            <w:r w:rsidR="00CD43B2">
              <w:rPr>
                <w:szCs w:val="20"/>
              </w:rPr>
              <w:t>,</w:t>
            </w:r>
          </w:p>
          <w:p w14:paraId="0FD45677" w14:textId="42DAD946" w:rsidR="00F50972" w:rsidRPr="007B5BEF" w:rsidRDefault="00F50972" w:rsidP="00CD43B2">
            <w:pPr>
              <w:pStyle w:val="Akapitzlist"/>
              <w:numPr>
                <w:ilvl w:val="0"/>
                <w:numId w:val="28"/>
              </w:numPr>
              <w:spacing w:after="120" w:line="240" w:lineRule="auto"/>
              <w:ind w:left="315" w:hanging="283"/>
              <w:rPr>
                <w:i/>
                <w:iCs/>
                <w:szCs w:val="20"/>
              </w:rPr>
            </w:pPr>
            <w:bookmarkStart w:id="2" w:name="_Hlk178065548"/>
            <w:r w:rsidRPr="007B5BEF">
              <w:rPr>
                <w:i/>
                <w:iCs/>
                <w:szCs w:val="20"/>
              </w:rPr>
              <w:t xml:space="preserve">Normie obronnej „System obronny państwa </w:t>
            </w:r>
            <w:r w:rsidRPr="007B5BEF">
              <w:rPr>
                <w:i/>
                <w:iCs/>
                <w:szCs w:val="20"/>
              </w:rPr>
              <w:softHyphen/>
              <w:t xml:space="preserve">–Plany obronne – Klasyfikacja” </w:t>
            </w:r>
            <w:r w:rsidRPr="007B5BEF">
              <w:rPr>
                <w:i/>
                <w:iCs/>
                <w:szCs w:val="20"/>
              </w:rPr>
              <w:br/>
              <w:t>(NO-02-A060:2022)</w:t>
            </w:r>
            <w:bookmarkEnd w:id="1"/>
            <w:r w:rsidRPr="007B5BEF">
              <w:rPr>
                <w:i/>
                <w:iCs/>
                <w:szCs w:val="20"/>
              </w:rPr>
              <w:t>.</w:t>
            </w:r>
            <w:bookmarkEnd w:id="2"/>
          </w:p>
          <w:p w14:paraId="6005CEF2" w14:textId="6B875D6C" w:rsidR="00F50972" w:rsidRPr="007B5BEF" w:rsidRDefault="00F50972" w:rsidP="00F50972">
            <w:pPr>
              <w:rPr>
                <w:b/>
                <w:bCs/>
                <w:i/>
                <w:iCs/>
                <w:szCs w:val="20"/>
                <w:u w:val="single"/>
              </w:rPr>
            </w:pPr>
            <w:r w:rsidRPr="007B5BEF">
              <w:rPr>
                <w:b/>
                <w:bCs/>
                <w:i/>
                <w:iCs/>
                <w:szCs w:val="20"/>
                <w:u w:val="single"/>
              </w:rPr>
              <w:t>Wyznacznik:</w:t>
            </w:r>
          </w:p>
          <w:p w14:paraId="37472ADE" w14:textId="08C61A13" w:rsidR="00F50972" w:rsidRPr="007B5BEF" w:rsidRDefault="0081205C" w:rsidP="00F50972">
            <w:pPr>
              <w:rPr>
                <w:i/>
                <w:iCs/>
                <w:szCs w:val="20"/>
              </w:rPr>
            </w:pPr>
            <w:r>
              <w:rPr>
                <w:i/>
                <w:iCs/>
                <w:szCs w:val="20"/>
              </w:rPr>
              <w:t xml:space="preserve"> </w:t>
            </w:r>
            <w:r w:rsidR="00F50972" w:rsidRPr="007B5BEF">
              <w:rPr>
                <w:i/>
                <w:iCs/>
                <w:szCs w:val="20"/>
              </w:rPr>
              <w:t xml:space="preserve">§ 4 -6 </w:t>
            </w:r>
            <w:proofErr w:type="spellStart"/>
            <w:r w:rsidR="00F50972" w:rsidRPr="007B5BEF">
              <w:rPr>
                <w:i/>
                <w:iCs/>
                <w:szCs w:val="20"/>
              </w:rPr>
              <w:t>rozp</w:t>
            </w:r>
            <w:proofErr w:type="spellEnd"/>
            <w:r w:rsidR="00F50972" w:rsidRPr="007B5BEF">
              <w:rPr>
                <w:i/>
                <w:iCs/>
                <w:szCs w:val="20"/>
              </w:rPr>
              <w:t xml:space="preserve">. </w:t>
            </w:r>
            <w:proofErr w:type="spellStart"/>
            <w:r w:rsidR="00F50972" w:rsidRPr="007B5BEF">
              <w:rPr>
                <w:i/>
                <w:iCs/>
                <w:szCs w:val="20"/>
              </w:rPr>
              <w:t>ws</w:t>
            </w:r>
            <w:proofErr w:type="spellEnd"/>
            <w:r w:rsidR="00F50972" w:rsidRPr="007B5BEF">
              <w:rPr>
                <w:i/>
                <w:iCs/>
                <w:szCs w:val="20"/>
              </w:rPr>
              <w:t xml:space="preserve">. </w:t>
            </w:r>
            <w:r w:rsidR="00C12C28">
              <w:rPr>
                <w:i/>
                <w:iCs/>
                <w:szCs w:val="20"/>
              </w:rPr>
              <w:t>planowania i finansowania</w:t>
            </w:r>
            <w:r>
              <w:rPr>
                <w:i/>
                <w:iCs/>
                <w:szCs w:val="20"/>
              </w:rPr>
              <w:t>,</w:t>
            </w:r>
          </w:p>
          <w:p w14:paraId="404446B6" w14:textId="4BDAC32A" w:rsidR="00F50972" w:rsidRPr="007B5BEF" w:rsidRDefault="00F50972" w:rsidP="00F50972">
            <w:pPr>
              <w:rPr>
                <w:rFonts w:cs="Arial"/>
                <w:szCs w:val="20"/>
                <w:shd w:val="clear" w:color="auto" w:fill="FFFFFF"/>
              </w:rPr>
            </w:pPr>
            <w:r w:rsidRPr="007B5BEF">
              <w:rPr>
                <w:i/>
                <w:iCs/>
                <w:szCs w:val="20"/>
              </w:rPr>
              <w:t xml:space="preserve">§ 9 ust. 1 pkt 1-9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w:t>
            </w:r>
            <w:r w:rsidRPr="007B5BEF">
              <w:rPr>
                <w:szCs w:val="20"/>
              </w:rPr>
              <w:t xml:space="preserve"> </w:t>
            </w:r>
            <w:r w:rsidR="00C12C28">
              <w:rPr>
                <w:i/>
                <w:iCs/>
                <w:szCs w:val="20"/>
              </w:rPr>
              <w:t>planowania i finansowania</w:t>
            </w:r>
            <w:r w:rsidR="0081205C">
              <w:rPr>
                <w:i/>
                <w:iCs/>
                <w:szCs w:val="20"/>
              </w:rPr>
              <w:t>,</w:t>
            </w:r>
          </w:p>
          <w:p w14:paraId="15329947" w14:textId="3F1ECD4A" w:rsidR="00F50972" w:rsidRPr="007B5BEF" w:rsidRDefault="00F50972" w:rsidP="00F50972">
            <w:pPr>
              <w:rPr>
                <w:rFonts w:cs="Arial"/>
                <w:szCs w:val="20"/>
                <w:shd w:val="clear" w:color="auto" w:fill="FFFFFF"/>
              </w:rPr>
            </w:pPr>
            <w:r w:rsidRPr="007B5BEF">
              <w:rPr>
                <w:szCs w:val="20"/>
              </w:rPr>
              <w:t>w przypadku gmin i gmin o statusie miasta oraz innych wykonawców POF wyznacznikiem jest</w:t>
            </w:r>
            <w:r w:rsidRPr="007B5BEF">
              <w:rPr>
                <w:i/>
                <w:iCs/>
                <w:szCs w:val="20"/>
              </w:rPr>
              <w:t xml:space="preserve"> § 9 ust. 2 pkt 1-3</w:t>
            </w:r>
            <w:r w:rsidR="0081205C">
              <w:rPr>
                <w:i/>
                <w:iCs/>
                <w:szCs w:val="20"/>
              </w:rPr>
              <w:t xml:space="preserve"> </w:t>
            </w:r>
            <w:proofErr w:type="spellStart"/>
            <w:r w:rsidR="0081205C" w:rsidRPr="007B5BEF">
              <w:rPr>
                <w:i/>
                <w:iCs/>
                <w:szCs w:val="20"/>
              </w:rPr>
              <w:t>rozp</w:t>
            </w:r>
            <w:proofErr w:type="spellEnd"/>
            <w:r w:rsidR="0081205C" w:rsidRPr="007B5BEF">
              <w:rPr>
                <w:i/>
                <w:iCs/>
                <w:szCs w:val="20"/>
              </w:rPr>
              <w:t xml:space="preserve">. </w:t>
            </w:r>
            <w:proofErr w:type="spellStart"/>
            <w:r w:rsidR="0081205C" w:rsidRPr="007B5BEF">
              <w:rPr>
                <w:i/>
                <w:iCs/>
                <w:szCs w:val="20"/>
              </w:rPr>
              <w:t>ws</w:t>
            </w:r>
            <w:proofErr w:type="spellEnd"/>
            <w:r w:rsidR="0081205C" w:rsidRPr="007B5BEF">
              <w:rPr>
                <w:i/>
                <w:iCs/>
                <w:szCs w:val="20"/>
              </w:rPr>
              <w:t>.</w:t>
            </w:r>
            <w:r w:rsidR="0081205C" w:rsidRPr="007B5BEF">
              <w:rPr>
                <w:szCs w:val="20"/>
              </w:rPr>
              <w:t xml:space="preserve"> </w:t>
            </w:r>
            <w:r w:rsidR="0081205C">
              <w:rPr>
                <w:i/>
                <w:iCs/>
                <w:szCs w:val="20"/>
              </w:rPr>
              <w:t>planowania i finansowania</w:t>
            </w:r>
            <w:r w:rsidRPr="007B5BEF">
              <w:rPr>
                <w:i/>
                <w:iCs/>
                <w:szCs w:val="20"/>
              </w:rPr>
              <w:t>.</w:t>
            </w:r>
          </w:p>
        </w:tc>
      </w:tr>
      <w:tr w:rsidR="00F50972" w:rsidRPr="007B5BEF" w14:paraId="015DA6F2" w14:textId="77777777" w:rsidTr="00CB7F4E">
        <w:tc>
          <w:tcPr>
            <w:tcW w:w="1843" w:type="dxa"/>
            <w:vMerge/>
            <w:hideMark/>
          </w:tcPr>
          <w:p w14:paraId="50C291DF" w14:textId="0C63B0AF" w:rsidR="00F50972" w:rsidRPr="007B5BEF" w:rsidRDefault="00F50972" w:rsidP="00F50972">
            <w:pPr>
              <w:rPr>
                <w:szCs w:val="20"/>
              </w:rPr>
            </w:pPr>
          </w:p>
        </w:tc>
        <w:tc>
          <w:tcPr>
            <w:tcW w:w="2126" w:type="dxa"/>
            <w:vMerge/>
            <w:hideMark/>
          </w:tcPr>
          <w:p w14:paraId="5363045B" w14:textId="77777777" w:rsidR="00F50972" w:rsidRPr="007B5BEF" w:rsidRDefault="00F50972" w:rsidP="00F50972">
            <w:pPr>
              <w:rPr>
                <w:szCs w:val="20"/>
              </w:rPr>
            </w:pPr>
          </w:p>
        </w:tc>
        <w:tc>
          <w:tcPr>
            <w:tcW w:w="3544" w:type="dxa"/>
            <w:hideMark/>
          </w:tcPr>
          <w:p w14:paraId="226EB7A5" w14:textId="1F4591AB" w:rsidR="00F50972" w:rsidRPr="007B5BEF" w:rsidRDefault="00F50972" w:rsidP="00F50972">
            <w:pPr>
              <w:rPr>
                <w:szCs w:val="20"/>
              </w:rPr>
            </w:pPr>
            <w:r w:rsidRPr="007B5BEF">
              <w:rPr>
                <w:szCs w:val="20"/>
              </w:rPr>
              <w:t>2.2 Czy wydano wytyczne w zakresie opracowania POF (wypis z POF)?</w:t>
            </w:r>
          </w:p>
          <w:p w14:paraId="18AB09ED" w14:textId="289D54B9" w:rsidR="00F50972" w:rsidRPr="007B5BEF" w:rsidRDefault="00F50972" w:rsidP="00F50972">
            <w:pPr>
              <w:rPr>
                <w:szCs w:val="20"/>
              </w:rPr>
            </w:pPr>
          </w:p>
        </w:tc>
        <w:tc>
          <w:tcPr>
            <w:tcW w:w="8080" w:type="dxa"/>
            <w:hideMark/>
          </w:tcPr>
          <w:p w14:paraId="57D3337E" w14:textId="0A49ED5E" w:rsidR="00F50972" w:rsidRPr="007B5BEF" w:rsidRDefault="00F50972" w:rsidP="008656B7">
            <w:pPr>
              <w:spacing w:after="120"/>
              <w:rPr>
                <w:szCs w:val="20"/>
              </w:rPr>
            </w:pPr>
            <w:r w:rsidRPr="007B5BEF">
              <w:rPr>
                <w:szCs w:val="20"/>
              </w:rPr>
              <w:t>Przegląd korespondencji z jednostką podległą</w:t>
            </w:r>
            <w:r w:rsidR="00267C83">
              <w:rPr>
                <w:szCs w:val="20"/>
              </w:rPr>
              <w:t xml:space="preserve">, w szczególności </w:t>
            </w:r>
            <w:r w:rsidR="00267C83" w:rsidRPr="007B5BEF">
              <w:rPr>
                <w:szCs w:val="20"/>
              </w:rPr>
              <w:t>zawierające</w:t>
            </w:r>
            <w:r w:rsidR="00267C83">
              <w:rPr>
                <w:szCs w:val="20"/>
              </w:rPr>
              <w:t>j</w:t>
            </w:r>
            <w:r w:rsidRPr="007B5BEF">
              <w:rPr>
                <w:szCs w:val="20"/>
              </w:rPr>
              <w:t xml:space="preserve"> wypis z POF.</w:t>
            </w:r>
          </w:p>
          <w:p w14:paraId="6BF73C25" w14:textId="77777777" w:rsidR="00F50972" w:rsidRPr="007B5BEF" w:rsidRDefault="00F50972" w:rsidP="00F50972">
            <w:pPr>
              <w:rPr>
                <w:b/>
                <w:bCs/>
                <w:i/>
                <w:iCs/>
                <w:szCs w:val="20"/>
                <w:u w:val="single"/>
              </w:rPr>
            </w:pPr>
            <w:r w:rsidRPr="007B5BEF">
              <w:rPr>
                <w:b/>
                <w:bCs/>
                <w:i/>
                <w:iCs/>
                <w:szCs w:val="20"/>
                <w:u w:val="single"/>
              </w:rPr>
              <w:t>Wyznacznik:</w:t>
            </w:r>
          </w:p>
          <w:p w14:paraId="06CB3DA6" w14:textId="412DA5CF" w:rsidR="00F50972" w:rsidRPr="007B5BEF" w:rsidRDefault="00F50972" w:rsidP="00F50972">
            <w:pPr>
              <w:rPr>
                <w:rFonts w:cs="Arial"/>
                <w:szCs w:val="20"/>
                <w:shd w:val="clear" w:color="auto" w:fill="FFFFFF"/>
              </w:rPr>
            </w:pPr>
            <w:r w:rsidRPr="007B5BEF">
              <w:rPr>
                <w:i/>
                <w:iCs/>
                <w:szCs w:val="20"/>
              </w:rPr>
              <w:t xml:space="preserve">§ 8 ust.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w:t>
            </w:r>
            <w:r w:rsidRPr="007B5BEF">
              <w:rPr>
                <w:szCs w:val="20"/>
              </w:rPr>
              <w:t xml:space="preserve"> </w:t>
            </w:r>
            <w:r w:rsidR="00C12C28">
              <w:rPr>
                <w:i/>
                <w:iCs/>
                <w:szCs w:val="20"/>
              </w:rPr>
              <w:t>planowania i finansowania</w:t>
            </w:r>
            <w:r w:rsidRPr="007B5BEF">
              <w:rPr>
                <w:i/>
                <w:iCs/>
                <w:szCs w:val="20"/>
              </w:rPr>
              <w:t>.</w:t>
            </w:r>
          </w:p>
          <w:p w14:paraId="74A88E07" w14:textId="3CA456AD" w:rsidR="00F50972" w:rsidRPr="007B5BEF" w:rsidRDefault="00F50972" w:rsidP="00F50972">
            <w:pPr>
              <w:rPr>
                <w:rFonts w:cs="Noto Sans"/>
                <w:szCs w:val="20"/>
                <w:shd w:val="clear" w:color="auto" w:fill="FFFFFF"/>
              </w:rPr>
            </w:pPr>
            <w:r w:rsidRPr="007B5BEF">
              <w:rPr>
                <w:szCs w:val="20"/>
              </w:rPr>
              <w:t>w przypadku gmin i gmin o statusie miasta oraz innych wykonawców POF wyznacznikiem jest</w:t>
            </w:r>
            <w:r w:rsidRPr="007B5BEF">
              <w:rPr>
                <w:i/>
                <w:iCs/>
                <w:szCs w:val="20"/>
              </w:rPr>
              <w:t xml:space="preserve"> § 9 ust. 2 pkt 1-3</w:t>
            </w:r>
            <w:r w:rsidR="0081205C">
              <w:rPr>
                <w:i/>
                <w:iCs/>
                <w:szCs w:val="20"/>
              </w:rPr>
              <w:t xml:space="preserve"> </w:t>
            </w:r>
            <w:proofErr w:type="spellStart"/>
            <w:r w:rsidR="0081205C" w:rsidRPr="007B5BEF">
              <w:rPr>
                <w:i/>
                <w:iCs/>
                <w:szCs w:val="20"/>
              </w:rPr>
              <w:t>rozp</w:t>
            </w:r>
            <w:proofErr w:type="spellEnd"/>
            <w:r w:rsidR="0081205C" w:rsidRPr="007B5BEF">
              <w:rPr>
                <w:i/>
                <w:iCs/>
                <w:szCs w:val="20"/>
              </w:rPr>
              <w:t xml:space="preserve">. </w:t>
            </w:r>
            <w:proofErr w:type="spellStart"/>
            <w:r w:rsidR="0081205C" w:rsidRPr="007B5BEF">
              <w:rPr>
                <w:i/>
                <w:iCs/>
                <w:szCs w:val="20"/>
              </w:rPr>
              <w:t>ws</w:t>
            </w:r>
            <w:proofErr w:type="spellEnd"/>
            <w:r w:rsidR="0081205C" w:rsidRPr="007B5BEF">
              <w:rPr>
                <w:i/>
                <w:iCs/>
                <w:szCs w:val="20"/>
              </w:rPr>
              <w:t>.</w:t>
            </w:r>
            <w:r w:rsidR="0081205C" w:rsidRPr="007B5BEF">
              <w:rPr>
                <w:szCs w:val="20"/>
              </w:rPr>
              <w:t xml:space="preserve"> </w:t>
            </w:r>
            <w:r w:rsidR="0081205C">
              <w:rPr>
                <w:i/>
                <w:iCs/>
                <w:szCs w:val="20"/>
              </w:rPr>
              <w:t>planowania i finansowania</w:t>
            </w:r>
            <w:r w:rsidRPr="007B5BEF">
              <w:rPr>
                <w:i/>
                <w:iCs/>
                <w:szCs w:val="20"/>
              </w:rPr>
              <w:t>.</w:t>
            </w:r>
          </w:p>
        </w:tc>
      </w:tr>
      <w:tr w:rsidR="00F50972" w:rsidRPr="007B5BEF" w14:paraId="0C4D4E01" w14:textId="77777777" w:rsidTr="00CB7F4E">
        <w:tc>
          <w:tcPr>
            <w:tcW w:w="1843" w:type="dxa"/>
            <w:vMerge/>
          </w:tcPr>
          <w:p w14:paraId="01407406" w14:textId="77777777" w:rsidR="00F50972" w:rsidRPr="007B5BEF" w:rsidRDefault="00F50972" w:rsidP="00F50972">
            <w:pPr>
              <w:rPr>
                <w:szCs w:val="20"/>
              </w:rPr>
            </w:pPr>
          </w:p>
        </w:tc>
        <w:tc>
          <w:tcPr>
            <w:tcW w:w="2126" w:type="dxa"/>
            <w:vMerge/>
          </w:tcPr>
          <w:p w14:paraId="20AFACA6" w14:textId="77777777" w:rsidR="00F50972" w:rsidRPr="007B5BEF" w:rsidRDefault="00F50972" w:rsidP="00F50972">
            <w:pPr>
              <w:rPr>
                <w:szCs w:val="20"/>
              </w:rPr>
            </w:pPr>
          </w:p>
        </w:tc>
        <w:tc>
          <w:tcPr>
            <w:tcW w:w="3544" w:type="dxa"/>
          </w:tcPr>
          <w:p w14:paraId="0E7F2511" w14:textId="34D6C0B1" w:rsidR="00F50972" w:rsidRPr="007B5BEF" w:rsidRDefault="00F50972" w:rsidP="00267C83">
            <w:pPr>
              <w:spacing w:before="100" w:beforeAutospacing="1" w:after="100" w:afterAutospacing="1"/>
              <w:rPr>
                <w:rFonts w:eastAsia="Times New Roman" w:cs="Segoe UI"/>
                <w:kern w:val="0"/>
                <w:szCs w:val="20"/>
                <w:lang w:eastAsia="pl-PL"/>
                <w14:ligatures w14:val="none"/>
              </w:rPr>
            </w:pPr>
            <w:r w:rsidRPr="007B5BEF">
              <w:rPr>
                <w:szCs w:val="20"/>
              </w:rPr>
              <w:t xml:space="preserve">2.3 Czy </w:t>
            </w:r>
            <w:r w:rsidR="00267C83" w:rsidRPr="007B5BEF">
              <w:rPr>
                <w:szCs w:val="20"/>
              </w:rPr>
              <w:t>aktualizacj</w:t>
            </w:r>
            <w:r w:rsidR="00267C83">
              <w:rPr>
                <w:szCs w:val="20"/>
              </w:rPr>
              <w:t>a</w:t>
            </w:r>
            <w:r w:rsidR="00267C83" w:rsidRPr="007B5BEF">
              <w:rPr>
                <w:szCs w:val="20"/>
              </w:rPr>
              <w:t xml:space="preserve"> POF</w:t>
            </w:r>
            <w:r w:rsidR="00267C83">
              <w:rPr>
                <w:szCs w:val="20"/>
              </w:rPr>
              <w:t xml:space="preserve"> była dokonywana w sposób prawidłowy i</w:t>
            </w:r>
            <w:r w:rsidR="00CD43B2">
              <w:rPr>
                <w:szCs w:val="20"/>
              </w:rPr>
              <w:t> </w:t>
            </w:r>
            <w:r w:rsidR="00267C83">
              <w:rPr>
                <w:szCs w:val="20"/>
              </w:rPr>
              <w:t>terminowo?</w:t>
            </w:r>
          </w:p>
        </w:tc>
        <w:tc>
          <w:tcPr>
            <w:tcW w:w="8080" w:type="dxa"/>
          </w:tcPr>
          <w:p w14:paraId="003D8F2F" w14:textId="3703C390" w:rsidR="00F50972" w:rsidRPr="007B5BEF" w:rsidRDefault="00F50972" w:rsidP="008656B7">
            <w:pPr>
              <w:spacing w:after="120"/>
              <w:rPr>
                <w:szCs w:val="20"/>
              </w:rPr>
            </w:pPr>
            <w:r w:rsidRPr="007B5BEF">
              <w:rPr>
                <w:szCs w:val="20"/>
              </w:rPr>
              <w:t>Przegląd dokumentacji dotyczącej POF.</w:t>
            </w:r>
          </w:p>
          <w:p w14:paraId="61AE6428" w14:textId="77777777" w:rsidR="00F50972" w:rsidRPr="007B5BEF" w:rsidRDefault="00F50972" w:rsidP="00F50972">
            <w:pPr>
              <w:rPr>
                <w:i/>
                <w:iCs/>
                <w:szCs w:val="20"/>
              </w:rPr>
            </w:pPr>
            <w:r w:rsidRPr="007B5BEF">
              <w:rPr>
                <w:i/>
                <w:iCs/>
                <w:szCs w:val="20"/>
              </w:rPr>
              <w:t xml:space="preserve">Plany, podlegają przeglądowi i aktualizacji nie rzadziej niż raz na 12 miesięcy od zakończenia cyklu planistycznego. </w:t>
            </w:r>
          </w:p>
          <w:p w14:paraId="306DA24C" w14:textId="54BDC017" w:rsidR="00F50972" w:rsidRPr="007B5BEF" w:rsidRDefault="00CD43B2" w:rsidP="00CD43B2">
            <w:pPr>
              <w:spacing w:before="120" w:after="120"/>
              <w:rPr>
                <w:rFonts w:cs="Arial"/>
                <w:szCs w:val="20"/>
                <w:shd w:val="clear" w:color="auto" w:fill="FFFFFF"/>
              </w:rPr>
            </w:pPr>
            <w:r>
              <w:rPr>
                <w:i/>
                <w:iCs/>
                <w:szCs w:val="20"/>
              </w:rPr>
              <w:t>P</w:t>
            </w:r>
            <w:r w:rsidR="00F50972" w:rsidRPr="007B5BEF">
              <w:rPr>
                <w:i/>
                <w:iCs/>
                <w:szCs w:val="20"/>
              </w:rPr>
              <w:t>rzesłank</w:t>
            </w:r>
            <w:r>
              <w:rPr>
                <w:i/>
                <w:iCs/>
                <w:szCs w:val="20"/>
              </w:rPr>
              <w:t>ami</w:t>
            </w:r>
            <w:r w:rsidR="00F50972" w:rsidRPr="007B5BEF">
              <w:rPr>
                <w:i/>
                <w:iCs/>
                <w:szCs w:val="20"/>
              </w:rPr>
              <w:t xml:space="preserve"> do aktualizacji POF</w:t>
            </w:r>
            <w:r w:rsidR="00267C83">
              <w:rPr>
                <w:i/>
                <w:iCs/>
                <w:szCs w:val="20"/>
              </w:rPr>
              <w:t xml:space="preserve"> </w:t>
            </w:r>
            <w:r>
              <w:rPr>
                <w:i/>
                <w:iCs/>
                <w:szCs w:val="20"/>
              </w:rPr>
              <w:t xml:space="preserve">są </w:t>
            </w:r>
            <w:r w:rsidR="00F50972" w:rsidRPr="007B5BEF">
              <w:rPr>
                <w:i/>
                <w:iCs/>
                <w:szCs w:val="20"/>
              </w:rPr>
              <w:t>zmiany środowiska bezpieczeństwa państwa, zmiany dotyczące jednostek podległych i nadzorowanych lub jednostki nadrzędnej, zmiany wynikające z</w:t>
            </w:r>
            <w:r>
              <w:rPr>
                <w:i/>
                <w:iCs/>
                <w:szCs w:val="20"/>
              </w:rPr>
              <w:t> </w:t>
            </w:r>
            <w:r w:rsidR="00F50972" w:rsidRPr="007B5BEF">
              <w:rPr>
                <w:i/>
                <w:iCs/>
                <w:szCs w:val="20"/>
              </w:rPr>
              <w:t>zabezpieczenia potrzeb Sił Zbrojnych i wojsk sojuszniczych oraz zmiany organizacyjne w</w:t>
            </w:r>
            <w:r>
              <w:rPr>
                <w:i/>
                <w:iCs/>
                <w:szCs w:val="20"/>
              </w:rPr>
              <w:t> </w:t>
            </w:r>
            <w:r w:rsidR="00F50972" w:rsidRPr="007B5BEF">
              <w:rPr>
                <w:i/>
                <w:iCs/>
                <w:szCs w:val="20"/>
              </w:rPr>
              <w:t xml:space="preserve">urzędach obsługujących organy sporządzające plany. (§10 ust. 3 </w:t>
            </w:r>
            <w:proofErr w:type="spellStart"/>
            <w:r w:rsidR="00F50972" w:rsidRPr="007B5BEF">
              <w:rPr>
                <w:i/>
                <w:iCs/>
                <w:szCs w:val="20"/>
              </w:rPr>
              <w:t>rozp</w:t>
            </w:r>
            <w:proofErr w:type="spellEnd"/>
            <w:r w:rsidR="00F50972" w:rsidRPr="007B5BEF">
              <w:rPr>
                <w:i/>
                <w:iCs/>
                <w:szCs w:val="20"/>
              </w:rPr>
              <w:t xml:space="preserve">. </w:t>
            </w:r>
            <w:proofErr w:type="spellStart"/>
            <w:r w:rsidR="00F50972" w:rsidRPr="007B5BEF">
              <w:rPr>
                <w:i/>
                <w:iCs/>
                <w:szCs w:val="20"/>
              </w:rPr>
              <w:t>ws</w:t>
            </w:r>
            <w:proofErr w:type="spellEnd"/>
            <w:r w:rsidR="00F50972" w:rsidRPr="007B5BEF">
              <w:rPr>
                <w:i/>
                <w:iCs/>
                <w:szCs w:val="20"/>
              </w:rPr>
              <w:t>.</w:t>
            </w:r>
            <w:r w:rsidR="00F50972" w:rsidRPr="007B5BEF">
              <w:rPr>
                <w:szCs w:val="20"/>
              </w:rPr>
              <w:t xml:space="preserve"> </w:t>
            </w:r>
            <w:r w:rsidR="00C12C28">
              <w:rPr>
                <w:i/>
                <w:iCs/>
                <w:szCs w:val="20"/>
              </w:rPr>
              <w:t>planowania i</w:t>
            </w:r>
            <w:r>
              <w:rPr>
                <w:i/>
                <w:iCs/>
                <w:szCs w:val="20"/>
              </w:rPr>
              <w:t> </w:t>
            </w:r>
            <w:r w:rsidR="00C12C28">
              <w:rPr>
                <w:i/>
                <w:iCs/>
                <w:szCs w:val="20"/>
              </w:rPr>
              <w:t>finansowania</w:t>
            </w:r>
            <w:r w:rsidR="00F50972" w:rsidRPr="007B5BEF">
              <w:rPr>
                <w:i/>
                <w:iCs/>
                <w:szCs w:val="20"/>
              </w:rPr>
              <w:t>.)</w:t>
            </w:r>
          </w:p>
          <w:p w14:paraId="762BCD18" w14:textId="67013BB1" w:rsidR="00A833A1" w:rsidRDefault="00A833A1" w:rsidP="008656B7">
            <w:pPr>
              <w:spacing w:after="120"/>
              <w:rPr>
                <w:i/>
                <w:iCs/>
                <w:szCs w:val="20"/>
              </w:rPr>
            </w:pPr>
            <w:r>
              <w:rPr>
                <w:szCs w:val="20"/>
              </w:rPr>
              <w:t>Szczegółowy s</w:t>
            </w:r>
            <w:r w:rsidRPr="007B5BEF">
              <w:rPr>
                <w:szCs w:val="20"/>
              </w:rPr>
              <w:t>posób aktualizacji został opisany w</w:t>
            </w:r>
            <w:r w:rsidRPr="007B5BEF">
              <w:rPr>
                <w:i/>
                <w:iCs/>
                <w:szCs w:val="20"/>
              </w:rPr>
              <w:t xml:space="preserve"> Podręczniku – Planowanie obronne </w:t>
            </w:r>
            <w:r w:rsidRPr="007B5BEF">
              <w:rPr>
                <w:i/>
                <w:iCs/>
                <w:szCs w:val="20"/>
              </w:rPr>
              <w:softHyphen/>
              <w:t>– struktura i redagowanie planu operacyjnego.</w:t>
            </w:r>
          </w:p>
          <w:p w14:paraId="3EBDA41A" w14:textId="164AF5CB" w:rsidR="00F50972" w:rsidRPr="00CD43B2" w:rsidRDefault="00F50972" w:rsidP="00F50972">
            <w:pPr>
              <w:rPr>
                <w:b/>
                <w:bCs/>
                <w:i/>
                <w:iCs/>
                <w:szCs w:val="20"/>
                <w:u w:val="single"/>
              </w:rPr>
            </w:pPr>
            <w:r w:rsidRPr="007B5BEF">
              <w:rPr>
                <w:b/>
                <w:bCs/>
                <w:i/>
                <w:iCs/>
                <w:szCs w:val="20"/>
                <w:u w:val="single"/>
              </w:rPr>
              <w:t>Wyznacznik:</w:t>
            </w:r>
            <w:r w:rsidR="00CD43B2">
              <w:rPr>
                <w:i/>
                <w:iCs/>
                <w:szCs w:val="20"/>
              </w:rPr>
              <w:t xml:space="preserve"> </w:t>
            </w:r>
            <w:r w:rsidRPr="007B5BEF">
              <w:rPr>
                <w:i/>
                <w:iCs/>
                <w:szCs w:val="20"/>
              </w:rPr>
              <w:t xml:space="preserve">§ 10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xml:space="preserve">. </w:t>
            </w:r>
            <w:r w:rsidR="00C12C28">
              <w:rPr>
                <w:i/>
                <w:iCs/>
                <w:szCs w:val="20"/>
              </w:rPr>
              <w:t>planowania i finansowania</w:t>
            </w:r>
            <w:r w:rsidRPr="007B5BEF">
              <w:rPr>
                <w:i/>
                <w:iCs/>
                <w:szCs w:val="20"/>
              </w:rPr>
              <w:t>.</w:t>
            </w:r>
          </w:p>
        </w:tc>
      </w:tr>
      <w:tr w:rsidR="00F50972" w:rsidRPr="007B5BEF" w14:paraId="120C17A4" w14:textId="77777777" w:rsidTr="00CB7F4E">
        <w:tc>
          <w:tcPr>
            <w:tcW w:w="1843" w:type="dxa"/>
            <w:vMerge/>
            <w:hideMark/>
          </w:tcPr>
          <w:p w14:paraId="0DA9B58D" w14:textId="4D85AED8" w:rsidR="00F50972" w:rsidRPr="007B5BEF" w:rsidRDefault="00F50972" w:rsidP="00F50972">
            <w:pPr>
              <w:rPr>
                <w:szCs w:val="20"/>
              </w:rPr>
            </w:pPr>
          </w:p>
        </w:tc>
        <w:tc>
          <w:tcPr>
            <w:tcW w:w="2126" w:type="dxa"/>
            <w:vMerge w:val="restart"/>
            <w:hideMark/>
          </w:tcPr>
          <w:p w14:paraId="42A6A44F" w14:textId="15435BFE" w:rsidR="00F50972" w:rsidRPr="007B5BEF" w:rsidRDefault="00F50972" w:rsidP="00F50972">
            <w:pPr>
              <w:rPr>
                <w:szCs w:val="20"/>
              </w:rPr>
            </w:pPr>
            <w:r w:rsidRPr="007B5BEF">
              <w:rPr>
                <w:szCs w:val="20"/>
              </w:rPr>
              <w:t xml:space="preserve">Poprawność opracowania programów pozamilitarnych przygotowań obronnych (dalej: PPPO) oraz </w:t>
            </w:r>
            <w:r w:rsidRPr="007B5BEF">
              <w:rPr>
                <w:szCs w:val="20"/>
              </w:rPr>
              <w:lastRenderedPageBreak/>
              <w:t>poprawność kwalifikowania przedsięwzięć rzeczowo-finansowych do realizacji w ramach tego programu.</w:t>
            </w:r>
          </w:p>
        </w:tc>
        <w:tc>
          <w:tcPr>
            <w:tcW w:w="3544" w:type="dxa"/>
          </w:tcPr>
          <w:p w14:paraId="0DFA4C7C" w14:textId="3C53FCB5" w:rsidR="00F50972" w:rsidRPr="007B5BEF" w:rsidRDefault="00F50972" w:rsidP="00F50972">
            <w:pPr>
              <w:rPr>
                <w:szCs w:val="20"/>
              </w:rPr>
            </w:pPr>
            <w:r w:rsidRPr="007B5BEF">
              <w:rPr>
                <w:szCs w:val="20"/>
              </w:rPr>
              <w:lastRenderedPageBreak/>
              <w:t xml:space="preserve">2.4 Czy propozycje przedsięwzięć rzeczowo-finansowych zgłoszone do PPPO RP i aneksów są zgodne z zasadami i tablicami zamieszczonymi w </w:t>
            </w:r>
            <w:bookmarkStart w:id="3" w:name="_Hlk175741897"/>
            <w:r w:rsidR="00CD43B2">
              <w:rPr>
                <w:szCs w:val="20"/>
              </w:rPr>
              <w:t>m</w:t>
            </w:r>
            <w:r w:rsidRPr="007B5BEF">
              <w:rPr>
                <w:szCs w:val="20"/>
              </w:rPr>
              <w:t>etodyce zgłaszania przedsięwzięć do PPPO?</w:t>
            </w:r>
            <w:bookmarkEnd w:id="3"/>
          </w:p>
        </w:tc>
        <w:tc>
          <w:tcPr>
            <w:tcW w:w="8080" w:type="dxa"/>
          </w:tcPr>
          <w:p w14:paraId="3B84A791" w14:textId="79D84CD6" w:rsidR="00F50972" w:rsidRPr="007B5BEF" w:rsidRDefault="00F50972" w:rsidP="008656B7">
            <w:pPr>
              <w:spacing w:after="120"/>
              <w:rPr>
                <w:szCs w:val="20"/>
              </w:rPr>
            </w:pPr>
            <w:r w:rsidRPr="007B5BEF">
              <w:rPr>
                <w:szCs w:val="20"/>
              </w:rPr>
              <w:t>Analiza opracowanych w jednostce kontrolowanej propozycji do PPPO RP pod względem zgodności z metodyką zgłaszania przedsięwzięć do PPPO.</w:t>
            </w:r>
          </w:p>
          <w:p w14:paraId="5B3766D7" w14:textId="344AA328" w:rsidR="00F50972" w:rsidRPr="007B5BEF" w:rsidRDefault="00F50972" w:rsidP="008656B7">
            <w:pPr>
              <w:spacing w:after="120"/>
              <w:rPr>
                <w:i/>
                <w:iCs/>
                <w:szCs w:val="20"/>
              </w:rPr>
            </w:pPr>
            <w:r w:rsidRPr="007B5BEF">
              <w:rPr>
                <w:i/>
                <w:iCs/>
                <w:szCs w:val="20"/>
              </w:rPr>
              <w:t>Metodykę stosuje się w procesie programowania przedsięwzięć rzeczowo-finansowych w ramach przygotowań obronnych realizowanych w czasie pokoju przez ministrów kierujących działami administracji rządowej, Szefa KPRM, centralne organy administracji rządowej będące dysponentem części budżetowej oraz przez wojewodów. (pkt 1.1 metodyki).</w:t>
            </w:r>
          </w:p>
          <w:p w14:paraId="39B72634" w14:textId="012F33FE" w:rsidR="00F50972" w:rsidRPr="007B5BEF" w:rsidRDefault="00F50972" w:rsidP="008656B7">
            <w:pPr>
              <w:spacing w:after="120"/>
              <w:rPr>
                <w:i/>
                <w:iCs/>
                <w:szCs w:val="20"/>
              </w:rPr>
            </w:pPr>
            <w:r w:rsidRPr="007B5BEF">
              <w:rPr>
                <w:i/>
                <w:iCs/>
                <w:szCs w:val="20"/>
              </w:rPr>
              <w:lastRenderedPageBreak/>
              <w:t>Zgłoszenie propozycji przedsięwzięć, przewidzianych do umieszczenia w PPPO-21 w formie tabelarycznej, powinno być uzupełnione o część opisową (dla każdej z tablic A.1 do A.5 z osobna), zawierającą m</w:t>
            </w:r>
            <w:r w:rsidR="00622643">
              <w:rPr>
                <w:i/>
                <w:iCs/>
                <w:szCs w:val="20"/>
              </w:rPr>
              <w:t>iędzy innymi</w:t>
            </w:r>
            <w:r w:rsidRPr="007B5BEF">
              <w:rPr>
                <w:i/>
                <w:iCs/>
                <w:szCs w:val="20"/>
              </w:rPr>
              <w:t xml:space="preserve"> kalkulacje kosztów, wyceny inwestycji, harmonogramy prac oraz cele cząstkowe i pożądany stan końcowy planowany do osiągnięcia na koniec 2024 oraz 2030 roku. (pkt 3.1 metodyki).</w:t>
            </w:r>
          </w:p>
          <w:p w14:paraId="4CE7395A" w14:textId="5562D762" w:rsidR="00F50972" w:rsidRPr="0081205C" w:rsidRDefault="00F50972" w:rsidP="00F50972">
            <w:pPr>
              <w:rPr>
                <w:b/>
                <w:bCs/>
                <w:i/>
                <w:iCs/>
                <w:szCs w:val="20"/>
                <w:u w:val="single"/>
              </w:rPr>
            </w:pPr>
            <w:r w:rsidRPr="007B5BEF">
              <w:rPr>
                <w:b/>
                <w:bCs/>
                <w:i/>
                <w:iCs/>
                <w:szCs w:val="20"/>
                <w:u w:val="single"/>
              </w:rPr>
              <w:t>Wyznacznik:</w:t>
            </w:r>
            <w:r w:rsidR="0081205C">
              <w:rPr>
                <w:i/>
                <w:iCs/>
                <w:szCs w:val="20"/>
              </w:rPr>
              <w:t xml:space="preserve"> </w:t>
            </w:r>
            <w:r w:rsidRPr="007B5BEF">
              <w:rPr>
                <w:i/>
                <w:iCs/>
                <w:szCs w:val="20"/>
              </w:rPr>
              <w:t xml:space="preserve">§ 13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xml:space="preserve">. </w:t>
            </w:r>
            <w:r w:rsidR="00C12C28">
              <w:rPr>
                <w:i/>
                <w:iCs/>
                <w:szCs w:val="20"/>
              </w:rPr>
              <w:t>planowania i finansowania</w:t>
            </w:r>
            <w:r w:rsidRPr="007B5BEF">
              <w:rPr>
                <w:i/>
                <w:iCs/>
                <w:szCs w:val="20"/>
              </w:rPr>
              <w:t>.</w:t>
            </w:r>
          </w:p>
          <w:p w14:paraId="5654E618" w14:textId="1140FB36" w:rsidR="00F50972" w:rsidRPr="008656B7" w:rsidRDefault="00F50972" w:rsidP="00F50972">
            <w:pPr>
              <w:rPr>
                <w:i/>
                <w:iCs/>
                <w:szCs w:val="20"/>
              </w:rPr>
            </w:pPr>
            <w:r w:rsidRPr="007B5BEF">
              <w:rPr>
                <w:i/>
                <w:iCs/>
                <w:szCs w:val="20"/>
              </w:rPr>
              <w:t>Metodyka zgłaszania przedsięwzięć do programu pozamilitarnych przygotowań obronnych RP w latach 2021-2035, Warszawa październik 2019 r. (dokument wydany przez departament strategii i planowania obronnego MON)</w:t>
            </w:r>
          </w:p>
        </w:tc>
      </w:tr>
      <w:tr w:rsidR="00F50972" w:rsidRPr="007B5BEF" w14:paraId="5721A676" w14:textId="77777777" w:rsidTr="00CB7F4E">
        <w:tc>
          <w:tcPr>
            <w:tcW w:w="1843" w:type="dxa"/>
            <w:vMerge/>
          </w:tcPr>
          <w:p w14:paraId="781DDD6A" w14:textId="77777777" w:rsidR="00F50972" w:rsidRPr="007B5BEF" w:rsidRDefault="00F50972" w:rsidP="00F50972">
            <w:pPr>
              <w:rPr>
                <w:szCs w:val="20"/>
              </w:rPr>
            </w:pPr>
          </w:p>
        </w:tc>
        <w:tc>
          <w:tcPr>
            <w:tcW w:w="2126" w:type="dxa"/>
            <w:vMerge/>
          </w:tcPr>
          <w:p w14:paraId="2CC4281D" w14:textId="77777777" w:rsidR="00F50972" w:rsidRPr="007B5BEF" w:rsidRDefault="00F50972" w:rsidP="00F50972">
            <w:pPr>
              <w:rPr>
                <w:szCs w:val="20"/>
              </w:rPr>
            </w:pPr>
          </w:p>
        </w:tc>
        <w:tc>
          <w:tcPr>
            <w:tcW w:w="3544" w:type="dxa"/>
          </w:tcPr>
          <w:p w14:paraId="7C43BD11" w14:textId="053F2547" w:rsidR="00F50972" w:rsidRPr="007B5BEF" w:rsidRDefault="00F50972" w:rsidP="00F50972">
            <w:pPr>
              <w:rPr>
                <w:szCs w:val="20"/>
              </w:rPr>
            </w:pPr>
            <w:r w:rsidRPr="007B5BEF">
              <w:rPr>
                <w:szCs w:val="20"/>
              </w:rPr>
              <w:t xml:space="preserve">2.5 </w:t>
            </w:r>
            <w:r w:rsidRPr="007B5BEF">
              <w:rPr>
                <w:rFonts w:cs="Segoe UI"/>
                <w:szCs w:val="20"/>
              </w:rPr>
              <w:t>Czy PPPO opracowany w jednostce kontrolowanej jest zgodny z metodyką opracowaną przez MON oraz otrzymanymi wytycznymi?</w:t>
            </w:r>
          </w:p>
        </w:tc>
        <w:tc>
          <w:tcPr>
            <w:tcW w:w="8080" w:type="dxa"/>
          </w:tcPr>
          <w:p w14:paraId="52966A6B" w14:textId="51E180AF" w:rsidR="00F50972" w:rsidRPr="007B5BEF" w:rsidRDefault="00F50972" w:rsidP="008656B7">
            <w:pPr>
              <w:spacing w:after="120"/>
              <w:rPr>
                <w:szCs w:val="20"/>
              </w:rPr>
            </w:pPr>
            <w:r w:rsidRPr="007B5BEF">
              <w:rPr>
                <w:szCs w:val="20"/>
              </w:rPr>
              <w:t xml:space="preserve">Analiza </w:t>
            </w:r>
            <w:r w:rsidRPr="007B5BEF">
              <w:rPr>
                <w:rFonts w:cs="Segoe UI"/>
                <w:szCs w:val="20"/>
              </w:rPr>
              <w:t>PPPO opracowanego w jednostce</w:t>
            </w:r>
            <w:r w:rsidRPr="007B5BEF">
              <w:rPr>
                <w:szCs w:val="20"/>
              </w:rPr>
              <w:t xml:space="preserve"> (dla działu administracji rządowej, urzędu centralnego, województwa) oraz wypisów z PPPO jednostki wyższego rzędu pod kątem zgodności </w:t>
            </w:r>
            <w:r w:rsidRPr="007B5BEF">
              <w:rPr>
                <w:rFonts w:cs="Segoe UI"/>
                <w:szCs w:val="20"/>
              </w:rPr>
              <w:t xml:space="preserve">z dokumentami normalizacyjnymi i otrzymanymi wytycznymi. </w:t>
            </w:r>
          </w:p>
          <w:p w14:paraId="0C3D99DB" w14:textId="4D70D036" w:rsidR="00F50972" w:rsidRPr="007B5BEF" w:rsidRDefault="00F50972" w:rsidP="008656B7">
            <w:pPr>
              <w:spacing w:after="120"/>
              <w:rPr>
                <w:szCs w:val="20"/>
              </w:rPr>
            </w:pPr>
            <w:r w:rsidRPr="007B5BEF">
              <w:rPr>
                <w:i/>
                <w:iCs/>
                <w:szCs w:val="20"/>
              </w:rPr>
              <w:t>Przedsięwzięcia rzeczowo-finansowe powinny być planowane w PPPO z uwzględnieniem stanu prawnego na dzień sporządzania dokumentu. Ponadto, należy uwzględnić normy, ustalenia i wytyczne właściwych organów administracji rządowej, dotyczące w szczególności ustalonych standardów elementów systemów łączności na potrzeby obronne, obiektów budowlanych, urządzeń i wyposażenia specjalistycznego dla jednostek organizacyjnych wykonujących zadania obronne</w:t>
            </w:r>
            <w:r w:rsidRPr="007B5BEF">
              <w:rPr>
                <w:szCs w:val="20"/>
              </w:rPr>
              <w:t>. (pkt 2.1 metodyki).</w:t>
            </w:r>
          </w:p>
          <w:p w14:paraId="2BB5C23A" w14:textId="77C74957" w:rsidR="00F50972" w:rsidRPr="0081205C" w:rsidRDefault="00F50972" w:rsidP="00F50972">
            <w:pPr>
              <w:rPr>
                <w:b/>
                <w:bCs/>
                <w:i/>
                <w:iCs/>
                <w:szCs w:val="20"/>
                <w:u w:val="single"/>
              </w:rPr>
            </w:pPr>
            <w:r w:rsidRPr="007B5BEF">
              <w:rPr>
                <w:b/>
                <w:bCs/>
                <w:i/>
                <w:iCs/>
                <w:szCs w:val="20"/>
                <w:u w:val="single"/>
              </w:rPr>
              <w:t>Wyznacznik:</w:t>
            </w:r>
            <w:r w:rsidR="0081205C">
              <w:rPr>
                <w:i/>
                <w:iCs/>
                <w:szCs w:val="20"/>
              </w:rPr>
              <w:t xml:space="preserve"> </w:t>
            </w:r>
            <w:r w:rsidRPr="007B5BEF">
              <w:rPr>
                <w:i/>
                <w:iCs/>
                <w:szCs w:val="20"/>
              </w:rPr>
              <w:t xml:space="preserve">§ 12 ust. 4 </w:t>
            </w:r>
            <w:r w:rsidRPr="007B5BEF">
              <w:rPr>
                <w:szCs w:val="20"/>
              </w:rPr>
              <w:t xml:space="preserve">oraz § 13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xml:space="preserve">. </w:t>
            </w:r>
            <w:r w:rsidR="00C12C28">
              <w:rPr>
                <w:i/>
                <w:iCs/>
                <w:szCs w:val="20"/>
              </w:rPr>
              <w:t>planowania i finansowania</w:t>
            </w:r>
            <w:r w:rsidRPr="007B5BEF">
              <w:rPr>
                <w:i/>
                <w:iCs/>
                <w:szCs w:val="20"/>
              </w:rPr>
              <w:t>.</w:t>
            </w:r>
          </w:p>
          <w:p w14:paraId="4DB941E4" w14:textId="3912DC9B" w:rsidR="00F50972" w:rsidRPr="007B5BEF" w:rsidRDefault="00F50972" w:rsidP="00F50972">
            <w:pPr>
              <w:rPr>
                <w:szCs w:val="20"/>
              </w:rPr>
            </w:pPr>
            <w:r w:rsidRPr="007B5BEF">
              <w:rPr>
                <w:i/>
                <w:iCs/>
                <w:szCs w:val="20"/>
              </w:rPr>
              <w:t>Metodyka zgłaszania przedsięwzięć do programu pozamilitarnych przygotowań obronnych RP w latach 2021-2035, Departament Strategii i Planowania Obronnego MON, Warszawa październik 2019 r.</w:t>
            </w:r>
          </w:p>
        </w:tc>
      </w:tr>
      <w:tr w:rsidR="00F50972" w:rsidRPr="007B5BEF" w14:paraId="506DE02F" w14:textId="77777777" w:rsidTr="00CB7F4E">
        <w:tc>
          <w:tcPr>
            <w:tcW w:w="1843" w:type="dxa"/>
            <w:vMerge/>
          </w:tcPr>
          <w:p w14:paraId="3B85AFC6" w14:textId="77777777" w:rsidR="00F50972" w:rsidRPr="007B5BEF" w:rsidRDefault="00F50972" w:rsidP="00F50972">
            <w:pPr>
              <w:rPr>
                <w:szCs w:val="20"/>
              </w:rPr>
            </w:pPr>
          </w:p>
        </w:tc>
        <w:tc>
          <w:tcPr>
            <w:tcW w:w="2126" w:type="dxa"/>
            <w:vMerge/>
          </w:tcPr>
          <w:p w14:paraId="12B50165" w14:textId="77777777" w:rsidR="00F50972" w:rsidRPr="007B5BEF" w:rsidRDefault="00F50972" w:rsidP="00F50972">
            <w:pPr>
              <w:rPr>
                <w:szCs w:val="20"/>
              </w:rPr>
            </w:pPr>
          </w:p>
        </w:tc>
        <w:tc>
          <w:tcPr>
            <w:tcW w:w="3544" w:type="dxa"/>
          </w:tcPr>
          <w:p w14:paraId="45033797" w14:textId="1250B7EF" w:rsidR="00F50972" w:rsidRPr="007B5BEF" w:rsidRDefault="00F50972" w:rsidP="00F50972">
            <w:pPr>
              <w:rPr>
                <w:szCs w:val="20"/>
              </w:rPr>
            </w:pPr>
            <w:r w:rsidRPr="007B5BEF">
              <w:rPr>
                <w:szCs w:val="20"/>
              </w:rPr>
              <w:t>2.6 Czy aneksy do PPPO zos</w:t>
            </w:r>
            <w:r w:rsidRPr="007B5BEF">
              <w:rPr>
                <w:rFonts w:cs="Segoe UI"/>
                <w:szCs w:val="20"/>
              </w:rPr>
              <w:t xml:space="preserve">tały opracowane w terminie oraz </w:t>
            </w:r>
            <w:r w:rsidRPr="007B5BEF">
              <w:rPr>
                <w:szCs w:val="20"/>
              </w:rPr>
              <w:t>przesłane do uzgodnienia przez MON lub inny właściwy organ?</w:t>
            </w:r>
          </w:p>
        </w:tc>
        <w:tc>
          <w:tcPr>
            <w:tcW w:w="8080" w:type="dxa"/>
          </w:tcPr>
          <w:p w14:paraId="6C115D28" w14:textId="4E4D53C3" w:rsidR="00F50972" w:rsidRPr="007B5BEF" w:rsidRDefault="00F50972" w:rsidP="00F50972">
            <w:pPr>
              <w:rPr>
                <w:szCs w:val="20"/>
              </w:rPr>
            </w:pPr>
            <w:r w:rsidRPr="007B5BEF">
              <w:rPr>
                <w:szCs w:val="20"/>
              </w:rPr>
              <w:t xml:space="preserve">Analiza </w:t>
            </w:r>
            <w:r w:rsidRPr="007B5BEF">
              <w:rPr>
                <w:rFonts w:cs="Segoe UI"/>
                <w:szCs w:val="20"/>
              </w:rPr>
              <w:t>PPPO opracowanego w jednostce</w:t>
            </w:r>
            <w:r w:rsidRPr="007B5BEF">
              <w:rPr>
                <w:szCs w:val="20"/>
              </w:rPr>
              <w:t xml:space="preserve">, wypisów z PPPO wyższego rzędu oraz korespondencji z MON/lub innym właściwym organem potwierdzająca uzgodnienie treści PPPO jednostki. </w:t>
            </w:r>
          </w:p>
          <w:p w14:paraId="2E7AF3D4" w14:textId="1D668FE8" w:rsidR="00F50972" w:rsidRPr="007B5BEF" w:rsidRDefault="00F50972" w:rsidP="008656B7">
            <w:pPr>
              <w:spacing w:after="120"/>
              <w:rPr>
                <w:i/>
                <w:iCs/>
                <w:szCs w:val="20"/>
              </w:rPr>
            </w:pPr>
            <w:r w:rsidRPr="007B5BEF">
              <w:rPr>
                <w:i/>
                <w:iCs/>
                <w:szCs w:val="20"/>
              </w:rPr>
              <w:t xml:space="preserve">Termin na aneksowanie programów obronnych jest identyczny jak w przypadku ich opracowania – został określony w § 4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xml:space="preserve">. </w:t>
            </w:r>
            <w:r w:rsidR="00C12C28">
              <w:rPr>
                <w:i/>
                <w:iCs/>
                <w:szCs w:val="20"/>
              </w:rPr>
              <w:t>planowania i finansowania</w:t>
            </w:r>
            <w:r w:rsidRPr="007B5BEF">
              <w:rPr>
                <w:i/>
                <w:iCs/>
                <w:szCs w:val="20"/>
              </w:rPr>
              <w:t xml:space="preserve"> (wynosi od 3 do </w:t>
            </w:r>
            <w:r w:rsidR="002330B8">
              <w:rPr>
                <w:i/>
                <w:iCs/>
                <w:szCs w:val="20"/>
              </w:rPr>
              <w:t>5</w:t>
            </w:r>
            <w:r w:rsidRPr="007B5BEF">
              <w:rPr>
                <w:i/>
                <w:iCs/>
                <w:szCs w:val="20"/>
              </w:rPr>
              <w:t xml:space="preserve"> miesięcy od otrzymania wypisów z </w:t>
            </w:r>
            <w:r w:rsidR="002330B8">
              <w:rPr>
                <w:i/>
                <w:iCs/>
                <w:szCs w:val="20"/>
              </w:rPr>
              <w:t>POF</w:t>
            </w:r>
            <w:r w:rsidRPr="007B5BEF">
              <w:rPr>
                <w:i/>
                <w:iCs/>
                <w:szCs w:val="20"/>
              </w:rPr>
              <w:t xml:space="preserve"> jednostki nadrzędnej). </w:t>
            </w:r>
          </w:p>
          <w:p w14:paraId="0F6AAE3D" w14:textId="2170C0D7" w:rsidR="00F50972" w:rsidRPr="007B5BEF" w:rsidRDefault="00F50972" w:rsidP="008656B7">
            <w:pPr>
              <w:spacing w:after="120"/>
              <w:rPr>
                <w:i/>
                <w:iCs/>
                <w:szCs w:val="20"/>
              </w:rPr>
            </w:pPr>
            <w:r w:rsidRPr="007B5BEF">
              <w:rPr>
                <w:i/>
                <w:iCs/>
                <w:szCs w:val="20"/>
              </w:rPr>
              <w:t>Przedłożenie planu do uzgodnienia następuje w terminie 30 dni od dnia jego podpisania. Uzgodnienie planu następuje w terminie 30 dni od dnia przedłożenia do uzgodnienia. W uzasadnionych przypadkach organ uzgadniający może wydłużyć termin uzgodnienia planu do 45 dni.</w:t>
            </w:r>
          </w:p>
          <w:p w14:paraId="277862AA" w14:textId="71A84BB9" w:rsidR="00F50972" w:rsidRPr="007B5BEF" w:rsidRDefault="00F50972" w:rsidP="00F50972">
            <w:pPr>
              <w:rPr>
                <w:szCs w:val="20"/>
              </w:rPr>
            </w:pPr>
            <w:r w:rsidRPr="007B5BEF">
              <w:rPr>
                <w:b/>
                <w:bCs/>
                <w:i/>
                <w:iCs/>
                <w:szCs w:val="20"/>
                <w:u w:val="single"/>
              </w:rPr>
              <w:t>Wyznacznik</w:t>
            </w:r>
            <w:r w:rsidRPr="007B5BEF">
              <w:rPr>
                <w:szCs w:val="20"/>
              </w:rPr>
              <w:t>:</w:t>
            </w:r>
            <w:r w:rsidR="0081205C">
              <w:rPr>
                <w:i/>
                <w:iCs/>
                <w:szCs w:val="20"/>
              </w:rPr>
              <w:t xml:space="preserve"> </w:t>
            </w:r>
            <w:r w:rsidRPr="007B5BEF">
              <w:rPr>
                <w:i/>
                <w:iCs/>
                <w:szCs w:val="20"/>
              </w:rPr>
              <w:t xml:space="preserve">§ 5 oraz § 10 ust. 8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xml:space="preserve">. </w:t>
            </w:r>
            <w:r w:rsidR="00C12C28">
              <w:rPr>
                <w:i/>
                <w:iCs/>
                <w:szCs w:val="20"/>
              </w:rPr>
              <w:t>planowania i finansowania</w:t>
            </w:r>
            <w:r w:rsidRPr="007B5BEF">
              <w:rPr>
                <w:i/>
                <w:iCs/>
                <w:szCs w:val="20"/>
              </w:rPr>
              <w:t>.</w:t>
            </w:r>
          </w:p>
        </w:tc>
      </w:tr>
      <w:tr w:rsidR="00F50972" w:rsidRPr="007B5BEF" w14:paraId="4CD1A65D" w14:textId="77777777" w:rsidTr="00CB7F4E">
        <w:tc>
          <w:tcPr>
            <w:tcW w:w="1843" w:type="dxa"/>
            <w:vMerge/>
          </w:tcPr>
          <w:p w14:paraId="4EDF3336" w14:textId="77777777" w:rsidR="00F50972" w:rsidRPr="007B5BEF" w:rsidRDefault="00F50972" w:rsidP="00F50972">
            <w:pPr>
              <w:rPr>
                <w:szCs w:val="20"/>
              </w:rPr>
            </w:pPr>
          </w:p>
        </w:tc>
        <w:tc>
          <w:tcPr>
            <w:tcW w:w="2126" w:type="dxa"/>
            <w:vMerge/>
          </w:tcPr>
          <w:p w14:paraId="63BC6FC3" w14:textId="77777777" w:rsidR="00F50972" w:rsidRPr="007B5BEF" w:rsidRDefault="00F50972" w:rsidP="00F50972">
            <w:pPr>
              <w:rPr>
                <w:szCs w:val="20"/>
              </w:rPr>
            </w:pPr>
          </w:p>
        </w:tc>
        <w:tc>
          <w:tcPr>
            <w:tcW w:w="3544" w:type="dxa"/>
          </w:tcPr>
          <w:p w14:paraId="4F18812D" w14:textId="4AC2C45F" w:rsidR="00F50972" w:rsidRPr="007B5BEF" w:rsidRDefault="00F50972" w:rsidP="00F50972">
            <w:pPr>
              <w:rPr>
                <w:szCs w:val="20"/>
              </w:rPr>
            </w:pPr>
            <w:r w:rsidRPr="007B5BEF">
              <w:rPr>
                <w:szCs w:val="20"/>
              </w:rPr>
              <w:t xml:space="preserve">2.7 Czy ujęte zostały potrzeby w zakresie finansowania zadań obronnych realizowanych przez </w:t>
            </w:r>
            <w:r w:rsidRPr="007B5BEF">
              <w:rPr>
                <w:szCs w:val="20"/>
              </w:rPr>
              <w:lastRenderedPageBreak/>
              <w:t>organy nadzorowane niebędące dysponentami części budżetowych?</w:t>
            </w:r>
          </w:p>
        </w:tc>
        <w:tc>
          <w:tcPr>
            <w:tcW w:w="8080" w:type="dxa"/>
          </w:tcPr>
          <w:p w14:paraId="7BCD6A8C" w14:textId="72C9B337" w:rsidR="00F50972" w:rsidRPr="007B5BEF" w:rsidRDefault="00F50972" w:rsidP="008656B7">
            <w:pPr>
              <w:spacing w:after="120"/>
              <w:rPr>
                <w:rFonts w:cs="Noto Sans"/>
                <w:szCs w:val="20"/>
                <w:shd w:val="clear" w:color="auto" w:fill="FFFFFF"/>
              </w:rPr>
            </w:pPr>
            <w:r w:rsidRPr="007B5BEF">
              <w:rPr>
                <w:rFonts w:cs="Noto Sans"/>
                <w:szCs w:val="20"/>
                <w:shd w:val="clear" w:color="auto" w:fill="FFFFFF"/>
              </w:rPr>
              <w:lastRenderedPageBreak/>
              <w:t>Analiza zgłaszanych potrzeb oraz opracowanych w jednostce kontrolowanej programów i aneksów.</w:t>
            </w:r>
          </w:p>
          <w:p w14:paraId="72422B6B" w14:textId="14EB70E9" w:rsidR="00F50972" w:rsidRDefault="00F50972" w:rsidP="008656B7">
            <w:pPr>
              <w:spacing w:after="120"/>
              <w:rPr>
                <w:i/>
                <w:iCs/>
                <w:szCs w:val="20"/>
              </w:rPr>
            </w:pPr>
            <w:r w:rsidRPr="007B5BEF">
              <w:rPr>
                <w:i/>
                <w:iCs/>
                <w:szCs w:val="20"/>
              </w:rPr>
              <w:lastRenderedPageBreak/>
              <w:t xml:space="preserve">Finansowanie przedsięwzięć, w zakresie utrzymywania i doskonalenia struktur pozamilitarnych systemu obronnego państwa, realizowanych przez organy niebędące dysponentami części budżetowych, jest planowane w części budżetowej organu sprawującego nadzór nad organem </w:t>
            </w:r>
            <w:r w:rsidR="002330B8" w:rsidRPr="002330B8">
              <w:rPr>
                <w:i/>
                <w:iCs/>
                <w:szCs w:val="20"/>
              </w:rPr>
              <w:t>niebędącym dysponentem części budżeto</w:t>
            </w:r>
            <w:r w:rsidR="002330B8">
              <w:rPr>
                <w:i/>
                <w:iCs/>
                <w:szCs w:val="20"/>
              </w:rPr>
              <w:t>wej</w:t>
            </w:r>
            <w:r w:rsidRPr="007B5BEF">
              <w:rPr>
                <w:i/>
                <w:iCs/>
                <w:szCs w:val="20"/>
              </w:rPr>
              <w:t>.</w:t>
            </w:r>
          </w:p>
          <w:p w14:paraId="7A20866B" w14:textId="745B9746" w:rsidR="00F50972" w:rsidRPr="0081205C" w:rsidRDefault="00F50972" w:rsidP="00F50972">
            <w:pPr>
              <w:rPr>
                <w:rFonts w:cs="Noto Sans"/>
                <w:b/>
                <w:i/>
                <w:szCs w:val="20"/>
                <w:u w:val="single"/>
                <w:shd w:val="clear" w:color="auto" w:fill="FFFFFF"/>
              </w:rPr>
            </w:pPr>
            <w:r w:rsidRPr="007B5BEF">
              <w:rPr>
                <w:rFonts w:cs="Noto Sans"/>
                <w:b/>
                <w:i/>
                <w:szCs w:val="20"/>
                <w:u w:val="single"/>
                <w:shd w:val="clear" w:color="auto" w:fill="FFFFFF"/>
              </w:rPr>
              <w:t>Wyznacznik:</w:t>
            </w:r>
            <w:r w:rsidR="0081205C">
              <w:rPr>
                <w:i/>
                <w:iCs/>
                <w:szCs w:val="20"/>
              </w:rPr>
              <w:t xml:space="preserve"> </w:t>
            </w:r>
            <w:r w:rsidRPr="007B5BEF">
              <w:rPr>
                <w:i/>
                <w:iCs/>
                <w:szCs w:val="20"/>
              </w:rPr>
              <w:t xml:space="preserve">§ 16 ust 2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xml:space="preserve">. </w:t>
            </w:r>
            <w:r w:rsidR="00C12C28">
              <w:rPr>
                <w:i/>
                <w:iCs/>
                <w:szCs w:val="20"/>
              </w:rPr>
              <w:t>planowania i finansowania</w:t>
            </w:r>
            <w:r w:rsidRPr="007B5BEF">
              <w:rPr>
                <w:i/>
                <w:iCs/>
                <w:szCs w:val="20"/>
              </w:rPr>
              <w:t>.</w:t>
            </w:r>
          </w:p>
        </w:tc>
      </w:tr>
      <w:tr w:rsidR="00F50972" w:rsidRPr="007B5BEF" w14:paraId="0601C611" w14:textId="77777777" w:rsidTr="00CB7F4E">
        <w:tc>
          <w:tcPr>
            <w:tcW w:w="1843" w:type="dxa"/>
            <w:vMerge/>
            <w:hideMark/>
          </w:tcPr>
          <w:p w14:paraId="4012F67A" w14:textId="39F21D58" w:rsidR="00F50972" w:rsidRPr="007B5BEF" w:rsidRDefault="00F50972" w:rsidP="00F50972">
            <w:pPr>
              <w:rPr>
                <w:szCs w:val="20"/>
              </w:rPr>
            </w:pPr>
          </w:p>
        </w:tc>
        <w:tc>
          <w:tcPr>
            <w:tcW w:w="2126" w:type="dxa"/>
            <w:hideMark/>
          </w:tcPr>
          <w:p w14:paraId="328674EC" w14:textId="7214A444" w:rsidR="00F50972" w:rsidRPr="007B5BEF" w:rsidRDefault="00F50972" w:rsidP="00F50972">
            <w:pPr>
              <w:rPr>
                <w:szCs w:val="20"/>
              </w:rPr>
            </w:pPr>
            <w:r w:rsidRPr="007B5BEF">
              <w:rPr>
                <w:szCs w:val="20"/>
              </w:rPr>
              <w:t xml:space="preserve">Realizacja wydatków obronnych (określonych w § 13 pkt 2 </w:t>
            </w:r>
            <w:proofErr w:type="spellStart"/>
            <w:r w:rsidRPr="007B5BEF">
              <w:rPr>
                <w:szCs w:val="20"/>
              </w:rPr>
              <w:t>rozp</w:t>
            </w:r>
            <w:proofErr w:type="spellEnd"/>
            <w:r w:rsidRPr="007B5BEF">
              <w:rPr>
                <w:szCs w:val="20"/>
              </w:rPr>
              <w:t xml:space="preserve">. </w:t>
            </w:r>
            <w:proofErr w:type="spellStart"/>
            <w:r w:rsidRPr="007B5BEF">
              <w:rPr>
                <w:szCs w:val="20"/>
              </w:rPr>
              <w:t>ws</w:t>
            </w:r>
            <w:proofErr w:type="spellEnd"/>
            <w:r w:rsidRPr="007B5BEF">
              <w:rPr>
                <w:szCs w:val="20"/>
              </w:rPr>
              <w:t xml:space="preserve">. warunków </w:t>
            </w:r>
            <w:r w:rsidRPr="007B5BEF">
              <w:rPr>
                <w:szCs w:val="20"/>
              </w:rPr>
              <w:br/>
              <w:t xml:space="preserve">i trybu planowania </w:t>
            </w:r>
            <w:r w:rsidRPr="007B5BEF">
              <w:rPr>
                <w:szCs w:val="20"/>
              </w:rPr>
              <w:br/>
              <w:t>i finansowania),</w:t>
            </w:r>
            <w:r w:rsidRPr="007B5BEF">
              <w:rPr>
                <w:szCs w:val="20"/>
              </w:rPr>
              <w:br/>
              <w:t>z rozdziału budżetu 75212-pozostałe wydatki obronne.</w:t>
            </w:r>
          </w:p>
        </w:tc>
        <w:tc>
          <w:tcPr>
            <w:tcW w:w="3544" w:type="dxa"/>
            <w:hideMark/>
          </w:tcPr>
          <w:p w14:paraId="6B4049F7" w14:textId="319EBE56" w:rsidR="00F50972" w:rsidRPr="007B5BEF" w:rsidRDefault="00F50972" w:rsidP="00F50972">
            <w:pPr>
              <w:rPr>
                <w:szCs w:val="20"/>
              </w:rPr>
            </w:pPr>
            <w:r w:rsidRPr="007B5BEF">
              <w:rPr>
                <w:szCs w:val="20"/>
              </w:rPr>
              <w:t xml:space="preserve">2.8 Czy wydatki obronne zostały prawidłowo wykonane – zgodnie z PPPO oraz planem finansowym jednostki? </w:t>
            </w:r>
          </w:p>
        </w:tc>
        <w:tc>
          <w:tcPr>
            <w:tcW w:w="8080" w:type="dxa"/>
          </w:tcPr>
          <w:p w14:paraId="3B15F0C5" w14:textId="115270D0" w:rsidR="00F50972" w:rsidRPr="007B5BEF" w:rsidRDefault="00F50972" w:rsidP="008656B7">
            <w:pPr>
              <w:spacing w:after="120"/>
              <w:rPr>
                <w:rFonts w:cs="Segoe UI"/>
                <w:szCs w:val="20"/>
              </w:rPr>
            </w:pPr>
            <w:bookmarkStart w:id="4" w:name="_Hlk180053567"/>
            <w:r w:rsidRPr="007B5BEF">
              <w:rPr>
                <w:szCs w:val="20"/>
              </w:rPr>
              <w:t xml:space="preserve">Analiza poniesionych wydatków/kosztów na podstawie sprawozdań (na przykład RB-28), ewidencji księgowej pod kątem zgodności z zapisami w PPPO oraz planem finansowym jednostki w zakresie wydatków określonych w rozdziale budżetu 75212 </w:t>
            </w:r>
            <w:r w:rsidR="003939CA">
              <w:rPr>
                <w:szCs w:val="20"/>
              </w:rPr>
              <w:t>–</w:t>
            </w:r>
            <w:r w:rsidR="00BD473F">
              <w:rPr>
                <w:szCs w:val="20"/>
              </w:rPr>
              <w:t xml:space="preserve"> </w:t>
            </w:r>
            <w:r w:rsidRPr="007B5BEF">
              <w:rPr>
                <w:szCs w:val="20"/>
              </w:rPr>
              <w:t>pozostałe wydatki obronne.</w:t>
            </w:r>
          </w:p>
          <w:bookmarkEnd w:id="4"/>
          <w:p w14:paraId="0709C047" w14:textId="58C27144" w:rsidR="00F50972" w:rsidRPr="007B5BEF" w:rsidRDefault="00F50972" w:rsidP="008656B7">
            <w:pPr>
              <w:spacing w:after="120"/>
              <w:rPr>
                <w:i/>
                <w:iCs/>
                <w:szCs w:val="20"/>
              </w:rPr>
            </w:pPr>
            <w:r w:rsidRPr="007B5BEF">
              <w:rPr>
                <w:i/>
                <w:iCs/>
                <w:szCs w:val="20"/>
              </w:rPr>
              <w:t>Wydatki publiczne powinny być dokonywane w sposób celowy i oszczędny, z zachowaniem zasad uzyskiwania najlepszych efektów z danych nakładów, optymalnego doboru metod i środków służących osiągnięciu założonych celów oraz w sposób umożliwiający terminową realizację zadań.</w:t>
            </w:r>
          </w:p>
          <w:p w14:paraId="1C626678" w14:textId="3B55DF72" w:rsidR="00F50972" w:rsidRPr="007B5BEF" w:rsidRDefault="00F50972" w:rsidP="0081205C">
            <w:pPr>
              <w:rPr>
                <w:i/>
                <w:iCs/>
                <w:szCs w:val="20"/>
              </w:rPr>
            </w:pPr>
            <w:r w:rsidRPr="007B5BEF">
              <w:rPr>
                <w:b/>
                <w:bCs/>
                <w:i/>
                <w:iCs/>
                <w:szCs w:val="20"/>
                <w:u w:val="single"/>
              </w:rPr>
              <w:t>Wyznacznik:</w:t>
            </w:r>
            <w:r w:rsidR="0081205C" w:rsidRPr="0081205C">
              <w:rPr>
                <w:b/>
                <w:bCs/>
                <w:i/>
                <w:iCs/>
                <w:szCs w:val="20"/>
              </w:rPr>
              <w:t xml:space="preserve"> </w:t>
            </w:r>
            <w:r w:rsidRPr="007B5BEF">
              <w:rPr>
                <w:i/>
                <w:iCs/>
                <w:szCs w:val="20"/>
              </w:rPr>
              <w:t>PPPO i plan finansowy jednostki</w:t>
            </w:r>
            <w:r w:rsidR="0081205C">
              <w:rPr>
                <w:i/>
                <w:iCs/>
                <w:szCs w:val="20"/>
              </w:rPr>
              <w:t xml:space="preserve"> oraz a</w:t>
            </w:r>
            <w:r w:rsidRPr="007B5BEF">
              <w:rPr>
                <w:i/>
                <w:iCs/>
                <w:szCs w:val="20"/>
              </w:rPr>
              <w:t>rt. 44 ust. 3 pkt 1 i 2 ustawy o finansach</w:t>
            </w:r>
            <w:r w:rsidRPr="007B5BEF">
              <w:rPr>
                <w:rStyle w:val="Odwoanieprzypisudolnego"/>
                <w:szCs w:val="20"/>
              </w:rPr>
              <w:footnoteReference w:id="9"/>
            </w:r>
            <w:r w:rsidRPr="007B5BEF">
              <w:rPr>
                <w:szCs w:val="20"/>
              </w:rPr>
              <w:t>.</w:t>
            </w:r>
          </w:p>
        </w:tc>
      </w:tr>
      <w:tr w:rsidR="00F50972" w:rsidRPr="007B5BEF" w14:paraId="6FB13189" w14:textId="77777777" w:rsidTr="00CB7F4E">
        <w:tc>
          <w:tcPr>
            <w:tcW w:w="1843" w:type="dxa"/>
            <w:vMerge/>
            <w:hideMark/>
          </w:tcPr>
          <w:p w14:paraId="7137ECE2" w14:textId="1FDAA5A1" w:rsidR="00F50972" w:rsidRPr="007B5BEF" w:rsidRDefault="00F50972" w:rsidP="00F50972">
            <w:pPr>
              <w:rPr>
                <w:szCs w:val="20"/>
              </w:rPr>
            </w:pPr>
          </w:p>
        </w:tc>
        <w:tc>
          <w:tcPr>
            <w:tcW w:w="2126" w:type="dxa"/>
            <w:vMerge w:val="restart"/>
            <w:hideMark/>
          </w:tcPr>
          <w:p w14:paraId="0987954A" w14:textId="598F8FDB" w:rsidR="00F50972" w:rsidRPr="007B5BEF" w:rsidRDefault="00F50972" w:rsidP="00F50972">
            <w:pPr>
              <w:rPr>
                <w:szCs w:val="20"/>
              </w:rPr>
            </w:pPr>
            <w:r w:rsidRPr="007B5BEF">
              <w:rPr>
                <w:szCs w:val="20"/>
              </w:rPr>
              <w:t>Organizacja zbierania, przetwarzania i analizowania danych niezbędnych do sporządzenia Narodowego Kwestionariusza Pozamilitarnych Przygotowań Obronnych (dalej: NKPPO) oraz poprawność jego opracowania.</w:t>
            </w:r>
          </w:p>
        </w:tc>
        <w:tc>
          <w:tcPr>
            <w:tcW w:w="3544" w:type="dxa"/>
            <w:hideMark/>
          </w:tcPr>
          <w:p w14:paraId="3E50EE0C" w14:textId="48A11DF6" w:rsidR="00F50972" w:rsidRPr="007B5BEF" w:rsidRDefault="00F50972" w:rsidP="00F50972">
            <w:pPr>
              <w:rPr>
                <w:szCs w:val="20"/>
              </w:rPr>
            </w:pPr>
            <w:r w:rsidRPr="007B5BEF">
              <w:rPr>
                <w:szCs w:val="20"/>
              </w:rPr>
              <w:t xml:space="preserve">2.9 Czy w jednostce prawidłowo przeprowadza się ocenę </w:t>
            </w:r>
            <w:r w:rsidRPr="007B5BEF">
              <w:rPr>
                <w:rFonts w:cs="Noto Sans"/>
                <w:i/>
                <w:iCs/>
                <w:szCs w:val="20"/>
                <w:shd w:val="clear" w:color="auto" w:fill="FFFFFF"/>
              </w:rPr>
              <w:t xml:space="preserve">stanu przygotowań obronnych w formie NKPPO? </w:t>
            </w:r>
          </w:p>
          <w:p w14:paraId="5C233880" w14:textId="77777777" w:rsidR="00F50972" w:rsidRPr="007B5BEF" w:rsidRDefault="00F50972" w:rsidP="00F50972">
            <w:pPr>
              <w:rPr>
                <w:szCs w:val="20"/>
              </w:rPr>
            </w:pPr>
          </w:p>
          <w:p w14:paraId="3176DCAC" w14:textId="0F31DFDB" w:rsidR="00F50972" w:rsidRPr="007B5BEF" w:rsidRDefault="00F50972" w:rsidP="00F50972">
            <w:pPr>
              <w:rPr>
                <w:szCs w:val="20"/>
              </w:rPr>
            </w:pPr>
            <w:r w:rsidRPr="007B5BEF">
              <w:rPr>
                <w:szCs w:val="20"/>
              </w:rPr>
              <w:t>Czy kwestionariusz został wysłany w terminie, zgodnie ze wzorem?</w:t>
            </w:r>
          </w:p>
        </w:tc>
        <w:tc>
          <w:tcPr>
            <w:tcW w:w="8080" w:type="dxa"/>
          </w:tcPr>
          <w:p w14:paraId="0361446D" w14:textId="1D4CFA06" w:rsidR="00F50972" w:rsidRPr="007B5BEF" w:rsidRDefault="00F50972" w:rsidP="008656B7">
            <w:pPr>
              <w:spacing w:after="120"/>
              <w:rPr>
                <w:szCs w:val="20"/>
              </w:rPr>
            </w:pPr>
            <w:bookmarkStart w:id="5" w:name="_Hlk175812498"/>
            <w:r w:rsidRPr="007B5BEF">
              <w:rPr>
                <w:szCs w:val="20"/>
              </w:rPr>
              <w:t xml:space="preserve">Wyjaśnienia kontrolowanego w zakresie sposobu realizacji procesu zbierania i analizy danych służących do sporządzenia NKPPO. </w:t>
            </w:r>
          </w:p>
          <w:p w14:paraId="338F7FF3" w14:textId="56E01FFF" w:rsidR="00F50972" w:rsidRPr="007B5BEF" w:rsidRDefault="00F50972" w:rsidP="008656B7">
            <w:pPr>
              <w:spacing w:after="120"/>
              <w:rPr>
                <w:szCs w:val="20"/>
              </w:rPr>
            </w:pPr>
            <w:r w:rsidRPr="007B5BEF">
              <w:rPr>
                <w:szCs w:val="20"/>
              </w:rPr>
              <w:t xml:space="preserve">Przegląd NKPPO i weryfikacja </w:t>
            </w:r>
            <w:r w:rsidR="00CD43B2" w:rsidRPr="007B5BEF">
              <w:rPr>
                <w:szCs w:val="20"/>
              </w:rPr>
              <w:t xml:space="preserve">jego </w:t>
            </w:r>
            <w:r w:rsidRPr="007B5BEF">
              <w:rPr>
                <w:szCs w:val="20"/>
              </w:rPr>
              <w:t xml:space="preserve">zgodności ze wzorem określonym w załączniku A </w:t>
            </w:r>
            <w:r w:rsidRPr="007B5BEF">
              <w:rPr>
                <w:i/>
                <w:iCs/>
                <w:szCs w:val="20"/>
              </w:rPr>
              <w:t>Podręcznika normalizacji obronnej</w:t>
            </w:r>
            <w:r w:rsidR="00CD43B2" w:rsidRPr="00CD43B2">
              <w:rPr>
                <w:i/>
                <w:iCs/>
                <w:szCs w:val="20"/>
              </w:rPr>
              <w:t>– Planowanie Obronne</w:t>
            </w:r>
            <w:r w:rsidR="00CD43B2">
              <w:rPr>
                <w:i/>
                <w:iCs/>
                <w:szCs w:val="20"/>
              </w:rPr>
              <w:t>.</w:t>
            </w:r>
            <w:r w:rsidR="00CD43B2" w:rsidRPr="007B5BEF">
              <w:rPr>
                <w:rStyle w:val="Odwoanieprzypisudolnego"/>
                <w:szCs w:val="20"/>
              </w:rPr>
              <w:footnoteReference w:id="10"/>
            </w:r>
          </w:p>
          <w:p w14:paraId="37D9B49A" w14:textId="27A1A86D" w:rsidR="00F50972" w:rsidRPr="007B5BEF" w:rsidRDefault="00F50972" w:rsidP="008656B7">
            <w:pPr>
              <w:rPr>
                <w:rFonts w:cs="Noto Sans"/>
                <w:i/>
                <w:iCs/>
                <w:szCs w:val="20"/>
                <w:shd w:val="clear" w:color="auto" w:fill="FFFFFF"/>
              </w:rPr>
            </w:pPr>
            <w:r w:rsidRPr="007B5BEF">
              <w:rPr>
                <w:rFonts w:cs="Noto Sans"/>
                <w:i/>
                <w:iCs/>
                <w:szCs w:val="20"/>
                <w:shd w:val="clear" w:color="auto" w:fill="FFFFFF"/>
              </w:rPr>
              <w:t>W ramach planowania obronnego przeprowadza się przeglądy obronne, które obejmują:</w:t>
            </w:r>
          </w:p>
          <w:p w14:paraId="29F697B0" w14:textId="613A4638" w:rsidR="00F50972" w:rsidRPr="007B5BEF" w:rsidRDefault="00F50972" w:rsidP="008656B7">
            <w:pPr>
              <w:spacing w:after="120"/>
              <w:rPr>
                <w:rFonts w:cs="Noto Sans"/>
                <w:i/>
                <w:iCs/>
                <w:szCs w:val="20"/>
                <w:shd w:val="clear" w:color="auto" w:fill="FFFFFF"/>
              </w:rPr>
            </w:pPr>
            <w:r w:rsidRPr="007B5BEF">
              <w:rPr>
                <w:rFonts w:cs="Noto Sans"/>
                <w:i/>
                <w:iCs/>
                <w:szCs w:val="20"/>
                <w:shd w:val="clear" w:color="auto" w:fill="FFFFFF"/>
              </w:rPr>
              <w:t>analizę danych liczbowych i opisowych ocen stanu przygotowań obronnych, które sporządzają dysponenci części budżetowych w formie NKPPO, odpowiednio: działu administracji rządowej, urzędu obsługującego centralny organ administracji rządowej albo województwa, według stanu na dzień 31 grudnia każdego roku</w:t>
            </w:r>
            <w:r w:rsidR="00CD43B2">
              <w:rPr>
                <w:rFonts w:cs="Noto Sans"/>
                <w:i/>
                <w:iCs/>
                <w:szCs w:val="20"/>
                <w:shd w:val="clear" w:color="auto" w:fill="FFFFFF"/>
              </w:rPr>
              <w:t>.</w:t>
            </w:r>
          </w:p>
          <w:p w14:paraId="4FFE9D36" w14:textId="6F3862FC" w:rsidR="00F50972" w:rsidRPr="007B5BEF" w:rsidRDefault="00F50972" w:rsidP="008656B7">
            <w:pPr>
              <w:spacing w:after="120"/>
              <w:rPr>
                <w:rFonts w:cs="Noto Sans"/>
                <w:i/>
                <w:iCs/>
                <w:szCs w:val="20"/>
                <w:shd w:val="clear" w:color="auto" w:fill="FFFFFF"/>
              </w:rPr>
            </w:pPr>
            <w:r w:rsidRPr="007B5BEF">
              <w:rPr>
                <w:rFonts w:cs="Noto Sans"/>
                <w:i/>
                <w:iCs/>
                <w:szCs w:val="20"/>
                <w:shd w:val="clear" w:color="auto" w:fill="FFFFFF"/>
              </w:rPr>
              <w:t>Dokumenty organy sporządzające przedkładają Ministrowi Obrony Narodowej do dnia 28 lutego każdego roku (2.8.2 podręcznika).</w:t>
            </w:r>
          </w:p>
          <w:bookmarkEnd w:id="5"/>
          <w:p w14:paraId="320AC456" w14:textId="63521A0E" w:rsidR="00F50972" w:rsidRPr="0081205C" w:rsidRDefault="00F50972" w:rsidP="00F50972">
            <w:pPr>
              <w:rPr>
                <w:b/>
                <w:bCs/>
                <w:i/>
                <w:iCs/>
                <w:szCs w:val="20"/>
                <w:u w:val="single"/>
              </w:rPr>
            </w:pPr>
            <w:r w:rsidRPr="007B5BEF">
              <w:rPr>
                <w:b/>
                <w:bCs/>
                <w:i/>
                <w:iCs/>
                <w:szCs w:val="20"/>
                <w:u w:val="single"/>
              </w:rPr>
              <w:t>Wyznacznik:</w:t>
            </w:r>
            <w:r w:rsidR="0081205C">
              <w:rPr>
                <w:i/>
                <w:iCs/>
                <w:szCs w:val="20"/>
              </w:rPr>
              <w:t xml:space="preserve"> </w:t>
            </w:r>
            <w:r w:rsidRPr="007B5BEF">
              <w:rPr>
                <w:i/>
                <w:iCs/>
                <w:szCs w:val="20"/>
              </w:rPr>
              <w:t xml:space="preserve">§ 15 ust 1 i 2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xml:space="preserve">. </w:t>
            </w:r>
            <w:r w:rsidR="00C12C28">
              <w:rPr>
                <w:i/>
                <w:iCs/>
                <w:szCs w:val="20"/>
              </w:rPr>
              <w:t>planowania i finansowania</w:t>
            </w:r>
          </w:p>
          <w:p w14:paraId="37FC9371" w14:textId="02C7F46B" w:rsidR="00F50972" w:rsidRPr="007B5BEF" w:rsidRDefault="00F50972" w:rsidP="00F50972">
            <w:pPr>
              <w:rPr>
                <w:szCs w:val="20"/>
              </w:rPr>
            </w:pPr>
            <w:r w:rsidRPr="007B5BEF">
              <w:rPr>
                <w:i/>
                <w:iCs/>
                <w:szCs w:val="20"/>
              </w:rPr>
              <w:t>Podręcznik normalizacji obronnej – Planowanie Obronne</w:t>
            </w:r>
            <w:r w:rsidRPr="007B5BEF">
              <w:rPr>
                <w:szCs w:val="20"/>
              </w:rPr>
              <w:t>.</w:t>
            </w:r>
          </w:p>
        </w:tc>
      </w:tr>
      <w:tr w:rsidR="00F50972" w:rsidRPr="007B5BEF" w14:paraId="354A957A" w14:textId="77777777" w:rsidTr="00CB7F4E">
        <w:tc>
          <w:tcPr>
            <w:tcW w:w="1843" w:type="dxa"/>
            <w:vMerge/>
            <w:hideMark/>
          </w:tcPr>
          <w:p w14:paraId="0177947D" w14:textId="531ACEF0" w:rsidR="00F50972" w:rsidRPr="007B5BEF" w:rsidRDefault="00F50972" w:rsidP="00F50972">
            <w:pPr>
              <w:rPr>
                <w:szCs w:val="20"/>
              </w:rPr>
            </w:pPr>
          </w:p>
        </w:tc>
        <w:tc>
          <w:tcPr>
            <w:tcW w:w="2126" w:type="dxa"/>
            <w:vMerge/>
            <w:hideMark/>
          </w:tcPr>
          <w:p w14:paraId="63882F96" w14:textId="77777777" w:rsidR="00F50972" w:rsidRPr="007B5BEF" w:rsidRDefault="00F50972" w:rsidP="00F50972">
            <w:pPr>
              <w:rPr>
                <w:szCs w:val="20"/>
              </w:rPr>
            </w:pPr>
          </w:p>
        </w:tc>
        <w:tc>
          <w:tcPr>
            <w:tcW w:w="3544" w:type="dxa"/>
            <w:hideMark/>
          </w:tcPr>
          <w:p w14:paraId="7A9685D3" w14:textId="25D9CE3A" w:rsidR="00F50972" w:rsidRPr="007B5BEF" w:rsidRDefault="00F50972" w:rsidP="00F50972">
            <w:pPr>
              <w:rPr>
                <w:szCs w:val="20"/>
              </w:rPr>
            </w:pPr>
            <w:r w:rsidRPr="007B5BEF">
              <w:rPr>
                <w:szCs w:val="20"/>
              </w:rPr>
              <w:t>2.10 Czy informacj</w:t>
            </w:r>
            <w:r w:rsidRPr="007B5BEF">
              <w:rPr>
                <w:i/>
                <w:iCs/>
                <w:szCs w:val="20"/>
              </w:rPr>
              <w:t>e</w:t>
            </w:r>
            <w:r w:rsidRPr="007B5BEF">
              <w:rPr>
                <w:szCs w:val="20"/>
              </w:rPr>
              <w:t xml:space="preserve"> </w:t>
            </w:r>
            <w:r w:rsidR="00F264B1" w:rsidRPr="007B5BEF">
              <w:rPr>
                <w:szCs w:val="20"/>
              </w:rPr>
              <w:t xml:space="preserve">przekazane w kwestionariuszu </w:t>
            </w:r>
            <w:r w:rsidRPr="007B5BEF">
              <w:rPr>
                <w:szCs w:val="20"/>
              </w:rPr>
              <w:t xml:space="preserve">zostały przeanalizowane pod względem konieczności </w:t>
            </w:r>
            <w:r w:rsidR="00F264B1">
              <w:rPr>
                <w:szCs w:val="20"/>
              </w:rPr>
              <w:t xml:space="preserve">dokonania </w:t>
            </w:r>
            <w:r w:rsidRPr="007B5BEF">
              <w:rPr>
                <w:szCs w:val="20"/>
              </w:rPr>
              <w:t>zmian</w:t>
            </w:r>
            <w:r w:rsidRPr="007B5BEF">
              <w:rPr>
                <w:i/>
                <w:iCs/>
                <w:szCs w:val="20"/>
              </w:rPr>
              <w:t xml:space="preserve"> w jednostce? Jeżeli tak, to kto i na jakiej </w:t>
            </w:r>
            <w:r w:rsidRPr="007B5BEF">
              <w:rPr>
                <w:i/>
                <w:iCs/>
                <w:szCs w:val="20"/>
              </w:rPr>
              <w:lastRenderedPageBreak/>
              <w:t>podstawie podejmował decyzje w tej sprawie</w:t>
            </w:r>
            <w:r w:rsidRPr="007B5BEF">
              <w:rPr>
                <w:rFonts w:cs="Segoe UI"/>
                <w:szCs w:val="20"/>
              </w:rPr>
              <w:t>?</w:t>
            </w:r>
          </w:p>
        </w:tc>
        <w:tc>
          <w:tcPr>
            <w:tcW w:w="8080" w:type="dxa"/>
          </w:tcPr>
          <w:p w14:paraId="7B98F060" w14:textId="16A9D386" w:rsidR="00F50972" w:rsidRPr="007B5BEF" w:rsidRDefault="00F50972" w:rsidP="008656B7">
            <w:pPr>
              <w:spacing w:after="120"/>
              <w:rPr>
                <w:szCs w:val="20"/>
              </w:rPr>
            </w:pPr>
            <w:r w:rsidRPr="007B5BEF">
              <w:rPr>
                <w:szCs w:val="20"/>
              </w:rPr>
              <w:lastRenderedPageBreak/>
              <w:t>Analiza NKPPO, wyjaśnienia kontrolowanego oraz przegląd notatek wewnętrznych lub innych dokumentów świadczących o dokonaniu analizy zgromadzonych danych, zestawieniu ich z zadaniami i organizacją jednostki kontrolowanej oraz ewentualnym</w:t>
            </w:r>
            <w:r w:rsidR="00CD43B2">
              <w:rPr>
                <w:szCs w:val="20"/>
              </w:rPr>
              <w:t>i</w:t>
            </w:r>
            <w:r w:rsidRPr="007B5BEF">
              <w:rPr>
                <w:szCs w:val="20"/>
              </w:rPr>
              <w:t xml:space="preserve"> </w:t>
            </w:r>
            <w:r w:rsidR="00CD43B2">
              <w:rPr>
                <w:szCs w:val="20"/>
              </w:rPr>
              <w:t xml:space="preserve">decyzjami </w:t>
            </w:r>
            <w:r w:rsidRPr="007B5BEF">
              <w:rPr>
                <w:szCs w:val="20"/>
              </w:rPr>
              <w:t>o wprowadzeniu zmian.</w:t>
            </w:r>
          </w:p>
        </w:tc>
      </w:tr>
      <w:tr w:rsidR="00F50972" w:rsidRPr="007B5BEF" w14:paraId="2A27DB6D" w14:textId="77777777" w:rsidTr="00CB7F4E">
        <w:tc>
          <w:tcPr>
            <w:tcW w:w="1843" w:type="dxa"/>
            <w:vMerge/>
          </w:tcPr>
          <w:p w14:paraId="5DD98212" w14:textId="3303A6D7" w:rsidR="00F50972" w:rsidRPr="007B5BEF" w:rsidRDefault="00F50972" w:rsidP="00F50972">
            <w:pPr>
              <w:rPr>
                <w:szCs w:val="20"/>
              </w:rPr>
            </w:pPr>
          </w:p>
        </w:tc>
        <w:tc>
          <w:tcPr>
            <w:tcW w:w="2126" w:type="dxa"/>
            <w:vMerge/>
          </w:tcPr>
          <w:p w14:paraId="7C5FCF37" w14:textId="77777777" w:rsidR="00F50972" w:rsidRPr="007B5BEF" w:rsidRDefault="00F50972" w:rsidP="00F50972">
            <w:pPr>
              <w:rPr>
                <w:szCs w:val="20"/>
              </w:rPr>
            </w:pPr>
          </w:p>
        </w:tc>
        <w:tc>
          <w:tcPr>
            <w:tcW w:w="3544" w:type="dxa"/>
          </w:tcPr>
          <w:p w14:paraId="029D79A7" w14:textId="5295F9ED" w:rsidR="00F50972" w:rsidRPr="007B5BEF" w:rsidRDefault="00F50972" w:rsidP="00F50972">
            <w:pPr>
              <w:rPr>
                <w:szCs w:val="20"/>
              </w:rPr>
            </w:pPr>
            <w:r w:rsidRPr="007B5BEF">
              <w:rPr>
                <w:kern w:val="0"/>
                <w:szCs w:val="20"/>
                <w14:ligatures w14:val="none"/>
              </w:rPr>
              <w:t>2.11 Czy wnioski zawarte w NKPPO zostały przekazane do akceptacji przez MON?</w:t>
            </w:r>
          </w:p>
        </w:tc>
        <w:tc>
          <w:tcPr>
            <w:tcW w:w="8080" w:type="dxa"/>
          </w:tcPr>
          <w:p w14:paraId="7882A76B" w14:textId="229BD17D" w:rsidR="00F50972" w:rsidRPr="007B5BEF" w:rsidRDefault="00F50972" w:rsidP="008656B7">
            <w:pPr>
              <w:spacing w:after="120"/>
              <w:rPr>
                <w:szCs w:val="20"/>
              </w:rPr>
            </w:pPr>
            <w:r w:rsidRPr="007B5BEF">
              <w:rPr>
                <w:szCs w:val="20"/>
              </w:rPr>
              <w:t xml:space="preserve">Przegląd korespondencji z MON dotyczącej akceptacji NKPPO. </w:t>
            </w:r>
          </w:p>
          <w:p w14:paraId="37FC6A13" w14:textId="687FD80D" w:rsidR="00F50972" w:rsidRPr="007B5BEF" w:rsidRDefault="00F50972" w:rsidP="008656B7">
            <w:pPr>
              <w:spacing w:after="120"/>
              <w:rPr>
                <w:b/>
                <w:bCs/>
                <w:i/>
                <w:iCs/>
                <w:szCs w:val="20"/>
                <w:u w:val="single"/>
              </w:rPr>
            </w:pPr>
            <w:r w:rsidRPr="007B5BEF">
              <w:rPr>
                <w:rFonts w:cs="Noto Sans"/>
                <w:i/>
                <w:iCs/>
                <w:szCs w:val="20"/>
                <w:shd w:val="clear" w:color="auto" w:fill="FFFFFF"/>
              </w:rPr>
              <w:t>Dokumenty zostają opracowane i przedstawione do akceptacji Ministrowi Obrony Narodowej do dnia 30 czerwca.</w:t>
            </w:r>
          </w:p>
          <w:p w14:paraId="448506CD" w14:textId="2BDE3FD0" w:rsidR="00F50972" w:rsidRPr="0081205C" w:rsidRDefault="00F50972" w:rsidP="00F50972">
            <w:pPr>
              <w:rPr>
                <w:b/>
                <w:bCs/>
                <w:i/>
                <w:iCs/>
                <w:szCs w:val="20"/>
                <w:u w:val="single"/>
              </w:rPr>
            </w:pPr>
            <w:r w:rsidRPr="007B5BEF">
              <w:rPr>
                <w:b/>
                <w:bCs/>
                <w:i/>
                <w:iCs/>
                <w:szCs w:val="20"/>
                <w:u w:val="single"/>
              </w:rPr>
              <w:t>Wyznacznik:</w:t>
            </w:r>
            <w:r w:rsidR="004C1DA2">
              <w:rPr>
                <w:b/>
                <w:bCs/>
                <w:i/>
                <w:iCs/>
                <w:szCs w:val="20"/>
                <w:u w:val="single"/>
              </w:rPr>
              <w:t xml:space="preserve"> </w:t>
            </w:r>
            <w:r w:rsidRPr="007B5BEF">
              <w:rPr>
                <w:i/>
                <w:iCs/>
                <w:szCs w:val="20"/>
              </w:rPr>
              <w:t xml:space="preserve">§ 15 ust. 1-3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xml:space="preserve">. </w:t>
            </w:r>
            <w:r w:rsidR="00C12C28">
              <w:rPr>
                <w:i/>
                <w:iCs/>
                <w:szCs w:val="20"/>
              </w:rPr>
              <w:t>planowania i finansowania</w:t>
            </w:r>
            <w:r w:rsidRPr="007B5BEF">
              <w:rPr>
                <w:i/>
                <w:iCs/>
                <w:szCs w:val="20"/>
              </w:rPr>
              <w:t>.</w:t>
            </w:r>
          </w:p>
          <w:p w14:paraId="6E50BB21" w14:textId="74F421CD" w:rsidR="00F50972" w:rsidRPr="007B5BEF" w:rsidRDefault="00F50972" w:rsidP="00F50972">
            <w:pPr>
              <w:rPr>
                <w:b/>
                <w:bCs/>
                <w:i/>
                <w:iCs/>
                <w:szCs w:val="20"/>
                <w:u w:val="single"/>
              </w:rPr>
            </w:pPr>
            <w:r w:rsidRPr="007B5BEF">
              <w:rPr>
                <w:i/>
                <w:iCs/>
                <w:szCs w:val="20"/>
              </w:rPr>
              <w:t>Podręcznik normalizacji obronnej – Planowanie Obronne.</w:t>
            </w:r>
          </w:p>
        </w:tc>
      </w:tr>
      <w:tr w:rsidR="00F50972" w:rsidRPr="007B5BEF" w14:paraId="7661BEC4" w14:textId="77777777" w:rsidTr="00CB7F4E">
        <w:tc>
          <w:tcPr>
            <w:tcW w:w="1843" w:type="dxa"/>
            <w:vMerge w:val="restart"/>
          </w:tcPr>
          <w:p w14:paraId="639F9BD1" w14:textId="655CC348" w:rsidR="00F50972" w:rsidRPr="007B5BEF" w:rsidRDefault="00F50972" w:rsidP="00F50972">
            <w:pPr>
              <w:rPr>
                <w:szCs w:val="20"/>
              </w:rPr>
            </w:pPr>
            <w:r w:rsidRPr="007B5BEF">
              <w:rPr>
                <w:szCs w:val="20"/>
              </w:rPr>
              <w:t xml:space="preserve">3. Czy zrealizowano obwiązek zaplanowania oraz przeprowadzenia szkoleń obronnych, w tym ćwiczeń dla pracowników? </w:t>
            </w:r>
            <w:r w:rsidRPr="007B5BEF">
              <w:rPr>
                <w:i/>
                <w:iCs/>
                <w:szCs w:val="20"/>
              </w:rPr>
              <w:t>(§3 ust. 1 pkt 14</w:t>
            </w:r>
            <w:r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 kontroli</w:t>
            </w:r>
            <w:r w:rsidRPr="007B5BEF">
              <w:rPr>
                <w:i/>
                <w:iCs/>
                <w:szCs w:val="20"/>
              </w:rPr>
              <w:t>).</w:t>
            </w:r>
          </w:p>
          <w:p w14:paraId="3EBE7BB1" w14:textId="77777777" w:rsidR="00F50972" w:rsidRPr="007B5BEF" w:rsidRDefault="00F50972" w:rsidP="00F50972">
            <w:pPr>
              <w:rPr>
                <w:szCs w:val="20"/>
              </w:rPr>
            </w:pPr>
          </w:p>
          <w:p w14:paraId="105686A6" w14:textId="77777777" w:rsidR="00F50972" w:rsidRPr="007B5BEF" w:rsidRDefault="00F50972" w:rsidP="00F50972">
            <w:pPr>
              <w:rPr>
                <w:szCs w:val="20"/>
              </w:rPr>
            </w:pPr>
          </w:p>
          <w:p w14:paraId="55130879" w14:textId="77777777" w:rsidR="00F50972" w:rsidRPr="007B5BEF" w:rsidRDefault="00F50972" w:rsidP="00F50972">
            <w:pPr>
              <w:rPr>
                <w:szCs w:val="20"/>
              </w:rPr>
            </w:pPr>
          </w:p>
          <w:p w14:paraId="5E292A8F" w14:textId="77777777" w:rsidR="00F50972" w:rsidRPr="007B5BEF" w:rsidRDefault="00F50972" w:rsidP="00F50972">
            <w:pPr>
              <w:rPr>
                <w:szCs w:val="20"/>
              </w:rPr>
            </w:pPr>
          </w:p>
          <w:p w14:paraId="6BF639ED" w14:textId="0416E9C6" w:rsidR="00F50972" w:rsidRPr="007B5BEF" w:rsidRDefault="00F50972" w:rsidP="00F50972">
            <w:pPr>
              <w:rPr>
                <w:szCs w:val="20"/>
              </w:rPr>
            </w:pPr>
          </w:p>
        </w:tc>
        <w:tc>
          <w:tcPr>
            <w:tcW w:w="2126" w:type="dxa"/>
          </w:tcPr>
          <w:p w14:paraId="17FAB179" w14:textId="4F42DB13" w:rsidR="00F50972" w:rsidRPr="007B5BEF" w:rsidRDefault="00F50972" w:rsidP="00F50972">
            <w:pPr>
              <w:rPr>
                <w:rFonts w:cs="Segoe UI"/>
                <w:szCs w:val="20"/>
              </w:rPr>
            </w:pPr>
            <w:r w:rsidRPr="007B5BEF">
              <w:rPr>
                <w:rFonts w:cs="Segoe UI"/>
                <w:szCs w:val="20"/>
              </w:rPr>
              <w:t>Przedsięwzięcia organizacyjno-planistyczne, w tym przygotowanie kadry kierowniczej do realizacji zadań obronnych w urzędzie w czasie pokoju, w sytuacji podnoszenia gotowości obronnej państwa oraz w czasie wojny.</w:t>
            </w:r>
          </w:p>
          <w:p w14:paraId="60191A81" w14:textId="23AC76EE" w:rsidR="00F50972" w:rsidRPr="007B5BEF" w:rsidRDefault="00F50972" w:rsidP="00F50972">
            <w:pPr>
              <w:rPr>
                <w:szCs w:val="20"/>
              </w:rPr>
            </w:pPr>
          </w:p>
        </w:tc>
        <w:tc>
          <w:tcPr>
            <w:tcW w:w="3544" w:type="dxa"/>
          </w:tcPr>
          <w:p w14:paraId="3E1AA5CC" w14:textId="79A02C56" w:rsidR="00F50972" w:rsidRPr="007B5BEF" w:rsidRDefault="00F50972" w:rsidP="00F50972">
            <w:pPr>
              <w:rPr>
                <w:szCs w:val="20"/>
              </w:rPr>
            </w:pPr>
            <w:r w:rsidRPr="007B5BEF">
              <w:rPr>
                <w:szCs w:val="20"/>
              </w:rPr>
              <w:t xml:space="preserve">3.1. Czy i w jaki sposób przygotowano kadrę kierowniczą oraz osoby wykonujące zadania obronne do funkcjonowania w warunkach zewnętrznego zagrożenia bezpieczeństwa państwa? </w:t>
            </w:r>
          </w:p>
        </w:tc>
        <w:tc>
          <w:tcPr>
            <w:tcW w:w="8080" w:type="dxa"/>
          </w:tcPr>
          <w:p w14:paraId="16531EFF" w14:textId="4B5E79B7" w:rsidR="00F50972" w:rsidRPr="007B5BEF" w:rsidRDefault="00F50972" w:rsidP="008656B7">
            <w:pPr>
              <w:spacing w:after="120"/>
              <w:rPr>
                <w:szCs w:val="20"/>
              </w:rPr>
            </w:pPr>
            <w:r w:rsidRPr="007B5BEF">
              <w:rPr>
                <w:szCs w:val="20"/>
              </w:rPr>
              <w:t>Ustalenie osób zobowiązanych do ukończenia kursów obronnych w jednostce</w:t>
            </w:r>
            <w:r w:rsidR="00A829C5">
              <w:rPr>
                <w:szCs w:val="20"/>
              </w:rPr>
              <w:t>, w szczególności kierujący i wykonujący te zadania</w:t>
            </w:r>
            <w:r w:rsidRPr="007B5BEF">
              <w:rPr>
                <w:szCs w:val="20"/>
              </w:rPr>
              <w:t xml:space="preserve"> (por. §</w:t>
            </w:r>
            <w:r w:rsidR="003946E5">
              <w:rPr>
                <w:szCs w:val="20"/>
              </w:rPr>
              <w:t> </w:t>
            </w:r>
            <w:r w:rsidRPr="007B5BEF">
              <w:rPr>
                <w:szCs w:val="20"/>
              </w:rPr>
              <w:t>5 i 6 </w:t>
            </w:r>
            <w:proofErr w:type="spellStart"/>
            <w:r w:rsidRPr="007B5BEF">
              <w:rPr>
                <w:szCs w:val="20"/>
              </w:rPr>
              <w:t>rozp</w:t>
            </w:r>
            <w:proofErr w:type="spellEnd"/>
            <w:r w:rsidRPr="007B5BEF">
              <w:rPr>
                <w:szCs w:val="20"/>
              </w:rPr>
              <w:t xml:space="preserve">. </w:t>
            </w:r>
            <w:proofErr w:type="spellStart"/>
            <w:r w:rsidRPr="007B5BEF">
              <w:rPr>
                <w:szCs w:val="20"/>
              </w:rPr>
              <w:t>ws</w:t>
            </w:r>
            <w:proofErr w:type="spellEnd"/>
            <w:r w:rsidRPr="007B5BEF">
              <w:rPr>
                <w:szCs w:val="20"/>
              </w:rPr>
              <w:t>. szkolenia obronnego)</w:t>
            </w:r>
            <w:r w:rsidR="00CD43B2">
              <w:rPr>
                <w:szCs w:val="20"/>
              </w:rPr>
              <w:t>.</w:t>
            </w:r>
            <w:r w:rsidRPr="007B5BEF">
              <w:rPr>
                <w:szCs w:val="20"/>
              </w:rPr>
              <w:t xml:space="preserve"> </w:t>
            </w:r>
            <w:r w:rsidR="00CD43B2">
              <w:rPr>
                <w:szCs w:val="20"/>
              </w:rPr>
              <w:t>P</w:t>
            </w:r>
            <w:r w:rsidRPr="007B5BEF">
              <w:rPr>
                <w:szCs w:val="20"/>
              </w:rPr>
              <w:t xml:space="preserve">rzegląd sporządzonego przez kadry wykazu osób, które ukończyły kurs obronny/ wyższy kurs obronny, wraz z datą jego ukończenia. W przypadku braku ukończenia obowiązkowego kursu należy zweryfikować czy jednostka podejmowała próby zgłoszenia </w:t>
            </w:r>
            <w:r w:rsidR="009D2162">
              <w:rPr>
                <w:szCs w:val="20"/>
              </w:rPr>
              <w:t xml:space="preserve">kandydata </w:t>
            </w:r>
            <w:r w:rsidRPr="007B5BEF">
              <w:rPr>
                <w:szCs w:val="20"/>
              </w:rPr>
              <w:t>(na przykład poprzez przegląd korespondencji z MON w tej sprawie).</w:t>
            </w:r>
          </w:p>
          <w:p w14:paraId="1C55BCAC" w14:textId="743BFD36" w:rsidR="00F50972" w:rsidRPr="007B5BEF" w:rsidRDefault="00F50972" w:rsidP="008656B7">
            <w:pPr>
              <w:spacing w:after="120"/>
              <w:rPr>
                <w:szCs w:val="20"/>
              </w:rPr>
            </w:pPr>
            <w:r w:rsidRPr="007B5BEF">
              <w:rPr>
                <w:szCs w:val="20"/>
              </w:rPr>
              <w:t xml:space="preserve">Należy zwrócić uwagę na daty i aktualność kursów, ze względu na znaczną systemową zmianę związaną z wejściem w życie </w:t>
            </w:r>
            <w:proofErr w:type="spellStart"/>
            <w:r w:rsidRPr="007B5BEF">
              <w:rPr>
                <w:szCs w:val="20"/>
              </w:rPr>
              <w:t>uooO</w:t>
            </w:r>
            <w:proofErr w:type="spellEnd"/>
            <w:r w:rsidRPr="007B5BEF">
              <w:rPr>
                <w:szCs w:val="20"/>
              </w:rPr>
              <w:t xml:space="preserve"> w połowie 2022 r. uzasadnionym jest ponowne uczestnictwo w kursie. </w:t>
            </w:r>
          </w:p>
          <w:p w14:paraId="202E2D67" w14:textId="49C6A516" w:rsidR="00F50972" w:rsidRPr="007B5BEF" w:rsidRDefault="00F50972" w:rsidP="008656B7">
            <w:pPr>
              <w:spacing w:after="120"/>
              <w:rPr>
                <w:szCs w:val="20"/>
              </w:rPr>
            </w:pPr>
            <w:r w:rsidRPr="007B5BEF">
              <w:rPr>
                <w:szCs w:val="20"/>
              </w:rPr>
              <w:t>Ponadto, weryfikacja</w:t>
            </w:r>
            <w:r w:rsidR="00347F26">
              <w:rPr>
                <w:szCs w:val="20"/>
              </w:rPr>
              <w:t>,</w:t>
            </w:r>
            <w:r w:rsidRPr="007B5BEF">
              <w:rPr>
                <w:szCs w:val="20"/>
              </w:rPr>
              <w:t xml:space="preserve"> czy kierownictwo/osoby wykonujące zadania obronne realizowały inne formy podnoszenia kwalifikacji zawodowych w tym obszarze </w:t>
            </w:r>
            <w:r w:rsidR="00347F26">
              <w:rPr>
                <w:szCs w:val="20"/>
              </w:rPr>
              <w:t>(</w:t>
            </w:r>
            <w:r w:rsidRPr="007B5BEF">
              <w:rPr>
                <w:szCs w:val="20"/>
              </w:rPr>
              <w:t>takie jak udział w ćwiczeniach, studia podyplomowe</w:t>
            </w:r>
            <w:r w:rsidR="00347F26">
              <w:rPr>
                <w:szCs w:val="20"/>
              </w:rPr>
              <w:t>)</w:t>
            </w:r>
            <w:r w:rsidRPr="007B5BEF">
              <w:rPr>
                <w:szCs w:val="20"/>
              </w:rPr>
              <w:t xml:space="preserve">. </w:t>
            </w:r>
          </w:p>
          <w:p w14:paraId="2EB9CD01" w14:textId="3452B998" w:rsidR="00F50972" w:rsidRPr="007B5BEF" w:rsidRDefault="00F50972" w:rsidP="008656B7">
            <w:pPr>
              <w:spacing w:after="120"/>
              <w:rPr>
                <w:i/>
                <w:iCs/>
                <w:szCs w:val="20"/>
              </w:rPr>
            </w:pPr>
            <w:r w:rsidRPr="007B5BEF">
              <w:rPr>
                <w:i/>
                <w:iCs/>
                <w:szCs w:val="20"/>
              </w:rPr>
              <w:t>Kursami obronnymi obejmuje się osoby kierujące wykonywaniem zadań obronnych, a także osoby wykonujące te zadania w jednostkach organizacyjnych administracji publicznej, jednostkach organizacyjnych tworzonych przez organy administracji publicznej oraz u przedsiębiorców, na których nałożono obowiązek realizacji zadań obronnych.</w:t>
            </w:r>
          </w:p>
          <w:p w14:paraId="2365EA02" w14:textId="6869B6A9" w:rsidR="00F50972" w:rsidRPr="007B5BEF" w:rsidRDefault="00F50972" w:rsidP="008656B7">
            <w:pPr>
              <w:spacing w:after="120"/>
              <w:rPr>
                <w:i/>
                <w:iCs/>
                <w:szCs w:val="20"/>
              </w:rPr>
            </w:pPr>
            <w:r w:rsidRPr="007B5BEF">
              <w:rPr>
                <w:i/>
                <w:iCs/>
                <w:szCs w:val="20"/>
              </w:rPr>
              <w:t>Kurs obronny odbywają zwłaszcza osoby obejmujące po raz pierwszy stanowisko właściwe do spraw obronnych w jednostkach organizacyjnych administracji publicznej.</w:t>
            </w:r>
          </w:p>
          <w:p w14:paraId="1F576245" w14:textId="6F6CB72D" w:rsidR="00F50972" w:rsidRPr="0081205C" w:rsidRDefault="00F50972" w:rsidP="00F50972">
            <w:pPr>
              <w:rPr>
                <w:b/>
                <w:bCs/>
                <w:i/>
                <w:iCs/>
                <w:szCs w:val="20"/>
                <w:u w:val="single"/>
              </w:rPr>
            </w:pPr>
            <w:r w:rsidRPr="007B5BEF">
              <w:rPr>
                <w:b/>
                <w:bCs/>
                <w:i/>
                <w:iCs/>
                <w:szCs w:val="20"/>
                <w:u w:val="single"/>
              </w:rPr>
              <w:t>Wyznacznik:</w:t>
            </w:r>
            <w:r w:rsidR="0081205C">
              <w:rPr>
                <w:i/>
                <w:iCs/>
                <w:szCs w:val="20"/>
              </w:rPr>
              <w:t xml:space="preserve"> </w:t>
            </w:r>
            <w:r w:rsidRPr="007B5BEF">
              <w:rPr>
                <w:i/>
                <w:iCs/>
                <w:szCs w:val="20"/>
              </w:rPr>
              <w:t xml:space="preserve">§ 5 i 6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szkolenia obronnego</w:t>
            </w:r>
            <w:r w:rsidRPr="007B5BEF">
              <w:rPr>
                <w:rStyle w:val="Odwoanieprzypisudolnego"/>
                <w:szCs w:val="20"/>
              </w:rPr>
              <w:footnoteReference w:id="11"/>
            </w:r>
            <w:r w:rsidRPr="007B5BEF">
              <w:rPr>
                <w:i/>
                <w:iCs/>
                <w:szCs w:val="20"/>
              </w:rPr>
              <w:t>.</w:t>
            </w:r>
          </w:p>
        </w:tc>
      </w:tr>
      <w:tr w:rsidR="00F50972" w:rsidRPr="007B5BEF" w14:paraId="2D84AFFF" w14:textId="77777777" w:rsidTr="00CB7F4E">
        <w:tc>
          <w:tcPr>
            <w:tcW w:w="1843" w:type="dxa"/>
            <w:vMerge/>
          </w:tcPr>
          <w:p w14:paraId="5E318329" w14:textId="77777777" w:rsidR="00F50972" w:rsidRPr="007B5BEF" w:rsidRDefault="00F50972" w:rsidP="00F50972">
            <w:pPr>
              <w:rPr>
                <w:szCs w:val="20"/>
              </w:rPr>
            </w:pPr>
          </w:p>
        </w:tc>
        <w:tc>
          <w:tcPr>
            <w:tcW w:w="2126" w:type="dxa"/>
            <w:vMerge w:val="restart"/>
          </w:tcPr>
          <w:p w14:paraId="439A2D5C" w14:textId="168AE769" w:rsidR="00F50972" w:rsidRPr="007B5BEF" w:rsidRDefault="00F50972" w:rsidP="00F50972">
            <w:pPr>
              <w:rPr>
                <w:szCs w:val="20"/>
              </w:rPr>
            </w:pPr>
            <w:r w:rsidRPr="007B5BEF">
              <w:rPr>
                <w:szCs w:val="20"/>
              </w:rPr>
              <w:t xml:space="preserve">Organizacja i prowadzenie szkoleń, w tym ćwiczeń obronnych (wybór tematyki, cele ćwiczeń, dobór uczestników, przygotowanie </w:t>
            </w:r>
            <w:r w:rsidRPr="007B5BEF">
              <w:rPr>
                <w:szCs w:val="20"/>
              </w:rPr>
              <w:lastRenderedPageBreak/>
              <w:t>rocznego wykazu planowanych ćwiczeń obronnych).</w:t>
            </w:r>
          </w:p>
          <w:p w14:paraId="2C819E80" w14:textId="77777777" w:rsidR="00F50972" w:rsidRPr="007B5BEF" w:rsidRDefault="00F50972" w:rsidP="00F50972">
            <w:pPr>
              <w:rPr>
                <w:szCs w:val="20"/>
              </w:rPr>
            </w:pPr>
          </w:p>
        </w:tc>
        <w:tc>
          <w:tcPr>
            <w:tcW w:w="3544" w:type="dxa"/>
          </w:tcPr>
          <w:p w14:paraId="03AA6FD7" w14:textId="44FFF512" w:rsidR="00F50972" w:rsidRPr="007B5BEF" w:rsidRDefault="00F50972" w:rsidP="00F50972">
            <w:pPr>
              <w:rPr>
                <w:rFonts w:eastAsia="Times New Roman" w:cs="Segoe UI"/>
                <w:kern w:val="0"/>
                <w:szCs w:val="20"/>
                <w:lang w:eastAsia="pl-PL"/>
                <w14:ligatures w14:val="none"/>
              </w:rPr>
            </w:pPr>
            <w:r w:rsidRPr="007B5BEF">
              <w:rPr>
                <w:szCs w:val="20"/>
              </w:rPr>
              <w:lastRenderedPageBreak/>
              <w:t>3.2 Czy prawidłowo prowadzono dokumentację planistyczną związaną z organizacją i prowadzeniem szkoleń</w:t>
            </w:r>
            <w:r w:rsidRPr="007B5BEF">
              <w:rPr>
                <w:szCs w:val="20"/>
              </w:rPr>
              <w:br/>
              <w:t>obronnych (plan, wytyczne, wykaz ćwiczeń)?</w:t>
            </w:r>
          </w:p>
        </w:tc>
        <w:tc>
          <w:tcPr>
            <w:tcW w:w="8080" w:type="dxa"/>
          </w:tcPr>
          <w:p w14:paraId="67D7D0A0" w14:textId="0D1B430F" w:rsidR="00F50972" w:rsidRPr="007B5BEF" w:rsidRDefault="00F50972" w:rsidP="008656B7">
            <w:pPr>
              <w:spacing w:after="120"/>
              <w:rPr>
                <w:szCs w:val="20"/>
              </w:rPr>
            </w:pPr>
            <w:r w:rsidRPr="007B5BEF">
              <w:rPr>
                <w:szCs w:val="20"/>
              </w:rPr>
              <w:t>Przegląd dokumentacji (</w:t>
            </w:r>
            <w:r w:rsidR="009D2162">
              <w:rPr>
                <w:szCs w:val="20"/>
              </w:rPr>
              <w:t>w tym</w:t>
            </w:r>
            <w:r w:rsidRPr="007B5BEF">
              <w:rPr>
                <w:szCs w:val="20"/>
              </w:rPr>
              <w:t xml:space="preserve"> plany poszczególnych ćwiczeń, roczny wykaz planowanych ćwiczeń, wnioski i rekomendacje z ćwiczeń przeprowadzonych w poprzednim okresie planistycznym). </w:t>
            </w:r>
          </w:p>
          <w:p w14:paraId="2FF69F4E" w14:textId="77777777" w:rsidR="00F50972" w:rsidRPr="007B5BEF" w:rsidRDefault="00F50972" w:rsidP="008656B7">
            <w:pPr>
              <w:rPr>
                <w:i/>
                <w:iCs/>
                <w:szCs w:val="20"/>
              </w:rPr>
            </w:pPr>
            <w:r w:rsidRPr="007B5BEF">
              <w:rPr>
                <w:i/>
                <w:iCs/>
                <w:szCs w:val="20"/>
              </w:rPr>
              <w:t xml:space="preserve">Do zadań organizatora ćwiczeń należy: </w:t>
            </w:r>
          </w:p>
          <w:p w14:paraId="74D2AD8F" w14:textId="62BB6370" w:rsidR="00F50972" w:rsidRPr="007B5BEF" w:rsidRDefault="00F50972" w:rsidP="008656B7">
            <w:pPr>
              <w:rPr>
                <w:i/>
                <w:iCs/>
                <w:szCs w:val="20"/>
              </w:rPr>
            </w:pPr>
            <w:r w:rsidRPr="007B5BEF">
              <w:rPr>
                <w:i/>
                <w:iCs/>
                <w:szCs w:val="20"/>
              </w:rPr>
              <w:t xml:space="preserve">1) </w:t>
            </w:r>
            <w:r w:rsidR="00347F26">
              <w:rPr>
                <w:i/>
                <w:iCs/>
                <w:szCs w:val="20"/>
              </w:rPr>
              <w:t>S</w:t>
            </w:r>
            <w:r w:rsidRPr="007B5BEF">
              <w:rPr>
                <w:i/>
                <w:iCs/>
                <w:szCs w:val="20"/>
              </w:rPr>
              <w:t xml:space="preserve">porządzanie planu poszczególnych ćwiczeń, w którym określa się w szczególności: cele, temat, formę, termin, miejsce, uczestników oraz główne przedsięwzięcia danych ćwiczeń. </w:t>
            </w:r>
          </w:p>
          <w:p w14:paraId="56F5262C" w14:textId="38109E26" w:rsidR="00F50972" w:rsidRPr="007B5BEF" w:rsidRDefault="00F50972" w:rsidP="008656B7">
            <w:pPr>
              <w:rPr>
                <w:i/>
                <w:iCs/>
                <w:szCs w:val="20"/>
              </w:rPr>
            </w:pPr>
            <w:r w:rsidRPr="007B5BEF">
              <w:rPr>
                <w:i/>
                <w:iCs/>
                <w:szCs w:val="20"/>
              </w:rPr>
              <w:t xml:space="preserve">2) Przesyłanie do odpowiedniego koordynatora ćwiczeń (w terminie do końca listopada roku poprzedzającego realizację tych ćwiczeń) a) rocznego wykazu planowanych ćwiczeń b) wniosków </w:t>
            </w:r>
            <w:r w:rsidRPr="007B5BEF">
              <w:rPr>
                <w:i/>
                <w:iCs/>
                <w:szCs w:val="20"/>
              </w:rPr>
              <w:lastRenderedPageBreak/>
              <w:t xml:space="preserve">i rekomendacji z ćwiczeń przeprowadzonych w poprzednim okresie planistycznym wraz z informacją o sposobie wdrażania tych wniosków i rekomendacji. </w:t>
            </w:r>
          </w:p>
          <w:p w14:paraId="66DDCE00" w14:textId="6634D693" w:rsidR="00F50972" w:rsidRPr="007B5BEF" w:rsidRDefault="00F50972" w:rsidP="008656B7">
            <w:pPr>
              <w:rPr>
                <w:i/>
                <w:iCs/>
                <w:szCs w:val="20"/>
              </w:rPr>
            </w:pPr>
            <w:r w:rsidRPr="007B5BEF">
              <w:rPr>
                <w:i/>
                <w:iCs/>
                <w:szCs w:val="20"/>
              </w:rPr>
              <w:t xml:space="preserve">3) Organizowanie i prowadzenie ćwiczeń zgodnie z planami ćwiczeń oraz zaleceniami koordynatora ćwiczeń. </w:t>
            </w:r>
          </w:p>
          <w:p w14:paraId="73B3A58A" w14:textId="5AB7F553" w:rsidR="00F50972" w:rsidRPr="007B5BEF" w:rsidRDefault="00F50972" w:rsidP="008656B7">
            <w:pPr>
              <w:spacing w:after="120"/>
              <w:rPr>
                <w:i/>
                <w:iCs/>
                <w:szCs w:val="20"/>
              </w:rPr>
            </w:pPr>
            <w:r w:rsidRPr="007B5BEF">
              <w:rPr>
                <w:i/>
                <w:iCs/>
                <w:szCs w:val="20"/>
              </w:rPr>
              <w:t>4) Zapewnianie środków finansowych na pokrycie kosztów związanych z organizacją i realizacją ćwiczeń.</w:t>
            </w:r>
          </w:p>
          <w:p w14:paraId="3C914EB1" w14:textId="050A7ED4" w:rsidR="00F50972" w:rsidRPr="007B5BEF" w:rsidRDefault="00F50972" w:rsidP="00BD473F">
            <w:pPr>
              <w:rPr>
                <w:i/>
                <w:iCs/>
                <w:szCs w:val="20"/>
              </w:rPr>
            </w:pPr>
            <w:r w:rsidRPr="007B5BEF">
              <w:rPr>
                <w:b/>
                <w:bCs/>
                <w:i/>
                <w:iCs/>
                <w:szCs w:val="20"/>
                <w:u w:val="single"/>
              </w:rPr>
              <w:t>Wyznacznik:</w:t>
            </w:r>
            <w:r w:rsidR="00BD473F" w:rsidRPr="00BD473F">
              <w:rPr>
                <w:b/>
                <w:bCs/>
                <w:i/>
                <w:iCs/>
                <w:szCs w:val="20"/>
              </w:rPr>
              <w:t xml:space="preserve"> </w:t>
            </w:r>
            <w:r w:rsidRPr="007B5BEF">
              <w:rPr>
                <w:i/>
                <w:iCs/>
                <w:szCs w:val="20"/>
              </w:rPr>
              <w:t xml:space="preserve">§ 11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szkolenia obronnego.</w:t>
            </w:r>
          </w:p>
        </w:tc>
      </w:tr>
      <w:tr w:rsidR="00F50972" w:rsidRPr="007B5BEF" w14:paraId="304A0330" w14:textId="77777777" w:rsidTr="00CB7F4E">
        <w:tc>
          <w:tcPr>
            <w:tcW w:w="1843" w:type="dxa"/>
            <w:vMerge/>
          </w:tcPr>
          <w:p w14:paraId="4255375C" w14:textId="77777777" w:rsidR="00F50972" w:rsidRPr="007B5BEF" w:rsidRDefault="00F50972" w:rsidP="00F50972">
            <w:pPr>
              <w:rPr>
                <w:szCs w:val="20"/>
              </w:rPr>
            </w:pPr>
          </w:p>
        </w:tc>
        <w:tc>
          <w:tcPr>
            <w:tcW w:w="2126" w:type="dxa"/>
            <w:vMerge/>
          </w:tcPr>
          <w:p w14:paraId="5A39957E" w14:textId="77777777" w:rsidR="00F50972" w:rsidRPr="007B5BEF" w:rsidRDefault="00F50972" w:rsidP="00F50972">
            <w:pPr>
              <w:rPr>
                <w:szCs w:val="20"/>
              </w:rPr>
            </w:pPr>
          </w:p>
        </w:tc>
        <w:tc>
          <w:tcPr>
            <w:tcW w:w="3544" w:type="dxa"/>
          </w:tcPr>
          <w:p w14:paraId="671D1AD2" w14:textId="4EAAB36F" w:rsidR="00F50972" w:rsidRPr="007B5BEF" w:rsidRDefault="00F50972" w:rsidP="00F50972">
            <w:pPr>
              <w:rPr>
                <w:rFonts w:cs="Segoe UI"/>
                <w:szCs w:val="20"/>
              </w:rPr>
            </w:pPr>
            <w:r w:rsidRPr="007B5BEF">
              <w:rPr>
                <w:rFonts w:cs="Segoe UI"/>
                <w:szCs w:val="20"/>
              </w:rPr>
              <w:t>3.3 Czy realizowano ćwiczenia zgodnie z zaleceniami koordynatora ćwiczeń oraz zgłoszonym wykazem?</w:t>
            </w:r>
          </w:p>
          <w:p w14:paraId="345975D8" w14:textId="77777777" w:rsidR="00F50972" w:rsidRPr="007B5BEF" w:rsidRDefault="00F50972" w:rsidP="00F50972">
            <w:pPr>
              <w:rPr>
                <w:szCs w:val="20"/>
              </w:rPr>
            </w:pPr>
          </w:p>
          <w:p w14:paraId="629AE432" w14:textId="2D052976" w:rsidR="00F50972" w:rsidRPr="007B5BEF" w:rsidRDefault="00F50972" w:rsidP="00F50972">
            <w:pPr>
              <w:rPr>
                <w:szCs w:val="20"/>
              </w:rPr>
            </w:pPr>
            <w:r w:rsidRPr="007B5BEF">
              <w:rPr>
                <w:szCs w:val="20"/>
              </w:rPr>
              <w:t>Czy były one przeprowadzone z obowiązkową minimalną częstotliwością?</w:t>
            </w:r>
          </w:p>
          <w:p w14:paraId="1E93FE7B" w14:textId="77777777" w:rsidR="00F50972" w:rsidRPr="007B5BEF" w:rsidRDefault="00F50972" w:rsidP="00F50972">
            <w:pPr>
              <w:rPr>
                <w:szCs w:val="20"/>
              </w:rPr>
            </w:pPr>
          </w:p>
          <w:p w14:paraId="223AB695" w14:textId="77777777" w:rsidR="00F50972" w:rsidRDefault="00F50972" w:rsidP="00F50972">
            <w:pPr>
              <w:rPr>
                <w:szCs w:val="20"/>
              </w:rPr>
            </w:pPr>
            <w:r w:rsidRPr="007B5BEF">
              <w:rPr>
                <w:szCs w:val="20"/>
              </w:rPr>
              <w:t>Czy rodzaje ćwiczeń prawidłowo dobrano do celów określonych w planach ćwiczeń?</w:t>
            </w:r>
          </w:p>
          <w:p w14:paraId="2D4FF21E" w14:textId="77777777" w:rsidR="00BD473F" w:rsidRDefault="00BD473F" w:rsidP="00F50972">
            <w:pPr>
              <w:rPr>
                <w:szCs w:val="20"/>
              </w:rPr>
            </w:pPr>
          </w:p>
          <w:p w14:paraId="6F084163" w14:textId="4EE318BA" w:rsidR="00BD473F" w:rsidRPr="007B5BEF" w:rsidRDefault="00BD473F" w:rsidP="00BD473F">
            <w:pPr>
              <w:rPr>
                <w:rFonts w:cs="Segoe UI"/>
                <w:szCs w:val="20"/>
              </w:rPr>
            </w:pPr>
            <w:r>
              <w:rPr>
                <w:szCs w:val="20"/>
              </w:rPr>
              <w:t>Czy w</w:t>
            </w:r>
            <w:r w:rsidRPr="007B5BEF">
              <w:rPr>
                <w:szCs w:val="20"/>
              </w:rPr>
              <w:t xml:space="preserve"> przypadku</w:t>
            </w:r>
            <w:r>
              <w:rPr>
                <w:szCs w:val="20"/>
              </w:rPr>
              <w:t xml:space="preserve"> </w:t>
            </w:r>
            <w:r w:rsidRPr="007B5BEF">
              <w:rPr>
                <w:szCs w:val="20"/>
              </w:rPr>
              <w:t xml:space="preserve">braku </w:t>
            </w:r>
            <w:r>
              <w:rPr>
                <w:szCs w:val="20"/>
              </w:rPr>
              <w:t xml:space="preserve">otrzymania </w:t>
            </w:r>
            <w:r w:rsidRPr="007B5BEF">
              <w:rPr>
                <w:szCs w:val="20"/>
              </w:rPr>
              <w:t>zaleceń od koordynatorów</w:t>
            </w:r>
            <w:r>
              <w:rPr>
                <w:szCs w:val="20"/>
              </w:rPr>
              <w:t xml:space="preserve">, </w:t>
            </w:r>
            <w:r w:rsidRPr="007B5BEF">
              <w:rPr>
                <w:szCs w:val="20"/>
              </w:rPr>
              <w:t>jednostka kontrolowana zwracała się o te zalecenia</w:t>
            </w:r>
            <w:r>
              <w:rPr>
                <w:szCs w:val="20"/>
              </w:rPr>
              <w:t>?</w:t>
            </w:r>
          </w:p>
          <w:p w14:paraId="6E28F124" w14:textId="3A26A86E" w:rsidR="00BD473F" w:rsidRPr="007B5BEF" w:rsidRDefault="00BD473F" w:rsidP="00F50972">
            <w:pPr>
              <w:rPr>
                <w:szCs w:val="20"/>
              </w:rPr>
            </w:pPr>
          </w:p>
        </w:tc>
        <w:tc>
          <w:tcPr>
            <w:tcW w:w="8080" w:type="dxa"/>
          </w:tcPr>
          <w:p w14:paraId="1914FE82" w14:textId="6B348EB6" w:rsidR="00F50972" w:rsidRPr="007B5BEF" w:rsidRDefault="00F50972" w:rsidP="008656B7">
            <w:pPr>
              <w:spacing w:after="120"/>
              <w:rPr>
                <w:rFonts w:cs="Segoe UI"/>
                <w:szCs w:val="20"/>
              </w:rPr>
            </w:pPr>
            <w:r w:rsidRPr="007B5BEF">
              <w:rPr>
                <w:rFonts w:cs="Segoe UI"/>
                <w:szCs w:val="20"/>
              </w:rPr>
              <w:t>Ustalenie</w:t>
            </w:r>
            <w:r w:rsidR="00347F26">
              <w:rPr>
                <w:rFonts w:cs="Segoe UI"/>
                <w:szCs w:val="20"/>
              </w:rPr>
              <w:t>,</w:t>
            </w:r>
            <w:r w:rsidRPr="007B5BEF">
              <w:rPr>
                <w:rFonts w:cs="Segoe UI"/>
                <w:szCs w:val="20"/>
              </w:rPr>
              <w:t xml:space="preserve"> czy jednostka otrzymała oraz zrealizowała zalecenia opracowane przez koordynatora ćwiczeń (por. § 12 </w:t>
            </w:r>
            <w:proofErr w:type="spellStart"/>
            <w:r w:rsidRPr="007B5BEF">
              <w:rPr>
                <w:rFonts w:cs="Segoe UI"/>
                <w:szCs w:val="20"/>
              </w:rPr>
              <w:t>rozp</w:t>
            </w:r>
            <w:proofErr w:type="spellEnd"/>
            <w:r w:rsidRPr="007B5BEF">
              <w:rPr>
                <w:rFonts w:cs="Segoe UI"/>
                <w:szCs w:val="20"/>
              </w:rPr>
              <w:t xml:space="preserve">. </w:t>
            </w:r>
            <w:proofErr w:type="spellStart"/>
            <w:r w:rsidRPr="007B5BEF">
              <w:rPr>
                <w:rFonts w:cs="Segoe UI"/>
                <w:szCs w:val="20"/>
              </w:rPr>
              <w:t>ws</w:t>
            </w:r>
            <w:proofErr w:type="spellEnd"/>
            <w:r w:rsidRPr="007B5BEF">
              <w:rPr>
                <w:rFonts w:cs="Segoe UI"/>
                <w:szCs w:val="20"/>
              </w:rPr>
              <w:t>. szkolenia obronnego), a w przypadku gdy jednostka jest koordynatorem ćwiczeń</w:t>
            </w:r>
            <w:r w:rsidR="00347F26">
              <w:rPr>
                <w:rFonts w:cs="Segoe UI"/>
                <w:szCs w:val="20"/>
              </w:rPr>
              <w:t>,</w:t>
            </w:r>
            <w:r w:rsidRPr="007B5BEF">
              <w:rPr>
                <w:rFonts w:cs="Segoe UI"/>
                <w:szCs w:val="20"/>
              </w:rPr>
              <w:t xml:space="preserve"> czy opracowano i przekazano do organizatorów ćwiczeń stosowne zalecenia? </w:t>
            </w:r>
          </w:p>
          <w:p w14:paraId="5D7B4D72" w14:textId="39541600" w:rsidR="00F50972" w:rsidRPr="007B5BEF" w:rsidRDefault="00F50972" w:rsidP="008656B7">
            <w:pPr>
              <w:spacing w:after="120"/>
              <w:rPr>
                <w:rFonts w:cs="Segoe UI"/>
                <w:szCs w:val="20"/>
              </w:rPr>
            </w:pPr>
            <w:r w:rsidRPr="007B5BEF">
              <w:rPr>
                <w:rFonts w:cs="Segoe UI"/>
                <w:szCs w:val="20"/>
              </w:rPr>
              <w:t>Porównanie daty i tematyki zrealizowanych ćwiczeń z zaleceniami koordynatora oraz datami ćwiczeń wskazanymi w wykazie. Ocena</w:t>
            </w:r>
            <w:r w:rsidR="00347F26">
              <w:rPr>
                <w:rFonts w:cs="Segoe UI"/>
                <w:szCs w:val="20"/>
              </w:rPr>
              <w:t>,</w:t>
            </w:r>
            <w:r w:rsidRPr="007B5BEF">
              <w:rPr>
                <w:rFonts w:cs="Segoe UI"/>
                <w:szCs w:val="20"/>
              </w:rPr>
              <w:t xml:space="preserve"> czy </w:t>
            </w:r>
            <w:r w:rsidR="009D2162">
              <w:rPr>
                <w:rFonts w:cs="Segoe UI"/>
                <w:szCs w:val="20"/>
              </w:rPr>
              <w:t xml:space="preserve">wybrany </w:t>
            </w:r>
            <w:r w:rsidRPr="007B5BEF">
              <w:rPr>
                <w:rFonts w:cs="Segoe UI"/>
                <w:szCs w:val="20"/>
              </w:rPr>
              <w:t>rodzaj ćwiczeń pozwalał na realizację celów określonych w planach ćwiczeń. Ocena regularności realizowanych ćwiczeń pod kątem wymagań wynikających z rozporządzenia oraz innych okoliczności (</w:t>
            </w:r>
            <w:r w:rsidR="003D016D">
              <w:rPr>
                <w:rFonts w:cs="Segoe UI"/>
                <w:szCs w:val="20"/>
              </w:rPr>
              <w:t xml:space="preserve">na przykład </w:t>
            </w:r>
            <w:r w:rsidRPr="007B5BEF">
              <w:rPr>
                <w:rFonts w:cs="Segoe UI"/>
                <w:szCs w:val="20"/>
              </w:rPr>
              <w:t xml:space="preserve">zmiana kluczowych osób realizujących zadania obronne, nowe uwarunkowania). </w:t>
            </w:r>
          </w:p>
          <w:p w14:paraId="117E65B9" w14:textId="5288A679" w:rsidR="00F50972" w:rsidRPr="007B5BEF" w:rsidRDefault="00F50972" w:rsidP="008656B7">
            <w:pPr>
              <w:spacing w:after="120"/>
              <w:rPr>
                <w:i/>
                <w:iCs/>
                <w:szCs w:val="20"/>
              </w:rPr>
            </w:pPr>
            <w:r w:rsidRPr="007B5BEF">
              <w:rPr>
                <w:i/>
                <w:iCs/>
                <w:szCs w:val="20"/>
              </w:rPr>
              <w:t>Koordynatorzy ćwiczeń wydają zalecenia dotyczące tematyki i sposobu prowadzenia ćwiczeń.</w:t>
            </w:r>
          </w:p>
          <w:p w14:paraId="3911294C" w14:textId="20E6ACA8" w:rsidR="00F50972" w:rsidRPr="007B5BEF" w:rsidRDefault="00F50972" w:rsidP="008656B7">
            <w:pPr>
              <w:rPr>
                <w:i/>
                <w:iCs/>
                <w:szCs w:val="20"/>
              </w:rPr>
            </w:pPr>
            <w:r w:rsidRPr="007B5BEF">
              <w:rPr>
                <w:i/>
                <w:iCs/>
                <w:szCs w:val="20"/>
              </w:rPr>
              <w:t>Ćwiczenia przeprowadza się:</w:t>
            </w:r>
          </w:p>
          <w:p w14:paraId="626A2033" w14:textId="5BF5A064" w:rsidR="00F50972" w:rsidRPr="007B5BEF" w:rsidRDefault="00F50972" w:rsidP="008656B7">
            <w:pPr>
              <w:rPr>
                <w:i/>
                <w:iCs/>
                <w:szCs w:val="20"/>
              </w:rPr>
            </w:pPr>
            <w:r w:rsidRPr="007B5BEF">
              <w:rPr>
                <w:i/>
                <w:iCs/>
                <w:szCs w:val="20"/>
              </w:rPr>
              <w:t>1) nie rzadziej niż raz na sześć lat – w przypadku ćwiczeń kompleksowych;</w:t>
            </w:r>
          </w:p>
          <w:p w14:paraId="1C622B55" w14:textId="1BD45312" w:rsidR="00F50972" w:rsidRPr="007B5BEF" w:rsidRDefault="00F50972" w:rsidP="008656B7">
            <w:pPr>
              <w:spacing w:after="120"/>
              <w:rPr>
                <w:i/>
                <w:iCs/>
                <w:szCs w:val="20"/>
              </w:rPr>
            </w:pPr>
            <w:r w:rsidRPr="007B5BEF">
              <w:rPr>
                <w:i/>
                <w:iCs/>
                <w:szCs w:val="20"/>
              </w:rPr>
              <w:t>2) nie rzadziej niż raz na trzy lata – w przypadku ćwiczeń doskonalących, gier decyzyjnych i treningów.</w:t>
            </w:r>
          </w:p>
          <w:p w14:paraId="130159C4" w14:textId="5CD1F8F4" w:rsidR="00F50972" w:rsidRPr="007B5BEF" w:rsidRDefault="00F50972" w:rsidP="008656B7">
            <w:pPr>
              <w:spacing w:after="120"/>
              <w:rPr>
                <w:i/>
                <w:iCs/>
                <w:szCs w:val="20"/>
              </w:rPr>
            </w:pPr>
            <w:r w:rsidRPr="007B5BEF">
              <w:rPr>
                <w:i/>
                <w:iCs/>
                <w:szCs w:val="20"/>
              </w:rPr>
              <w:t xml:space="preserve">Do zadań organizatora ćwiczeń należy realizacja zaleceń od koordynatorów </w:t>
            </w:r>
            <w:r w:rsidRPr="007B5BEF">
              <w:rPr>
                <w:szCs w:val="20"/>
              </w:rPr>
              <w:t>dotyczących tematyki i sposobu prowadzenia ćwiczeń</w:t>
            </w:r>
            <w:r w:rsidRPr="007B5BEF">
              <w:rPr>
                <w:i/>
                <w:iCs/>
                <w:szCs w:val="20"/>
              </w:rPr>
              <w:t>.</w:t>
            </w:r>
          </w:p>
          <w:p w14:paraId="33B7E146" w14:textId="4C31A43C" w:rsidR="00F50972" w:rsidRPr="007B5BEF" w:rsidRDefault="00F50972" w:rsidP="00BD473F">
            <w:pPr>
              <w:rPr>
                <w:szCs w:val="20"/>
              </w:rPr>
            </w:pPr>
            <w:r w:rsidRPr="007B5BEF">
              <w:rPr>
                <w:b/>
                <w:bCs/>
                <w:i/>
                <w:iCs/>
                <w:szCs w:val="20"/>
                <w:u w:val="single"/>
              </w:rPr>
              <w:t>Wyznacznik:</w:t>
            </w:r>
            <w:r w:rsidR="00BD473F" w:rsidRPr="00BD473F">
              <w:rPr>
                <w:b/>
                <w:bCs/>
                <w:i/>
                <w:iCs/>
                <w:szCs w:val="20"/>
              </w:rPr>
              <w:t xml:space="preserve"> </w:t>
            </w:r>
            <w:r w:rsidRPr="007B5BEF">
              <w:rPr>
                <w:rFonts w:cs="Segoe UI"/>
                <w:szCs w:val="20"/>
              </w:rPr>
              <w:t xml:space="preserve">§ 10, § </w:t>
            </w:r>
            <w:r w:rsidRPr="007B5BEF">
              <w:rPr>
                <w:szCs w:val="20"/>
              </w:rPr>
              <w:t xml:space="preserve">11 pkt 5 </w:t>
            </w:r>
            <w:r w:rsidRPr="007B5BEF">
              <w:rPr>
                <w:rFonts w:cs="Segoe UI"/>
                <w:szCs w:val="20"/>
              </w:rPr>
              <w:t xml:space="preserve">i § 12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szkolenia obronnego.</w:t>
            </w:r>
          </w:p>
        </w:tc>
      </w:tr>
      <w:tr w:rsidR="00F50972" w:rsidRPr="007B5BEF" w14:paraId="68394856" w14:textId="77777777" w:rsidTr="00CB7F4E">
        <w:tc>
          <w:tcPr>
            <w:tcW w:w="1843" w:type="dxa"/>
            <w:vMerge/>
          </w:tcPr>
          <w:p w14:paraId="73E3C4D3" w14:textId="77777777" w:rsidR="00F50972" w:rsidRPr="007B5BEF" w:rsidRDefault="00F50972" w:rsidP="00F50972">
            <w:pPr>
              <w:rPr>
                <w:szCs w:val="20"/>
              </w:rPr>
            </w:pPr>
          </w:p>
        </w:tc>
        <w:tc>
          <w:tcPr>
            <w:tcW w:w="2126" w:type="dxa"/>
            <w:vMerge/>
          </w:tcPr>
          <w:p w14:paraId="0402D781" w14:textId="77777777" w:rsidR="00F50972" w:rsidRPr="007B5BEF" w:rsidRDefault="00F50972" w:rsidP="00F50972">
            <w:pPr>
              <w:rPr>
                <w:szCs w:val="20"/>
              </w:rPr>
            </w:pPr>
          </w:p>
        </w:tc>
        <w:tc>
          <w:tcPr>
            <w:tcW w:w="3544" w:type="dxa"/>
          </w:tcPr>
          <w:p w14:paraId="7C122549" w14:textId="594F1918" w:rsidR="00F50972" w:rsidRPr="007B5BEF" w:rsidRDefault="00F50972" w:rsidP="00F50972">
            <w:pPr>
              <w:rPr>
                <w:rFonts w:cs="Segoe UI"/>
                <w:szCs w:val="20"/>
              </w:rPr>
            </w:pPr>
            <w:r w:rsidRPr="007B5BEF">
              <w:rPr>
                <w:rFonts w:eastAsia="Times New Roman" w:cs="Segoe UI"/>
                <w:kern w:val="0"/>
                <w:szCs w:val="20"/>
                <w:lang w:eastAsia="pl-PL"/>
                <w14:ligatures w14:val="none"/>
              </w:rPr>
              <w:t>3.4 Czy prawidłowo finansowano przedsięwzięcia związane z organizacją i prowadzeniem szkoleń obronnych w tym szkoleń prowadzonego w jednostkach podległych i nadzorowanych?</w:t>
            </w:r>
          </w:p>
        </w:tc>
        <w:tc>
          <w:tcPr>
            <w:tcW w:w="8080" w:type="dxa"/>
          </w:tcPr>
          <w:p w14:paraId="23AE418D" w14:textId="15740963" w:rsidR="00F50972" w:rsidRPr="007B5BEF" w:rsidRDefault="00F50972" w:rsidP="008656B7">
            <w:pPr>
              <w:spacing w:after="120"/>
              <w:rPr>
                <w:szCs w:val="20"/>
              </w:rPr>
            </w:pPr>
            <w:r w:rsidRPr="007B5BEF">
              <w:rPr>
                <w:szCs w:val="20"/>
              </w:rPr>
              <w:t xml:space="preserve">Analiza wydatków/kosztów </w:t>
            </w:r>
            <w:r w:rsidR="00BD473F">
              <w:rPr>
                <w:szCs w:val="20"/>
              </w:rPr>
              <w:t>poniesionych na szkolenia obronne</w:t>
            </w:r>
            <w:r w:rsidR="00376214">
              <w:rPr>
                <w:szCs w:val="20"/>
              </w:rPr>
              <w:t xml:space="preserve"> </w:t>
            </w:r>
            <w:r w:rsidRPr="007B5BEF">
              <w:rPr>
                <w:szCs w:val="20"/>
              </w:rPr>
              <w:t xml:space="preserve">oraz </w:t>
            </w:r>
            <w:r w:rsidR="00376214">
              <w:rPr>
                <w:szCs w:val="20"/>
              </w:rPr>
              <w:t xml:space="preserve">powiązanej z nimi </w:t>
            </w:r>
            <w:r w:rsidR="00376214" w:rsidRPr="007B5BEF">
              <w:rPr>
                <w:szCs w:val="20"/>
              </w:rPr>
              <w:t>ewidencji księgowej</w:t>
            </w:r>
            <w:r w:rsidRPr="007B5BEF">
              <w:rPr>
                <w:rFonts w:cs="Segoe UI"/>
                <w:szCs w:val="20"/>
              </w:rPr>
              <w:t>.</w:t>
            </w:r>
            <w:r w:rsidR="00816B22">
              <w:rPr>
                <w:rFonts w:cs="Segoe UI"/>
                <w:szCs w:val="20"/>
              </w:rPr>
              <w:t xml:space="preserve"> </w:t>
            </w:r>
            <w:r w:rsidR="005718A7">
              <w:rPr>
                <w:rFonts w:cs="Segoe UI"/>
                <w:szCs w:val="20"/>
              </w:rPr>
              <w:t xml:space="preserve">Badanie powinno dotyczyć </w:t>
            </w:r>
            <w:r w:rsidR="00816B22">
              <w:rPr>
                <w:szCs w:val="20"/>
              </w:rPr>
              <w:t>celowości</w:t>
            </w:r>
            <w:r w:rsidR="005718A7">
              <w:rPr>
                <w:szCs w:val="20"/>
              </w:rPr>
              <w:t xml:space="preserve"> ponoszenia tych wydatków, a także oceny </w:t>
            </w:r>
            <w:r w:rsidR="00816B22">
              <w:rPr>
                <w:szCs w:val="20"/>
              </w:rPr>
              <w:t>legalności</w:t>
            </w:r>
            <w:r w:rsidR="009D2162">
              <w:rPr>
                <w:szCs w:val="20"/>
              </w:rPr>
              <w:t xml:space="preserve"> i </w:t>
            </w:r>
            <w:r w:rsidR="005718A7">
              <w:rPr>
                <w:szCs w:val="20"/>
              </w:rPr>
              <w:t>rzetelności</w:t>
            </w:r>
            <w:r w:rsidR="00484944">
              <w:rPr>
                <w:szCs w:val="20"/>
              </w:rPr>
              <w:t xml:space="preserve">, w tym </w:t>
            </w:r>
            <w:r w:rsidR="005718A7">
              <w:rPr>
                <w:szCs w:val="20"/>
              </w:rPr>
              <w:t>przejrzystości działań i decyzji podejmowanych w tym zakresie.</w:t>
            </w:r>
          </w:p>
          <w:p w14:paraId="06FCC901" w14:textId="7EC57814" w:rsidR="00F50972" w:rsidRPr="007B5BEF" w:rsidRDefault="00F50972" w:rsidP="008656B7">
            <w:pPr>
              <w:spacing w:after="120"/>
              <w:rPr>
                <w:i/>
                <w:iCs/>
                <w:szCs w:val="20"/>
              </w:rPr>
            </w:pPr>
            <w:r w:rsidRPr="007B5BEF">
              <w:rPr>
                <w:i/>
                <w:iCs/>
                <w:szCs w:val="20"/>
              </w:rPr>
              <w:t xml:space="preserve">Wydatki publiczne powinny być dokonywane w sposób celowy i oszczędny, z zachowaniem zasad uzyskiwania najlepszych efektów z danych nakładów, optymalnego doboru metod i środków służących osiągnięciu założonych celów oraz w sposób umożliwiający terminową realizację zadań. </w:t>
            </w:r>
          </w:p>
          <w:p w14:paraId="5F2D4EEA" w14:textId="48DD3895" w:rsidR="00F50972" w:rsidRPr="007B5BEF" w:rsidRDefault="00F50972" w:rsidP="00376214">
            <w:pPr>
              <w:rPr>
                <w:rFonts w:cs="Segoe UI"/>
                <w:szCs w:val="20"/>
              </w:rPr>
            </w:pPr>
            <w:r w:rsidRPr="007B5BEF">
              <w:rPr>
                <w:b/>
                <w:bCs/>
                <w:i/>
                <w:iCs/>
                <w:szCs w:val="20"/>
                <w:u w:val="single"/>
              </w:rPr>
              <w:t>Wyznacznik:</w:t>
            </w:r>
            <w:r w:rsidR="00376214" w:rsidRPr="00376214">
              <w:rPr>
                <w:b/>
                <w:bCs/>
                <w:i/>
                <w:iCs/>
                <w:szCs w:val="20"/>
              </w:rPr>
              <w:t xml:space="preserve"> </w:t>
            </w:r>
            <w:r w:rsidR="00376214">
              <w:rPr>
                <w:i/>
                <w:iCs/>
                <w:szCs w:val="20"/>
              </w:rPr>
              <w:t>a</w:t>
            </w:r>
            <w:r w:rsidRPr="007B5BEF">
              <w:rPr>
                <w:i/>
                <w:iCs/>
                <w:szCs w:val="20"/>
              </w:rPr>
              <w:t xml:space="preserve">rt. 44 ust. 3 </w:t>
            </w:r>
            <w:r w:rsidR="00D60896">
              <w:rPr>
                <w:i/>
                <w:iCs/>
                <w:szCs w:val="20"/>
              </w:rPr>
              <w:t>u</w:t>
            </w:r>
            <w:r w:rsidRPr="007B5BEF">
              <w:rPr>
                <w:i/>
                <w:iCs/>
                <w:szCs w:val="20"/>
              </w:rPr>
              <w:t>stawy o finansach</w:t>
            </w:r>
            <w:r w:rsidR="00376214">
              <w:rPr>
                <w:szCs w:val="20"/>
              </w:rPr>
              <w:t xml:space="preserve">, </w:t>
            </w:r>
            <w:r w:rsidRPr="007B5BEF">
              <w:rPr>
                <w:rFonts w:cs="Segoe UI"/>
                <w:szCs w:val="20"/>
              </w:rPr>
              <w:t xml:space="preserve">§ 13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szkolenia obronnego.</w:t>
            </w:r>
          </w:p>
        </w:tc>
      </w:tr>
      <w:tr w:rsidR="00F50972" w:rsidRPr="007B5BEF" w14:paraId="09E99DAD" w14:textId="77777777" w:rsidTr="00CB7F4E">
        <w:tc>
          <w:tcPr>
            <w:tcW w:w="1843" w:type="dxa"/>
            <w:vMerge/>
          </w:tcPr>
          <w:p w14:paraId="1A387694" w14:textId="2204246B" w:rsidR="00F50972" w:rsidRPr="007B5BEF" w:rsidRDefault="00F50972" w:rsidP="00F50972">
            <w:pPr>
              <w:rPr>
                <w:szCs w:val="20"/>
              </w:rPr>
            </w:pPr>
          </w:p>
        </w:tc>
        <w:tc>
          <w:tcPr>
            <w:tcW w:w="2126" w:type="dxa"/>
            <w:vMerge/>
          </w:tcPr>
          <w:p w14:paraId="0329D679" w14:textId="23E22F03" w:rsidR="00F50972" w:rsidRPr="007B5BEF" w:rsidRDefault="00F50972" w:rsidP="00F50972">
            <w:pPr>
              <w:rPr>
                <w:szCs w:val="20"/>
              </w:rPr>
            </w:pPr>
          </w:p>
        </w:tc>
        <w:tc>
          <w:tcPr>
            <w:tcW w:w="3544" w:type="dxa"/>
          </w:tcPr>
          <w:p w14:paraId="34720F59" w14:textId="2B3DB0F2" w:rsidR="00F50972" w:rsidRPr="007B5BEF" w:rsidRDefault="00F50972" w:rsidP="00F50972">
            <w:pPr>
              <w:rPr>
                <w:szCs w:val="20"/>
              </w:rPr>
            </w:pPr>
            <w:r w:rsidRPr="007B5BEF">
              <w:rPr>
                <w:szCs w:val="20"/>
              </w:rPr>
              <w:t xml:space="preserve">3.5 W jaki sposób zapewniono koordynację i sprawną organizację ćwiczeń? </w:t>
            </w:r>
          </w:p>
          <w:p w14:paraId="68215A22" w14:textId="77777777" w:rsidR="00F50972" w:rsidRPr="007B5BEF" w:rsidRDefault="00F50972" w:rsidP="00F50972">
            <w:pPr>
              <w:rPr>
                <w:szCs w:val="20"/>
              </w:rPr>
            </w:pPr>
          </w:p>
          <w:p w14:paraId="70B6160A" w14:textId="0C2FCF48" w:rsidR="00F50972" w:rsidRPr="007B5BEF" w:rsidRDefault="00F50972" w:rsidP="00F50972">
            <w:pPr>
              <w:rPr>
                <w:rFonts w:cs="Segoe UI"/>
                <w:szCs w:val="20"/>
              </w:rPr>
            </w:pPr>
            <w:r w:rsidRPr="007B5BEF">
              <w:rPr>
                <w:szCs w:val="20"/>
              </w:rPr>
              <w:t>C</w:t>
            </w:r>
            <w:r w:rsidRPr="007B5BEF">
              <w:rPr>
                <w:rFonts w:cs="Segoe UI"/>
                <w:szCs w:val="20"/>
              </w:rPr>
              <w:t>zy w sytuacji pełnienia roli koordynatora ćwiczeń przygotowano i wydano zalecenia dotyczące tematyki i sposobu prowadzenia ćwiczeń obronnych?</w:t>
            </w:r>
          </w:p>
          <w:p w14:paraId="68C34310" w14:textId="77777777" w:rsidR="00F50972" w:rsidRPr="007B5BEF" w:rsidRDefault="00F50972" w:rsidP="00F50972">
            <w:pPr>
              <w:rPr>
                <w:rFonts w:cs="Segoe UI"/>
                <w:szCs w:val="20"/>
              </w:rPr>
            </w:pPr>
          </w:p>
          <w:p w14:paraId="7715971A" w14:textId="6332A359" w:rsidR="00F50972" w:rsidRPr="007B5BEF" w:rsidRDefault="00F50972" w:rsidP="00F50972">
            <w:pPr>
              <w:rPr>
                <w:szCs w:val="20"/>
              </w:rPr>
            </w:pPr>
            <w:r w:rsidRPr="007B5BEF">
              <w:rPr>
                <w:rFonts w:cs="Segoe UI"/>
                <w:szCs w:val="20"/>
              </w:rPr>
              <w:t xml:space="preserve">Czy zalecenia te </w:t>
            </w:r>
            <w:r w:rsidRPr="007B5BEF">
              <w:rPr>
                <w:szCs w:val="20"/>
              </w:rPr>
              <w:t>były aktualizowane?</w:t>
            </w:r>
          </w:p>
        </w:tc>
        <w:tc>
          <w:tcPr>
            <w:tcW w:w="8080" w:type="dxa"/>
          </w:tcPr>
          <w:p w14:paraId="3AE45BDB" w14:textId="01F9573F" w:rsidR="00F50972" w:rsidRPr="007B5BEF" w:rsidRDefault="00F50972" w:rsidP="008656B7">
            <w:pPr>
              <w:spacing w:after="120"/>
              <w:rPr>
                <w:szCs w:val="20"/>
              </w:rPr>
            </w:pPr>
            <w:r w:rsidRPr="007B5BEF">
              <w:rPr>
                <w:szCs w:val="20"/>
              </w:rPr>
              <w:t>Analiza dokumentacji ćwiczeń, w tym upoważnienia dla koordynatora do realizacji zadań oraz dokumentacji wewnętrznej dotyczącej organizacji jednostki kontrolowanej w zakresie realizacji zadań obronnych (regulamin organizacyjny, regulamin wewnętrzny</w:t>
            </w:r>
            <w:r w:rsidR="00ED592D">
              <w:rPr>
                <w:szCs w:val="20"/>
              </w:rPr>
              <w:t>, zarządzenia</w:t>
            </w:r>
            <w:r w:rsidRPr="007B5BEF">
              <w:rPr>
                <w:szCs w:val="20"/>
              </w:rPr>
              <w:t xml:space="preserve">). </w:t>
            </w:r>
          </w:p>
          <w:p w14:paraId="49DEBDC6" w14:textId="721D69E9" w:rsidR="00F50972" w:rsidRPr="007B5BEF" w:rsidRDefault="00F50972" w:rsidP="008656B7">
            <w:pPr>
              <w:spacing w:after="120"/>
              <w:rPr>
                <w:i/>
                <w:iCs/>
                <w:szCs w:val="20"/>
              </w:rPr>
            </w:pPr>
            <w:r w:rsidRPr="007B5BEF">
              <w:rPr>
                <w:i/>
                <w:iCs/>
                <w:szCs w:val="20"/>
              </w:rPr>
              <w:t>Ćwiczenia organizuje się i prowadzi w oparciu o komórki właściwe w sprawach obronnych, działające we współpracy z innymi komórkami i jednostkami podległymi organizatorowi ćwiczeń lub przez niego nadzorowanymi.</w:t>
            </w:r>
          </w:p>
          <w:p w14:paraId="2ED5A600" w14:textId="1A6828F9" w:rsidR="00F50972" w:rsidRPr="007B5BEF" w:rsidRDefault="00F50972" w:rsidP="008656B7">
            <w:pPr>
              <w:spacing w:after="120"/>
              <w:rPr>
                <w:szCs w:val="20"/>
              </w:rPr>
            </w:pPr>
            <w:r w:rsidRPr="007B5BEF">
              <w:rPr>
                <w:i/>
                <w:iCs/>
                <w:szCs w:val="20"/>
              </w:rPr>
              <w:t>Ponadto ćwiczenia mogą być prowadzone w wymiarze cywilno-wojskowym przez łączenie przedsięwzięć szkoleniowych organizatorów ćwiczeń z przedsięwzięciami szkoleniowymi Sił Zbrojnych Rzeczypospolitej Polskiej, w których przewiduje się udział sił układu pozamilitarnego. (</w:t>
            </w:r>
            <w:r w:rsidRPr="007B5BEF">
              <w:rPr>
                <w:szCs w:val="20"/>
              </w:rPr>
              <w:t>§ 9 ust. 4</w:t>
            </w:r>
            <w:r w:rsidR="009D2162">
              <w:rPr>
                <w:szCs w:val="20"/>
              </w:rPr>
              <w:t xml:space="preserve"> </w:t>
            </w:r>
            <w:proofErr w:type="spellStart"/>
            <w:r w:rsidR="009D2162" w:rsidRPr="007B5BEF">
              <w:rPr>
                <w:i/>
                <w:iCs/>
                <w:szCs w:val="20"/>
              </w:rPr>
              <w:t>rozp</w:t>
            </w:r>
            <w:proofErr w:type="spellEnd"/>
            <w:r w:rsidR="009D2162" w:rsidRPr="007B5BEF">
              <w:rPr>
                <w:i/>
                <w:iCs/>
                <w:szCs w:val="20"/>
              </w:rPr>
              <w:t xml:space="preserve">. </w:t>
            </w:r>
            <w:proofErr w:type="spellStart"/>
            <w:r w:rsidR="009D2162" w:rsidRPr="007B5BEF">
              <w:rPr>
                <w:i/>
                <w:iCs/>
                <w:szCs w:val="20"/>
              </w:rPr>
              <w:t>ws</w:t>
            </w:r>
            <w:proofErr w:type="spellEnd"/>
            <w:r w:rsidR="009D2162" w:rsidRPr="007B5BEF">
              <w:rPr>
                <w:i/>
                <w:iCs/>
                <w:szCs w:val="20"/>
              </w:rPr>
              <w:t>. szkolenia obronnego</w:t>
            </w:r>
            <w:r w:rsidRPr="007B5BEF">
              <w:rPr>
                <w:szCs w:val="20"/>
              </w:rPr>
              <w:t xml:space="preserve">). </w:t>
            </w:r>
          </w:p>
          <w:p w14:paraId="7E810B25" w14:textId="0A79A45E" w:rsidR="00F50972" w:rsidRPr="007B5BEF" w:rsidRDefault="00F50972" w:rsidP="008656B7">
            <w:pPr>
              <w:spacing w:after="120"/>
              <w:rPr>
                <w:szCs w:val="20"/>
              </w:rPr>
            </w:pPr>
            <w:r w:rsidRPr="007B5BEF">
              <w:rPr>
                <w:szCs w:val="20"/>
              </w:rPr>
              <w:t xml:space="preserve">W przypadku gdy jednostka kontrolowana pełniła rolę koordynatora ćwiczeń, należy sprawdzić dokumentacje w zakresie wydanych zaleceń dotyczących </w:t>
            </w:r>
            <w:r w:rsidRPr="007B5BEF">
              <w:rPr>
                <w:rFonts w:cs="Segoe UI"/>
                <w:szCs w:val="20"/>
              </w:rPr>
              <w:t xml:space="preserve">tematyki i sposobu prowadzenia ćwiczeń obronnych. Zalecenia powinny być przekazane do organizatorów ćwiczeń. </w:t>
            </w:r>
          </w:p>
          <w:p w14:paraId="1252B4AA" w14:textId="053122CE" w:rsidR="00F50972" w:rsidRPr="00BD473F" w:rsidRDefault="00F50972" w:rsidP="008656B7">
            <w:pPr>
              <w:rPr>
                <w:b/>
                <w:bCs/>
                <w:i/>
                <w:iCs/>
                <w:szCs w:val="20"/>
                <w:u w:val="single"/>
              </w:rPr>
            </w:pPr>
            <w:r w:rsidRPr="007B5BEF">
              <w:rPr>
                <w:b/>
                <w:bCs/>
                <w:i/>
                <w:iCs/>
                <w:szCs w:val="20"/>
                <w:u w:val="single"/>
              </w:rPr>
              <w:t>Wyznacznik:</w:t>
            </w:r>
            <w:r w:rsidR="00BD473F">
              <w:rPr>
                <w:kern w:val="0"/>
                <w:szCs w:val="20"/>
                <w14:ligatures w14:val="none"/>
              </w:rPr>
              <w:t xml:space="preserve"> </w:t>
            </w:r>
            <w:r w:rsidRPr="007B5BEF">
              <w:rPr>
                <w:kern w:val="0"/>
                <w:szCs w:val="20"/>
                <w14:ligatures w14:val="none"/>
              </w:rPr>
              <w:t xml:space="preserve">§ 9 ust . 2 i § 12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szkolenia obronnego.</w:t>
            </w:r>
          </w:p>
        </w:tc>
      </w:tr>
      <w:tr w:rsidR="00F50972" w:rsidRPr="007B5BEF" w14:paraId="419B6900" w14:textId="77777777" w:rsidTr="00CB7F4E">
        <w:tc>
          <w:tcPr>
            <w:tcW w:w="1843" w:type="dxa"/>
            <w:vMerge/>
            <w:tcBorders>
              <w:bottom w:val="single" w:sz="4" w:space="0" w:color="auto"/>
            </w:tcBorders>
          </w:tcPr>
          <w:p w14:paraId="17A2BFE2" w14:textId="0144E18E" w:rsidR="00F50972" w:rsidRPr="007B5BEF" w:rsidRDefault="00F50972" w:rsidP="00F50972">
            <w:pPr>
              <w:rPr>
                <w:szCs w:val="20"/>
              </w:rPr>
            </w:pPr>
          </w:p>
        </w:tc>
        <w:tc>
          <w:tcPr>
            <w:tcW w:w="2126" w:type="dxa"/>
            <w:vMerge/>
            <w:tcBorders>
              <w:bottom w:val="single" w:sz="4" w:space="0" w:color="auto"/>
            </w:tcBorders>
          </w:tcPr>
          <w:p w14:paraId="59A7FCE5" w14:textId="267D4620" w:rsidR="00F50972" w:rsidRPr="007B5BEF" w:rsidRDefault="00F50972" w:rsidP="00F50972">
            <w:pPr>
              <w:rPr>
                <w:szCs w:val="20"/>
              </w:rPr>
            </w:pPr>
          </w:p>
        </w:tc>
        <w:tc>
          <w:tcPr>
            <w:tcW w:w="3544" w:type="dxa"/>
            <w:tcBorders>
              <w:bottom w:val="single" w:sz="4" w:space="0" w:color="auto"/>
            </w:tcBorders>
          </w:tcPr>
          <w:p w14:paraId="3129EDDE" w14:textId="3CC35218" w:rsidR="00F50972" w:rsidRPr="007B5BEF" w:rsidRDefault="00F50972" w:rsidP="0081205C">
            <w:pPr>
              <w:spacing w:after="120"/>
              <w:rPr>
                <w:szCs w:val="20"/>
              </w:rPr>
            </w:pPr>
            <w:r w:rsidRPr="007B5BEF">
              <w:rPr>
                <w:szCs w:val="20"/>
              </w:rPr>
              <w:t xml:space="preserve">3.6 Czy sformułowano wnioski i rekomendacje z ćwiczeń </w:t>
            </w:r>
            <w:r w:rsidRPr="007B5BEF">
              <w:rPr>
                <w:rFonts w:eastAsia="Times New Roman" w:cs="Segoe UI"/>
                <w:kern w:val="0"/>
                <w:szCs w:val="20"/>
                <w:lang w:eastAsia="pl-PL"/>
                <w14:ligatures w14:val="none"/>
              </w:rPr>
              <w:t>(treningów, gier decyzyjnych, ćwiczeń doskonalących, ćwiczeń kompleksowych)?</w:t>
            </w:r>
          </w:p>
          <w:p w14:paraId="40E53E1E" w14:textId="1219458A" w:rsidR="00F50972" w:rsidRPr="007B5BEF" w:rsidRDefault="00F50972" w:rsidP="0081205C">
            <w:pPr>
              <w:spacing w:after="120"/>
              <w:rPr>
                <w:szCs w:val="20"/>
              </w:rPr>
            </w:pPr>
            <w:r w:rsidRPr="007B5BEF">
              <w:rPr>
                <w:szCs w:val="20"/>
              </w:rPr>
              <w:t>Czy wnioski lub rekomendacje zostały przekazane w terminie?</w:t>
            </w:r>
          </w:p>
          <w:p w14:paraId="1C9DB516" w14:textId="7323258E" w:rsidR="00F50972" w:rsidRPr="007B5BEF" w:rsidRDefault="00F50972" w:rsidP="00F50972">
            <w:pPr>
              <w:rPr>
                <w:szCs w:val="20"/>
              </w:rPr>
            </w:pPr>
            <w:r w:rsidRPr="007B5BEF">
              <w:rPr>
                <w:szCs w:val="20"/>
              </w:rPr>
              <w:t>Czy wnioski lub rekomendacje zostały wykorzystane i usprawniły realizację zadań obronnych?</w:t>
            </w:r>
          </w:p>
        </w:tc>
        <w:tc>
          <w:tcPr>
            <w:tcW w:w="8080" w:type="dxa"/>
            <w:tcBorders>
              <w:bottom w:val="single" w:sz="4" w:space="0" w:color="auto"/>
            </w:tcBorders>
          </w:tcPr>
          <w:p w14:paraId="3A521B3E" w14:textId="2938F604" w:rsidR="00F50972" w:rsidRPr="007B5BEF" w:rsidRDefault="00F50972" w:rsidP="008656B7">
            <w:pPr>
              <w:spacing w:after="120"/>
              <w:rPr>
                <w:szCs w:val="20"/>
              </w:rPr>
            </w:pPr>
            <w:r w:rsidRPr="007B5BEF">
              <w:rPr>
                <w:szCs w:val="20"/>
              </w:rPr>
              <w:t xml:space="preserve">Analiza dokumentacji ćwiczeń (raportów, notatek lub innych dokumentów wewnętrznych) zawierających ich rezultaty oraz świadczących o sfomułowaniu wniosków lub rekomendacji albo o podjęciu na ich podstawie działań. Warto zwrócić się również z prośbą o oceny koordynatora ćwiczeń albo jego wytyczne lub rekomendacje w celu weryfikacji ich wdrożenia. </w:t>
            </w:r>
          </w:p>
          <w:p w14:paraId="7AD489D3" w14:textId="69AFACAE" w:rsidR="00F50972" w:rsidRPr="007B5BEF" w:rsidRDefault="00F50972" w:rsidP="008656B7">
            <w:pPr>
              <w:spacing w:after="120"/>
              <w:rPr>
                <w:i/>
                <w:iCs/>
                <w:szCs w:val="20"/>
              </w:rPr>
            </w:pPr>
            <w:r w:rsidRPr="007B5BEF">
              <w:rPr>
                <w:i/>
                <w:iCs/>
                <w:szCs w:val="20"/>
              </w:rPr>
              <w:t>Do zadań organizatora ćwiczeń należy</w:t>
            </w:r>
            <w:r w:rsidR="008656B7">
              <w:rPr>
                <w:i/>
                <w:iCs/>
                <w:szCs w:val="20"/>
              </w:rPr>
              <w:t xml:space="preserve"> </w:t>
            </w:r>
            <w:r w:rsidRPr="007B5BEF">
              <w:rPr>
                <w:rFonts w:cs="Noto Sans"/>
                <w:i/>
                <w:iCs/>
                <w:szCs w:val="20"/>
                <w:shd w:val="clear" w:color="auto" w:fill="FFFFFF"/>
              </w:rPr>
              <w:t xml:space="preserve">przesyłanie do odpowiedniego koordynatora ćwiczeń </w:t>
            </w:r>
            <w:r w:rsidRPr="007B5BEF">
              <w:rPr>
                <w:i/>
                <w:iCs/>
                <w:szCs w:val="20"/>
              </w:rPr>
              <w:t>w</w:t>
            </w:r>
            <w:r w:rsidR="008656B7">
              <w:rPr>
                <w:i/>
                <w:iCs/>
                <w:szCs w:val="20"/>
              </w:rPr>
              <w:t> </w:t>
            </w:r>
            <w:r w:rsidRPr="007B5BEF">
              <w:rPr>
                <w:i/>
                <w:iCs/>
                <w:szCs w:val="20"/>
              </w:rPr>
              <w:t>terminie do końca listopada roku poprzedzającego realizację tych ćwiczeń</w:t>
            </w:r>
            <w:r w:rsidR="008656B7">
              <w:rPr>
                <w:i/>
                <w:iCs/>
                <w:szCs w:val="20"/>
              </w:rPr>
              <w:t xml:space="preserve"> </w:t>
            </w:r>
            <w:r w:rsidRPr="007B5BEF">
              <w:rPr>
                <w:i/>
                <w:iCs/>
                <w:szCs w:val="20"/>
              </w:rPr>
              <w:t>wniosków i</w:t>
            </w:r>
            <w:r w:rsidR="008656B7">
              <w:rPr>
                <w:i/>
                <w:iCs/>
                <w:szCs w:val="20"/>
              </w:rPr>
              <w:t> </w:t>
            </w:r>
            <w:r w:rsidRPr="007B5BEF">
              <w:rPr>
                <w:i/>
                <w:iCs/>
                <w:szCs w:val="20"/>
              </w:rPr>
              <w:t>rekomendacji z ćwiczeń przeprowadzonych w poprzednim okresie planistycznym wraz z</w:t>
            </w:r>
            <w:r w:rsidR="008656B7">
              <w:rPr>
                <w:i/>
                <w:iCs/>
                <w:szCs w:val="20"/>
              </w:rPr>
              <w:t> </w:t>
            </w:r>
            <w:r w:rsidRPr="007B5BEF">
              <w:rPr>
                <w:i/>
                <w:iCs/>
                <w:szCs w:val="20"/>
              </w:rPr>
              <w:t>informacją o sposobie wdrażania tych wniosków i rekomendacji.</w:t>
            </w:r>
          </w:p>
          <w:p w14:paraId="6938C2F0" w14:textId="2854A3D5" w:rsidR="00F50972" w:rsidRPr="007B5BEF" w:rsidRDefault="00F50972" w:rsidP="008656B7">
            <w:pPr>
              <w:rPr>
                <w:b/>
                <w:bCs/>
                <w:i/>
                <w:iCs/>
                <w:szCs w:val="20"/>
                <w:u w:val="single"/>
              </w:rPr>
            </w:pPr>
            <w:r w:rsidRPr="007B5BEF">
              <w:rPr>
                <w:b/>
                <w:bCs/>
                <w:i/>
                <w:iCs/>
                <w:szCs w:val="20"/>
                <w:u w:val="single"/>
              </w:rPr>
              <w:t>Wyznacznik:</w:t>
            </w:r>
            <w:r w:rsidR="0081205C">
              <w:rPr>
                <w:szCs w:val="20"/>
              </w:rPr>
              <w:t xml:space="preserve"> </w:t>
            </w:r>
            <w:r w:rsidRPr="007B5BEF">
              <w:rPr>
                <w:szCs w:val="20"/>
              </w:rPr>
              <w:t xml:space="preserve">§ 11 pkt 2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szkolenia obronnego.</w:t>
            </w:r>
          </w:p>
        </w:tc>
      </w:tr>
      <w:tr w:rsidR="00F50972" w:rsidRPr="007B5BEF" w14:paraId="4C942DE9" w14:textId="77777777" w:rsidTr="00CB7F4E">
        <w:tc>
          <w:tcPr>
            <w:tcW w:w="1843" w:type="dxa"/>
            <w:vMerge w:val="restart"/>
          </w:tcPr>
          <w:p w14:paraId="6AF18194" w14:textId="4F1F4E01" w:rsidR="00F50972" w:rsidRPr="007B5BEF" w:rsidRDefault="00F50972" w:rsidP="00F50972">
            <w:pPr>
              <w:rPr>
                <w:szCs w:val="20"/>
              </w:rPr>
            </w:pPr>
            <w:r w:rsidRPr="007B5BEF">
              <w:rPr>
                <w:szCs w:val="20"/>
              </w:rPr>
              <w:t xml:space="preserve">4. </w:t>
            </w:r>
            <w:bookmarkStart w:id="6" w:name="_Hlk178682468"/>
            <w:r w:rsidRPr="007B5BEF">
              <w:rPr>
                <w:szCs w:val="20"/>
              </w:rPr>
              <w:t xml:space="preserve">Czy zapewniono skuteczny nadzór, w tym kontrolę nad realizacją zadań obronnych? </w:t>
            </w:r>
            <w:bookmarkEnd w:id="6"/>
            <w:r w:rsidRPr="007B5BEF">
              <w:rPr>
                <w:i/>
                <w:iCs/>
                <w:szCs w:val="20"/>
              </w:rPr>
              <w:t>(§3 ust. 1 pkt 15</w:t>
            </w:r>
            <w:r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 kontroli</w:t>
            </w:r>
            <w:r w:rsidRPr="007B5BEF">
              <w:rPr>
                <w:i/>
                <w:iCs/>
                <w:szCs w:val="20"/>
              </w:rPr>
              <w:t>).</w:t>
            </w:r>
          </w:p>
        </w:tc>
        <w:tc>
          <w:tcPr>
            <w:tcW w:w="2126" w:type="dxa"/>
          </w:tcPr>
          <w:p w14:paraId="4E0507E5" w14:textId="349F62E5" w:rsidR="00F50972" w:rsidRPr="007B5BEF" w:rsidRDefault="00F50972" w:rsidP="00F50972">
            <w:pPr>
              <w:rPr>
                <w:szCs w:val="20"/>
              </w:rPr>
            </w:pPr>
            <w:r w:rsidRPr="007B5BEF">
              <w:rPr>
                <w:szCs w:val="20"/>
              </w:rPr>
              <w:t>Nadzór nad realizacją zadań kontrolnych.</w:t>
            </w:r>
          </w:p>
        </w:tc>
        <w:tc>
          <w:tcPr>
            <w:tcW w:w="3544" w:type="dxa"/>
          </w:tcPr>
          <w:p w14:paraId="320CC338" w14:textId="5C72C786" w:rsidR="00F50972" w:rsidRPr="007B5BEF" w:rsidRDefault="00F50972" w:rsidP="00F50972">
            <w:pPr>
              <w:rPr>
                <w:szCs w:val="20"/>
              </w:rPr>
            </w:pPr>
            <w:r w:rsidRPr="007B5BEF">
              <w:rPr>
                <w:szCs w:val="20"/>
              </w:rPr>
              <w:t xml:space="preserve">4.1 W jaki sposób zapewniono nadzór nad realizacją zadań obronnych? </w:t>
            </w:r>
          </w:p>
        </w:tc>
        <w:tc>
          <w:tcPr>
            <w:tcW w:w="8080" w:type="dxa"/>
          </w:tcPr>
          <w:p w14:paraId="57BBFD58" w14:textId="1B125D01" w:rsidR="00F50972" w:rsidRPr="007B5BEF" w:rsidRDefault="00F50972" w:rsidP="008656B7">
            <w:pPr>
              <w:spacing w:after="120"/>
              <w:rPr>
                <w:szCs w:val="20"/>
              </w:rPr>
            </w:pPr>
            <w:r w:rsidRPr="007B5BEF">
              <w:rPr>
                <w:szCs w:val="20"/>
              </w:rPr>
              <w:t xml:space="preserve">Analiza dokumentacji określającej realizację zadań obronnych, takiej jak: zarządzenia </w:t>
            </w:r>
            <w:r w:rsidRPr="007B5BEF">
              <w:rPr>
                <w:szCs w:val="20"/>
              </w:rPr>
              <w:br/>
              <w:t>w sprawie wykonywania zadań obronnych, regulamin wew., regulamin organizacyjny.</w:t>
            </w:r>
            <w:r w:rsidR="00074D6A">
              <w:rPr>
                <w:szCs w:val="20"/>
              </w:rPr>
              <w:t xml:space="preserve"> Ustalenie </w:t>
            </w:r>
            <w:r w:rsidR="00057D2B">
              <w:rPr>
                <w:szCs w:val="20"/>
              </w:rPr>
              <w:t xml:space="preserve">w jaki sposób organ powinien sprawować nadzór nad realizacją zadań obronnych oraz </w:t>
            </w:r>
            <w:r w:rsidR="009D2162">
              <w:rPr>
                <w:szCs w:val="20"/>
              </w:rPr>
              <w:t xml:space="preserve">przegląd </w:t>
            </w:r>
            <w:r w:rsidRPr="007B5BEF">
              <w:rPr>
                <w:szCs w:val="20"/>
              </w:rPr>
              <w:t>dokumentacj</w:t>
            </w:r>
            <w:r w:rsidR="009D2162">
              <w:rPr>
                <w:szCs w:val="20"/>
              </w:rPr>
              <w:t>i</w:t>
            </w:r>
            <w:r w:rsidRPr="007B5BEF">
              <w:rPr>
                <w:szCs w:val="20"/>
              </w:rPr>
              <w:t xml:space="preserve"> </w:t>
            </w:r>
            <w:r w:rsidRPr="000C5F98">
              <w:rPr>
                <w:szCs w:val="20"/>
              </w:rPr>
              <w:t>dotycząc</w:t>
            </w:r>
            <w:r w:rsidR="009D2162" w:rsidRPr="000C5F98">
              <w:rPr>
                <w:szCs w:val="20"/>
              </w:rPr>
              <w:t xml:space="preserve">ej </w:t>
            </w:r>
            <w:r w:rsidRPr="000C5F98">
              <w:rPr>
                <w:szCs w:val="20"/>
              </w:rPr>
              <w:t xml:space="preserve">monitorowania </w:t>
            </w:r>
            <w:r w:rsidR="00057D2B" w:rsidRPr="000C5F98">
              <w:rPr>
                <w:szCs w:val="20"/>
              </w:rPr>
              <w:t xml:space="preserve">tych </w:t>
            </w:r>
            <w:r w:rsidRPr="000C5F98">
              <w:rPr>
                <w:szCs w:val="20"/>
              </w:rPr>
              <w:t>zadań</w:t>
            </w:r>
            <w:r w:rsidR="009D2162" w:rsidRPr="000C5F98">
              <w:rPr>
                <w:szCs w:val="20"/>
              </w:rPr>
              <w:t>,</w:t>
            </w:r>
            <w:r w:rsidRPr="000C5F98">
              <w:rPr>
                <w:szCs w:val="20"/>
              </w:rPr>
              <w:t xml:space="preserve"> świadcząc</w:t>
            </w:r>
            <w:r w:rsidR="009D2162" w:rsidRPr="000C5F98">
              <w:rPr>
                <w:szCs w:val="20"/>
              </w:rPr>
              <w:t>ej</w:t>
            </w:r>
            <w:r w:rsidRPr="000C5F98">
              <w:rPr>
                <w:szCs w:val="20"/>
              </w:rPr>
              <w:t xml:space="preserve"> o sprawowaniu nadzoru nad tymi zadaniami. W szczególności</w:t>
            </w:r>
            <w:r w:rsidR="00057D2B" w:rsidRPr="000C5F98">
              <w:rPr>
                <w:szCs w:val="20"/>
              </w:rPr>
              <w:t xml:space="preserve"> mogą to być</w:t>
            </w:r>
            <w:r w:rsidRPr="000C5F98">
              <w:rPr>
                <w:szCs w:val="20"/>
              </w:rPr>
              <w:t>: pisma, notatki, okólniki, zalecenia, instrukcje</w:t>
            </w:r>
            <w:r w:rsidR="000C5F98" w:rsidRPr="000C5F98">
              <w:rPr>
                <w:szCs w:val="20"/>
              </w:rPr>
              <w:t xml:space="preserve"> oraz</w:t>
            </w:r>
            <w:r w:rsidRPr="000C5F98">
              <w:rPr>
                <w:szCs w:val="20"/>
              </w:rPr>
              <w:t xml:space="preserve"> raporty</w:t>
            </w:r>
            <w:r w:rsidR="000C5F98" w:rsidRPr="000C5F98">
              <w:rPr>
                <w:szCs w:val="20"/>
              </w:rPr>
              <w:t>.</w:t>
            </w:r>
            <w:r w:rsidR="00057D2B" w:rsidRPr="000C5F98">
              <w:rPr>
                <w:szCs w:val="20"/>
              </w:rPr>
              <w:t xml:space="preserve"> </w:t>
            </w:r>
            <w:r w:rsidR="000C5F98" w:rsidRPr="000C5F98">
              <w:rPr>
                <w:szCs w:val="20"/>
              </w:rPr>
              <w:t>O</w:t>
            </w:r>
            <w:r w:rsidR="00057D2B" w:rsidRPr="000C5F98">
              <w:rPr>
                <w:szCs w:val="20"/>
              </w:rPr>
              <w:t>cenie podlega skuteczność</w:t>
            </w:r>
            <w:r w:rsidR="00057D2B">
              <w:rPr>
                <w:szCs w:val="20"/>
              </w:rPr>
              <w:t xml:space="preserve"> przekazywania informacji zarządczej w tym obszarze. </w:t>
            </w:r>
          </w:p>
          <w:p w14:paraId="046A342C" w14:textId="3F6A01AD" w:rsidR="00F50972" w:rsidRPr="007B5BEF" w:rsidRDefault="00F50972" w:rsidP="008656B7">
            <w:pPr>
              <w:rPr>
                <w:i/>
                <w:iCs/>
                <w:szCs w:val="20"/>
              </w:rPr>
            </w:pPr>
            <w:r w:rsidRPr="007B5BEF">
              <w:rPr>
                <w:i/>
                <w:iCs/>
                <w:szCs w:val="20"/>
              </w:rPr>
              <w:t>Zapewnianie warunków przekazywania informacji i decyzji dotyczących planowania i realizacji zadań obronnych obejmuje:</w:t>
            </w:r>
          </w:p>
          <w:p w14:paraId="7CBB747F" w14:textId="64CCEE76" w:rsidR="00F50972" w:rsidRPr="007B5BEF" w:rsidRDefault="00F50972" w:rsidP="008656B7">
            <w:pPr>
              <w:rPr>
                <w:i/>
                <w:iCs/>
                <w:szCs w:val="20"/>
              </w:rPr>
            </w:pPr>
            <w:r w:rsidRPr="007B5BEF">
              <w:rPr>
                <w:i/>
                <w:iCs/>
                <w:szCs w:val="20"/>
              </w:rPr>
              <w:lastRenderedPageBreak/>
              <w:t>1) przygotowanie łączności na potrzeby kierowania bezpieczeństwem narodowym, ze szczególnym uwzględnieniem stanów gotowości obronnej państwa, odpowiednio w ramach działu administracji rządowej, w województwie, powiecie i gminie;</w:t>
            </w:r>
          </w:p>
          <w:p w14:paraId="17F54963" w14:textId="0A8AE057" w:rsidR="00F50972" w:rsidRPr="007B5BEF" w:rsidRDefault="00F50972" w:rsidP="008656B7">
            <w:pPr>
              <w:rPr>
                <w:i/>
                <w:iCs/>
                <w:szCs w:val="20"/>
              </w:rPr>
            </w:pPr>
            <w:r w:rsidRPr="007B5BEF">
              <w:rPr>
                <w:i/>
                <w:iCs/>
                <w:szCs w:val="20"/>
              </w:rPr>
              <w:t>2) pozyskiwanie, przechowywanie, analizowanie i opracowywanie informacji dotyczących planowania i realizacji zadań obronnych;</w:t>
            </w:r>
          </w:p>
          <w:p w14:paraId="6B345116" w14:textId="77910FC2" w:rsidR="00F50972" w:rsidRPr="007B5BEF" w:rsidRDefault="00F50972" w:rsidP="008656B7">
            <w:pPr>
              <w:rPr>
                <w:i/>
                <w:iCs/>
                <w:szCs w:val="20"/>
              </w:rPr>
            </w:pPr>
            <w:r w:rsidRPr="007B5BEF">
              <w:rPr>
                <w:i/>
                <w:iCs/>
                <w:szCs w:val="20"/>
              </w:rPr>
              <w:t>3) tworzenie systemów organizacyjnych i technicznych na potrzeby informowania, ostrzegania i powiadamiania, w tym także ludności cywilnej;</w:t>
            </w:r>
          </w:p>
          <w:p w14:paraId="1498F6D1" w14:textId="7E7AC812" w:rsidR="00F50972" w:rsidRPr="007B5BEF" w:rsidRDefault="00F50972" w:rsidP="008656B7">
            <w:pPr>
              <w:rPr>
                <w:i/>
                <w:iCs/>
                <w:szCs w:val="20"/>
              </w:rPr>
            </w:pPr>
            <w:r w:rsidRPr="007B5BEF">
              <w:rPr>
                <w:i/>
                <w:iCs/>
                <w:szCs w:val="20"/>
              </w:rPr>
              <w:t>4) ustalanie priorytetów w zakresie przekazywania informacji i decyzji;</w:t>
            </w:r>
          </w:p>
          <w:p w14:paraId="579AEAFB" w14:textId="10637690" w:rsidR="00F50972" w:rsidRPr="007B5BEF" w:rsidRDefault="00F50972" w:rsidP="008656B7">
            <w:pPr>
              <w:spacing w:after="120"/>
              <w:rPr>
                <w:i/>
                <w:iCs/>
                <w:szCs w:val="20"/>
              </w:rPr>
            </w:pPr>
            <w:r w:rsidRPr="007B5BEF">
              <w:rPr>
                <w:i/>
                <w:iCs/>
                <w:szCs w:val="20"/>
              </w:rPr>
              <w:t>5) ustalanie narzędzi i procedur przekazywania informacji i decyzji na potrzeby wykonywania zadań obronnych.</w:t>
            </w:r>
          </w:p>
          <w:p w14:paraId="2EAA0BD1" w14:textId="1BC5A1A4" w:rsidR="00F50972" w:rsidRPr="008656B7" w:rsidRDefault="00F50972" w:rsidP="008656B7">
            <w:pPr>
              <w:rPr>
                <w:b/>
                <w:bCs/>
                <w:i/>
                <w:iCs/>
                <w:szCs w:val="20"/>
                <w:u w:val="single"/>
              </w:rPr>
            </w:pPr>
            <w:r w:rsidRPr="007B5BEF">
              <w:rPr>
                <w:b/>
                <w:bCs/>
                <w:i/>
                <w:iCs/>
                <w:szCs w:val="20"/>
                <w:u w:val="single"/>
              </w:rPr>
              <w:t>Wyznacznik:</w:t>
            </w:r>
            <w:r w:rsidR="008656B7">
              <w:rPr>
                <w:i/>
                <w:iCs/>
                <w:szCs w:val="20"/>
              </w:rPr>
              <w:t xml:space="preserve"> </w:t>
            </w:r>
            <w:r w:rsidRPr="007B5BEF">
              <w:rPr>
                <w:i/>
                <w:iCs/>
                <w:szCs w:val="20"/>
              </w:rPr>
              <w:t xml:space="preserve">§ 7 </w:t>
            </w:r>
            <w:proofErr w:type="spellStart"/>
            <w:r w:rsidRPr="007B5BEF">
              <w:rPr>
                <w:i/>
                <w:iCs/>
                <w:szCs w:val="20"/>
              </w:rPr>
              <w:t>rozp</w:t>
            </w:r>
            <w:proofErr w:type="spellEnd"/>
            <w:r w:rsidRPr="007B5BEF">
              <w:rPr>
                <w:i/>
                <w:iCs/>
                <w:szCs w:val="20"/>
              </w:rPr>
              <w:t xml:space="preserve">. </w:t>
            </w:r>
            <w:proofErr w:type="spellStart"/>
            <w:r w:rsidR="0081205C">
              <w:rPr>
                <w:i/>
                <w:iCs/>
                <w:szCs w:val="20"/>
              </w:rPr>
              <w:t>ws</w:t>
            </w:r>
            <w:proofErr w:type="spellEnd"/>
            <w:r w:rsidR="0081205C">
              <w:rPr>
                <w:i/>
                <w:iCs/>
                <w:szCs w:val="20"/>
              </w:rPr>
              <w:t>. zadań</w:t>
            </w:r>
            <w:r w:rsidRPr="007B5BEF">
              <w:rPr>
                <w:szCs w:val="20"/>
              </w:rPr>
              <w:t>.</w:t>
            </w:r>
          </w:p>
        </w:tc>
      </w:tr>
      <w:tr w:rsidR="00F50972" w:rsidRPr="007B5BEF" w14:paraId="4182D62F" w14:textId="77777777" w:rsidTr="00CB7F4E">
        <w:tc>
          <w:tcPr>
            <w:tcW w:w="1843" w:type="dxa"/>
            <w:vMerge/>
          </w:tcPr>
          <w:p w14:paraId="4DA383B8" w14:textId="7BD69277" w:rsidR="00F50972" w:rsidRPr="007B5BEF" w:rsidRDefault="00F50972" w:rsidP="00F50972">
            <w:pPr>
              <w:rPr>
                <w:szCs w:val="20"/>
              </w:rPr>
            </w:pPr>
          </w:p>
        </w:tc>
        <w:tc>
          <w:tcPr>
            <w:tcW w:w="2126" w:type="dxa"/>
            <w:vMerge w:val="restart"/>
          </w:tcPr>
          <w:p w14:paraId="1500F7EC" w14:textId="43FC7487" w:rsidR="00F50972" w:rsidRPr="007B5BEF" w:rsidRDefault="00F50972" w:rsidP="00F50972">
            <w:pPr>
              <w:rPr>
                <w:szCs w:val="20"/>
              </w:rPr>
            </w:pPr>
            <w:r w:rsidRPr="007B5BEF">
              <w:rPr>
                <w:szCs w:val="20"/>
              </w:rPr>
              <w:t>Organizacja kontroli</w:t>
            </w:r>
            <w:r w:rsidR="009D2162">
              <w:rPr>
                <w:szCs w:val="20"/>
              </w:rPr>
              <w:t xml:space="preserve">, w tym </w:t>
            </w:r>
            <w:r w:rsidRPr="007B5BEF">
              <w:rPr>
                <w:szCs w:val="20"/>
              </w:rPr>
              <w:t>planowanie kontroli, częstotliwość prowadzenia i dobór obszarów do kontroli, ustalanie składu zespołu kontrolnego, zarządzanie kontroli.</w:t>
            </w:r>
          </w:p>
        </w:tc>
        <w:tc>
          <w:tcPr>
            <w:tcW w:w="3544" w:type="dxa"/>
          </w:tcPr>
          <w:p w14:paraId="01E09C43" w14:textId="1D6F1FEF" w:rsidR="00F50972" w:rsidRPr="007B5BEF" w:rsidRDefault="00F50972" w:rsidP="009D2162">
            <w:pPr>
              <w:spacing w:after="120"/>
              <w:rPr>
                <w:szCs w:val="20"/>
              </w:rPr>
            </w:pPr>
            <w:r w:rsidRPr="007B5BEF">
              <w:rPr>
                <w:szCs w:val="20"/>
              </w:rPr>
              <w:t xml:space="preserve">4.2 Czy i w jaki sposób w jednostce zapewniono planowanie </w:t>
            </w:r>
            <w:r w:rsidRPr="007B5BEF">
              <w:rPr>
                <w:szCs w:val="20"/>
              </w:rPr>
              <w:br/>
              <w:t>i organizowanie kontroli realizacji zadań obronnych?</w:t>
            </w:r>
          </w:p>
          <w:p w14:paraId="65436552" w14:textId="5B1B92B3" w:rsidR="00F50972" w:rsidRDefault="00F50972" w:rsidP="009D2162">
            <w:pPr>
              <w:spacing w:after="120"/>
              <w:rPr>
                <w:szCs w:val="20"/>
              </w:rPr>
            </w:pPr>
            <w:r w:rsidRPr="007B5BEF">
              <w:rPr>
                <w:szCs w:val="20"/>
              </w:rPr>
              <w:t xml:space="preserve">Czy w okresie objętym kontrolą prowadzono kontrole realizacji zadań obronnych, jeśli tak </w:t>
            </w:r>
            <w:r w:rsidR="009D2162">
              <w:rPr>
                <w:szCs w:val="20"/>
              </w:rPr>
              <w:t xml:space="preserve">to </w:t>
            </w:r>
            <w:r w:rsidRPr="007B5BEF">
              <w:rPr>
                <w:szCs w:val="20"/>
              </w:rPr>
              <w:t>w jakiej skali?</w:t>
            </w:r>
          </w:p>
          <w:p w14:paraId="66ED32A5" w14:textId="77777777" w:rsidR="00ED592D" w:rsidRDefault="00ED592D" w:rsidP="009D2162">
            <w:pPr>
              <w:spacing w:after="120"/>
              <w:rPr>
                <w:szCs w:val="20"/>
              </w:rPr>
            </w:pPr>
            <w:r w:rsidRPr="007B5BEF">
              <w:rPr>
                <w:szCs w:val="20"/>
              </w:rPr>
              <w:t xml:space="preserve">Czy w okresie objętym kontrolą </w:t>
            </w:r>
            <w:r>
              <w:rPr>
                <w:szCs w:val="20"/>
              </w:rPr>
              <w:t xml:space="preserve">przeprowadzono </w:t>
            </w:r>
            <w:r w:rsidR="00D83219">
              <w:rPr>
                <w:szCs w:val="20"/>
              </w:rPr>
              <w:t>w jednostce kontrolowanej</w:t>
            </w:r>
            <w:r w:rsidR="00D83219" w:rsidRPr="007B5BEF">
              <w:rPr>
                <w:szCs w:val="20"/>
              </w:rPr>
              <w:t xml:space="preserve"> </w:t>
            </w:r>
            <w:r w:rsidRPr="007B5BEF">
              <w:rPr>
                <w:szCs w:val="20"/>
              </w:rPr>
              <w:t>kontrole</w:t>
            </w:r>
            <w:r>
              <w:rPr>
                <w:szCs w:val="20"/>
              </w:rPr>
              <w:t xml:space="preserve"> wewnętrzną, w zakresie realizacji zadań obronnych?</w:t>
            </w:r>
          </w:p>
          <w:p w14:paraId="6133D68C" w14:textId="599F82DF" w:rsidR="00D83219" w:rsidRPr="007B5BEF" w:rsidRDefault="00D83219" w:rsidP="00F50972">
            <w:pPr>
              <w:rPr>
                <w:rFonts w:cs="Segoe UI"/>
                <w:szCs w:val="20"/>
              </w:rPr>
            </w:pPr>
            <w:r w:rsidRPr="007B5BEF">
              <w:rPr>
                <w:szCs w:val="20"/>
              </w:rPr>
              <w:t xml:space="preserve">Czy w okresie objętym kontrolą </w:t>
            </w:r>
            <w:r>
              <w:rPr>
                <w:szCs w:val="20"/>
              </w:rPr>
              <w:t>przeprowadzono w jednostce kontrolowanej audyt, samoocenę albo inny przegląd dotyczący realizacji zadań obronnych?</w:t>
            </w:r>
          </w:p>
        </w:tc>
        <w:tc>
          <w:tcPr>
            <w:tcW w:w="8080" w:type="dxa"/>
          </w:tcPr>
          <w:p w14:paraId="6D3A3095" w14:textId="16C1ADC5" w:rsidR="00F50972" w:rsidRPr="007B5BEF" w:rsidRDefault="00F50972" w:rsidP="008656B7">
            <w:pPr>
              <w:spacing w:after="120"/>
              <w:rPr>
                <w:szCs w:val="20"/>
              </w:rPr>
            </w:pPr>
            <w:r w:rsidRPr="007B5BEF">
              <w:rPr>
                <w:szCs w:val="20"/>
              </w:rPr>
              <w:t xml:space="preserve">Wyjaśnienia kontrolowanego oraz analiza dokumentacji dotyczącej planowania kontroli (roczne plany kontroli wewnętrznych i zewnętrznych, analiza ryzyka) oraz jej realizacji (programy kontroli, wystąpienia pokontrolne). Analiza programu zapewnienia jakości pod kątem zgodności działalności ze standardami kontroli w administracji rządowej. </w:t>
            </w:r>
          </w:p>
          <w:p w14:paraId="17C164AF" w14:textId="06F6BB7C" w:rsidR="00F50972" w:rsidRDefault="00F50972" w:rsidP="008656B7">
            <w:pPr>
              <w:spacing w:after="120"/>
              <w:rPr>
                <w:i/>
                <w:iCs/>
                <w:szCs w:val="20"/>
              </w:rPr>
            </w:pPr>
            <w:r w:rsidRPr="007B5BEF">
              <w:rPr>
                <w:i/>
                <w:iCs/>
                <w:szCs w:val="20"/>
              </w:rPr>
              <w:t>Organ zarządzający kontrolę określa szczegółowy zakres kontroli w stosunku do podmiotu kontrolowanego. Kontrole prowadzi się zgodnie z rocznym planem kontroli, oraz według programu kontroli, który zatwierdza organ zarządzający kontrolę.</w:t>
            </w:r>
          </w:p>
          <w:p w14:paraId="3620573B" w14:textId="4E31D382" w:rsidR="00F50972" w:rsidRPr="007B5BEF" w:rsidRDefault="00F50972" w:rsidP="008656B7">
            <w:pPr>
              <w:spacing w:after="120"/>
              <w:rPr>
                <w:szCs w:val="20"/>
              </w:rPr>
            </w:pPr>
            <w:r w:rsidRPr="007B5BEF">
              <w:rPr>
                <w:szCs w:val="20"/>
              </w:rPr>
              <w:t>Warto zbadać na podstawie jakich kryteriów dokonywano wyboru kontrolowanych podmiotów oraz obszarów, w tym: czy wykorzystuje się analizę ryzyka albo wyniki poprzednich kontroli, również tych prowadzonych przez inne organy.</w:t>
            </w:r>
          </w:p>
          <w:p w14:paraId="47C49E35" w14:textId="48465AA6" w:rsidR="00F50972" w:rsidRDefault="00F50972" w:rsidP="008656B7">
            <w:pPr>
              <w:spacing w:after="120"/>
              <w:rPr>
                <w:szCs w:val="20"/>
              </w:rPr>
            </w:pPr>
            <w:r w:rsidRPr="007B5BEF">
              <w:rPr>
                <w:szCs w:val="20"/>
              </w:rPr>
              <w:t>Obszarem do rozpoznania jest również tzw. „cykl kontroli”</w:t>
            </w:r>
            <w:r w:rsidRPr="007B5BEF">
              <w:rPr>
                <w:rStyle w:val="Odwoanieprzypisudolnego"/>
                <w:szCs w:val="20"/>
              </w:rPr>
              <w:footnoteReference w:id="12"/>
            </w:r>
            <w:r w:rsidRPr="007B5BEF">
              <w:rPr>
                <w:szCs w:val="20"/>
              </w:rPr>
              <w:t xml:space="preserve">, który rozumiany </w:t>
            </w:r>
            <w:r w:rsidR="00D83219">
              <w:rPr>
                <w:szCs w:val="20"/>
              </w:rPr>
              <w:t xml:space="preserve">jest </w:t>
            </w:r>
            <w:r w:rsidRPr="007B5BEF">
              <w:rPr>
                <w:szCs w:val="20"/>
              </w:rPr>
              <w:t xml:space="preserve">jako liczba lat potrzebnych do przeprowadzenia kontroli realizacji zadań obronnych we wszystkich jednostkach podlegających kontroli. </w:t>
            </w:r>
            <w:r w:rsidR="00D83219">
              <w:rPr>
                <w:szCs w:val="20"/>
              </w:rPr>
              <w:t>Pozwala on zrozumieć ile czasu jest potrzebne do sformułowania pełnej oceny</w:t>
            </w:r>
            <w:r w:rsidR="0013678E">
              <w:rPr>
                <w:szCs w:val="20"/>
              </w:rPr>
              <w:t xml:space="preserve"> </w:t>
            </w:r>
            <w:r w:rsidRPr="007B5BEF">
              <w:rPr>
                <w:szCs w:val="20"/>
              </w:rPr>
              <w:t>realiz</w:t>
            </w:r>
            <w:r w:rsidR="00D83219">
              <w:rPr>
                <w:szCs w:val="20"/>
              </w:rPr>
              <w:t xml:space="preserve">acji zadań obronnych </w:t>
            </w:r>
            <w:r w:rsidRPr="007B5BEF">
              <w:rPr>
                <w:szCs w:val="20"/>
              </w:rPr>
              <w:t xml:space="preserve">w jednostkach podległych i nadzorowanych. </w:t>
            </w:r>
          </w:p>
          <w:p w14:paraId="402036DC" w14:textId="31317234" w:rsidR="00060F8B" w:rsidRPr="007B5BEF" w:rsidRDefault="00060F8B" w:rsidP="00060F8B">
            <w:pPr>
              <w:spacing w:after="120"/>
              <w:rPr>
                <w:i/>
                <w:iCs/>
                <w:szCs w:val="20"/>
              </w:rPr>
            </w:pPr>
            <w:r w:rsidRPr="007B5BEF">
              <w:rPr>
                <w:i/>
                <w:iCs/>
                <w:szCs w:val="20"/>
              </w:rPr>
              <w:t>Program zapewnienia jakości, obejmuj</w:t>
            </w:r>
            <w:r>
              <w:rPr>
                <w:i/>
                <w:iCs/>
                <w:szCs w:val="20"/>
              </w:rPr>
              <w:t>e</w:t>
            </w:r>
            <w:r w:rsidRPr="007B5BEF">
              <w:rPr>
                <w:i/>
                <w:iCs/>
                <w:szCs w:val="20"/>
              </w:rPr>
              <w:t xml:space="preserve"> wszystkie aspekty działalności kontrolnej komórki do spraw kontroli, uwzględnia zarówno oceny wewnętrzne (samooceny), jak i oceny zewnętrzne. Szczegółowość programu zapewnienia jakości jest adekwatna do charakteru i zakresu prowadzonej działalności kontrolnej i wielkości komórki do spraw kontroli. Program może być sporządzony dla wszystkich komórek jednostki kontrolującej, które prowadzą działalność kontrolną.</w:t>
            </w:r>
          </w:p>
          <w:p w14:paraId="144F288E" w14:textId="741062CE" w:rsidR="00F50972" w:rsidRPr="007B5BEF" w:rsidRDefault="00F50972" w:rsidP="008656B7">
            <w:pPr>
              <w:rPr>
                <w:b/>
                <w:bCs/>
                <w:i/>
                <w:iCs/>
                <w:szCs w:val="20"/>
                <w:u w:val="single"/>
              </w:rPr>
            </w:pPr>
            <w:r w:rsidRPr="007B5BEF">
              <w:rPr>
                <w:b/>
                <w:bCs/>
                <w:i/>
                <w:iCs/>
                <w:szCs w:val="20"/>
                <w:u w:val="single"/>
              </w:rPr>
              <w:t xml:space="preserve">Wyznacznik: </w:t>
            </w:r>
          </w:p>
          <w:p w14:paraId="3821BA05" w14:textId="7203C5E1" w:rsidR="00F50972" w:rsidRPr="007B5BEF" w:rsidRDefault="00F50972" w:rsidP="008656B7">
            <w:pPr>
              <w:rPr>
                <w:i/>
                <w:iCs/>
                <w:szCs w:val="20"/>
              </w:rPr>
            </w:pPr>
            <w:r w:rsidRPr="007B5BEF">
              <w:rPr>
                <w:i/>
                <w:iCs/>
                <w:szCs w:val="20"/>
              </w:rPr>
              <w:t>§ 3 ust. 2 oraz</w:t>
            </w:r>
            <w:r w:rsidR="00060F8B">
              <w:rPr>
                <w:i/>
                <w:iCs/>
                <w:szCs w:val="20"/>
              </w:rPr>
              <w:t xml:space="preserve"> </w:t>
            </w:r>
            <w:r w:rsidRPr="007B5BEF">
              <w:rPr>
                <w:i/>
                <w:iCs/>
                <w:szCs w:val="20"/>
              </w:rPr>
              <w:t xml:space="preserve">§ 5, § 7 ust. 1, § 8 ust. 1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kontroli.</w:t>
            </w:r>
          </w:p>
          <w:p w14:paraId="1CBAB372" w14:textId="5F347A6B" w:rsidR="00F50972" w:rsidRPr="007B5BEF" w:rsidRDefault="00F50972" w:rsidP="008656B7">
            <w:pPr>
              <w:rPr>
                <w:szCs w:val="20"/>
              </w:rPr>
            </w:pPr>
            <w:r w:rsidRPr="007B5BEF">
              <w:rPr>
                <w:i/>
                <w:iCs/>
                <w:szCs w:val="20"/>
              </w:rPr>
              <w:t>III.3.4</w:t>
            </w:r>
            <w:r w:rsidR="00060F8B">
              <w:rPr>
                <w:i/>
                <w:iCs/>
                <w:szCs w:val="20"/>
              </w:rPr>
              <w:t xml:space="preserve"> oraz 3.5</w:t>
            </w:r>
            <w:r w:rsidRPr="007B5BEF">
              <w:rPr>
                <w:i/>
                <w:iCs/>
                <w:szCs w:val="20"/>
              </w:rPr>
              <w:t xml:space="preserve"> Standardów kontroli w administracji rządowej z dnia 31 sierpnia 2017 r. </w:t>
            </w:r>
          </w:p>
        </w:tc>
      </w:tr>
      <w:tr w:rsidR="00F50972" w:rsidRPr="007B5BEF" w14:paraId="53EF90E3" w14:textId="77777777" w:rsidTr="00CB7F4E">
        <w:tc>
          <w:tcPr>
            <w:tcW w:w="1843" w:type="dxa"/>
            <w:vMerge/>
          </w:tcPr>
          <w:p w14:paraId="3321B283" w14:textId="77777777" w:rsidR="00F50972" w:rsidRPr="007B5BEF" w:rsidRDefault="00F50972" w:rsidP="00F50972">
            <w:pPr>
              <w:rPr>
                <w:szCs w:val="20"/>
              </w:rPr>
            </w:pPr>
          </w:p>
        </w:tc>
        <w:tc>
          <w:tcPr>
            <w:tcW w:w="2126" w:type="dxa"/>
            <w:vMerge/>
          </w:tcPr>
          <w:p w14:paraId="2ECA292D" w14:textId="77777777" w:rsidR="00F50972" w:rsidRPr="007B5BEF" w:rsidRDefault="00F50972" w:rsidP="00F50972">
            <w:pPr>
              <w:rPr>
                <w:szCs w:val="20"/>
              </w:rPr>
            </w:pPr>
          </w:p>
        </w:tc>
        <w:tc>
          <w:tcPr>
            <w:tcW w:w="3544" w:type="dxa"/>
          </w:tcPr>
          <w:p w14:paraId="1C9A782B" w14:textId="6800996A" w:rsidR="00F50972" w:rsidRPr="007B5BEF" w:rsidRDefault="00F50972" w:rsidP="00F50972">
            <w:pPr>
              <w:rPr>
                <w:szCs w:val="20"/>
              </w:rPr>
            </w:pPr>
            <w:r w:rsidRPr="007B5BEF">
              <w:rPr>
                <w:szCs w:val="20"/>
              </w:rPr>
              <w:t>4.3 Czy zapewniono właściwe warunki organizacyjne (w tym techniczne i kadrowe) do realizacji kontroli zadań obronnych?</w:t>
            </w:r>
          </w:p>
        </w:tc>
        <w:tc>
          <w:tcPr>
            <w:tcW w:w="8080" w:type="dxa"/>
          </w:tcPr>
          <w:p w14:paraId="41B7AF18" w14:textId="3BE65CA1" w:rsidR="00F50972" w:rsidRPr="007B5BEF" w:rsidRDefault="00F50972" w:rsidP="008656B7">
            <w:pPr>
              <w:spacing w:after="120"/>
              <w:rPr>
                <w:i/>
                <w:iCs/>
                <w:szCs w:val="20"/>
              </w:rPr>
            </w:pPr>
            <w:r w:rsidRPr="007B5BEF">
              <w:rPr>
                <w:szCs w:val="20"/>
              </w:rPr>
              <w:t xml:space="preserve">Wyjaśnienia kontrolowanego, analiza wyników samooceny lub oceny zewnętrznej realizowanej zgodnie ze standardami w kontroli administracji rządowej, analiza </w:t>
            </w:r>
            <w:r w:rsidR="00D83219">
              <w:rPr>
                <w:szCs w:val="20"/>
              </w:rPr>
              <w:t>zestawień dot. szkoleń dla kontrolerów</w:t>
            </w:r>
            <w:r w:rsidRPr="007B5BEF">
              <w:rPr>
                <w:szCs w:val="20"/>
              </w:rPr>
              <w:t xml:space="preserve">. </w:t>
            </w:r>
          </w:p>
          <w:p w14:paraId="632A1048" w14:textId="28AE1045" w:rsidR="00F50972" w:rsidRPr="007B5BEF" w:rsidRDefault="00F50972" w:rsidP="008656B7">
            <w:pPr>
              <w:spacing w:after="120"/>
              <w:rPr>
                <w:i/>
                <w:iCs/>
                <w:szCs w:val="20"/>
              </w:rPr>
            </w:pPr>
            <w:r w:rsidRPr="007B5BEF">
              <w:rPr>
                <w:i/>
                <w:iCs/>
                <w:szCs w:val="20"/>
              </w:rPr>
              <w:t>Kierownik komórki do spraw kontroli zapewnia, że kontrolerzy, jako zespół, posiadają</w:t>
            </w:r>
            <w:r w:rsidR="008656B7">
              <w:rPr>
                <w:i/>
                <w:iCs/>
                <w:szCs w:val="20"/>
              </w:rPr>
              <w:t xml:space="preserve"> </w:t>
            </w:r>
            <w:r w:rsidRPr="007B5BEF">
              <w:rPr>
                <w:i/>
                <w:iCs/>
                <w:szCs w:val="20"/>
              </w:rPr>
              <w:t>wymagane kompetencje na poziomie zapewniającym najwyższą jakość, wydajność</w:t>
            </w:r>
            <w:r w:rsidR="008656B7">
              <w:rPr>
                <w:i/>
                <w:iCs/>
                <w:szCs w:val="20"/>
              </w:rPr>
              <w:t xml:space="preserve"> </w:t>
            </w:r>
            <w:r w:rsidRPr="007B5BEF">
              <w:rPr>
                <w:i/>
                <w:iCs/>
                <w:szCs w:val="20"/>
              </w:rPr>
              <w:t>i skuteczność prowadzonej działalności kontrolnej.</w:t>
            </w:r>
          </w:p>
          <w:p w14:paraId="5B9AF54B" w14:textId="413D2F3F" w:rsidR="00F50972" w:rsidRPr="008656B7" w:rsidRDefault="00F50972" w:rsidP="008656B7">
            <w:pPr>
              <w:spacing w:after="120"/>
              <w:rPr>
                <w:i/>
                <w:iCs/>
                <w:szCs w:val="20"/>
              </w:rPr>
            </w:pPr>
            <w:r w:rsidRPr="007B5BEF">
              <w:rPr>
                <w:i/>
                <w:iCs/>
                <w:szCs w:val="20"/>
              </w:rPr>
              <w:t>Przyjmuje się, że 40 godzin szkoleniowych rocznie to minimalny wymiar szkoleń</w:t>
            </w:r>
            <w:r w:rsidR="008656B7">
              <w:rPr>
                <w:i/>
                <w:iCs/>
                <w:szCs w:val="20"/>
              </w:rPr>
              <w:t xml:space="preserve"> </w:t>
            </w:r>
            <w:r w:rsidRPr="007B5BEF">
              <w:rPr>
                <w:i/>
                <w:iCs/>
                <w:szCs w:val="20"/>
              </w:rPr>
              <w:t>służący ciągłemu rozwojowi zawodowemu kontrolera.</w:t>
            </w:r>
          </w:p>
          <w:p w14:paraId="605DDDD0" w14:textId="32B9A648" w:rsidR="00F50972" w:rsidRPr="007B5BEF" w:rsidRDefault="00F50972" w:rsidP="008656B7">
            <w:pPr>
              <w:spacing w:after="120"/>
              <w:rPr>
                <w:i/>
                <w:iCs/>
                <w:szCs w:val="20"/>
              </w:rPr>
            </w:pPr>
            <w:r w:rsidRPr="007B5BEF">
              <w:rPr>
                <w:i/>
                <w:iCs/>
                <w:szCs w:val="20"/>
              </w:rPr>
              <w:t xml:space="preserve">Ocena wewnętrzna dotyczy przeglądów okresowych, obejmujących wybrane (samoocena niepełna) lub wszystkie aspekty działalności kontrolnej (samoocena pełna). Samoocena może być potwierdzona oceną zewnętrzną. Ocena zewnętrzna przeprowadzana jest okresowo przez osobę lub zespół spoza jednostki. </w:t>
            </w:r>
          </w:p>
          <w:p w14:paraId="6D00D4C6" w14:textId="521DF1F4" w:rsidR="00F50972" w:rsidRPr="008656B7" w:rsidRDefault="00F50972" w:rsidP="008656B7">
            <w:pPr>
              <w:rPr>
                <w:b/>
                <w:bCs/>
                <w:i/>
                <w:iCs/>
                <w:szCs w:val="20"/>
                <w:u w:val="single"/>
              </w:rPr>
            </w:pPr>
            <w:r w:rsidRPr="007B5BEF">
              <w:rPr>
                <w:b/>
                <w:bCs/>
                <w:i/>
                <w:iCs/>
                <w:szCs w:val="20"/>
                <w:u w:val="single"/>
              </w:rPr>
              <w:t>Wyznacznik:</w:t>
            </w:r>
            <w:r w:rsidRPr="0081205C">
              <w:rPr>
                <w:b/>
                <w:bCs/>
                <w:i/>
                <w:iCs/>
                <w:szCs w:val="20"/>
              </w:rPr>
              <w:t xml:space="preserve"> </w:t>
            </w:r>
            <w:r w:rsidRPr="007B5BEF">
              <w:rPr>
                <w:i/>
                <w:iCs/>
                <w:szCs w:val="20"/>
              </w:rPr>
              <w:t>III.3.6-7., V.1.2 oraz V.2.4 Standardów kontroli w administracji rządowej.</w:t>
            </w:r>
          </w:p>
        </w:tc>
      </w:tr>
      <w:tr w:rsidR="00F50972" w:rsidRPr="007B5BEF" w14:paraId="04AE34FB" w14:textId="77777777" w:rsidTr="00CB7F4E">
        <w:tc>
          <w:tcPr>
            <w:tcW w:w="1843" w:type="dxa"/>
            <w:vMerge/>
          </w:tcPr>
          <w:p w14:paraId="4AEDC56E" w14:textId="7F307A83" w:rsidR="00F50972" w:rsidRPr="007B5BEF" w:rsidRDefault="00F50972" w:rsidP="00F50972">
            <w:pPr>
              <w:rPr>
                <w:szCs w:val="20"/>
              </w:rPr>
            </w:pPr>
          </w:p>
        </w:tc>
        <w:tc>
          <w:tcPr>
            <w:tcW w:w="2126" w:type="dxa"/>
          </w:tcPr>
          <w:p w14:paraId="1EBBE0A8" w14:textId="0E3D8655" w:rsidR="00F50972" w:rsidRPr="007B5BEF" w:rsidRDefault="00F50972" w:rsidP="00F50972">
            <w:pPr>
              <w:rPr>
                <w:szCs w:val="20"/>
              </w:rPr>
            </w:pPr>
            <w:r w:rsidRPr="007B5BEF">
              <w:rPr>
                <w:szCs w:val="20"/>
              </w:rPr>
              <w:t>Ocena realizacji zaleceń pokontrolnych oraz wykorzystywanie wyników kontroli, w tym w procesie planowania kontroli.</w:t>
            </w:r>
          </w:p>
        </w:tc>
        <w:tc>
          <w:tcPr>
            <w:tcW w:w="3544" w:type="dxa"/>
          </w:tcPr>
          <w:p w14:paraId="6D8ACF28" w14:textId="2632BD29" w:rsidR="00F50972" w:rsidRPr="007B5BEF" w:rsidRDefault="00F50972" w:rsidP="00D90F2A">
            <w:pPr>
              <w:spacing w:after="120"/>
              <w:rPr>
                <w:szCs w:val="20"/>
              </w:rPr>
            </w:pPr>
            <w:r w:rsidRPr="007B5BEF">
              <w:rPr>
                <w:szCs w:val="20"/>
              </w:rPr>
              <w:t>4.5 W jaki sposób jednostka monitoruje wdrożenie zaleceń pokontrolnych?</w:t>
            </w:r>
          </w:p>
          <w:p w14:paraId="28A662C0" w14:textId="06EAA5A8" w:rsidR="00F50972" w:rsidRPr="007B5BEF" w:rsidRDefault="00F50972" w:rsidP="00F50972">
            <w:pPr>
              <w:rPr>
                <w:szCs w:val="20"/>
              </w:rPr>
            </w:pPr>
            <w:r w:rsidRPr="007B5BEF">
              <w:rPr>
                <w:szCs w:val="20"/>
              </w:rPr>
              <w:t xml:space="preserve">Czy przeprowadzone kontrole przyczyniły się do sprawniejszej realizacji zadań obronnych, jeśli nie to dlaczego? </w:t>
            </w:r>
          </w:p>
        </w:tc>
        <w:tc>
          <w:tcPr>
            <w:tcW w:w="8080" w:type="dxa"/>
          </w:tcPr>
          <w:p w14:paraId="4E30D432" w14:textId="5C3A82E3" w:rsidR="00F50972" w:rsidRPr="007B5BEF" w:rsidRDefault="00F50972" w:rsidP="008656B7">
            <w:pPr>
              <w:spacing w:after="120"/>
              <w:rPr>
                <w:szCs w:val="20"/>
              </w:rPr>
            </w:pPr>
            <w:r w:rsidRPr="007B5BEF">
              <w:rPr>
                <w:szCs w:val="20"/>
              </w:rPr>
              <w:t>Analiza sposobu monitorowania wdrożenia zaleceń – przegląd i ocena programu zapewnienia jakości oraz dokumentacji takiej jak notatki</w:t>
            </w:r>
            <w:r w:rsidR="00060F8B">
              <w:rPr>
                <w:szCs w:val="20"/>
              </w:rPr>
              <w:t xml:space="preserve"> </w:t>
            </w:r>
            <w:r w:rsidRPr="007B5BEF">
              <w:rPr>
                <w:szCs w:val="20"/>
              </w:rPr>
              <w:t>oraz wyjaśnienia kontrolowanego dotyczące sposobu realizacji zaleceń.</w:t>
            </w:r>
          </w:p>
          <w:p w14:paraId="23C88939" w14:textId="4060D648" w:rsidR="00F50972" w:rsidRPr="00060F8B" w:rsidRDefault="00F50972" w:rsidP="008656B7">
            <w:pPr>
              <w:rPr>
                <w:b/>
                <w:bCs/>
                <w:i/>
                <w:iCs/>
                <w:szCs w:val="20"/>
                <w:u w:val="single"/>
              </w:rPr>
            </w:pPr>
            <w:r w:rsidRPr="007B5BEF">
              <w:rPr>
                <w:b/>
                <w:bCs/>
                <w:i/>
                <w:iCs/>
                <w:szCs w:val="20"/>
                <w:u w:val="single"/>
              </w:rPr>
              <w:t>Wyznacznik:</w:t>
            </w:r>
            <w:r w:rsidR="008656B7">
              <w:rPr>
                <w:i/>
                <w:iCs/>
                <w:szCs w:val="20"/>
              </w:rPr>
              <w:t xml:space="preserve"> </w:t>
            </w:r>
            <w:r w:rsidRPr="007B5BEF">
              <w:rPr>
                <w:i/>
                <w:iCs/>
                <w:szCs w:val="20"/>
              </w:rPr>
              <w:t xml:space="preserve">§ 16 ust. 1 pkt 8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kontroli</w:t>
            </w:r>
          </w:p>
        </w:tc>
      </w:tr>
    </w:tbl>
    <w:p w14:paraId="14A6D17E" w14:textId="4BE95DB4" w:rsidR="000F442C" w:rsidRPr="007B5BEF" w:rsidRDefault="000F442C" w:rsidP="000F442C">
      <w:pPr>
        <w:pStyle w:val="Nagwek1"/>
        <w:keepNext/>
        <w:rPr>
          <w:szCs w:val="20"/>
        </w:rPr>
      </w:pPr>
      <w:bookmarkStart w:id="7" w:name="_Ref178763993"/>
      <w:r w:rsidRPr="007B5BEF">
        <w:rPr>
          <w:szCs w:val="20"/>
        </w:rPr>
        <w:t>II.</w:t>
      </w:r>
      <w:r w:rsidR="00C56875" w:rsidRPr="007B5BEF">
        <w:rPr>
          <w:szCs w:val="20"/>
        </w:rPr>
        <w:t xml:space="preserve"> </w:t>
      </w:r>
      <w:r w:rsidRPr="007B5BEF">
        <w:rPr>
          <w:szCs w:val="20"/>
        </w:rPr>
        <w:t>Realizacja</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r w:rsidR="00C56875" w:rsidRPr="007B5BEF">
        <w:rPr>
          <w:szCs w:val="20"/>
        </w:rPr>
        <w:t xml:space="preserve"> </w:t>
      </w:r>
      <w:r w:rsidRPr="007B5BEF">
        <w:rPr>
          <w:szCs w:val="20"/>
        </w:rPr>
        <w:t>w</w:t>
      </w:r>
      <w:r w:rsidR="00C56875" w:rsidRPr="007B5BEF">
        <w:rPr>
          <w:szCs w:val="20"/>
        </w:rPr>
        <w:t xml:space="preserve"> </w:t>
      </w:r>
      <w:r w:rsidRPr="007B5BEF">
        <w:rPr>
          <w:szCs w:val="20"/>
        </w:rPr>
        <w:t>jednostce</w:t>
      </w:r>
      <w:r w:rsidR="00C56875" w:rsidRPr="007B5BEF">
        <w:rPr>
          <w:szCs w:val="20"/>
        </w:rPr>
        <w:t xml:space="preserve"> </w:t>
      </w:r>
      <w:r w:rsidRPr="007B5BEF">
        <w:rPr>
          <w:szCs w:val="20"/>
        </w:rPr>
        <w:t>kontrolowanej</w:t>
      </w:r>
      <w:bookmarkEnd w:id="7"/>
    </w:p>
    <w:tbl>
      <w:tblPr>
        <w:tblStyle w:val="Tabela-Siatka"/>
        <w:tblW w:w="15735" w:type="dxa"/>
        <w:tblInd w:w="-714" w:type="dxa"/>
        <w:tblLayout w:type="fixed"/>
        <w:tblLook w:val="04A0" w:firstRow="1" w:lastRow="0" w:firstColumn="1" w:lastColumn="0" w:noHBand="0" w:noVBand="1"/>
      </w:tblPr>
      <w:tblGrid>
        <w:gridCol w:w="1843"/>
        <w:gridCol w:w="2268"/>
        <w:gridCol w:w="3402"/>
        <w:gridCol w:w="8222"/>
      </w:tblGrid>
      <w:tr w:rsidR="009519E8" w:rsidRPr="007B5BEF" w14:paraId="76A1D82E" w14:textId="77777777" w:rsidTr="008647F6">
        <w:trPr>
          <w:tblHeader/>
        </w:trPr>
        <w:tc>
          <w:tcPr>
            <w:tcW w:w="1843" w:type="dxa"/>
            <w:tcBorders>
              <w:bottom w:val="nil"/>
            </w:tcBorders>
            <w:shd w:val="clear" w:color="auto" w:fill="F2F2F2" w:themeFill="background1" w:themeFillShade="F2"/>
            <w:hideMark/>
          </w:tcPr>
          <w:p w14:paraId="1C5301D2" w14:textId="195D208C" w:rsidR="00673167" w:rsidRPr="007B5BEF" w:rsidRDefault="00673167" w:rsidP="00DA22AC">
            <w:pPr>
              <w:jc w:val="center"/>
              <w:rPr>
                <w:b/>
                <w:bCs/>
                <w:szCs w:val="20"/>
              </w:rPr>
            </w:pPr>
            <w:r w:rsidRPr="007B5BEF">
              <w:rPr>
                <w:b/>
                <w:bCs/>
                <w:szCs w:val="20"/>
              </w:rPr>
              <w:t>A.</w:t>
            </w:r>
            <w:r w:rsidR="00C56875" w:rsidRPr="007B5BEF">
              <w:rPr>
                <w:b/>
                <w:bCs/>
                <w:szCs w:val="20"/>
              </w:rPr>
              <w:t xml:space="preserve"> </w:t>
            </w:r>
            <w:r w:rsidRPr="007B5BEF">
              <w:rPr>
                <w:b/>
                <w:bCs/>
                <w:szCs w:val="20"/>
              </w:rPr>
              <w:t>Obszar</w:t>
            </w:r>
            <w:r w:rsidR="00C56875" w:rsidRPr="007B5BEF">
              <w:rPr>
                <w:b/>
                <w:bCs/>
                <w:szCs w:val="20"/>
              </w:rPr>
              <w:t xml:space="preserve"> </w:t>
            </w:r>
            <w:r w:rsidRPr="007B5BEF">
              <w:rPr>
                <w:b/>
                <w:bCs/>
                <w:szCs w:val="20"/>
              </w:rPr>
              <w:t>kontroli</w:t>
            </w:r>
          </w:p>
        </w:tc>
        <w:tc>
          <w:tcPr>
            <w:tcW w:w="2268" w:type="dxa"/>
            <w:tcBorders>
              <w:bottom w:val="nil"/>
            </w:tcBorders>
            <w:shd w:val="clear" w:color="auto" w:fill="F2F2F2" w:themeFill="background1" w:themeFillShade="F2"/>
            <w:hideMark/>
          </w:tcPr>
          <w:p w14:paraId="3779A3AA" w14:textId="010A895E" w:rsidR="00673167" w:rsidRPr="007B5BEF" w:rsidRDefault="00673167" w:rsidP="00DA22AC">
            <w:pPr>
              <w:jc w:val="center"/>
              <w:rPr>
                <w:b/>
                <w:bCs/>
                <w:szCs w:val="20"/>
              </w:rPr>
            </w:pPr>
            <w:r w:rsidRPr="007B5BEF">
              <w:rPr>
                <w:b/>
                <w:bCs/>
                <w:szCs w:val="20"/>
              </w:rPr>
              <w:t>B.</w:t>
            </w:r>
            <w:r w:rsidR="00C56875" w:rsidRPr="007B5BEF">
              <w:rPr>
                <w:b/>
                <w:bCs/>
                <w:szCs w:val="20"/>
              </w:rPr>
              <w:t xml:space="preserve"> </w:t>
            </w:r>
            <w:r w:rsidRPr="007B5BEF">
              <w:rPr>
                <w:b/>
                <w:bCs/>
                <w:szCs w:val="20"/>
              </w:rPr>
              <w:t>Podobszar:</w:t>
            </w:r>
          </w:p>
          <w:p w14:paraId="50888A72" w14:textId="77777777" w:rsidR="00673167" w:rsidRPr="007B5BEF" w:rsidRDefault="00673167" w:rsidP="00DA22AC">
            <w:pPr>
              <w:jc w:val="center"/>
              <w:rPr>
                <w:i/>
                <w:iCs/>
                <w:szCs w:val="20"/>
              </w:rPr>
            </w:pPr>
          </w:p>
        </w:tc>
        <w:tc>
          <w:tcPr>
            <w:tcW w:w="3402" w:type="dxa"/>
            <w:tcBorders>
              <w:bottom w:val="nil"/>
            </w:tcBorders>
            <w:shd w:val="clear" w:color="auto" w:fill="F2F2F2" w:themeFill="background1" w:themeFillShade="F2"/>
            <w:hideMark/>
          </w:tcPr>
          <w:p w14:paraId="21342184" w14:textId="36A201B0" w:rsidR="00673167" w:rsidRPr="007B5BEF" w:rsidRDefault="00673167" w:rsidP="00DA22AC">
            <w:pPr>
              <w:jc w:val="center"/>
              <w:rPr>
                <w:b/>
                <w:bCs/>
                <w:szCs w:val="20"/>
              </w:rPr>
            </w:pPr>
            <w:r w:rsidRPr="007B5BEF">
              <w:rPr>
                <w:b/>
                <w:bCs/>
                <w:szCs w:val="20"/>
              </w:rPr>
              <w:t>C.</w:t>
            </w:r>
            <w:r w:rsidR="00C56875" w:rsidRPr="007B5BEF">
              <w:rPr>
                <w:b/>
                <w:bCs/>
                <w:szCs w:val="20"/>
              </w:rPr>
              <w:t xml:space="preserve"> </w:t>
            </w:r>
            <w:r w:rsidRPr="007B5BEF">
              <w:rPr>
                <w:b/>
                <w:bCs/>
                <w:szCs w:val="20"/>
              </w:rPr>
              <w:t>Lista</w:t>
            </w:r>
            <w:r w:rsidR="00C56875" w:rsidRPr="007B5BEF">
              <w:rPr>
                <w:b/>
                <w:bCs/>
                <w:szCs w:val="20"/>
              </w:rPr>
              <w:t xml:space="preserve"> </w:t>
            </w:r>
            <w:r w:rsidRPr="007B5BEF">
              <w:rPr>
                <w:b/>
                <w:bCs/>
                <w:szCs w:val="20"/>
              </w:rPr>
              <w:t>kontrolna:</w:t>
            </w:r>
          </w:p>
        </w:tc>
        <w:tc>
          <w:tcPr>
            <w:tcW w:w="8222" w:type="dxa"/>
            <w:tcBorders>
              <w:bottom w:val="nil"/>
            </w:tcBorders>
            <w:shd w:val="clear" w:color="auto" w:fill="F2F2F2" w:themeFill="background1" w:themeFillShade="F2"/>
            <w:hideMark/>
          </w:tcPr>
          <w:p w14:paraId="67F68038" w14:textId="2F77E1A9" w:rsidR="00673167" w:rsidRPr="007B5BEF" w:rsidRDefault="00673167" w:rsidP="00DA22AC">
            <w:pPr>
              <w:jc w:val="center"/>
              <w:rPr>
                <w:b/>
                <w:bCs/>
                <w:szCs w:val="20"/>
              </w:rPr>
            </w:pPr>
            <w:r w:rsidRPr="007B5BEF">
              <w:rPr>
                <w:b/>
                <w:bCs/>
                <w:szCs w:val="20"/>
              </w:rPr>
              <w:t>D.</w:t>
            </w:r>
            <w:r w:rsidR="00C56875" w:rsidRPr="007B5BEF">
              <w:rPr>
                <w:b/>
                <w:bCs/>
                <w:szCs w:val="20"/>
              </w:rPr>
              <w:t xml:space="preserve"> </w:t>
            </w:r>
            <w:r w:rsidRPr="007B5BEF">
              <w:rPr>
                <w:b/>
                <w:bCs/>
                <w:szCs w:val="20"/>
              </w:rPr>
              <w:t>Metodyka</w:t>
            </w:r>
            <w:r w:rsidR="00C56875" w:rsidRPr="007B5BEF">
              <w:rPr>
                <w:b/>
                <w:bCs/>
                <w:szCs w:val="20"/>
              </w:rPr>
              <w:t xml:space="preserve"> </w:t>
            </w:r>
            <w:r w:rsidRPr="007B5BEF">
              <w:rPr>
                <w:b/>
                <w:bCs/>
                <w:szCs w:val="20"/>
              </w:rPr>
              <w:t>badania</w:t>
            </w:r>
            <w:r w:rsidR="00C56875" w:rsidRPr="007B5BEF">
              <w:rPr>
                <w:b/>
                <w:bCs/>
                <w:szCs w:val="20"/>
              </w:rPr>
              <w:t xml:space="preserve"> </w:t>
            </w:r>
            <w:r w:rsidRPr="007B5BEF">
              <w:rPr>
                <w:b/>
                <w:bCs/>
                <w:szCs w:val="20"/>
              </w:rPr>
              <w:t>/</w:t>
            </w:r>
            <w:r w:rsidR="00C56875" w:rsidRPr="007B5BEF">
              <w:rPr>
                <w:b/>
                <w:bCs/>
                <w:szCs w:val="20"/>
              </w:rPr>
              <w:t xml:space="preserve"> </w:t>
            </w:r>
            <w:r w:rsidRPr="007B5BEF">
              <w:rPr>
                <w:b/>
                <w:bCs/>
                <w:szCs w:val="20"/>
              </w:rPr>
              <w:t>Wyznaczniki</w:t>
            </w:r>
            <w:r w:rsidR="00C56875" w:rsidRPr="007B5BEF">
              <w:rPr>
                <w:b/>
                <w:bCs/>
                <w:szCs w:val="20"/>
              </w:rPr>
              <w:t xml:space="preserve"> </w:t>
            </w:r>
            <w:r w:rsidRPr="007B5BEF">
              <w:rPr>
                <w:b/>
                <w:bCs/>
                <w:szCs w:val="20"/>
              </w:rPr>
              <w:t>kontroli:</w:t>
            </w:r>
          </w:p>
        </w:tc>
      </w:tr>
      <w:tr w:rsidR="009519E8" w:rsidRPr="007B5BEF" w14:paraId="711B40BF" w14:textId="77777777" w:rsidTr="008647F6">
        <w:tc>
          <w:tcPr>
            <w:tcW w:w="15735" w:type="dxa"/>
            <w:gridSpan w:val="4"/>
            <w:shd w:val="clear" w:color="auto" w:fill="A8D08D" w:themeFill="accent6" w:themeFillTint="99"/>
          </w:tcPr>
          <w:p w14:paraId="39EF55DF" w14:textId="1FDB0BAF" w:rsidR="00673167" w:rsidRPr="007B5BEF" w:rsidRDefault="00673167" w:rsidP="00DA22AC">
            <w:pPr>
              <w:pStyle w:val="akapitosobny"/>
              <w:jc w:val="left"/>
              <w:rPr>
                <w:b/>
              </w:rPr>
            </w:pPr>
            <w:r w:rsidRPr="007B5BEF">
              <w:rPr>
                <w:b/>
              </w:rPr>
              <w:t>II.</w:t>
            </w:r>
            <w:r w:rsidR="00C56875" w:rsidRPr="007B5BEF">
              <w:rPr>
                <w:b/>
              </w:rPr>
              <w:t xml:space="preserve"> </w:t>
            </w:r>
            <w:r w:rsidRPr="007B5BEF">
              <w:rPr>
                <w:b/>
              </w:rPr>
              <w:t>Realizacja</w:t>
            </w:r>
            <w:r w:rsidR="00C56875" w:rsidRPr="007B5BEF">
              <w:rPr>
                <w:b/>
              </w:rPr>
              <w:t xml:space="preserve"> </w:t>
            </w:r>
            <w:r w:rsidRPr="007B5BEF">
              <w:rPr>
                <w:b/>
              </w:rPr>
              <w:t>zadań</w:t>
            </w:r>
            <w:r w:rsidR="00C56875" w:rsidRPr="007B5BEF">
              <w:rPr>
                <w:b/>
              </w:rPr>
              <w:t xml:space="preserve"> </w:t>
            </w:r>
            <w:r w:rsidRPr="007B5BEF">
              <w:rPr>
                <w:b/>
              </w:rPr>
              <w:t>obronnych</w:t>
            </w:r>
            <w:r w:rsidR="00C56875" w:rsidRPr="007B5BEF">
              <w:rPr>
                <w:b/>
              </w:rPr>
              <w:t xml:space="preserve"> </w:t>
            </w:r>
            <w:r w:rsidRPr="007B5BEF">
              <w:rPr>
                <w:b/>
              </w:rPr>
              <w:t>w</w:t>
            </w:r>
            <w:r w:rsidR="00C56875" w:rsidRPr="007B5BEF">
              <w:rPr>
                <w:b/>
              </w:rPr>
              <w:t xml:space="preserve"> </w:t>
            </w:r>
            <w:r w:rsidRPr="007B5BEF">
              <w:rPr>
                <w:b/>
              </w:rPr>
              <w:t>jednostce</w:t>
            </w:r>
            <w:r w:rsidR="00C56875" w:rsidRPr="007B5BEF">
              <w:rPr>
                <w:b/>
              </w:rPr>
              <w:t xml:space="preserve"> </w:t>
            </w:r>
            <w:r w:rsidRPr="007B5BEF">
              <w:rPr>
                <w:b/>
              </w:rPr>
              <w:t>kontrolowanej</w:t>
            </w:r>
          </w:p>
          <w:p w14:paraId="2DBE1AEA" w14:textId="2CAD2948" w:rsidR="00673167" w:rsidRPr="007B5BEF" w:rsidRDefault="00673167" w:rsidP="00DA22AC">
            <w:pPr>
              <w:pStyle w:val="akapitosobny"/>
              <w:spacing w:before="0" w:after="120"/>
              <w:jc w:val="left"/>
              <w:rPr>
                <w:b/>
                <w:i/>
                <w:iCs/>
              </w:rPr>
            </w:pPr>
            <w:r w:rsidRPr="007B5BEF">
              <w:rPr>
                <w:i/>
                <w:iCs/>
              </w:rPr>
              <w:t>W</w:t>
            </w:r>
            <w:r w:rsidR="00C56875" w:rsidRPr="007B5BEF">
              <w:rPr>
                <w:i/>
                <w:iCs/>
              </w:rPr>
              <w:t xml:space="preserve"> </w:t>
            </w:r>
            <w:r w:rsidRPr="007B5BEF">
              <w:rPr>
                <w:i/>
                <w:iCs/>
              </w:rPr>
              <w:t>jaki</w:t>
            </w:r>
            <w:r w:rsidR="00C56875" w:rsidRPr="007B5BEF">
              <w:rPr>
                <w:i/>
                <w:iCs/>
              </w:rPr>
              <w:t xml:space="preserve"> </w:t>
            </w:r>
            <w:r w:rsidRPr="007B5BEF">
              <w:rPr>
                <w:i/>
                <w:iCs/>
              </w:rPr>
              <w:t>sposób</w:t>
            </w:r>
            <w:r w:rsidR="00C56875" w:rsidRPr="007B5BEF">
              <w:rPr>
                <w:i/>
                <w:iCs/>
              </w:rPr>
              <w:t xml:space="preserve"> </w:t>
            </w:r>
            <w:r w:rsidRPr="007B5BEF">
              <w:rPr>
                <w:i/>
                <w:iCs/>
              </w:rPr>
              <w:t>zapewniono,</w:t>
            </w:r>
            <w:r w:rsidR="00C56875" w:rsidRPr="007B5BEF">
              <w:rPr>
                <w:i/>
                <w:iCs/>
              </w:rPr>
              <w:t xml:space="preserve"> </w:t>
            </w:r>
            <w:r w:rsidRPr="007B5BEF">
              <w:rPr>
                <w:i/>
                <w:iCs/>
              </w:rPr>
              <w:t>że</w:t>
            </w:r>
            <w:r w:rsidR="00C56875" w:rsidRPr="007B5BEF">
              <w:rPr>
                <w:i/>
                <w:iCs/>
              </w:rPr>
              <w:t xml:space="preserve"> </w:t>
            </w:r>
            <w:r w:rsidRPr="007B5BEF">
              <w:rPr>
                <w:i/>
                <w:iCs/>
              </w:rPr>
              <w:t>jednostka</w:t>
            </w:r>
            <w:r w:rsidR="00C56875" w:rsidRPr="007B5BEF">
              <w:rPr>
                <w:i/>
                <w:iCs/>
              </w:rPr>
              <w:t xml:space="preserve"> </w:t>
            </w:r>
            <w:r w:rsidRPr="007B5BEF">
              <w:rPr>
                <w:i/>
                <w:iCs/>
              </w:rPr>
              <w:t>kontrolowana</w:t>
            </w:r>
            <w:r w:rsidR="00C56875" w:rsidRPr="007B5BEF">
              <w:rPr>
                <w:i/>
                <w:iCs/>
              </w:rPr>
              <w:t xml:space="preserve"> </w:t>
            </w:r>
            <w:r w:rsidRPr="007B5BEF">
              <w:rPr>
                <w:i/>
                <w:iCs/>
              </w:rPr>
              <w:t>jest</w:t>
            </w:r>
            <w:r w:rsidR="00C56875" w:rsidRPr="007B5BEF">
              <w:rPr>
                <w:i/>
                <w:iCs/>
              </w:rPr>
              <w:t xml:space="preserve"> </w:t>
            </w:r>
            <w:r w:rsidRPr="007B5BEF">
              <w:rPr>
                <w:i/>
                <w:iCs/>
              </w:rPr>
              <w:t>przygotowana</w:t>
            </w:r>
            <w:r w:rsidR="00C56875" w:rsidRPr="007B5BEF">
              <w:rPr>
                <w:i/>
                <w:iCs/>
              </w:rPr>
              <w:t xml:space="preserve"> </w:t>
            </w:r>
            <w:r w:rsidRPr="007B5BEF">
              <w:rPr>
                <w:i/>
                <w:iCs/>
              </w:rPr>
              <w:t>do</w:t>
            </w:r>
            <w:r w:rsidR="00C56875" w:rsidRPr="007B5BEF">
              <w:rPr>
                <w:i/>
                <w:iCs/>
              </w:rPr>
              <w:t xml:space="preserve"> </w:t>
            </w:r>
            <w:r w:rsidRPr="007B5BEF">
              <w:rPr>
                <w:i/>
                <w:iCs/>
              </w:rPr>
              <w:t>funkcjonowania</w:t>
            </w:r>
            <w:r w:rsidR="00C56875" w:rsidRPr="007B5BEF">
              <w:rPr>
                <w:i/>
                <w:iCs/>
              </w:rPr>
              <w:t xml:space="preserve"> </w:t>
            </w:r>
            <w:r w:rsidRPr="007B5BEF">
              <w:rPr>
                <w:i/>
                <w:iCs/>
              </w:rPr>
              <w:t>i</w:t>
            </w:r>
            <w:r w:rsidR="00C56875" w:rsidRPr="007B5BEF">
              <w:rPr>
                <w:i/>
                <w:iCs/>
              </w:rPr>
              <w:t xml:space="preserve"> </w:t>
            </w:r>
            <w:r w:rsidRPr="007B5BEF">
              <w:rPr>
                <w:i/>
                <w:iCs/>
              </w:rPr>
              <w:t>skutecznej</w:t>
            </w:r>
            <w:r w:rsidR="00C56875" w:rsidRPr="007B5BEF">
              <w:rPr>
                <w:i/>
                <w:iCs/>
              </w:rPr>
              <w:t xml:space="preserve"> </w:t>
            </w:r>
            <w:r w:rsidRPr="007B5BEF">
              <w:rPr>
                <w:i/>
                <w:iCs/>
              </w:rPr>
              <w:t>realizacji</w:t>
            </w:r>
            <w:r w:rsidR="00C56875" w:rsidRPr="007B5BEF">
              <w:rPr>
                <w:i/>
                <w:iCs/>
              </w:rPr>
              <w:t xml:space="preserve"> </w:t>
            </w:r>
            <w:r w:rsidRPr="007B5BEF">
              <w:rPr>
                <w:i/>
                <w:iCs/>
              </w:rPr>
              <w:t>zadań</w:t>
            </w:r>
            <w:r w:rsidR="00C56875" w:rsidRPr="007B5BEF">
              <w:rPr>
                <w:i/>
                <w:iCs/>
              </w:rPr>
              <w:t xml:space="preserve"> </w:t>
            </w:r>
            <w:r w:rsidRPr="007B5BEF">
              <w:rPr>
                <w:i/>
                <w:iCs/>
              </w:rPr>
              <w:t>obronnych</w:t>
            </w:r>
            <w:r w:rsidR="00C56875" w:rsidRPr="007B5BEF">
              <w:rPr>
                <w:i/>
                <w:iCs/>
              </w:rPr>
              <w:t xml:space="preserve"> </w:t>
            </w:r>
            <w:r w:rsidRPr="007B5BEF">
              <w:rPr>
                <w:i/>
                <w:iCs/>
              </w:rPr>
              <w:t>w</w:t>
            </w:r>
            <w:r w:rsidR="00C56875" w:rsidRPr="007B5BEF">
              <w:rPr>
                <w:i/>
                <w:iCs/>
              </w:rPr>
              <w:t xml:space="preserve"> </w:t>
            </w:r>
            <w:r w:rsidRPr="007B5BEF">
              <w:rPr>
                <w:i/>
                <w:iCs/>
              </w:rPr>
              <w:t>stanie</w:t>
            </w:r>
            <w:r w:rsidR="00C56875" w:rsidRPr="007B5BEF">
              <w:rPr>
                <w:i/>
                <w:iCs/>
              </w:rPr>
              <w:t xml:space="preserve"> </w:t>
            </w:r>
            <w:r w:rsidRPr="007B5BEF">
              <w:rPr>
                <w:i/>
                <w:iCs/>
              </w:rPr>
              <w:t>podwyższonej</w:t>
            </w:r>
            <w:r w:rsidR="00C56875" w:rsidRPr="007B5BEF">
              <w:rPr>
                <w:i/>
                <w:iCs/>
              </w:rPr>
              <w:t xml:space="preserve"> </w:t>
            </w:r>
            <w:r w:rsidRPr="007B5BEF">
              <w:rPr>
                <w:i/>
                <w:iCs/>
              </w:rPr>
              <w:t>gotowości</w:t>
            </w:r>
            <w:r w:rsidR="00C56875" w:rsidRPr="007B5BEF">
              <w:rPr>
                <w:i/>
                <w:iCs/>
              </w:rPr>
              <w:t xml:space="preserve"> </w:t>
            </w:r>
            <w:r w:rsidRPr="007B5BEF">
              <w:rPr>
                <w:i/>
                <w:iCs/>
              </w:rPr>
              <w:t>obronnej</w:t>
            </w:r>
            <w:r w:rsidR="00C56875" w:rsidRPr="007B5BEF">
              <w:rPr>
                <w:i/>
                <w:iCs/>
              </w:rPr>
              <w:t xml:space="preserve"> </w:t>
            </w:r>
            <w:r w:rsidRPr="007B5BEF">
              <w:rPr>
                <w:i/>
                <w:iCs/>
              </w:rPr>
              <w:t>państwa?</w:t>
            </w:r>
          </w:p>
        </w:tc>
      </w:tr>
      <w:tr w:rsidR="009519E8" w:rsidRPr="007B5BEF" w14:paraId="159EB7F2" w14:textId="77777777" w:rsidTr="008647F6">
        <w:tc>
          <w:tcPr>
            <w:tcW w:w="1843" w:type="dxa"/>
            <w:vMerge w:val="restart"/>
          </w:tcPr>
          <w:p w14:paraId="3D8FD300" w14:textId="58E3B039" w:rsidR="00673167" w:rsidRPr="007B5BEF" w:rsidRDefault="00673167" w:rsidP="00DA22AC">
            <w:pPr>
              <w:rPr>
                <w:szCs w:val="20"/>
              </w:rPr>
            </w:pPr>
            <w:r w:rsidRPr="007B5BEF">
              <w:rPr>
                <w:szCs w:val="20"/>
              </w:rPr>
              <w:t>5.</w:t>
            </w:r>
            <w:r w:rsidR="00C56875" w:rsidRPr="007B5BEF">
              <w:rPr>
                <w:szCs w:val="20"/>
              </w:rPr>
              <w:t xml:space="preserve"> </w:t>
            </w:r>
            <w:r w:rsidRPr="007B5BEF">
              <w:rPr>
                <w:szCs w:val="20"/>
              </w:rPr>
              <w:t>Czy</w:t>
            </w:r>
            <w:r w:rsidR="00C56875" w:rsidRPr="007B5BEF">
              <w:rPr>
                <w:szCs w:val="20"/>
              </w:rPr>
              <w:t xml:space="preserve"> </w:t>
            </w:r>
            <w:r w:rsidRPr="007B5BEF">
              <w:rPr>
                <w:szCs w:val="20"/>
              </w:rPr>
              <w:t>stworzono</w:t>
            </w:r>
            <w:r w:rsidR="00C56875" w:rsidRPr="007B5BEF">
              <w:rPr>
                <w:szCs w:val="20"/>
              </w:rPr>
              <w:t xml:space="preserve"> </w:t>
            </w:r>
            <w:r w:rsidRPr="007B5BEF">
              <w:rPr>
                <w:szCs w:val="20"/>
              </w:rPr>
              <w:t>warunki</w:t>
            </w:r>
            <w:r w:rsidR="00C56875" w:rsidRPr="007B5BEF">
              <w:rPr>
                <w:szCs w:val="20"/>
              </w:rPr>
              <w:t xml:space="preserve"> </w:t>
            </w:r>
            <w:r w:rsidRPr="007B5BEF">
              <w:rPr>
                <w:szCs w:val="20"/>
              </w:rPr>
              <w:t>organizacyjno-techniczne</w:t>
            </w:r>
            <w:r w:rsidR="00C56875" w:rsidRPr="007B5BEF">
              <w:rPr>
                <w:szCs w:val="20"/>
              </w:rPr>
              <w:t xml:space="preserve"> </w:t>
            </w:r>
            <w:r w:rsidRPr="007B5BEF">
              <w:rPr>
                <w:szCs w:val="20"/>
              </w:rPr>
              <w:t>do</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zadań</w:t>
            </w:r>
            <w:r w:rsidR="00C56875" w:rsidRPr="007B5BEF">
              <w:rPr>
                <w:szCs w:val="20"/>
              </w:rPr>
              <w:t xml:space="preserve"> </w:t>
            </w:r>
            <w:r w:rsidRPr="007B5BEF">
              <w:rPr>
                <w:szCs w:val="20"/>
              </w:rPr>
              <w:t>w</w:t>
            </w:r>
            <w:r w:rsidR="00D90F2A">
              <w:rPr>
                <w:szCs w:val="20"/>
              </w:rPr>
              <w:t> </w:t>
            </w:r>
            <w:r w:rsidRPr="007B5BEF">
              <w:rPr>
                <w:szCs w:val="20"/>
              </w:rPr>
              <w:t>zakresie</w:t>
            </w:r>
            <w:r w:rsidR="00C56875" w:rsidRPr="007B5BEF">
              <w:rPr>
                <w:szCs w:val="20"/>
              </w:rPr>
              <w:t xml:space="preserve"> </w:t>
            </w:r>
            <w:r w:rsidRPr="007B5BEF">
              <w:rPr>
                <w:szCs w:val="20"/>
              </w:rPr>
              <w:t>kierowania</w:t>
            </w:r>
            <w:r w:rsidR="00C56875" w:rsidRPr="007B5BEF">
              <w:rPr>
                <w:szCs w:val="20"/>
              </w:rPr>
              <w:t xml:space="preserve"> </w:t>
            </w:r>
            <w:r w:rsidRPr="007B5BEF">
              <w:rPr>
                <w:szCs w:val="20"/>
              </w:rPr>
              <w:t>obroną</w:t>
            </w:r>
            <w:r w:rsidR="00C56875" w:rsidRPr="007B5BEF">
              <w:rPr>
                <w:szCs w:val="20"/>
              </w:rPr>
              <w:t xml:space="preserve"> </w:t>
            </w:r>
            <w:r w:rsidRPr="007B5BEF">
              <w:rPr>
                <w:szCs w:val="20"/>
              </w:rPr>
              <w:t>państwa?</w:t>
            </w:r>
            <w:r w:rsidR="00C56875" w:rsidRPr="007B5BEF">
              <w:rPr>
                <w:szCs w:val="20"/>
              </w:rPr>
              <w:t xml:space="preserve"> </w:t>
            </w:r>
            <w:r w:rsidRPr="007B5BEF">
              <w:rPr>
                <w:i/>
                <w:iCs/>
                <w:szCs w:val="20"/>
              </w:rPr>
              <w:lastRenderedPageBreak/>
              <w:t>(§3</w:t>
            </w:r>
            <w:r w:rsidR="00C56875" w:rsidRPr="007B5BEF">
              <w:rPr>
                <w:i/>
                <w:iCs/>
                <w:szCs w:val="20"/>
              </w:rPr>
              <w:t xml:space="preserve"> </w:t>
            </w:r>
            <w:r w:rsidRPr="007B5BEF">
              <w:rPr>
                <w:i/>
                <w:iCs/>
                <w:szCs w:val="20"/>
              </w:rPr>
              <w:t>ust.</w:t>
            </w:r>
            <w:r w:rsidR="00C56875" w:rsidRPr="007B5BEF">
              <w:rPr>
                <w:i/>
                <w:iCs/>
                <w:szCs w:val="20"/>
              </w:rPr>
              <w:t xml:space="preserve"> </w:t>
            </w:r>
            <w:r w:rsidRPr="007B5BEF">
              <w:rPr>
                <w:i/>
                <w:iCs/>
                <w:szCs w:val="20"/>
              </w:rPr>
              <w:t>1</w:t>
            </w:r>
            <w:r w:rsidR="00C56875" w:rsidRPr="007B5BEF">
              <w:rPr>
                <w:i/>
                <w:iCs/>
                <w:szCs w:val="20"/>
              </w:rPr>
              <w:t xml:space="preserve"> </w:t>
            </w:r>
            <w:r w:rsidRPr="007B5BEF">
              <w:rPr>
                <w:i/>
                <w:iCs/>
                <w:szCs w:val="20"/>
              </w:rPr>
              <w:t>pkt</w:t>
            </w:r>
            <w:r w:rsidR="00C56875" w:rsidRPr="007B5BEF">
              <w:rPr>
                <w:i/>
                <w:iCs/>
                <w:szCs w:val="20"/>
              </w:rPr>
              <w:t xml:space="preserve"> </w:t>
            </w:r>
            <w:r w:rsidRPr="007B5BEF">
              <w:rPr>
                <w:i/>
                <w:iCs/>
                <w:szCs w:val="20"/>
              </w:rPr>
              <w:t>6</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r w:rsidRPr="007B5BEF">
              <w:rPr>
                <w:rStyle w:val="cf01"/>
                <w:rFonts w:ascii="Lato" w:hAnsi="Lato"/>
                <w:i w:val="0"/>
                <w:iCs w:val="0"/>
                <w:sz w:val="20"/>
                <w:szCs w:val="20"/>
              </w:rPr>
              <w:t>kontroli</w:t>
            </w:r>
            <w:r w:rsidRPr="007B5BEF">
              <w:rPr>
                <w:i/>
                <w:iCs/>
                <w:szCs w:val="20"/>
              </w:rPr>
              <w:t>).</w:t>
            </w:r>
          </w:p>
        </w:tc>
        <w:tc>
          <w:tcPr>
            <w:tcW w:w="2268" w:type="dxa"/>
            <w:vMerge w:val="restart"/>
          </w:tcPr>
          <w:p w14:paraId="519E8B54" w14:textId="4D6E03A7" w:rsidR="00673167" w:rsidRPr="007B5BEF" w:rsidRDefault="00673167" w:rsidP="00DA22AC">
            <w:pPr>
              <w:rPr>
                <w:szCs w:val="20"/>
              </w:rPr>
            </w:pPr>
            <w:r w:rsidRPr="007B5BEF">
              <w:rPr>
                <w:szCs w:val="20"/>
              </w:rPr>
              <w:lastRenderedPageBreak/>
              <w:t>Przygotowanie</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do</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w</w:t>
            </w:r>
            <w:r w:rsidR="003622D1" w:rsidRPr="007B5BEF">
              <w:rPr>
                <w:szCs w:val="20"/>
              </w:rPr>
              <w:t> </w:t>
            </w:r>
            <w:r w:rsidRPr="007B5BEF">
              <w:rPr>
                <w:szCs w:val="20"/>
              </w:rPr>
              <w:t>czasie</w:t>
            </w:r>
            <w:r w:rsidR="00C56875" w:rsidRPr="007B5BEF">
              <w:rPr>
                <w:szCs w:val="20"/>
              </w:rPr>
              <w:t xml:space="preserve"> </w:t>
            </w:r>
            <w:r w:rsidRPr="007B5BEF">
              <w:rPr>
                <w:szCs w:val="20"/>
              </w:rPr>
              <w:t>podwyższonej</w:t>
            </w:r>
            <w:r w:rsidR="00C56875" w:rsidRPr="007B5BEF">
              <w:rPr>
                <w:szCs w:val="20"/>
              </w:rPr>
              <w:t xml:space="preserve"> </w:t>
            </w:r>
            <w:r w:rsidRPr="007B5BEF">
              <w:rPr>
                <w:szCs w:val="20"/>
              </w:rPr>
              <w:t>gotowości</w:t>
            </w:r>
            <w:r w:rsidR="00C56875" w:rsidRPr="007B5BEF">
              <w:rPr>
                <w:szCs w:val="20"/>
              </w:rPr>
              <w:t xml:space="preserve"> </w:t>
            </w:r>
            <w:r w:rsidRPr="007B5BEF">
              <w:rPr>
                <w:szCs w:val="20"/>
              </w:rPr>
              <w:t>obronnej</w:t>
            </w:r>
            <w:r w:rsidR="00C56875" w:rsidRPr="007B5BEF">
              <w:rPr>
                <w:szCs w:val="20"/>
              </w:rPr>
              <w:t xml:space="preserve"> </w:t>
            </w:r>
            <w:r w:rsidRPr="007B5BEF">
              <w:rPr>
                <w:szCs w:val="20"/>
              </w:rPr>
              <w:t>państwa.</w:t>
            </w:r>
          </w:p>
        </w:tc>
        <w:tc>
          <w:tcPr>
            <w:tcW w:w="3402" w:type="dxa"/>
          </w:tcPr>
          <w:p w14:paraId="4A53F7AC" w14:textId="00800204" w:rsidR="00673167" w:rsidRPr="007B5BEF" w:rsidRDefault="00673167" w:rsidP="00DA22AC">
            <w:pPr>
              <w:rPr>
                <w:szCs w:val="20"/>
              </w:rPr>
            </w:pPr>
            <w:r w:rsidRPr="007B5BEF">
              <w:rPr>
                <w:szCs w:val="20"/>
              </w:rPr>
              <w:t>5.1</w:t>
            </w:r>
            <w:r w:rsidR="00C56875" w:rsidRPr="007B5BEF">
              <w:rPr>
                <w:szCs w:val="20"/>
              </w:rPr>
              <w:t xml:space="preserve"> </w:t>
            </w:r>
            <w:r w:rsidRPr="007B5BEF">
              <w:rPr>
                <w:szCs w:val="20"/>
              </w:rPr>
              <w:t>Czy</w:t>
            </w:r>
            <w:r w:rsidR="00C56875" w:rsidRPr="007B5BEF">
              <w:rPr>
                <w:szCs w:val="20"/>
              </w:rPr>
              <w:t xml:space="preserve"> </w:t>
            </w:r>
            <w:r w:rsidRPr="007B5BEF">
              <w:rPr>
                <w:szCs w:val="20"/>
              </w:rPr>
              <w:t>dokumentacja</w:t>
            </w:r>
            <w:r w:rsidR="00C56875" w:rsidRPr="007B5BEF">
              <w:rPr>
                <w:szCs w:val="20"/>
              </w:rPr>
              <w:t xml:space="preserve"> </w:t>
            </w:r>
            <w:r w:rsidRPr="007B5BEF">
              <w:rPr>
                <w:szCs w:val="20"/>
              </w:rPr>
              <w:t>jednostki</w:t>
            </w:r>
            <w:r w:rsidR="00C56875" w:rsidRPr="007B5BEF">
              <w:rPr>
                <w:szCs w:val="20"/>
              </w:rPr>
              <w:t xml:space="preserve"> </w:t>
            </w:r>
            <w:r w:rsidRPr="007B5BEF">
              <w:rPr>
                <w:szCs w:val="20"/>
              </w:rPr>
              <w:t>zapewnia</w:t>
            </w:r>
            <w:r w:rsidR="00C56875" w:rsidRPr="007B5BEF">
              <w:rPr>
                <w:szCs w:val="20"/>
              </w:rPr>
              <w:t xml:space="preserve"> </w:t>
            </w:r>
            <w:r w:rsidRPr="007B5BEF">
              <w:rPr>
                <w:szCs w:val="20"/>
              </w:rPr>
              <w:t>możliwość</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zadań</w:t>
            </w:r>
            <w:r w:rsidR="00C56875" w:rsidRPr="007B5BEF">
              <w:rPr>
                <w:szCs w:val="20"/>
              </w:rPr>
              <w:t xml:space="preserve"> </w:t>
            </w:r>
            <w:r w:rsidRPr="007B5BEF">
              <w:rPr>
                <w:szCs w:val="20"/>
              </w:rPr>
              <w:t>w</w:t>
            </w:r>
            <w:r w:rsidR="00C56875" w:rsidRPr="007B5BEF">
              <w:rPr>
                <w:szCs w:val="20"/>
              </w:rPr>
              <w:t xml:space="preserve"> </w:t>
            </w:r>
            <w:r w:rsidRPr="007B5BEF">
              <w:rPr>
                <w:szCs w:val="20"/>
              </w:rPr>
              <w:t>zakresie</w:t>
            </w:r>
            <w:r w:rsidR="00C56875" w:rsidRPr="007B5BEF">
              <w:rPr>
                <w:szCs w:val="20"/>
              </w:rPr>
              <w:t xml:space="preserve"> </w:t>
            </w:r>
            <w:r w:rsidRPr="007B5BEF">
              <w:rPr>
                <w:szCs w:val="20"/>
              </w:rPr>
              <w:t>kierowania</w:t>
            </w:r>
            <w:r w:rsidR="00C56875" w:rsidRPr="007B5BEF">
              <w:rPr>
                <w:szCs w:val="20"/>
              </w:rPr>
              <w:t xml:space="preserve"> </w:t>
            </w:r>
            <w:r w:rsidRPr="007B5BEF">
              <w:rPr>
                <w:szCs w:val="20"/>
              </w:rPr>
              <w:t>obroną</w:t>
            </w:r>
            <w:r w:rsidR="00C56875" w:rsidRPr="007B5BEF">
              <w:rPr>
                <w:szCs w:val="20"/>
              </w:rPr>
              <w:t xml:space="preserve"> </w:t>
            </w:r>
            <w:r w:rsidRPr="007B5BEF">
              <w:rPr>
                <w:szCs w:val="20"/>
              </w:rPr>
              <w:t>państwa</w:t>
            </w:r>
            <w:r w:rsidR="00C56875" w:rsidRPr="007B5BEF">
              <w:rPr>
                <w:szCs w:val="20"/>
              </w:rPr>
              <w:t xml:space="preserve"> </w:t>
            </w:r>
            <w:r w:rsidRPr="007B5BEF">
              <w:rPr>
                <w:szCs w:val="20"/>
              </w:rPr>
              <w:t>w</w:t>
            </w:r>
            <w:r w:rsidR="00C56875" w:rsidRPr="007B5BEF">
              <w:rPr>
                <w:szCs w:val="20"/>
              </w:rPr>
              <w:t xml:space="preserve"> </w:t>
            </w:r>
            <w:r w:rsidRPr="007B5BEF">
              <w:rPr>
                <w:szCs w:val="20"/>
              </w:rPr>
              <w:t>warunkach</w:t>
            </w:r>
            <w:r w:rsidR="00C56875" w:rsidRPr="007B5BEF">
              <w:rPr>
                <w:szCs w:val="20"/>
              </w:rPr>
              <w:t xml:space="preserve"> </w:t>
            </w:r>
            <w:r w:rsidRPr="007B5BEF">
              <w:rPr>
                <w:szCs w:val="20"/>
              </w:rPr>
              <w:t>zewnętrznego</w:t>
            </w:r>
            <w:r w:rsidR="00C56875" w:rsidRPr="007B5BEF">
              <w:rPr>
                <w:szCs w:val="20"/>
              </w:rPr>
              <w:t xml:space="preserve"> </w:t>
            </w:r>
            <w:r w:rsidRPr="007B5BEF">
              <w:rPr>
                <w:szCs w:val="20"/>
              </w:rPr>
              <w:t>zagrożenia</w:t>
            </w:r>
            <w:r w:rsidR="00C56875" w:rsidRPr="007B5BEF">
              <w:rPr>
                <w:szCs w:val="20"/>
              </w:rPr>
              <w:t xml:space="preserve"> </w:t>
            </w:r>
            <w:r w:rsidRPr="007B5BEF">
              <w:rPr>
                <w:szCs w:val="20"/>
              </w:rPr>
              <w:t>bezpieczeństwa</w:t>
            </w:r>
            <w:r w:rsidR="00C56875" w:rsidRPr="007B5BEF">
              <w:rPr>
                <w:szCs w:val="20"/>
              </w:rPr>
              <w:t xml:space="preserve"> </w:t>
            </w:r>
            <w:r w:rsidRPr="007B5BEF">
              <w:rPr>
                <w:szCs w:val="20"/>
              </w:rPr>
              <w:t>i</w:t>
            </w:r>
            <w:r w:rsidR="00C56875" w:rsidRPr="007B5BEF">
              <w:rPr>
                <w:szCs w:val="20"/>
              </w:rPr>
              <w:t xml:space="preserve"> </w:t>
            </w:r>
            <w:r w:rsidRPr="007B5BEF">
              <w:rPr>
                <w:szCs w:val="20"/>
              </w:rPr>
              <w:t>w</w:t>
            </w:r>
            <w:r w:rsidR="00C56875" w:rsidRPr="007B5BEF">
              <w:rPr>
                <w:szCs w:val="20"/>
              </w:rPr>
              <w:t xml:space="preserve"> </w:t>
            </w:r>
            <w:r w:rsidRPr="007B5BEF">
              <w:rPr>
                <w:szCs w:val="20"/>
              </w:rPr>
              <w:t>czasie</w:t>
            </w:r>
            <w:r w:rsidR="00C56875" w:rsidRPr="007B5BEF">
              <w:rPr>
                <w:szCs w:val="20"/>
              </w:rPr>
              <w:t xml:space="preserve"> </w:t>
            </w:r>
            <w:r w:rsidRPr="007B5BEF">
              <w:rPr>
                <w:szCs w:val="20"/>
              </w:rPr>
              <w:t>wojny?</w:t>
            </w:r>
            <w:r w:rsidR="00C56875" w:rsidRPr="007B5BEF">
              <w:rPr>
                <w:szCs w:val="20"/>
              </w:rPr>
              <w:t xml:space="preserve"> </w:t>
            </w:r>
          </w:p>
          <w:p w14:paraId="12515961" w14:textId="77777777" w:rsidR="00673167" w:rsidRPr="007B5BEF" w:rsidRDefault="00673167" w:rsidP="00DA22AC">
            <w:pPr>
              <w:rPr>
                <w:szCs w:val="20"/>
              </w:rPr>
            </w:pPr>
          </w:p>
          <w:p w14:paraId="55DE9430" w14:textId="77777777" w:rsidR="00673167" w:rsidRPr="007B5BEF" w:rsidRDefault="00673167" w:rsidP="00DA22AC">
            <w:pPr>
              <w:rPr>
                <w:szCs w:val="20"/>
              </w:rPr>
            </w:pPr>
          </w:p>
          <w:p w14:paraId="56E7C6E2" w14:textId="77777777" w:rsidR="00673167" w:rsidRPr="007B5BEF" w:rsidRDefault="00673167" w:rsidP="00DA22AC">
            <w:pPr>
              <w:rPr>
                <w:szCs w:val="20"/>
              </w:rPr>
            </w:pPr>
            <w:r w:rsidRPr="007B5BEF">
              <w:rPr>
                <w:szCs w:val="20"/>
              </w:rPr>
              <w:lastRenderedPageBreak/>
              <w:br/>
            </w:r>
          </w:p>
        </w:tc>
        <w:tc>
          <w:tcPr>
            <w:tcW w:w="8222" w:type="dxa"/>
          </w:tcPr>
          <w:p w14:paraId="14C5B6F4" w14:textId="5B21C66F" w:rsidR="00673167" w:rsidRPr="007B5BEF" w:rsidRDefault="00673167" w:rsidP="00DA22AC">
            <w:pPr>
              <w:rPr>
                <w:szCs w:val="20"/>
              </w:rPr>
            </w:pPr>
            <w:r w:rsidRPr="007B5BEF">
              <w:rPr>
                <w:szCs w:val="20"/>
              </w:rPr>
              <w:lastRenderedPageBreak/>
              <w:t>Analiza</w:t>
            </w:r>
            <w:r w:rsidR="00C56875" w:rsidRPr="007B5BEF">
              <w:rPr>
                <w:szCs w:val="20"/>
              </w:rPr>
              <w:t xml:space="preserve"> </w:t>
            </w:r>
            <w:r w:rsidRPr="007B5BEF">
              <w:rPr>
                <w:szCs w:val="20"/>
              </w:rPr>
              <w:t>dokumentacji</w:t>
            </w:r>
            <w:r w:rsidR="00C56875" w:rsidRPr="007B5BEF">
              <w:rPr>
                <w:szCs w:val="20"/>
              </w:rPr>
              <w:t xml:space="preserve"> </w:t>
            </w:r>
            <w:r w:rsidR="00F41CF9">
              <w:rPr>
                <w:szCs w:val="20"/>
              </w:rPr>
              <w:t xml:space="preserve">dotyczącej </w:t>
            </w:r>
            <w:r w:rsidRPr="007B5BEF">
              <w:rPr>
                <w:szCs w:val="20"/>
              </w:rPr>
              <w:t>stanowisk</w:t>
            </w:r>
            <w:r w:rsidR="00C56875" w:rsidRPr="007B5BEF">
              <w:rPr>
                <w:szCs w:val="20"/>
              </w:rPr>
              <w:t xml:space="preserve"> </w:t>
            </w:r>
            <w:r w:rsidRPr="007B5BEF">
              <w:rPr>
                <w:szCs w:val="20"/>
              </w:rPr>
              <w:t>kierowania</w:t>
            </w:r>
            <w:r w:rsidR="00C56875" w:rsidRPr="007B5BEF">
              <w:rPr>
                <w:szCs w:val="20"/>
              </w:rPr>
              <w:t xml:space="preserve"> </w:t>
            </w:r>
            <w:r w:rsidRPr="007B5BEF">
              <w:rPr>
                <w:szCs w:val="20"/>
              </w:rPr>
              <w:t>(regulamin</w:t>
            </w:r>
            <w:r w:rsidR="00C56875" w:rsidRPr="007B5BEF">
              <w:rPr>
                <w:szCs w:val="20"/>
              </w:rPr>
              <w:t xml:space="preserve"> </w:t>
            </w:r>
            <w:r w:rsidR="00F41CF9">
              <w:rPr>
                <w:szCs w:val="20"/>
              </w:rPr>
              <w:t xml:space="preserve">organizacyjny na głównym lub zapasowym stanowisku kierowania oraz </w:t>
            </w:r>
            <w:r w:rsidR="00F41CF9" w:rsidRPr="007B5BEF">
              <w:rPr>
                <w:szCs w:val="20"/>
              </w:rPr>
              <w:t>instrukcja</w:t>
            </w:r>
            <w:r w:rsidR="00F41CF9">
              <w:rPr>
                <w:szCs w:val="20"/>
              </w:rPr>
              <w:t xml:space="preserve"> </w:t>
            </w:r>
            <w:r w:rsidR="00F41CF9" w:rsidRPr="007B5BEF">
              <w:rPr>
                <w:szCs w:val="20"/>
              </w:rPr>
              <w:t>pracy</w:t>
            </w:r>
            <w:r w:rsidR="00F41CF9">
              <w:rPr>
                <w:szCs w:val="20"/>
              </w:rPr>
              <w:t xml:space="preserve"> na danym stanowisku kierowania</w:t>
            </w:r>
            <w:r w:rsidR="000C4569" w:rsidRPr="007B5BEF">
              <w:rPr>
                <w:szCs w:val="20"/>
              </w:rPr>
              <w:t>).</w:t>
            </w:r>
            <w:r w:rsidR="00C56875" w:rsidRPr="007B5BEF">
              <w:rPr>
                <w:szCs w:val="20"/>
              </w:rPr>
              <w:t xml:space="preserve"> </w:t>
            </w:r>
            <w:r w:rsidR="000C4569" w:rsidRPr="007B5BEF">
              <w:rPr>
                <w:szCs w:val="20"/>
              </w:rPr>
              <w:t>Kontroler</w:t>
            </w:r>
            <w:r w:rsidR="00C56875" w:rsidRPr="007B5BEF">
              <w:rPr>
                <w:szCs w:val="20"/>
              </w:rPr>
              <w:t xml:space="preserve"> </w:t>
            </w:r>
            <w:r w:rsidR="000C4569" w:rsidRPr="007B5BEF">
              <w:rPr>
                <w:szCs w:val="20"/>
              </w:rPr>
              <w:t>powinien</w:t>
            </w:r>
            <w:r w:rsidR="00C56875" w:rsidRPr="007B5BEF">
              <w:rPr>
                <w:szCs w:val="20"/>
              </w:rPr>
              <w:t xml:space="preserve"> </w:t>
            </w:r>
            <w:r w:rsidR="000C4569" w:rsidRPr="007B5BEF">
              <w:rPr>
                <w:szCs w:val="20"/>
              </w:rPr>
              <w:t>ocenić</w:t>
            </w:r>
            <w:r w:rsidR="007E30D8">
              <w:rPr>
                <w:szCs w:val="20"/>
              </w:rPr>
              <w:t>,</w:t>
            </w:r>
            <w:r w:rsidR="00C56875" w:rsidRPr="007B5BEF">
              <w:rPr>
                <w:szCs w:val="20"/>
              </w:rPr>
              <w:t xml:space="preserve"> </w:t>
            </w:r>
            <w:r w:rsidR="000C4569" w:rsidRPr="007B5BEF">
              <w:rPr>
                <w:szCs w:val="20"/>
              </w:rPr>
              <w:t>czy</w:t>
            </w:r>
            <w:r w:rsidR="00E5152B">
              <w:rPr>
                <w:szCs w:val="20"/>
              </w:rPr>
              <w:t xml:space="preserve"> </w:t>
            </w:r>
            <w:r w:rsidR="000C4569" w:rsidRPr="007B5BEF">
              <w:rPr>
                <w:szCs w:val="20"/>
              </w:rPr>
              <w:t>uwzględniono:</w:t>
            </w:r>
            <w:r w:rsidR="00C56875" w:rsidRPr="007B5BEF">
              <w:rPr>
                <w:szCs w:val="20"/>
              </w:rPr>
              <w:t xml:space="preserve"> </w:t>
            </w:r>
          </w:p>
          <w:p w14:paraId="000862DF" w14:textId="40C9EDF7" w:rsidR="00673167" w:rsidRPr="007B5BEF" w:rsidRDefault="00673167" w:rsidP="009839FC">
            <w:pPr>
              <w:spacing w:after="120"/>
              <w:rPr>
                <w:szCs w:val="20"/>
              </w:rPr>
            </w:pPr>
            <w:r w:rsidRPr="007B5BEF">
              <w:rPr>
                <w:szCs w:val="20"/>
              </w:rPr>
              <w:t>1)</w:t>
            </w:r>
            <w:r w:rsidR="00C56875" w:rsidRPr="007B5BEF">
              <w:rPr>
                <w:szCs w:val="20"/>
              </w:rPr>
              <w:t xml:space="preserve"> </w:t>
            </w:r>
            <w:r w:rsidRPr="007B5BEF">
              <w:rPr>
                <w:szCs w:val="20"/>
              </w:rPr>
              <w:t>struktur</w:t>
            </w:r>
            <w:r w:rsidR="000C4569" w:rsidRPr="007B5BEF">
              <w:rPr>
                <w:szCs w:val="20"/>
              </w:rPr>
              <w:t>ę</w:t>
            </w:r>
            <w:r w:rsidR="00C56875" w:rsidRPr="007B5BEF">
              <w:rPr>
                <w:szCs w:val="20"/>
              </w:rPr>
              <w:t xml:space="preserve"> </w:t>
            </w:r>
            <w:r w:rsidRPr="007B5BEF">
              <w:rPr>
                <w:szCs w:val="20"/>
              </w:rPr>
              <w:t>organizacyjn</w:t>
            </w:r>
            <w:r w:rsidR="000C4569" w:rsidRPr="007B5BEF">
              <w:rPr>
                <w:szCs w:val="20"/>
              </w:rPr>
              <w:t>ą</w:t>
            </w:r>
            <w:r w:rsidR="00C56875" w:rsidRPr="007B5BEF">
              <w:rPr>
                <w:szCs w:val="20"/>
              </w:rPr>
              <w:t xml:space="preserve"> </w:t>
            </w:r>
            <w:r w:rsidRPr="007B5BEF">
              <w:rPr>
                <w:szCs w:val="20"/>
              </w:rPr>
              <w:t>w</w:t>
            </w:r>
            <w:r w:rsidR="00C56875" w:rsidRPr="007B5BEF">
              <w:rPr>
                <w:szCs w:val="20"/>
              </w:rPr>
              <w:t xml:space="preserve"> </w:t>
            </w:r>
            <w:r w:rsidRPr="007B5BEF">
              <w:rPr>
                <w:szCs w:val="20"/>
              </w:rPr>
              <w:t>czasie</w:t>
            </w:r>
            <w:r w:rsidR="00C56875" w:rsidRPr="007B5BEF">
              <w:rPr>
                <w:szCs w:val="20"/>
              </w:rPr>
              <w:t xml:space="preserve"> </w:t>
            </w:r>
            <w:r w:rsidRPr="007B5BEF">
              <w:rPr>
                <w:szCs w:val="20"/>
              </w:rPr>
              <w:t>zagrożenia</w:t>
            </w:r>
            <w:r w:rsidR="00C56875" w:rsidRPr="007B5BEF">
              <w:rPr>
                <w:szCs w:val="20"/>
              </w:rPr>
              <w:t xml:space="preserve"> </w:t>
            </w:r>
            <w:r w:rsidRPr="007B5BEF">
              <w:rPr>
                <w:szCs w:val="20"/>
              </w:rPr>
              <w:t>bezpieczeństwa</w:t>
            </w:r>
            <w:r w:rsidR="00C56875" w:rsidRPr="007B5BEF">
              <w:rPr>
                <w:szCs w:val="20"/>
              </w:rPr>
              <w:t xml:space="preserve"> </w:t>
            </w:r>
            <w:r w:rsidRPr="007B5BEF">
              <w:rPr>
                <w:szCs w:val="20"/>
              </w:rPr>
              <w:t>i</w:t>
            </w:r>
            <w:r w:rsidR="00C56875" w:rsidRPr="007B5BEF">
              <w:rPr>
                <w:szCs w:val="20"/>
              </w:rPr>
              <w:t xml:space="preserve"> </w:t>
            </w:r>
            <w:r w:rsidRPr="007B5BEF">
              <w:rPr>
                <w:szCs w:val="20"/>
              </w:rPr>
              <w:t>w</w:t>
            </w:r>
            <w:r w:rsidR="00C56875" w:rsidRPr="007B5BEF">
              <w:rPr>
                <w:szCs w:val="20"/>
              </w:rPr>
              <w:t xml:space="preserve"> </w:t>
            </w:r>
            <w:r w:rsidRPr="007B5BEF">
              <w:rPr>
                <w:szCs w:val="20"/>
              </w:rPr>
              <w:t>czasie</w:t>
            </w:r>
            <w:r w:rsidR="00C56875" w:rsidRPr="007B5BEF">
              <w:rPr>
                <w:szCs w:val="20"/>
              </w:rPr>
              <w:t xml:space="preserve"> </w:t>
            </w:r>
            <w:r w:rsidRPr="007B5BEF">
              <w:rPr>
                <w:szCs w:val="20"/>
              </w:rPr>
              <w:t>wojny</w:t>
            </w:r>
            <w:r w:rsidR="00827772" w:rsidRPr="007B5BEF">
              <w:rPr>
                <w:szCs w:val="20"/>
              </w:rPr>
              <w:t>,</w:t>
            </w:r>
            <w:r w:rsidR="00C56875" w:rsidRPr="007B5BEF">
              <w:rPr>
                <w:szCs w:val="20"/>
              </w:rPr>
              <w:t xml:space="preserve"> </w:t>
            </w:r>
            <w:r w:rsidRPr="007B5BEF">
              <w:rPr>
                <w:szCs w:val="20"/>
              </w:rPr>
              <w:br/>
              <w:t>2)</w:t>
            </w:r>
            <w:r w:rsidR="00C56875" w:rsidRPr="007B5BEF">
              <w:rPr>
                <w:szCs w:val="20"/>
              </w:rPr>
              <w:t xml:space="preserve"> </w:t>
            </w:r>
            <w:r w:rsidR="000C4569" w:rsidRPr="007B5BEF">
              <w:rPr>
                <w:szCs w:val="20"/>
              </w:rPr>
              <w:t>adres</w:t>
            </w:r>
            <w:r w:rsidR="00C56875" w:rsidRPr="007B5BEF">
              <w:rPr>
                <w:szCs w:val="20"/>
              </w:rPr>
              <w:t xml:space="preserve"> </w:t>
            </w:r>
            <w:r w:rsidRPr="007B5BEF">
              <w:rPr>
                <w:szCs w:val="20"/>
              </w:rPr>
              <w:t>siedzib</w:t>
            </w:r>
            <w:r w:rsidR="000C4569" w:rsidRPr="007B5BEF">
              <w:rPr>
                <w:szCs w:val="20"/>
              </w:rPr>
              <w:t>y</w:t>
            </w:r>
            <w:r w:rsidR="00C56875" w:rsidRPr="007B5BEF">
              <w:rPr>
                <w:szCs w:val="20"/>
              </w:rPr>
              <w:t xml:space="preserve"> </w:t>
            </w:r>
            <w:r w:rsidRPr="007B5BEF">
              <w:rPr>
                <w:szCs w:val="20"/>
              </w:rPr>
              <w:t>urzędu</w:t>
            </w:r>
            <w:r w:rsidR="00C56875" w:rsidRPr="007B5BEF">
              <w:rPr>
                <w:szCs w:val="20"/>
              </w:rPr>
              <w:t xml:space="preserve"> </w:t>
            </w:r>
            <w:r w:rsidRPr="007B5BEF">
              <w:rPr>
                <w:szCs w:val="20"/>
              </w:rPr>
              <w:t>i</w:t>
            </w:r>
            <w:r w:rsidR="00C56875" w:rsidRPr="007B5BEF">
              <w:rPr>
                <w:szCs w:val="20"/>
              </w:rPr>
              <w:t xml:space="preserve"> </w:t>
            </w:r>
            <w:r w:rsidRPr="007B5BEF">
              <w:rPr>
                <w:szCs w:val="20"/>
              </w:rPr>
              <w:t>jego</w:t>
            </w:r>
            <w:r w:rsidR="00C56875" w:rsidRPr="007B5BEF">
              <w:rPr>
                <w:szCs w:val="20"/>
              </w:rPr>
              <w:t xml:space="preserve"> </w:t>
            </w:r>
            <w:r w:rsidRPr="007B5BEF">
              <w:rPr>
                <w:szCs w:val="20"/>
              </w:rPr>
              <w:t>podstawowe</w:t>
            </w:r>
            <w:r w:rsidR="00C56875" w:rsidRPr="007B5BEF">
              <w:rPr>
                <w:szCs w:val="20"/>
              </w:rPr>
              <w:t xml:space="preserve"> </w:t>
            </w:r>
            <w:r w:rsidRPr="007B5BEF">
              <w:rPr>
                <w:szCs w:val="20"/>
              </w:rPr>
              <w:t>funkcje</w:t>
            </w:r>
            <w:r w:rsidR="00C56875" w:rsidRPr="007B5BEF">
              <w:rPr>
                <w:szCs w:val="20"/>
              </w:rPr>
              <w:t xml:space="preserve"> </w:t>
            </w:r>
            <w:r w:rsidRPr="007B5BEF">
              <w:rPr>
                <w:szCs w:val="20"/>
              </w:rPr>
              <w:t>w</w:t>
            </w:r>
            <w:r w:rsidR="00C56875" w:rsidRPr="007B5BEF">
              <w:rPr>
                <w:szCs w:val="20"/>
              </w:rPr>
              <w:t xml:space="preserve"> </w:t>
            </w:r>
            <w:r w:rsidRPr="007B5BEF">
              <w:rPr>
                <w:szCs w:val="20"/>
              </w:rPr>
              <w:t>czasie</w:t>
            </w:r>
            <w:r w:rsidR="00C56875" w:rsidRPr="007B5BEF">
              <w:rPr>
                <w:szCs w:val="20"/>
              </w:rPr>
              <w:t xml:space="preserve"> </w:t>
            </w:r>
            <w:r w:rsidRPr="007B5BEF">
              <w:rPr>
                <w:szCs w:val="20"/>
              </w:rPr>
              <w:t>podwyższania</w:t>
            </w:r>
            <w:r w:rsidR="00C56875" w:rsidRPr="007B5BEF">
              <w:rPr>
                <w:szCs w:val="20"/>
              </w:rPr>
              <w:t xml:space="preserve"> </w:t>
            </w:r>
            <w:r w:rsidRPr="007B5BEF">
              <w:rPr>
                <w:szCs w:val="20"/>
              </w:rPr>
              <w:t>gotowości</w:t>
            </w:r>
            <w:r w:rsidR="00C56875" w:rsidRPr="007B5BEF">
              <w:rPr>
                <w:szCs w:val="20"/>
              </w:rPr>
              <w:t xml:space="preserve"> </w:t>
            </w:r>
            <w:r w:rsidRPr="007B5BEF">
              <w:rPr>
                <w:szCs w:val="20"/>
              </w:rPr>
              <w:t>obronnej</w:t>
            </w:r>
            <w:r w:rsidR="00C56875" w:rsidRPr="007B5BEF">
              <w:rPr>
                <w:szCs w:val="20"/>
              </w:rPr>
              <w:t xml:space="preserve"> </w:t>
            </w:r>
            <w:r w:rsidRPr="007B5BEF">
              <w:rPr>
                <w:szCs w:val="20"/>
              </w:rPr>
              <w:t>państwa,</w:t>
            </w:r>
            <w:r w:rsidRPr="007B5BEF">
              <w:rPr>
                <w:szCs w:val="20"/>
              </w:rPr>
              <w:br/>
              <w:t>3)</w:t>
            </w:r>
            <w:r w:rsidR="00C56875" w:rsidRPr="007B5BEF">
              <w:rPr>
                <w:szCs w:val="20"/>
              </w:rPr>
              <w:t xml:space="preserve"> </w:t>
            </w:r>
            <w:r w:rsidRPr="007B5BEF">
              <w:rPr>
                <w:szCs w:val="20"/>
              </w:rPr>
              <w:t>podział</w:t>
            </w:r>
            <w:r w:rsidR="009519E8" w:rsidRPr="007B5BEF">
              <w:rPr>
                <w:szCs w:val="20"/>
              </w:rPr>
              <w:t xml:space="preserve"> </w:t>
            </w:r>
            <w:r w:rsidRPr="007B5BEF">
              <w:rPr>
                <w:szCs w:val="20"/>
              </w:rPr>
              <w:t>stanowisk</w:t>
            </w:r>
            <w:r w:rsidR="00C56875" w:rsidRPr="007B5BEF">
              <w:rPr>
                <w:szCs w:val="20"/>
              </w:rPr>
              <w:t xml:space="preserve"> </w:t>
            </w:r>
            <w:r w:rsidR="00827772" w:rsidRPr="007B5BEF">
              <w:rPr>
                <w:szCs w:val="20"/>
              </w:rPr>
              <w:t>pracy</w:t>
            </w:r>
            <w:r w:rsidR="00C56875" w:rsidRPr="007B5BEF">
              <w:rPr>
                <w:szCs w:val="20"/>
              </w:rPr>
              <w:t xml:space="preserve"> </w:t>
            </w:r>
            <w:r w:rsidR="00827772" w:rsidRPr="007B5BEF">
              <w:rPr>
                <w:szCs w:val="20"/>
              </w:rPr>
              <w:t>na</w:t>
            </w:r>
            <w:r w:rsidR="00C56875" w:rsidRPr="007B5BEF">
              <w:rPr>
                <w:szCs w:val="20"/>
              </w:rPr>
              <w:t xml:space="preserve"> </w:t>
            </w:r>
            <w:r w:rsidRPr="007B5BEF">
              <w:rPr>
                <w:szCs w:val="20"/>
              </w:rPr>
              <w:t>funkcyjne</w:t>
            </w:r>
            <w:r w:rsidR="00C56875" w:rsidRPr="007B5BEF">
              <w:rPr>
                <w:szCs w:val="20"/>
              </w:rPr>
              <w:t xml:space="preserve"> </w:t>
            </w:r>
            <w:r w:rsidRPr="007B5BEF">
              <w:rPr>
                <w:szCs w:val="20"/>
              </w:rPr>
              <w:t>i</w:t>
            </w:r>
            <w:r w:rsidR="00C56875" w:rsidRPr="007B5BEF">
              <w:rPr>
                <w:szCs w:val="20"/>
              </w:rPr>
              <w:t xml:space="preserve"> </w:t>
            </w:r>
            <w:r w:rsidRPr="007B5BEF">
              <w:rPr>
                <w:szCs w:val="20"/>
              </w:rPr>
              <w:t>kompetencyjne,</w:t>
            </w:r>
            <w:r w:rsidRPr="007B5BEF">
              <w:rPr>
                <w:szCs w:val="20"/>
              </w:rPr>
              <w:br/>
              <w:t>4)</w:t>
            </w:r>
            <w:r w:rsidR="00C56875" w:rsidRPr="007B5BEF">
              <w:rPr>
                <w:szCs w:val="20"/>
              </w:rPr>
              <w:t xml:space="preserve"> </w:t>
            </w:r>
            <w:r w:rsidR="00092891">
              <w:rPr>
                <w:szCs w:val="20"/>
              </w:rPr>
              <w:t>wyznaczenie</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r w:rsidR="00C56875" w:rsidRPr="007B5BEF">
              <w:rPr>
                <w:szCs w:val="20"/>
              </w:rPr>
              <w:t xml:space="preserve"> </w:t>
            </w:r>
            <w:r w:rsidRPr="007B5BEF">
              <w:rPr>
                <w:szCs w:val="20"/>
              </w:rPr>
              <w:t>wspólnych</w:t>
            </w:r>
            <w:r w:rsidR="00C56875" w:rsidRPr="007B5BEF">
              <w:rPr>
                <w:szCs w:val="20"/>
              </w:rPr>
              <w:t xml:space="preserve"> </w:t>
            </w:r>
            <w:r w:rsidRPr="007B5BEF">
              <w:rPr>
                <w:szCs w:val="20"/>
              </w:rPr>
              <w:t>dla</w:t>
            </w:r>
            <w:r w:rsidR="00C56875" w:rsidRPr="007B5BEF">
              <w:rPr>
                <w:szCs w:val="20"/>
              </w:rPr>
              <w:t xml:space="preserve"> </w:t>
            </w:r>
            <w:r w:rsidRPr="007B5BEF">
              <w:rPr>
                <w:szCs w:val="20"/>
              </w:rPr>
              <w:t>wszystkich</w:t>
            </w:r>
            <w:r w:rsidR="00C56875" w:rsidRPr="007B5BEF">
              <w:rPr>
                <w:szCs w:val="20"/>
              </w:rPr>
              <w:t xml:space="preserve"> </w:t>
            </w:r>
            <w:r w:rsidRPr="007B5BEF">
              <w:rPr>
                <w:szCs w:val="20"/>
              </w:rPr>
              <w:t>komórek</w:t>
            </w:r>
            <w:r w:rsidR="00C56875" w:rsidRPr="007B5BEF">
              <w:rPr>
                <w:szCs w:val="20"/>
              </w:rPr>
              <w:t xml:space="preserve"> </w:t>
            </w:r>
            <w:r w:rsidRPr="007B5BEF">
              <w:rPr>
                <w:szCs w:val="20"/>
              </w:rPr>
              <w:t>lub</w:t>
            </w:r>
            <w:r w:rsidR="00C56875" w:rsidRPr="007B5BEF">
              <w:rPr>
                <w:szCs w:val="20"/>
              </w:rPr>
              <w:t xml:space="preserve"> </w:t>
            </w:r>
            <w:r w:rsidRPr="007B5BEF">
              <w:rPr>
                <w:szCs w:val="20"/>
              </w:rPr>
              <w:t>stanowisk,</w:t>
            </w:r>
            <w:r w:rsidRPr="007B5BEF">
              <w:rPr>
                <w:szCs w:val="20"/>
              </w:rPr>
              <w:br/>
              <w:t>5)</w:t>
            </w:r>
            <w:r w:rsidR="00C56875" w:rsidRPr="007B5BEF">
              <w:rPr>
                <w:szCs w:val="20"/>
              </w:rPr>
              <w:t xml:space="preserve"> </w:t>
            </w:r>
            <w:r w:rsidR="000C4569" w:rsidRPr="007B5BEF">
              <w:rPr>
                <w:szCs w:val="20"/>
              </w:rPr>
              <w:t>wskazanie</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r w:rsidR="00C56875" w:rsidRPr="007B5BEF">
              <w:rPr>
                <w:szCs w:val="20"/>
              </w:rPr>
              <w:t xml:space="preserve"> </w:t>
            </w:r>
            <w:r w:rsidRPr="007B5BEF">
              <w:rPr>
                <w:szCs w:val="20"/>
              </w:rPr>
              <w:t>dla</w:t>
            </w:r>
            <w:r w:rsidR="00C56875" w:rsidRPr="007B5BEF">
              <w:rPr>
                <w:szCs w:val="20"/>
              </w:rPr>
              <w:t xml:space="preserve"> </w:t>
            </w:r>
            <w:r w:rsidRPr="007B5BEF">
              <w:rPr>
                <w:szCs w:val="20"/>
              </w:rPr>
              <w:t>poszczególnych</w:t>
            </w:r>
            <w:r w:rsidR="00C56875" w:rsidRPr="007B5BEF">
              <w:rPr>
                <w:szCs w:val="20"/>
              </w:rPr>
              <w:t xml:space="preserve"> </w:t>
            </w:r>
            <w:r w:rsidRPr="007B5BEF">
              <w:rPr>
                <w:szCs w:val="20"/>
              </w:rPr>
              <w:t>komórek</w:t>
            </w:r>
            <w:r w:rsidR="00C56875" w:rsidRPr="007B5BEF">
              <w:rPr>
                <w:szCs w:val="20"/>
              </w:rPr>
              <w:t xml:space="preserve"> </w:t>
            </w:r>
            <w:r w:rsidRPr="007B5BEF">
              <w:rPr>
                <w:szCs w:val="20"/>
              </w:rPr>
              <w:t>organizacyjnych</w:t>
            </w:r>
            <w:r w:rsidR="00C56875" w:rsidRPr="007B5BEF">
              <w:rPr>
                <w:szCs w:val="20"/>
              </w:rPr>
              <w:t xml:space="preserve"> </w:t>
            </w:r>
            <w:r w:rsidRPr="007B5BEF">
              <w:rPr>
                <w:szCs w:val="20"/>
              </w:rPr>
              <w:t>lub</w:t>
            </w:r>
            <w:r w:rsidR="00C56875" w:rsidRPr="007B5BEF">
              <w:rPr>
                <w:szCs w:val="20"/>
              </w:rPr>
              <w:t xml:space="preserve"> </w:t>
            </w:r>
            <w:r w:rsidRPr="007B5BEF">
              <w:rPr>
                <w:szCs w:val="20"/>
              </w:rPr>
              <w:t>stanowisk.</w:t>
            </w:r>
          </w:p>
          <w:p w14:paraId="5D425F87" w14:textId="096EAEC2" w:rsidR="00E5152B" w:rsidRPr="00E5152B" w:rsidRDefault="00E5152B" w:rsidP="009839FC">
            <w:pPr>
              <w:spacing w:after="120"/>
              <w:rPr>
                <w:i/>
                <w:iCs/>
                <w:szCs w:val="20"/>
              </w:rPr>
            </w:pPr>
            <w:r w:rsidRPr="00E5152B">
              <w:rPr>
                <w:i/>
                <w:iCs/>
                <w:szCs w:val="20"/>
              </w:rPr>
              <w:lastRenderedPageBreak/>
              <w:t>Organy przygotowujące stanowiska kierowania</w:t>
            </w:r>
            <w:r>
              <w:rPr>
                <w:i/>
                <w:iCs/>
                <w:szCs w:val="20"/>
              </w:rPr>
              <w:t xml:space="preserve"> </w:t>
            </w:r>
            <w:r w:rsidRPr="00E5152B">
              <w:rPr>
                <w:i/>
                <w:iCs/>
                <w:szCs w:val="20"/>
              </w:rPr>
              <w:t>są obowiązane do</w:t>
            </w:r>
            <w:r>
              <w:rPr>
                <w:i/>
                <w:iCs/>
                <w:szCs w:val="20"/>
              </w:rPr>
              <w:t xml:space="preserve"> </w:t>
            </w:r>
            <w:r w:rsidRPr="00E5152B">
              <w:rPr>
                <w:i/>
                <w:iCs/>
                <w:szCs w:val="20"/>
              </w:rPr>
              <w:t>przygotowania regulaminów i</w:t>
            </w:r>
            <w:r>
              <w:rPr>
                <w:i/>
                <w:iCs/>
                <w:szCs w:val="20"/>
              </w:rPr>
              <w:t> </w:t>
            </w:r>
            <w:r w:rsidRPr="00E5152B">
              <w:rPr>
                <w:i/>
                <w:iCs/>
                <w:szCs w:val="20"/>
              </w:rPr>
              <w:t>instrukcji pracy na stanowiskach kierowania</w:t>
            </w:r>
            <w:r>
              <w:rPr>
                <w:i/>
                <w:iCs/>
                <w:szCs w:val="20"/>
              </w:rPr>
              <w:t>.</w:t>
            </w:r>
          </w:p>
          <w:p w14:paraId="25FBDF57" w14:textId="4C266E2B" w:rsidR="00673167" w:rsidRPr="0081205C" w:rsidRDefault="00673167" w:rsidP="009839FC">
            <w:pPr>
              <w:spacing w:after="120"/>
              <w:rPr>
                <w:i/>
                <w:iCs/>
                <w:szCs w:val="20"/>
              </w:rPr>
            </w:pPr>
            <w:r w:rsidRPr="0081205C">
              <w:rPr>
                <w:b/>
                <w:bCs/>
                <w:i/>
                <w:iCs/>
                <w:szCs w:val="20"/>
                <w:u w:val="single"/>
              </w:rPr>
              <w:t>Wyznacznik:</w:t>
            </w:r>
            <w:r w:rsidR="00E5152B" w:rsidRPr="0081205C">
              <w:rPr>
                <w:b/>
                <w:bCs/>
                <w:i/>
                <w:iCs/>
                <w:szCs w:val="20"/>
              </w:rPr>
              <w:t xml:space="preserve"> </w:t>
            </w:r>
            <w:r w:rsidRPr="0081205C">
              <w:rPr>
                <w:i/>
                <w:iCs/>
                <w:szCs w:val="20"/>
              </w:rPr>
              <w:t>§</w:t>
            </w:r>
            <w:r w:rsidR="00C56875" w:rsidRPr="0081205C">
              <w:rPr>
                <w:i/>
                <w:iCs/>
                <w:szCs w:val="20"/>
              </w:rPr>
              <w:t xml:space="preserve"> </w:t>
            </w:r>
            <w:r w:rsidRPr="0081205C">
              <w:rPr>
                <w:i/>
                <w:iCs/>
                <w:szCs w:val="20"/>
              </w:rPr>
              <w:t>15</w:t>
            </w:r>
            <w:r w:rsidR="00C56875" w:rsidRPr="0081205C">
              <w:rPr>
                <w:i/>
                <w:iCs/>
                <w:szCs w:val="20"/>
              </w:rPr>
              <w:t xml:space="preserve"> </w:t>
            </w:r>
            <w:r w:rsidRPr="0081205C">
              <w:rPr>
                <w:i/>
                <w:iCs/>
                <w:szCs w:val="20"/>
              </w:rPr>
              <w:t>pkt</w:t>
            </w:r>
            <w:r w:rsidR="00C56875" w:rsidRPr="0081205C">
              <w:rPr>
                <w:i/>
                <w:iCs/>
                <w:szCs w:val="20"/>
              </w:rPr>
              <w:t xml:space="preserve"> </w:t>
            </w:r>
            <w:r w:rsidRPr="0081205C">
              <w:rPr>
                <w:i/>
                <w:iCs/>
                <w:szCs w:val="20"/>
              </w:rPr>
              <w:t>2</w:t>
            </w:r>
            <w:r w:rsidR="00C56875" w:rsidRPr="0081205C">
              <w:rPr>
                <w:i/>
                <w:iCs/>
                <w:szCs w:val="20"/>
              </w:rPr>
              <w:t xml:space="preserve"> </w:t>
            </w:r>
            <w:proofErr w:type="spellStart"/>
            <w:r w:rsidR="00C12C28" w:rsidRPr="0081205C">
              <w:rPr>
                <w:i/>
                <w:iCs/>
                <w:szCs w:val="20"/>
              </w:rPr>
              <w:t>rozp</w:t>
            </w:r>
            <w:proofErr w:type="spellEnd"/>
            <w:r w:rsidR="00C12C28" w:rsidRPr="0081205C">
              <w:rPr>
                <w:i/>
                <w:iCs/>
                <w:szCs w:val="20"/>
              </w:rPr>
              <w:t xml:space="preserve"> </w:t>
            </w:r>
            <w:proofErr w:type="spellStart"/>
            <w:r w:rsidR="00C12C28" w:rsidRPr="0081205C">
              <w:rPr>
                <w:i/>
                <w:iCs/>
                <w:szCs w:val="20"/>
              </w:rPr>
              <w:t>ws</w:t>
            </w:r>
            <w:proofErr w:type="spellEnd"/>
            <w:r w:rsidR="00C12C28" w:rsidRPr="0081205C">
              <w:rPr>
                <w:i/>
                <w:iCs/>
                <w:szCs w:val="20"/>
              </w:rPr>
              <w:t>. systemu kierowania</w:t>
            </w:r>
            <w:r w:rsidRPr="0081205C">
              <w:rPr>
                <w:i/>
                <w:iCs/>
                <w:szCs w:val="20"/>
              </w:rPr>
              <w:t>.</w:t>
            </w:r>
            <w:r w:rsidRPr="0081205C">
              <w:rPr>
                <w:rStyle w:val="Odwoanieprzypisudolnego"/>
                <w:i/>
                <w:iCs/>
                <w:szCs w:val="20"/>
              </w:rPr>
              <w:footnoteReference w:id="13"/>
            </w:r>
          </w:p>
          <w:p w14:paraId="6DBA0D57" w14:textId="55A567FF" w:rsidR="00673167" w:rsidRPr="007B5BEF" w:rsidRDefault="00673167" w:rsidP="00DA22AC">
            <w:pPr>
              <w:rPr>
                <w:szCs w:val="20"/>
              </w:rPr>
            </w:pPr>
            <w:r w:rsidRPr="007B5BEF">
              <w:rPr>
                <w:b/>
                <w:bCs/>
                <w:szCs w:val="20"/>
              </w:rPr>
              <w:t>Uwaga:</w:t>
            </w:r>
            <w:r w:rsidR="00C56875" w:rsidRPr="007B5BEF">
              <w:rPr>
                <w:szCs w:val="20"/>
              </w:rPr>
              <w:t xml:space="preserve"> </w:t>
            </w:r>
            <w:r w:rsidRPr="007B5BEF">
              <w:rPr>
                <w:szCs w:val="20"/>
              </w:rPr>
              <w:t>rozporządzenie</w:t>
            </w:r>
            <w:r w:rsidR="00C56875" w:rsidRPr="007B5BEF">
              <w:rPr>
                <w:szCs w:val="20"/>
              </w:rPr>
              <w:t xml:space="preserve"> </w:t>
            </w:r>
            <w:r w:rsidRPr="007B5BEF">
              <w:rPr>
                <w:szCs w:val="20"/>
              </w:rPr>
              <w:t>wydano</w:t>
            </w:r>
            <w:r w:rsidR="00C56875" w:rsidRPr="007B5BEF">
              <w:rPr>
                <w:szCs w:val="20"/>
              </w:rPr>
              <w:t xml:space="preserve"> </w:t>
            </w:r>
            <w:r w:rsidRPr="007B5BEF">
              <w:rPr>
                <w:szCs w:val="20"/>
              </w:rPr>
              <w:t>na</w:t>
            </w:r>
            <w:r w:rsidR="00C56875" w:rsidRPr="007B5BEF">
              <w:rPr>
                <w:szCs w:val="20"/>
              </w:rPr>
              <w:t xml:space="preserve"> </w:t>
            </w:r>
            <w:r w:rsidRPr="007B5BEF">
              <w:rPr>
                <w:szCs w:val="20"/>
              </w:rPr>
              <w:t>podstawie</w:t>
            </w:r>
            <w:r w:rsidR="00C56875" w:rsidRPr="007B5BEF">
              <w:rPr>
                <w:szCs w:val="20"/>
              </w:rPr>
              <w:t xml:space="preserve"> </w:t>
            </w:r>
            <w:r w:rsidRPr="007B5BEF">
              <w:rPr>
                <w:szCs w:val="20"/>
              </w:rPr>
              <w:t>uchylonej</w:t>
            </w:r>
            <w:r w:rsidR="00C56875" w:rsidRPr="007B5BEF">
              <w:rPr>
                <w:szCs w:val="20"/>
              </w:rPr>
              <w:t xml:space="preserve"> </w:t>
            </w:r>
            <w:r w:rsidRPr="007B5BEF">
              <w:rPr>
                <w:i/>
                <w:iCs/>
                <w:szCs w:val="20"/>
              </w:rPr>
              <w:t>ustawy</w:t>
            </w:r>
            <w:r w:rsidR="00C56875" w:rsidRPr="007B5BEF">
              <w:rPr>
                <w:i/>
                <w:iCs/>
                <w:szCs w:val="20"/>
              </w:rPr>
              <w:t xml:space="preserve"> </w:t>
            </w:r>
            <w:r w:rsidRPr="007B5BEF">
              <w:rPr>
                <w:i/>
                <w:iCs/>
                <w:szCs w:val="20"/>
              </w:rPr>
              <w:t>o</w:t>
            </w:r>
            <w:r w:rsidR="00C56875" w:rsidRPr="007B5BEF">
              <w:rPr>
                <w:i/>
                <w:iCs/>
                <w:szCs w:val="20"/>
              </w:rPr>
              <w:t xml:space="preserve"> </w:t>
            </w:r>
            <w:r w:rsidRPr="007B5BEF">
              <w:rPr>
                <w:i/>
                <w:iCs/>
                <w:szCs w:val="20"/>
              </w:rPr>
              <w:t>powszechnym</w:t>
            </w:r>
            <w:r w:rsidR="00C56875" w:rsidRPr="007B5BEF">
              <w:rPr>
                <w:i/>
                <w:iCs/>
                <w:szCs w:val="20"/>
              </w:rPr>
              <w:t xml:space="preserve"> </w:t>
            </w:r>
            <w:r w:rsidRPr="007B5BEF">
              <w:rPr>
                <w:i/>
                <w:iCs/>
                <w:szCs w:val="20"/>
              </w:rPr>
              <w:t>obowiązku</w:t>
            </w:r>
            <w:r w:rsidR="00C56875" w:rsidRPr="007B5BEF">
              <w:rPr>
                <w:i/>
                <w:iCs/>
                <w:szCs w:val="20"/>
              </w:rPr>
              <w:t xml:space="preserve"> </w:t>
            </w:r>
            <w:r w:rsidRPr="007B5BEF">
              <w:rPr>
                <w:i/>
                <w:iCs/>
                <w:szCs w:val="20"/>
              </w:rPr>
              <w:t>obrony</w:t>
            </w:r>
            <w:r w:rsidRPr="007B5BEF">
              <w:rPr>
                <w:szCs w:val="20"/>
              </w:rPr>
              <w:t>,</w:t>
            </w:r>
            <w:r w:rsidR="00C56875" w:rsidRPr="007B5BEF">
              <w:rPr>
                <w:szCs w:val="20"/>
              </w:rPr>
              <w:t xml:space="preserve"> </w:t>
            </w:r>
            <w:r w:rsidRPr="007B5BEF">
              <w:rPr>
                <w:szCs w:val="20"/>
              </w:rPr>
              <w:t>jednak</w:t>
            </w:r>
            <w:r w:rsidR="00C56875" w:rsidRPr="007B5BEF">
              <w:rPr>
                <w:szCs w:val="20"/>
              </w:rPr>
              <w:t xml:space="preserve"> </w:t>
            </w:r>
            <w:r w:rsidRPr="007B5BEF">
              <w:rPr>
                <w:szCs w:val="20"/>
              </w:rPr>
              <w:t>zachowuje</w:t>
            </w:r>
            <w:r w:rsidR="00C56875" w:rsidRPr="007B5BEF">
              <w:rPr>
                <w:szCs w:val="20"/>
              </w:rPr>
              <w:t xml:space="preserve"> </w:t>
            </w:r>
            <w:r w:rsidRPr="007B5BEF">
              <w:rPr>
                <w:szCs w:val="20"/>
              </w:rPr>
              <w:t>moc</w:t>
            </w:r>
            <w:r w:rsidR="00C56875" w:rsidRPr="007B5BEF">
              <w:rPr>
                <w:szCs w:val="20"/>
              </w:rPr>
              <w:t xml:space="preserve"> </w:t>
            </w:r>
            <w:r w:rsidRPr="007B5BEF">
              <w:rPr>
                <w:szCs w:val="20"/>
              </w:rPr>
              <w:t>do</w:t>
            </w:r>
            <w:r w:rsidR="00C56875" w:rsidRPr="007B5BEF">
              <w:rPr>
                <w:szCs w:val="20"/>
              </w:rPr>
              <w:t xml:space="preserve"> </w:t>
            </w:r>
            <w:r w:rsidRPr="007B5BEF">
              <w:rPr>
                <w:szCs w:val="20"/>
              </w:rPr>
              <w:t>dnia</w:t>
            </w:r>
            <w:r w:rsidR="00C56875" w:rsidRPr="007B5BEF">
              <w:rPr>
                <w:szCs w:val="20"/>
              </w:rPr>
              <w:t xml:space="preserve"> </w:t>
            </w:r>
            <w:r w:rsidRPr="007B5BEF">
              <w:rPr>
                <w:szCs w:val="20"/>
              </w:rPr>
              <w:t>wejścia</w:t>
            </w:r>
            <w:r w:rsidR="00C56875" w:rsidRPr="007B5BEF">
              <w:rPr>
                <w:szCs w:val="20"/>
              </w:rPr>
              <w:t xml:space="preserve"> </w:t>
            </w:r>
            <w:r w:rsidRPr="007B5BEF">
              <w:rPr>
                <w:szCs w:val="20"/>
              </w:rPr>
              <w:t>w</w:t>
            </w:r>
            <w:r w:rsidR="00C56875" w:rsidRPr="007B5BEF">
              <w:rPr>
                <w:szCs w:val="20"/>
              </w:rPr>
              <w:t xml:space="preserve"> </w:t>
            </w:r>
            <w:r w:rsidRPr="007B5BEF">
              <w:rPr>
                <w:szCs w:val="20"/>
              </w:rPr>
              <w:t>życie</w:t>
            </w:r>
            <w:r w:rsidR="00C56875" w:rsidRPr="007B5BEF">
              <w:rPr>
                <w:szCs w:val="20"/>
              </w:rPr>
              <w:t xml:space="preserve"> </w:t>
            </w:r>
            <w:r w:rsidRPr="007B5BEF">
              <w:rPr>
                <w:szCs w:val="20"/>
              </w:rPr>
              <w:t>przepisów</w:t>
            </w:r>
            <w:r w:rsidR="00C56875" w:rsidRPr="007B5BEF">
              <w:rPr>
                <w:szCs w:val="20"/>
              </w:rPr>
              <w:t xml:space="preserve"> </w:t>
            </w:r>
            <w:r w:rsidRPr="007B5BEF">
              <w:rPr>
                <w:szCs w:val="20"/>
              </w:rPr>
              <w:t>wykonawczych</w:t>
            </w:r>
            <w:r w:rsidR="00C56875" w:rsidRPr="007B5BEF">
              <w:rPr>
                <w:szCs w:val="20"/>
              </w:rPr>
              <w:t xml:space="preserve"> </w:t>
            </w:r>
            <w:r w:rsidRPr="007B5BEF">
              <w:rPr>
                <w:szCs w:val="20"/>
              </w:rPr>
              <w:t>wydanych</w:t>
            </w:r>
            <w:r w:rsidR="00C56875" w:rsidRPr="007B5BEF">
              <w:rPr>
                <w:szCs w:val="20"/>
              </w:rPr>
              <w:t xml:space="preserve"> </w:t>
            </w:r>
            <w:r w:rsidRPr="007B5BEF">
              <w:rPr>
                <w:szCs w:val="20"/>
              </w:rPr>
              <w:t>na</w:t>
            </w:r>
            <w:r w:rsidR="00C56875" w:rsidRPr="007B5BEF">
              <w:rPr>
                <w:szCs w:val="20"/>
              </w:rPr>
              <w:t xml:space="preserve"> </w:t>
            </w:r>
            <w:r w:rsidRPr="007B5BEF">
              <w:rPr>
                <w:szCs w:val="20"/>
              </w:rPr>
              <w:t>podstawie</w:t>
            </w:r>
            <w:r w:rsidR="00C56875" w:rsidRPr="007B5BEF">
              <w:rPr>
                <w:szCs w:val="20"/>
              </w:rPr>
              <w:t xml:space="preserve"> </w:t>
            </w:r>
            <w:r w:rsidRPr="007B5BEF">
              <w:rPr>
                <w:szCs w:val="20"/>
              </w:rPr>
              <w:t>nowej</w:t>
            </w:r>
            <w:r w:rsidR="00C56875" w:rsidRPr="007B5BEF">
              <w:rPr>
                <w:szCs w:val="20"/>
              </w:rPr>
              <w:t xml:space="preserve"> </w:t>
            </w:r>
            <w:proofErr w:type="spellStart"/>
            <w:r w:rsidRPr="007B5BEF">
              <w:rPr>
                <w:szCs w:val="20"/>
              </w:rPr>
              <w:t>uooO</w:t>
            </w:r>
            <w:proofErr w:type="spellEnd"/>
            <w:r w:rsidRPr="007B5BEF">
              <w:rPr>
                <w:szCs w:val="20"/>
              </w:rPr>
              <w:t>,</w:t>
            </w:r>
            <w:r w:rsidR="00C56875" w:rsidRPr="007B5BEF">
              <w:rPr>
                <w:szCs w:val="20"/>
              </w:rPr>
              <w:t xml:space="preserve"> </w:t>
            </w:r>
            <w:r w:rsidRPr="007B5BEF">
              <w:rPr>
                <w:szCs w:val="20"/>
              </w:rPr>
              <w:t>jednak</w:t>
            </w:r>
            <w:r w:rsidR="00C56875" w:rsidRPr="007B5BEF">
              <w:rPr>
                <w:szCs w:val="20"/>
              </w:rPr>
              <w:t xml:space="preserve"> </w:t>
            </w:r>
            <w:r w:rsidRPr="007B5BEF">
              <w:rPr>
                <w:szCs w:val="20"/>
              </w:rPr>
              <w:t>nie</w:t>
            </w:r>
            <w:r w:rsidR="00C56875" w:rsidRPr="007B5BEF">
              <w:rPr>
                <w:szCs w:val="20"/>
              </w:rPr>
              <w:t xml:space="preserve"> </w:t>
            </w:r>
            <w:r w:rsidRPr="007B5BEF">
              <w:rPr>
                <w:szCs w:val="20"/>
              </w:rPr>
              <w:t>dłużej</w:t>
            </w:r>
            <w:r w:rsidR="00C56875" w:rsidRPr="007B5BEF">
              <w:rPr>
                <w:szCs w:val="20"/>
              </w:rPr>
              <w:t xml:space="preserve"> </w:t>
            </w:r>
            <w:r w:rsidRPr="007B5BEF">
              <w:rPr>
                <w:szCs w:val="20"/>
              </w:rPr>
              <w:t>niż</w:t>
            </w:r>
            <w:r w:rsidR="00C56875" w:rsidRPr="007B5BEF">
              <w:rPr>
                <w:szCs w:val="20"/>
              </w:rPr>
              <w:t xml:space="preserve"> </w:t>
            </w:r>
            <w:r w:rsidRPr="007B5BEF">
              <w:rPr>
                <w:szCs w:val="20"/>
              </w:rPr>
              <w:t>do</w:t>
            </w:r>
            <w:r w:rsidR="00C56875" w:rsidRPr="007B5BEF">
              <w:rPr>
                <w:szCs w:val="20"/>
              </w:rPr>
              <w:t xml:space="preserve"> </w:t>
            </w:r>
            <w:r w:rsidRPr="007B5BEF">
              <w:rPr>
                <w:szCs w:val="20"/>
              </w:rPr>
              <w:t>29</w:t>
            </w:r>
            <w:r w:rsidR="00C56875" w:rsidRPr="007B5BEF">
              <w:rPr>
                <w:szCs w:val="20"/>
              </w:rPr>
              <w:t xml:space="preserve"> </w:t>
            </w:r>
            <w:r w:rsidRPr="007B5BEF">
              <w:rPr>
                <w:szCs w:val="20"/>
              </w:rPr>
              <w:t>marca</w:t>
            </w:r>
            <w:r w:rsidR="00C56875" w:rsidRPr="007B5BEF">
              <w:rPr>
                <w:szCs w:val="20"/>
              </w:rPr>
              <w:t xml:space="preserve"> </w:t>
            </w:r>
            <w:r w:rsidRPr="007B5BEF">
              <w:rPr>
                <w:szCs w:val="20"/>
              </w:rPr>
              <w:t>2025</w:t>
            </w:r>
            <w:r w:rsidR="00C56875" w:rsidRPr="007B5BEF">
              <w:rPr>
                <w:szCs w:val="20"/>
              </w:rPr>
              <w:t xml:space="preserve"> </w:t>
            </w:r>
            <w:r w:rsidRPr="007B5BEF">
              <w:rPr>
                <w:szCs w:val="20"/>
              </w:rPr>
              <w:t>r.</w:t>
            </w:r>
            <w:r w:rsidRPr="007B5BEF">
              <w:rPr>
                <w:rStyle w:val="Odwoanieprzypisudolnego"/>
                <w:szCs w:val="20"/>
              </w:rPr>
              <w:footnoteReference w:id="14"/>
            </w:r>
            <w:r w:rsidRPr="007B5BEF">
              <w:rPr>
                <w:i/>
                <w:iCs/>
                <w:szCs w:val="20"/>
              </w:rPr>
              <w:t>.</w:t>
            </w:r>
          </w:p>
        </w:tc>
      </w:tr>
      <w:tr w:rsidR="009519E8" w:rsidRPr="007B5BEF" w14:paraId="6299A854" w14:textId="77777777" w:rsidTr="008647F6">
        <w:tc>
          <w:tcPr>
            <w:tcW w:w="1843" w:type="dxa"/>
            <w:vMerge/>
          </w:tcPr>
          <w:p w14:paraId="050383C7" w14:textId="77777777" w:rsidR="00673167" w:rsidRPr="007B5BEF" w:rsidRDefault="00673167" w:rsidP="00DA22AC">
            <w:pPr>
              <w:rPr>
                <w:szCs w:val="20"/>
              </w:rPr>
            </w:pPr>
          </w:p>
        </w:tc>
        <w:tc>
          <w:tcPr>
            <w:tcW w:w="2268" w:type="dxa"/>
            <w:vMerge/>
          </w:tcPr>
          <w:p w14:paraId="72E319FE" w14:textId="77777777" w:rsidR="00673167" w:rsidRPr="007B5BEF" w:rsidRDefault="00673167" w:rsidP="00DA22AC">
            <w:pPr>
              <w:rPr>
                <w:szCs w:val="20"/>
              </w:rPr>
            </w:pPr>
          </w:p>
        </w:tc>
        <w:tc>
          <w:tcPr>
            <w:tcW w:w="3402" w:type="dxa"/>
          </w:tcPr>
          <w:p w14:paraId="46B27A0E" w14:textId="77777777" w:rsidR="00673167" w:rsidRDefault="00673167" w:rsidP="00DA22AC">
            <w:pPr>
              <w:rPr>
                <w:szCs w:val="20"/>
              </w:rPr>
            </w:pPr>
            <w:r w:rsidRPr="007B5BEF">
              <w:rPr>
                <w:szCs w:val="20"/>
              </w:rPr>
              <w:t>5.2</w:t>
            </w:r>
            <w:r w:rsidR="00C56875" w:rsidRPr="007B5BEF">
              <w:rPr>
                <w:szCs w:val="20"/>
              </w:rPr>
              <w:t xml:space="preserve"> </w:t>
            </w:r>
            <w:r w:rsidRPr="007B5BEF">
              <w:rPr>
                <w:szCs w:val="20"/>
              </w:rPr>
              <w:t>Czy</w:t>
            </w:r>
            <w:r w:rsidR="00C56875" w:rsidRPr="007B5BEF">
              <w:rPr>
                <w:szCs w:val="20"/>
              </w:rPr>
              <w:t xml:space="preserve"> </w:t>
            </w:r>
            <w:r w:rsidRPr="007B5BEF">
              <w:rPr>
                <w:szCs w:val="20"/>
              </w:rPr>
              <w:t>prawidłowo</w:t>
            </w:r>
            <w:r w:rsidR="00C56875" w:rsidRPr="007B5BEF">
              <w:rPr>
                <w:szCs w:val="20"/>
              </w:rPr>
              <w:t xml:space="preserve"> </w:t>
            </w:r>
            <w:r w:rsidRPr="007B5BEF">
              <w:rPr>
                <w:szCs w:val="20"/>
              </w:rPr>
              <w:t>określono</w:t>
            </w:r>
            <w:r w:rsidR="00C56875" w:rsidRPr="007B5BEF">
              <w:rPr>
                <w:szCs w:val="20"/>
              </w:rPr>
              <w:t xml:space="preserve"> </w:t>
            </w:r>
            <w:r w:rsidRPr="007B5BEF">
              <w:rPr>
                <w:szCs w:val="20"/>
              </w:rPr>
              <w:t>zasady</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stanowisk</w:t>
            </w:r>
            <w:r w:rsidR="00C56875" w:rsidRPr="007B5BEF">
              <w:rPr>
                <w:szCs w:val="20"/>
              </w:rPr>
              <w:t xml:space="preserve"> </w:t>
            </w:r>
            <w:r w:rsidRPr="007B5BEF">
              <w:rPr>
                <w:szCs w:val="20"/>
              </w:rPr>
              <w:t>kierowania?</w:t>
            </w:r>
          </w:p>
          <w:p w14:paraId="759B344C" w14:textId="77777777" w:rsidR="00092891" w:rsidRDefault="00092891" w:rsidP="00DA22AC">
            <w:pPr>
              <w:rPr>
                <w:szCs w:val="20"/>
              </w:rPr>
            </w:pPr>
          </w:p>
          <w:p w14:paraId="7C7A85C0" w14:textId="77777777" w:rsidR="00092891" w:rsidRDefault="00092891" w:rsidP="00DA22AC">
            <w:pPr>
              <w:rPr>
                <w:szCs w:val="20"/>
              </w:rPr>
            </w:pPr>
            <w:r>
              <w:rPr>
                <w:szCs w:val="20"/>
              </w:rPr>
              <w:t>Czy jednostka kontrolowana jest w posiadaniu obiektów typowanych na stanowiska kierowania? Jeżeli nie to czy zostały one wytypowane do pozyskania, w ramach świadczeń rzeczowych na rzecz obrony?</w:t>
            </w:r>
          </w:p>
          <w:p w14:paraId="18BA37E9" w14:textId="77777777" w:rsidR="00C6109E" w:rsidRDefault="00C6109E" w:rsidP="00DA22AC">
            <w:pPr>
              <w:rPr>
                <w:szCs w:val="20"/>
              </w:rPr>
            </w:pPr>
          </w:p>
          <w:p w14:paraId="0D692807" w14:textId="4F7810D7" w:rsidR="00C6109E" w:rsidRPr="007B5BEF" w:rsidRDefault="00C6109E" w:rsidP="00DA22AC">
            <w:pPr>
              <w:rPr>
                <w:szCs w:val="20"/>
              </w:rPr>
            </w:pPr>
            <w:r>
              <w:rPr>
                <w:szCs w:val="20"/>
              </w:rPr>
              <w:t xml:space="preserve">Czy stan techniczny obiektów wytypowanych na stanowiska kierowania </w:t>
            </w:r>
            <w:r w:rsidR="00D90F2A">
              <w:rPr>
                <w:szCs w:val="20"/>
              </w:rPr>
              <w:t xml:space="preserve">umożliwia </w:t>
            </w:r>
            <w:r>
              <w:rPr>
                <w:szCs w:val="20"/>
              </w:rPr>
              <w:t>organizacj</w:t>
            </w:r>
            <w:r w:rsidR="00D90F2A">
              <w:rPr>
                <w:szCs w:val="20"/>
              </w:rPr>
              <w:t>ę</w:t>
            </w:r>
            <w:r>
              <w:rPr>
                <w:szCs w:val="20"/>
              </w:rPr>
              <w:t xml:space="preserve"> </w:t>
            </w:r>
            <w:r w:rsidR="00D90F2A">
              <w:rPr>
                <w:szCs w:val="20"/>
              </w:rPr>
              <w:t>i funkcjonowanie tych stanowisk</w:t>
            </w:r>
            <w:r>
              <w:rPr>
                <w:szCs w:val="20"/>
              </w:rPr>
              <w:t>?</w:t>
            </w:r>
          </w:p>
        </w:tc>
        <w:tc>
          <w:tcPr>
            <w:tcW w:w="8222" w:type="dxa"/>
          </w:tcPr>
          <w:p w14:paraId="163146AC" w14:textId="01258626" w:rsidR="00673167" w:rsidRPr="007B5BEF" w:rsidRDefault="00673167" w:rsidP="00DA22AC">
            <w:pPr>
              <w:rPr>
                <w:szCs w:val="20"/>
              </w:rPr>
            </w:pPr>
            <w:r w:rsidRPr="007B5BEF">
              <w:rPr>
                <w:szCs w:val="20"/>
              </w:rPr>
              <w:t>Przegląd</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w</w:t>
            </w:r>
            <w:r w:rsidR="00C56875" w:rsidRPr="007B5BEF">
              <w:rPr>
                <w:szCs w:val="20"/>
              </w:rPr>
              <w:t xml:space="preserve"> </w:t>
            </w:r>
            <w:r w:rsidRPr="007B5BEF">
              <w:rPr>
                <w:szCs w:val="20"/>
              </w:rPr>
              <w:t>celu</w:t>
            </w:r>
            <w:r w:rsidR="00C56875" w:rsidRPr="007B5BEF">
              <w:rPr>
                <w:szCs w:val="20"/>
              </w:rPr>
              <w:t xml:space="preserve"> </w:t>
            </w:r>
            <w:r w:rsidRPr="007B5BEF">
              <w:rPr>
                <w:szCs w:val="20"/>
              </w:rPr>
              <w:t>stwierdzenia</w:t>
            </w:r>
            <w:r w:rsidR="007E30D8">
              <w:rPr>
                <w:szCs w:val="20"/>
              </w:rPr>
              <w:t>,</w:t>
            </w:r>
            <w:r w:rsidR="00C56875" w:rsidRPr="007B5BEF">
              <w:rPr>
                <w:szCs w:val="20"/>
              </w:rPr>
              <w:t xml:space="preserve"> </w:t>
            </w:r>
            <w:r w:rsidRPr="007B5BEF">
              <w:rPr>
                <w:szCs w:val="20"/>
              </w:rPr>
              <w:t>czy:</w:t>
            </w:r>
          </w:p>
          <w:p w14:paraId="7B70FBD0" w14:textId="50BF2FC4" w:rsidR="00673167" w:rsidRPr="007B5BEF" w:rsidRDefault="00673167" w:rsidP="00DA22AC">
            <w:pPr>
              <w:rPr>
                <w:szCs w:val="20"/>
              </w:rPr>
            </w:pPr>
            <w:r w:rsidRPr="007B5BEF">
              <w:rPr>
                <w:szCs w:val="20"/>
              </w:rPr>
              <w:t>1)</w:t>
            </w:r>
            <w:r w:rsidR="00C56875" w:rsidRPr="007B5BEF">
              <w:rPr>
                <w:szCs w:val="20"/>
              </w:rPr>
              <w:t xml:space="preserve"> </w:t>
            </w:r>
            <w:r w:rsidRPr="007B5BEF">
              <w:rPr>
                <w:szCs w:val="20"/>
              </w:rPr>
              <w:t>Zaplanowano</w:t>
            </w:r>
            <w:r w:rsidR="00C56875" w:rsidRPr="007B5BEF">
              <w:rPr>
                <w:szCs w:val="20"/>
              </w:rPr>
              <w:t xml:space="preserve"> </w:t>
            </w:r>
            <w:r w:rsidRPr="007B5BEF">
              <w:rPr>
                <w:szCs w:val="20"/>
              </w:rPr>
              <w:t>funkcjonowanie</w:t>
            </w:r>
            <w:r w:rsidR="00C56875" w:rsidRPr="007B5BEF">
              <w:rPr>
                <w:szCs w:val="20"/>
              </w:rPr>
              <w:t xml:space="preserve"> </w:t>
            </w:r>
            <w:r w:rsidRPr="007B5BEF">
              <w:rPr>
                <w:szCs w:val="20"/>
              </w:rPr>
              <w:t>stanowisk</w:t>
            </w:r>
            <w:r w:rsidR="00C56875" w:rsidRPr="007B5BEF">
              <w:rPr>
                <w:szCs w:val="20"/>
              </w:rPr>
              <w:t xml:space="preserve"> </w:t>
            </w:r>
            <w:r w:rsidRPr="007B5BEF">
              <w:rPr>
                <w:szCs w:val="20"/>
              </w:rPr>
              <w:t>kierowania</w:t>
            </w:r>
            <w:r w:rsidR="009519E8" w:rsidRPr="007B5BEF">
              <w:rPr>
                <w:szCs w:val="20"/>
              </w:rPr>
              <w:t xml:space="preserve"> </w:t>
            </w:r>
            <w:r w:rsidRPr="007B5BEF">
              <w:rPr>
                <w:szCs w:val="20"/>
              </w:rPr>
              <w:t>urzędu</w:t>
            </w:r>
            <w:r w:rsidR="00C56875" w:rsidRPr="007B5BEF">
              <w:rPr>
                <w:szCs w:val="20"/>
              </w:rPr>
              <w:t xml:space="preserve"> </w:t>
            </w:r>
            <w:r w:rsidRPr="007B5BEF">
              <w:rPr>
                <w:szCs w:val="20"/>
              </w:rPr>
              <w:t>i</w:t>
            </w:r>
            <w:r w:rsidR="00C56875" w:rsidRPr="007B5BEF">
              <w:rPr>
                <w:szCs w:val="20"/>
              </w:rPr>
              <w:t xml:space="preserve"> </w:t>
            </w:r>
            <w:r w:rsidRPr="007B5BEF">
              <w:rPr>
                <w:szCs w:val="20"/>
              </w:rPr>
              <w:t>opracowano</w:t>
            </w:r>
            <w:r w:rsidR="00C56875" w:rsidRPr="007B5BEF">
              <w:rPr>
                <w:szCs w:val="20"/>
              </w:rPr>
              <w:t xml:space="preserve"> </w:t>
            </w:r>
            <w:r w:rsidRPr="007B5BEF">
              <w:rPr>
                <w:szCs w:val="20"/>
              </w:rPr>
              <w:t>niezbędną</w:t>
            </w:r>
            <w:r w:rsidR="00C56875" w:rsidRPr="007B5BEF">
              <w:rPr>
                <w:szCs w:val="20"/>
              </w:rPr>
              <w:t xml:space="preserve"> </w:t>
            </w:r>
            <w:r w:rsidRPr="007B5BEF">
              <w:rPr>
                <w:szCs w:val="20"/>
              </w:rPr>
              <w:t>dokumentację</w:t>
            </w:r>
            <w:r w:rsidR="00C56875" w:rsidRPr="007B5BEF">
              <w:rPr>
                <w:szCs w:val="20"/>
              </w:rPr>
              <w:t xml:space="preserve"> </w:t>
            </w:r>
            <w:r w:rsidRPr="007B5BEF">
              <w:rPr>
                <w:szCs w:val="20"/>
              </w:rPr>
              <w:t>normującą</w:t>
            </w:r>
            <w:r w:rsidR="00C56875" w:rsidRPr="007B5BEF">
              <w:rPr>
                <w:szCs w:val="20"/>
              </w:rPr>
              <w:t xml:space="preserve"> </w:t>
            </w:r>
            <w:r w:rsidRPr="007B5BEF">
              <w:rPr>
                <w:szCs w:val="20"/>
              </w:rPr>
              <w:t>zasady</w:t>
            </w:r>
            <w:r w:rsidR="00C56875" w:rsidRPr="007B5BEF">
              <w:rPr>
                <w:szCs w:val="20"/>
              </w:rPr>
              <w:t xml:space="preserve"> </w:t>
            </w:r>
            <w:r w:rsidRPr="007B5BEF">
              <w:rPr>
                <w:szCs w:val="20"/>
              </w:rPr>
              <w:t>ich</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w:t>
            </w:r>
            <w:r w:rsidR="00811AEE" w:rsidRPr="007B5BEF">
              <w:rPr>
                <w:szCs w:val="20"/>
              </w:rPr>
              <w:t>w</w:t>
            </w:r>
            <w:r w:rsidR="00C56875" w:rsidRPr="007B5BEF">
              <w:rPr>
                <w:szCs w:val="20"/>
              </w:rPr>
              <w:t xml:space="preserve"> </w:t>
            </w:r>
            <w:r w:rsidR="00811AEE" w:rsidRPr="007B5BEF">
              <w:rPr>
                <w:szCs w:val="20"/>
              </w:rPr>
              <w:t>tym:</w:t>
            </w:r>
            <w:r w:rsidR="00C56875" w:rsidRPr="007B5BEF">
              <w:rPr>
                <w:szCs w:val="20"/>
              </w:rPr>
              <w:t xml:space="preserve"> </w:t>
            </w:r>
            <w:r w:rsidRPr="007B5BEF">
              <w:rPr>
                <w:szCs w:val="20"/>
              </w:rPr>
              <w:t>regulaminy</w:t>
            </w:r>
            <w:r w:rsidR="00C56875" w:rsidRPr="007B5BEF">
              <w:rPr>
                <w:szCs w:val="20"/>
              </w:rPr>
              <w:t xml:space="preserve"> </w:t>
            </w:r>
            <w:r w:rsidRPr="007B5BEF">
              <w:rPr>
                <w:szCs w:val="20"/>
              </w:rPr>
              <w:t>pracy</w:t>
            </w:r>
            <w:r w:rsidR="00811AEE" w:rsidRPr="007B5BEF">
              <w:rPr>
                <w:szCs w:val="20"/>
              </w:rPr>
              <w:t>,</w:t>
            </w:r>
            <w:r w:rsidR="00C56875" w:rsidRPr="007B5BEF">
              <w:rPr>
                <w:szCs w:val="20"/>
              </w:rPr>
              <w:t xml:space="preserve"> </w:t>
            </w:r>
            <w:r w:rsidRPr="007B5BEF">
              <w:rPr>
                <w:szCs w:val="20"/>
              </w:rPr>
              <w:t>instrukcje,</w:t>
            </w:r>
            <w:r w:rsidR="00C56875" w:rsidRPr="007B5BEF">
              <w:rPr>
                <w:szCs w:val="20"/>
              </w:rPr>
              <w:t xml:space="preserve"> </w:t>
            </w:r>
            <w:r w:rsidRPr="007B5BEF">
              <w:rPr>
                <w:szCs w:val="20"/>
              </w:rPr>
              <w:t>zarządzenia,</w:t>
            </w:r>
            <w:r w:rsidR="00C56875" w:rsidRPr="007B5BEF">
              <w:rPr>
                <w:szCs w:val="20"/>
              </w:rPr>
              <w:t xml:space="preserve"> </w:t>
            </w:r>
            <w:r w:rsidRPr="007B5BEF">
              <w:rPr>
                <w:szCs w:val="20"/>
              </w:rPr>
              <w:t>procesy)?</w:t>
            </w:r>
            <w:r w:rsidR="00C56875" w:rsidRPr="007B5BEF">
              <w:rPr>
                <w:szCs w:val="20"/>
              </w:rPr>
              <w:t xml:space="preserve"> </w:t>
            </w:r>
          </w:p>
          <w:p w14:paraId="387957C5" w14:textId="1823D64F" w:rsidR="00673167" w:rsidRPr="007B5BEF" w:rsidRDefault="00C56875" w:rsidP="00DA22AC">
            <w:pPr>
              <w:rPr>
                <w:szCs w:val="20"/>
              </w:rPr>
            </w:pPr>
            <w:r w:rsidRPr="007B5BEF">
              <w:rPr>
                <w:rFonts w:cs="Segoe UI"/>
                <w:szCs w:val="20"/>
              </w:rPr>
              <w:t xml:space="preserve"> </w:t>
            </w:r>
            <w:r w:rsidR="00673167" w:rsidRPr="007B5BEF">
              <w:rPr>
                <w:rFonts w:cs="Segoe UI"/>
                <w:szCs w:val="20"/>
              </w:rPr>
              <w:t>2</w:t>
            </w:r>
            <w:r w:rsidR="00673167" w:rsidRPr="007B5BEF">
              <w:rPr>
                <w:szCs w:val="20"/>
              </w:rPr>
              <w:t>)</w:t>
            </w:r>
            <w:r w:rsidRPr="007B5BEF">
              <w:rPr>
                <w:szCs w:val="20"/>
              </w:rPr>
              <w:t xml:space="preserve"> </w:t>
            </w:r>
            <w:r w:rsidR="00673167" w:rsidRPr="007B5BEF">
              <w:rPr>
                <w:szCs w:val="20"/>
              </w:rPr>
              <w:t>Określono</w:t>
            </w:r>
            <w:r w:rsidRPr="007B5BEF">
              <w:rPr>
                <w:szCs w:val="20"/>
              </w:rPr>
              <w:t xml:space="preserve"> </w:t>
            </w:r>
            <w:r w:rsidR="00673167" w:rsidRPr="007B5BEF">
              <w:rPr>
                <w:szCs w:val="20"/>
              </w:rPr>
              <w:t>zasady</w:t>
            </w:r>
            <w:r w:rsidRPr="007B5BEF">
              <w:rPr>
                <w:szCs w:val="20"/>
              </w:rPr>
              <w:t xml:space="preserve"> </w:t>
            </w:r>
            <w:r w:rsidR="00673167" w:rsidRPr="007B5BEF">
              <w:rPr>
                <w:szCs w:val="20"/>
              </w:rPr>
              <w:t>funkcjonowania</w:t>
            </w:r>
            <w:r w:rsidRPr="007B5BEF">
              <w:rPr>
                <w:szCs w:val="20"/>
              </w:rPr>
              <w:t xml:space="preserve"> </w:t>
            </w:r>
            <w:r w:rsidR="00673167" w:rsidRPr="007B5BEF">
              <w:rPr>
                <w:szCs w:val="20"/>
              </w:rPr>
              <w:t>części</w:t>
            </w:r>
            <w:r w:rsidRPr="007B5BEF">
              <w:rPr>
                <w:szCs w:val="20"/>
              </w:rPr>
              <w:t xml:space="preserve"> </w:t>
            </w:r>
            <w:r w:rsidR="00673167" w:rsidRPr="007B5BEF">
              <w:rPr>
                <w:szCs w:val="20"/>
              </w:rPr>
              <w:t>urzędu</w:t>
            </w:r>
            <w:r w:rsidRPr="007B5BEF">
              <w:rPr>
                <w:szCs w:val="20"/>
              </w:rPr>
              <w:t xml:space="preserve"> </w:t>
            </w:r>
            <w:r w:rsidR="00673167" w:rsidRPr="007B5BEF">
              <w:rPr>
                <w:szCs w:val="20"/>
              </w:rPr>
              <w:t>nie</w:t>
            </w:r>
            <w:r w:rsidRPr="007B5BEF">
              <w:rPr>
                <w:szCs w:val="20"/>
              </w:rPr>
              <w:t xml:space="preserve"> </w:t>
            </w:r>
            <w:r w:rsidR="00673167" w:rsidRPr="007B5BEF">
              <w:rPr>
                <w:szCs w:val="20"/>
              </w:rPr>
              <w:t>przewidywanego</w:t>
            </w:r>
            <w:r w:rsidRPr="007B5BEF">
              <w:rPr>
                <w:szCs w:val="20"/>
              </w:rPr>
              <w:t xml:space="preserve"> </w:t>
            </w:r>
            <w:r w:rsidR="00673167" w:rsidRPr="007B5BEF">
              <w:rPr>
                <w:szCs w:val="20"/>
              </w:rPr>
              <w:t>do</w:t>
            </w:r>
            <w:r w:rsidRPr="007B5BEF">
              <w:rPr>
                <w:szCs w:val="20"/>
              </w:rPr>
              <w:t xml:space="preserve"> </w:t>
            </w:r>
            <w:r w:rsidR="00673167" w:rsidRPr="007B5BEF">
              <w:rPr>
                <w:szCs w:val="20"/>
              </w:rPr>
              <w:t>rozmieszczenia</w:t>
            </w:r>
            <w:r w:rsidRPr="007B5BEF">
              <w:rPr>
                <w:szCs w:val="20"/>
              </w:rPr>
              <w:t xml:space="preserve"> </w:t>
            </w:r>
            <w:r w:rsidR="00673167" w:rsidRPr="007B5BEF">
              <w:rPr>
                <w:szCs w:val="20"/>
              </w:rPr>
              <w:t>w</w:t>
            </w:r>
            <w:r w:rsidRPr="007B5BEF">
              <w:rPr>
                <w:szCs w:val="20"/>
              </w:rPr>
              <w:t xml:space="preserve"> </w:t>
            </w:r>
            <w:r w:rsidR="00673167" w:rsidRPr="007B5BEF">
              <w:rPr>
                <w:szCs w:val="20"/>
              </w:rPr>
              <w:t>rejonie</w:t>
            </w:r>
            <w:r w:rsidRPr="007B5BEF">
              <w:rPr>
                <w:szCs w:val="20"/>
              </w:rPr>
              <w:t xml:space="preserve"> </w:t>
            </w:r>
            <w:r w:rsidR="00673167" w:rsidRPr="007B5BEF">
              <w:rPr>
                <w:szCs w:val="20"/>
              </w:rPr>
              <w:t>Głównego</w:t>
            </w:r>
            <w:r w:rsidRPr="007B5BEF">
              <w:rPr>
                <w:szCs w:val="20"/>
              </w:rPr>
              <w:t xml:space="preserve"> </w:t>
            </w:r>
            <w:r w:rsidR="00673167" w:rsidRPr="007B5BEF">
              <w:rPr>
                <w:szCs w:val="20"/>
              </w:rPr>
              <w:t>Stanowska</w:t>
            </w:r>
            <w:r w:rsidRPr="007B5BEF">
              <w:rPr>
                <w:szCs w:val="20"/>
              </w:rPr>
              <w:t xml:space="preserve"> </w:t>
            </w:r>
            <w:r w:rsidR="00673167" w:rsidRPr="007B5BEF">
              <w:rPr>
                <w:szCs w:val="20"/>
              </w:rPr>
              <w:t>Kierowania</w:t>
            </w:r>
            <w:r w:rsidRPr="007B5BEF">
              <w:rPr>
                <w:szCs w:val="20"/>
              </w:rPr>
              <w:t xml:space="preserve"> </w:t>
            </w:r>
            <w:r w:rsidR="00673167" w:rsidRPr="007B5BEF">
              <w:rPr>
                <w:szCs w:val="20"/>
              </w:rPr>
              <w:t>(dalej:</w:t>
            </w:r>
            <w:r w:rsidRPr="007B5BEF">
              <w:rPr>
                <w:szCs w:val="20"/>
              </w:rPr>
              <w:t xml:space="preserve"> </w:t>
            </w:r>
            <w:r w:rsidR="00673167" w:rsidRPr="007B5BEF">
              <w:rPr>
                <w:szCs w:val="20"/>
              </w:rPr>
              <w:t>GSK)</w:t>
            </w:r>
            <w:r w:rsidRPr="007B5BEF">
              <w:rPr>
                <w:szCs w:val="20"/>
              </w:rPr>
              <w:t xml:space="preserve"> </w:t>
            </w:r>
            <w:r w:rsidR="00673167" w:rsidRPr="007B5BEF">
              <w:rPr>
                <w:szCs w:val="20"/>
              </w:rPr>
              <w:t>GSK</w:t>
            </w:r>
            <w:r w:rsidRPr="007B5BEF">
              <w:rPr>
                <w:szCs w:val="20"/>
              </w:rPr>
              <w:t xml:space="preserve"> </w:t>
            </w:r>
            <w:r w:rsidR="00673167" w:rsidRPr="007B5BEF">
              <w:rPr>
                <w:szCs w:val="20"/>
              </w:rPr>
              <w:t>w</w:t>
            </w:r>
            <w:r w:rsidRPr="007B5BEF">
              <w:rPr>
                <w:szCs w:val="20"/>
              </w:rPr>
              <w:t xml:space="preserve"> </w:t>
            </w:r>
            <w:r w:rsidR="00673167" w:rsidRPr="007B5BEF">
              <w:rPr>
                <w:szCs w:val="20"/>
              </w:rPr>
              <w:t>Zapasowym</w:t>
            </w:r>
            <w:r w:rsidRPr="007B5BEF">
              <w:rPr>
                <w:szCs w:val="20"/>
              </w:rPr>
              <w:t xml:space="preserve"> </w:t>
            </w:r>
            <w:r w:rsidR="00673167" w:rsidRPr="007B5BEF">
              <w:rPr>
                <w:szCs w:val="20"/>
              </w:rPr>
              <w:t>Miejscu</w:t>
            </w:r>
            <w:r w:rsidRPr="007B5BEF">
              <w:rPr>
                <w:szCs w:val="20"/>
              </w:rPr>
              <w:t xml:space="preserve"> </w:t>
            </w:r>
            <w:r w:rsidR="00673167" w:rsidRPr="007B5BEF">
              <w:rPr>
                <w:szCs w:val="20"/>
              </w:rPr>
              <w:t>Pracy</w:t>
            </w:r>
            <w:r w:rsidRPr="007B5BEF">
              <w:rPr>
                <w:szCs w:val="20"/>
              </w:rPr>
              <w:t xml:space="preserve"> </w:t>
            </w:r>
            <w:r w:rsidR="00673167" w:rsidRPr="007B5BEF">
              <w:rPr>
                <w:szCs w:val="20"/>
              </w:rPr>
              <w:t>(dalej:</w:t>
            </w:r>
            <w:r w:rsidRPr="007B5BEF">
              <w:rPr>
                <w:szCs w:val="20"/>
              </w:rPr>
              <w:t xml:space="preserve"> </w:t>
            </w:r>
            <w:r w:rsidR="00673167" w:rsidRPr="007B5BEF">
              <w:rPr>
                <w:szCs w:val="20"/>
              </w:rPr>
              <w:t>ZMP),</w:t>
            </w:r>
            <w:r w:rsidRPr="007B5BEF">
              <w:rPr>
                <w:szCs w:val="20"/>
              </w:rPr>
              <w:t xml:space="preserve"> </w:t>
            </w:r>
            <w:r w:rsidR="00673167" w:rsidRPr="007B5BEF">
              <w:rPr>
                <w:szCs w:val="20"/>
              </w:rPr>
              <w:t>Zapasowym</w:t>
            </w:r>
            <w:r w:rsidRPr="007B5BEF">
              <w:rPr>
                <w:szCs w:val="20"/>
              </w:rPr>
              <w:t xml:space="preserve"> </w:t>
            </w:r>
            <w:r w:rsidR="00673167" w:rsidRPr="007B5BEF">
              <w:rPr>
                <w:szCs w:val="20"/>
              </w:rPr>
              <w:t>Stanowisku</w:t>
            </w:r>
            <w:r w:rsidRPr="007B5BEF">
              <w:rPr>
                <w:szCs w:val="20"/>
              </w:rPr>
              <w:t xml:space="preserve"> </w:t>
            </w:r>
            <w:r w:rsidR="00673167" w:rsidRPr="007B5BEF">
              <w:rPr>
                <w:szCs w:val="20"/>
              </w:rPr>
              <w:t>Kierowania</w:t>
            </w:r>
            <w:r w:rsidRPr="007B5BEF">
              <w:rPr>
                <w:szCs w:val="20"/>
              </w:rPr>
              <w:t xml:space="preserve"> </w:t>
            </w:r>
            <w:r w:rsidR="00673167" w:rsidRPr="007B5BEF">
              <w:rPr>
                <w:szCs w:val="20"/>
              </w:rPr>
              <w:t>(dalej:</w:t>
            </w:r>
            <w:r w:rsidRPr="007B5BEF">
              <w:rPr>
                <w:szCs w:val="20"/>
              </w:rPr>
              <w:t xml:space="preserve"> </w:t>
            </w:r>
            <w:r w:rsidR="00673167" w:rsidRPr="007B5BEF">
              <w:rPr>
                <w:szCs w:val="20"/>
              </w:rPr>
              <w:t>ZSK)?</w:t>
            </w:r>
          </w:p>
          <w:p w14:paraId="2228E820" w14:textId="194CA56F" w:rsidR="00673167" w:rsidRPr="007B5BEF" w:rsidRDefault="00673167" w:rsidP="00DA22AC">
            <w:pPr>
              <w:rPr>
                <w:szCs w:val="20"/>
              </w:rPr>
            </w:pPr>
            <w:r w:rsidRPr="007B5BEF">
              <w:rPr>
                <w:szCs w:val="20"/>
              </w:rPr>
              <w:t>3)</w:t>
            </w:r>
            <w:r w:rsidR="00C56875" w:rsidRPr="007B5BEF">
              <w:rPr>
                <w:szCs w:val="20"/>
              </w:rPr>
              <w:t xml:space="preserve"> </w:t>
            </w:r>
            <w:r w:rsidRPr="007B5BEF">
              <w:rPr>
                <w:szCs w:val="20"/>
              </w:rPr>
              <w:t>Zaplanowano</w:t>
            </w:r>
            <w:r w:rsidR="00C56875" w:rsidRPr="007B5BEF">
              <w:rPr>
                <w:szCs w:val="20"/>
              </w:rPr>
              <w:t xml:space="preserve"> </w:t>
            </w:r>
            <w:r w:rsidRPr="007B5BEF">
              <w:rPr>
                <w:szCs w:val="20"/>
              </w:rPr>
              <w:t>i</w:t>
            </w:r>
            <w:r w:rsidR="00C56875" w:rsidRPr="007B5BEF">
              <w:rPr>
                <w:szCs w:val="20"/>
              </w:rPr>
              <w:t xml:space="preserve"> </w:t>
            </w:r>
            <w:r w:rsidRPr="007B5BEF">
              <w:rPr>
                <w:szCs w:val="20"/>
              </w:rPr>
              <w:t>zorganizowano</w:t>
            </w:r>
            <w:r w:rsidR="00C56875" w:rsidRPr="007B5BEF">
              <w:rPr>
                <w:szCs w:val="20"/>
              </w:rPr>
              <w:t xml:space="preserve"> </w:t>
            </w:r>
            <w:r w:rsidRPr="007B5BEF">
              <w:rPr>
                <w:szCs w:val="20"/>
              </w:rPr>
              <w:t>GSK</w:t>
            </w:r>
            <w:r w:rsidR="00C56875" w:rsidRPr="007B5BEF">
              <w:rPr>
                <w:szCs w:val="20"/>
              </w:rPr>
              <w:t xml:space="preserve"> </w:t>
            </w:r>
            <w:r w:rsidRPr="007B5BEF">
              <w:rPr>
                <w:szCs w:val="20"/>
              </w:rPr>
              <w:t>w</w:t>
            </w:r>
            <w:r w:rsidR="00C56875" w:rsidRPr="007B5BEF">
              <w:rPr>
                <w:szCs w:val="20"/>
              </w:rPr>
              <w:t xml:space="preserve"> </w:t>
            </w:r>
            <w:r w:rsidRPr="007B5BEF">
              <w:rPr>
                <w:szCs w:val="20"/>
              </w:rPr>
              <w:t>stałej</w:t>
            </w:r>
            <w:r w:rsidR="00C56875" w:rsidRPr="007B5BEF">
              <w:rPr>
                <w:szCs w:val="20"/>
              </w:rPr>
              <w:t xml:space="preserve"> </w:t>
            </w:r>
            <w:r w:rsidRPr="007B5BEF">
              <w:rPr>
                <w:szCs w:val="20"/>
              </w:rPr>
              <w:t>siedzibie</w:t>
            </w:r>
            <w:r w:rsidR="00C56875" w:rsidRPr="007B5BEF">
              <w:rPr>
                <w:szCs w:val="20"/>
              </w:rPr>
              <w:t xml:space="preserve"> </w:t>
            </w:r>
            <w:r w:rsidRPr="007B5BEF">
              <w:rPr>
                <w:szCs w:val="20"/>
              </w:rPr>
              <w:t>oraz</w:t>
            </w:r>
            <w:r w:rsidR="00C56875" w:rsidRPr="007B5BEF">
              <w:rPr>
                <w:szCs w:val="20"/>
              </w:rPr>
              <w:t xml:space="preserve"> </w:t>
            </w:r>
            <w:r w:rsidRPr="007B5BEF">
              <w:rPr>
                <w:szCs w:val="20"/>
              </w:rPr>
              <w:t>ZMP?</w:t>
            </w:r>
          </w:p>
          <w:p w14:paraId="165DD903" w14:textId="5D9945EB" w:rsidR="00673167" w:rsidRPr="007B5BEF" w:rsidRDefault="00673167" w:rsidP="00DA22AC">
            <w:pPr>
              <w:rPr>
                <w:szCs w:val="20"/>
              </w:rPr>
            </w:pPr>
            <w:r w:rsidRPr="007B5BEF">
              <w:rPr>
                <w:szCs w:val="20"/>
              </w:rPr>
              <w:t>4)</w:t>
            </w:r>
            <w:r w:rsidR="00C56875" w:rsidRPr="007B5BEF">
              <w:rPr>
                <w:szCs w:val="20"/>
              </w:rPr>
              <w:t xml:space="preserve"> </w:t>
            </w:r>
            <w:r w:rsidRPr="007B5BEF">
              <w:rPr>
                <w:szCs w:val="20"/>
              </w:rPr>
              <w:t>Czy</w:t>
            </w:r>
            <w:r w:rsidR="00C56875" w:rsidRPr="007B5BEF">
              <w:rPr>
                <w:szCs w:val="20"/>
              </w:rPr>
              <w:t xml:space="preserve"> </w:t>
            </w:r>
            <w:r w:rsidRPr="007B5BEF">
              <w:rPr>
                <w:szCs w:val="20"/>
              </w:rPr>
              <w:t>zaplanowano</w:t>
            </w:r>
            <w:r w:rsidR="00C56875" w:rsidRPr="007B5BEF">
              <w:rPr>
                <w:szCs w:val="20"/>
              </w:rPr>
              <w:t xml:space="preserve"> </w:t>
            </w:r>
            <w:r w:rsidRPr="007B5BEF">
              <w:rPr>
                <w:szCs w:val="20"/>
              </w:rPr>
              <w:t>i</w:t>
            </w:r>
            <w:r w:rsidR="00C56875" w:rsidRPr="007B5BEF">
              <w:rPr>
                <w:szCs w:val="20"/>
              </w:rPr>
              <w:t xml:space="preserve"> </w:t>
            </w:r>
            <w:r w:rsidRPr="007B5BEF">
              <w:rPr>
                <w:szCs w:val="20"/>
              </w:rPr>
              <w:t>zorganizowano</w:t>
            </w:r>
            <w:r w:rsidR="00C56875" w:rsidRPr="007B5BEF">
              <w:rPr>
                <w:szCs w:val="20"/>
              </w:rPr>
              <w:t xml:space="preserve"> </w:t>
            </w:r>
            <w:r w:rsidRPr="007B5BEF">
              <w:rPr>
                <w:szCs w:val="20"/>
              </w:rPr>
              <w:t>ZSK?</w:t>
            </w:r>
          </w:p>
          <w:p w14:paraId="295B0336" w14:textId="3094AA41" w:rsidR="00673167" w:rsidRPr="007B5BEF" w:rsidRDefault="00673167" w:rsidP="00DA22AC">
            <w:pPr>
              <w:rPr>
                <w:szCs w:val="20"/>
              </w:rPr>
            </w:pPr>
            <w:r w:rsidRPr="007B5BEF">
              <w:rPr>
                <w:szCs w:val="20"/>
              </w:rPr>
              <w:t>5)</w:t>
            </w:r>
            <w:r w:rsidR="00C56875" w:rsidRPr="007B5BEF">
              <w:rPr>
                <w:szCs w:val="20"/>
              </w:rPr>
              <w:t xml:space="preserve"> </w:t>
            </w:r>
            <w:r w:rsidRPr="007B5BEF">
              <w:rPr>
                <w:szCs w:val="20"/>
              </w:rPr>
              <w:t>Czy</w:t>
            </w:r>
            <w:r w:rsidR="00C56875" w:rsidRPr="007B5BEF">
              <w:rPr>
                <w:szCs w:val="20"/>
              </w:rPr>
              <w:t xml:space="preserve"> </w:t>
            </w:r>
            <w:r w:rsidRPr="007B5BEF">
              <w:rPr>
                <w:szCs w:val="20"/>
              </w:rPr>
              <w:t>przygotowano</w:t>
            </w:r>
            <w:r w:rsidR="00C56875" w:rsidRPr="007B5BEF">
              <w:rPr>
                <w:szCs w:val="20"/>
              </w:rPr>
              <w:t xml:space="preserve"> </w:t>
            </w:r>
            <w:r w:rsidRPr="007B5BEF">
              <w:rPr>
                <w:szCs w:val="20"/>
              </w:rPr>
              <w:t>infrastrukturę</w:t>
            </w:r>
            <w:r w:rsidR="00C56875" w:rsidRPr="007B5BEF">
              <w:rPr>
                <w:szCs w:val="20"/>
              </w:rPr>
              <w:t xml:space="preserve"> </w:t>
            </w:r>
            <w:r w:rsidRPr="007B5BEF">
              <w:rPr>
                <w:szCs w:val="20"/>
              </w:rPr>
              <w:t>na</w:t>
            </w:r>
            <w:r w:rsidR="00C56875" w:rsidRPr="007B5BEF">
              <w:rPr>
                <w:szCs w:val="20"/>
              </w:rPr>
              <w:t xml:space="preserve"> </w:t>
            </w:r>
            <w:r w:rsidRPr="007B5BEF">
              <w:rPr>
                <w:szCs w:val="20"/>
              </w:rPr>
              <w:t>potrzeby:</w:t>
            </w:r>
            <w:r w:rsidR="00C56875" w:rsidRPr="007B5BEF">
              <w:rPr>
                <w:szCs w:val="20"/>
              </w:rPr>
              <w:t xml:space="preserve"> </w:t>
            </w:r>
            <w:r w:rsidRPr="007B5BEF">
              <w:rPr>
                <w:szCs w:val="20"/>
              </w:rPr>
              <w:t>GSK</w:t>
            </w:r>
            <w:r w:rsidR="00C56875" w:rsidRPr="007B5BEF">
              <w:rPr>
                <w:szCs w:val="20"/>
              </w:rPr>
              <w:t xml:space="preserve"> </w:t>
            </w:r>
            <w:r w:rsidRPr="007B5BEF">
              <w:rPr>
                <w:szCs w:val="20"/>
              </w:rPr>
              <w:t>(w</w:t>
            </w:r>
            <w:r w:rsidR="00C56875" w:rsidRPr="007B5BEF">
              <w:rPr>
                <w:szCs w:val="20"/>
              </w:rPr>
              <w:t xml:space="preserve"> </w:t>
            </w:r>
            <w:r w:rsidRPr="007B5BEF">
              <w:rPr>
                <w:szCs w:val="20"/>
              </w:rPr>
              <w:t>stałej</w:t>
            </w:r>
            <w:r w:rsidR="00C56875" w:rsidRPr="007B5BEF">
              <w:rPr>
                <w:szCs w:val="20"/>
              </w:rPr>
              <w:t xml:space="preserve"> </w:t>
            </w:r>
            <w:r w:rsidRPr="007B5BEF">
              <w:rPr>
                <w:szCs w:val="20"/>
              </w:rPr>
              <w:t>siedzibie</w:t>
            </w:r>
            <w:r w:rsidR="00C56875" w:rsidRPr="007B5BEF">
              <w:rPr>
                <w:szCs w:val="20"/>
              </w:rPr>
              <w:t xml:space="preserve"> </w:t>
            </w:r>
            <w:r w:rsidRPr="007B5BEF">
              <w:rPr>
                <w:szCs w:val="20"/>
              </w:rPr>
              <w:t>i</w:t>
            </w:r>
            <w:r w:rsidR="00C56875" w:rsidRPr="007B5BEF">
              <w:rPr>
                <w:szCs w:val="20"/>
              </w:rPr>
              <w:t xml:space="preserve"> </w:t>
            </w:r>
            <w:r w:rsidRPr="007B5BEF">
              <w:rPr>
                <w:szCs w:val="20"/>
              </w:rPr>
              <w:t>ZMP)</w:t>
            </w:r>
            <w:r w:rsidR="00C56875" w:rsidRPr="007B5BEF">
              <w:rPr>
                <w:szCs w:val="20"/>
              </w:rPr>
              <w:t xml:space="preserve"> </w:t>
            </w:r>
            <w:r w:rsidRPr="007B5BEF">
              <w:rPr>
                <w:szCs w:val="20"/>
              </w:rPr>
              <w:t>oraz</w:t>
            </w:r>
            <w:r w:rsidR="00C56875" w:rsidRPr="007B5BEF">
              <w:rPr>
                <w:szCs w:val="20"/>
              </w:rPr>
              <w:t xml:space="preserve"> </w:t>
            </w:r>
            <w:r w:rsidRPr="007B5BEF">
              <w:rPr>
                <w:szCs w:val="20"/>
              </w:rPr>
              <w:t>ZSK?</w:t>
            </w:r>
          </w:p>
          <w:p w14:paraId="2396EE29" w14:textId="73DF5E37" w:rsidR="00673167" w:rsidRPr="007B5BEF" w:rsidRDefault="00673167" w:rsidP="00DA22AC">
            <w:pPr>
              <w:rPr>
                <w:szCs w:val="20"/>
              </w:rPr>
            </w:pPr>
            <w:r w:rsidRPr="007B5BEF">
              <w:rPr>
                <w:szCs w:val="20"/>
              </w:rPr>
              <w:t>6)</w:t>
            </w:r>
            <w:r w:rsidR="00C56875" w:rsidRPr="007B5BEF">
              <w:rPr>
                <w:szCs w:val="20"/>
              </w:rPr>
              <w:t xml:space="preserve"> </w:t>
            </w:r>
            <w:r w:rsidRPr="007B5BEF">
              <w:rPr>
                <w:szCs w:val="20"/>
              </w:rPr>
              <w:t>Czy</w:t>
            </w:r>
            <w:r w:rsidR="00C56875" w:rsidRPr="007B5BEF">
              <w:rPr>
                <w:szCs w:val="20"/>
              </w:rPr>
              <w:t xml:space="preserve"> </w:t>
            </w:r>
            <w:r w:rsidRPr="007B5BEF">
              <w:rPr>
                <w:szCs w:val="20"/>
              </w:rPr>
              <w:t>uzgodniono</w:t>
            </w:r>
            <w:r w:rsidR="00C56875" w:rsidRPr="007B5BEF">
              <w:rPr>
                <w:szCs w:val="20"/>
              </w:rPr>
              <w:t xml:space="preserve"> </w:t>
            </w:r>
            <w:r w:rsidRPr="007B5BEF">
              <w:rPr>
                <w:szCs w:val="20"/>
              </w:rPr>
              <w:t>lokalizację</w:t>
            </w:r>
            <w:r w:rsidR="00C56875" w:rsidRPr="007B5BEF">
              <w:rPr>
                <w:szCs w:val="20"/>
              </w:rPr>
              <w:t xml:space="preserve"> </w:t>
            </w:r>
            <w:r w:rsidRPr="007B5BEF">
              <w:rPr>
                <w:szCs w:val="20"/>
              </w:rPr>
              <w:t>GSK</w:t>
            </w:r>
            <w:r w:rsidR="00C56875" w:rsidRPr="007B5BEF">
              <w:rPr>
                <w:szCs w:val="20"/>
              </w:rPr>
              <w:t xml:space="preserve"> </w:t>
            </w:r>
            <w:r w:rsidRPr="007B5BEF">
              <w:rPr>
                <w:szCs w:val="20"/>
              </w:rPr>
              <w:t>w</w:t>
            </w:r>
            <w:r w:rsidR="00C56875" w:rsidRPr="007B5BEF">
              <w:rPr>
                <w:szCs w:val="20"/>
              </w:rPr>
              <w:t xml:space="preserve"> </w:t>
            </w:r>
            <w:r w:rsidRPr="007B5BEF">
              <w:rPr>
                <w:szCs w:val="20"/>
              </w:rPr>
              <w:t>ZMP</w:t>
            </w:r>
            <w:r w:rsidR="00C56875" w:rsidRPr="007B5BEF">
              <w:rPr>
                <w:szCs w:val="20"/>
              </w:rPr>
              <w:t xml:space="preserve"> </w:t>
            </w:r>
            <w:r w:rsidRPr="007B5BEF">
              <w:rPr>
                <w:szCs w:val="20"/>
              </w:rPr>
              <w:t>z</w:t>
            </w:r>
            <w:r w:rsidR="00C56875" w:rsidRPr="007B5BEF">
              <w:rPr>
                <w:szCs w:val="20"/>
              </w:rPr>
              <w:t xml:space="preserve"> </w:t>
            </w:r>
            <w:r w:rsidRPr="007B5BEF">
              <w:rPr>
                <w:szCs w:val="20"/>
              </w:rPr>
              <w:t>MSWiA/wojewodą?</w:t>
            </w:r>
          </w:p>
          <w:p w14:paraId="703B4F91" w14:textId="4BCFFD67" w:rsidR="00673167" w:rsidRPr="007B5BEF" w:rsidRDefault="00673167" w:rsidP="00DA22AC">
            <w:pPr>
              <w:rPr>
                <w:szCs w:val="20"/>
              </w:rPr>
            </w:pPr>
            <w:r w:rsidRPr="007B5BEF">
              <w:rPr>
                <w:szCs w:val="20"/>
              </w:rPr>
              <w:t>7)</w:t>
            </w:r>
            <w:r w:rsidR="00C56875" w:rsidRPr="007B5BEF">
              <w:rPr>
                <w:szCs w:val="20"/>
              </w:rPr>
              <w:t xml:space="preserve"> </w:t>
            </w:r>
            <w:r w:rsidRPr="007B5BEF">
              <w:rPr>
                <w:szCs w:val="20"/>
              </w:rPr>
              <w:t>Czy</w:t>
            </w:r>
            <w:r w:rsidR="00C56875" w:rsidRPr="007B5BEF">
              <w:rPr>
                <w:szCs w:val="20"/>
              </w:rPr>
              <w:t xml:space="preserve"> </w:t>
            </w:r>
            <w:r w:rsidRPr="007B5BEF">
              <w:rPr>
                <w:szCs w:val="20"/>
              </w:rPr>
              <w:t>uzgodniono</w:t>
            </w:r>
            <w:r w:rsidR="00C56875" w:rsidRPr="007B5BEF">
              <w:rPr>
                <w:szCs w:val="20"/>
              </w:rPr>
              <w:t xml:space="preserve"> </w:t>
            </w:r>
            <w:r w:rsidRPr="007B5BEF">
              <w:rPr>
                <w:szCs w:val="20"/>
              </w:rPr>
              <w:t>lokalizację</w:t>
            </w:r>
            <w:r w:rsidR="00C56875" w:rsidRPr="007B5BEF">
              <w:rPr>
                <w:szCs w:val="20"/>
              </w:rPr>
              <w:t xml:space="preserve"> </w:t>
            </w:r>
            <w:r w:rsidRPr="007B5BEF">
              <w:rPr>
                <w:szCs w:val="20"/>
              </w:rPr>
              <w:t>ZSK</w:t>
            </w:r>
            <w:r w:rsidR="00C56875" w:rsidRPr="007B5BEF">
              <w:rPr>
                <w:szCs w:val="20"/>
              </w:rPr>
              <w:t xml:space="preserve"> </w:t>
            </w:r>
            <w:r w:rsidRPr="007B5BEF">
              <w:rPr>
                <w:szCs w:val="20"/>
              </w:rPr>
              <w:t>wojewody</w:t>
            </w:r>
            <w:r w:rsidR="00C56875" w:rsidRPr="007B5BEF">
              <w:rPr>
                <w:szCs w:val="20"/>
              </w:rPr>
              <w:t xml:space="preserve"> </w:t>
            </w:r>
            <w:r w:rsidRPr="007B5BEF">
              <w:rPr>
                <w:szCs w:val="20"/>
              </w:rPr>
              <w:t>z</w:t>
            </w:r>
            <w:r w:rsidR="00C56875" w:rsidRPr="007B5BEF">
              <w:rPr>
                <w:szCs w:val="20"/>
              </w:rPr>
              <w:t xml:space="preserve"> </w:t>
            </w:r>
            <w:r w:rsidRPr="007B5BEF">
              <w:rPr>
                <w:szCs w:val="20"/>
              </w:rPr>
              <w:t>MSWiA</w:t>
            </w:r>
            <w:r w:rsidR="00C56875" w:rsidRPr="007B5BEF">
              <w:rPr>
                <w:szCs w:val="20"/>
              </w:rPr>
              <w:t xml:space="preserve"> </w:t>
            </w:r>
            <w:r w:rsidRPr="007B5BEF">
              <w:rPr>
                <w:szCs w:val="20"/>
              </w:rPr>
              <w:t>oraz</w:t>
            </w:r>
            <w:r w:rsidR="00C56875" w:rsidRPr="007B5BEF">
              <w:rPr>
                <w:szCs w:val="20"/>
              </w:rPr>
              <w:t xml:space="preserve"> </w:t>
            </w:r>
            <w:r w:rsidRPr="007B5BEF">
              <w:rPr>
                <w:szCs w:val="20"/>
              </w:rPr>
              <w:t>MON?</w:t>
            </w:r>
          </w:p>
          <w:p w14:paraId="2E68621E" w14:textId="218FD000" w:rsidR="00673167" w:rsidRPr="007B5BEF" w:rsidRDefault="00673167" w:rsidP="00DA22AC">
            <w:pPr>
              <w:rPr>
                <w:szCs w:val="20"/>
              </w:rPr>
            </w:pPr>
            <w:r w:rsidRPr="007B5BEF">
              <w:rPr>
                <w:szCs w:val="20"/>
              </w:rPr>
              <w:t>8)</w:t>
            </w:r>
            <w:r w:rsidR="00C56875" w:rsidRPr="007B5BEF">
              <w:rPr>
                <w:szCs w:val="20"/>
              </w:rPr>
              <w:t xml:space="preserve"> </w:t>
            </w:r>
            <w:r w:rsidRPr="007B5BEF">
              <w:rPr>
                <w:szCs w:val="20"/>
              </w:rPr>
              <w:t>Czy</w:t>
            </w:r>
            <w:r w:rsidR="00C56875" w:rsidRPr="007B5BEF">
              <w:rPr>
                <w:szCs w:val="20"/>
              </w:rPr>
              <w:t xml:space="preserve"> </w:t>
            </w:r>
            <w:r w:rsidRPr="007B5BEF">
              <w:rPr>
                <w:szCs w:val="20"/>
              </w:rPr>
              <w:t>uwzględniono</w:t>
            </w:r>
            <w:r w:rsidR="00C56875" w:rsidRPr="007B5BEF">
              <w:rPr>
                <w:szCs w:val="20"/>
              </w:rPr>
              <w:t xml:space="preserve"> </w:t>
            </w:r>
            <w:r w:rsidRPr="007B5BEF">
              <w:rPr>
                <w:szCs w:val="20"/>
              </w:rPr>
              <w:t>zasady</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marszałków</w:t>
            </w:r>
            <w:r w:rsidR="00C56875" w:rsidRPr="007B5BEF">
              <w:rPr>
                <w:szCs w:val="20"/>
              </w:rPr>
              <w:t xml:space="preserve"> </w:t>
            </w:r>
            <w:r w:rsidRPr="007B5BEF">
              <w:rPr>
                <w:szCs w:val="20"/>
              </w:rPr>
              <w:t>województw</w:t>
            </w:r>
            <w:r w:rsidR="00C56875" w:rsidRPr="007B5BEF">
              <w:rPr>
                <w:szCs w:val="20"/>
              </w:rPr>
              <w:t xml:space="preserve"> </w:t>
            </w:r>
            <w:r w:rsidRPr="007B5BEF">
              <w:rPr>
                <w:szCs w:val="20"/>
              </w:rPr>
              <w:t>na</w:t>
            </w:r>
            <w:r w:rsidR="00C56875" w:rsidRPr="007B5BEF">
              <w:rPr>
                <w:szCs w:val="20"/>
              </w:rPr>
              <w:t xml:space="preserve"> </w:t>
            </w:r>
            <w:r w:rsidRPr="007B5BEF">
              <w:rPr>
                <w:szCs w:val="20"/>
              </w:rPr>
              <w:t>ZSK</w:t>
            </w:r>
            <w:r w:rsidR="00C56875" w:rsidRPr="007B5BEF">
              <w:rPr>
                <w:szCs w:val="20"/>
              </w:rPr>
              <w:t xml:space="preserve"> </w:t>
            </w:r>
            <w:r w:rsidRPr="007B5BEF">
              <w:rPr>
                <w:szCs w:val="20"/>
              </w:rPr>
              <w:t>wojewody</w:t>
            </w:r>
            <w:r w:rsidR="00C56875" w:rsidRPr="007B5BEF">
              <w:rPr>
                <w:szCs w:val="20"/>
              </w:rPr>
              <w:t xml:space="preserve"> </w:t>
            </w:r>
            <w:r w:rsidRPr="007B5BEF">
              <w:rPr>
                <w:szCs w:val="20"/>
              </w:rPr>
              <w:t>oraz</w:t>
            </w:r>
            <w:r w:rsidR="00C56875" w:rsidRPr="007B5BEF">
              <w:rPr>
                <w:szCs w:val="20"/>
              </w:rPr>
              <w:t xml:space="preserve"> </w:t>
            </w:r>
            <w:r w:rsidRPr="007B5BEF">
              <w:rPr>
                <w:szCs w:val="20"/>
              </w:rPr>
              <w:t>czy</w:t>
            </w:r>
            <w:r w:rsidR="00C56875" w:rsidRPr="007B5BEF">
              <w:rPr>
                <w:szCs w:val="20"/>
              </w:rPr>
              <w:t xml:space="preserve"> </w:t>
            </w:r>
            <w:r w:rsidRPr="007B5BEF">
              <w:rPr>
                <w:szCs w:val="20"/>
              </w:rPr>
              <w:t>wykonano</w:t>
            </w:r>
            <w:r w:rsidR="00C56875" w:rsidRPr="007B5BEF">
              <w:rPr>
                <w:szCs w:val="20"/>
              </w:rPr>
              <w:t xml:space="preserve"> </w:t>
            </w:r>
            <w:r w:rsidRPr="007B5BEF">
              <w:rPr>
                <w:szCs w:val="20"/>
              </w:rPr>
              <w:t>i</w:t>
            </w:r>
            <w:r w:rsidR="00C56875" w:rsidRPr="007B5BEF">
              <w:rPr>
                <w:szCs w:val="20"/>
              </w:rPr>
              <w:t xml:space="preserve"> </w:t>
            </w:r>
            <w:r w:rsidRPr="007B5BEF">
              <w:rPr>
                <w:szCs w:val="20"/>
              </w:rPr>
              <w:t>uzgodniono</w:t>
            </w:r>
            <w:r w:rsidR="00C56875" w:rsidRPr="007B5BEF">
              <w:rPr>
                <w:szCs w:val="20"/>
              </w:rPr>
              <w:t xml:space="preserve"> </w:t>
            </w:r>
            <w:r w:rsidRPr="007B5BEF">
              <w:rPr>
                <w:szCs w:val="20"/>
              </w:rPr>
              <w:t>niezbędną</w:t>
            </w:r>
            <w:r w:rsidR="00C56875" w:rsidRPr="007B5BEF">
              <w:rPr>
                <w:szCs w:val="20"/>
              </w:rPr>
              <w:t xml:space="preserve"> </w:t>
            </w:r>
            <w:r w:rsidRPr="007B5BEF">
              <w:rPr>
                <w:szCs w:val="20"/>
              </w:rPr>
              <w:t>dokumentację</w:t>
            </w:r>
            <w:r w:rsidR="00C56875" w:rsidRPr="007B5BEF">
              <w:rPr>
                <w:szCs w:val="20"/>
              </w:rPr>
              <w:t xml:space="preserve"> </w:t>
            </w:r>
            <w:r w:rsidRPr="007B5BEF">
              <w:rPr>
                <w:szCs w:val="20"/>
              </w:rPr>
              <w:t>planistyczną</w:t>
            </w:r>
            <w:r w:rsidR="00C56875" w:rsidRPr="007B5BEF">
              <w:rPr>
                <w:szCs w:val="20"/>
              </w:rPr>
              <w:t xml:space="preserve"> </w:t>
            </w:r>
            <w:r w:rsidRPr="007B5BEF">
              <w:rPr>
                <w:szCs w:val="20"/>
              </w:rPr>
              <w:t>w</w:t>
            </w:r>
            <w:r w:rsidR="00C56875" w:rsidRPr="007B5BEF">
              <w:rPr>
                <w:szCs w:val="20"/>
              </w:rPr>
              <w:t xml:space="preserve"> </w:t>
            </w:r>
            <w:r w:rsidRPr="007B5BEF">
              <w:rPr>
                <w:szCs w:val="20"/>
              </w:rPr>
              <w:t>tym</w:t>
            </w:r>
            <w:r w:rsidR="00C56875" w:rsidRPr="007B5BEF">
              <w:rPr>
                <w:szCs w:val="20"/>
              </w:rPr>
              <w:t xml:space="preserve"> </w:t>
            </w:r>
            <w:r w:rsidRPr="007B5BEF">
              <w:rPr>
                <w:szCs w:val="20"/>
              </w:rPr>
              <w:t>zakresie?</w:t>
            </w:r>
          </w:p>
          <w:p w14:paraId="7588D6DC" w14:textId="41CB86DD" w:rsidR="00673167" w:rsidRPr="007B5BEF" w:rsidRDefault="00673167" w:rsidP="00DA22AC">
            <w:pPr>
              <w:rPr>
                <w:szCs w:val="20"/>
              </w:rPr>
            </w:pPr>
            <w:r w:rsidRPr="007B5BEF">
              <w:rPr>
                <w:szCs w:val="20"/>
              </w:rPr>
              <w:t>9)</w:t>
            </w:r>
            <w:r w:rsidR="00C56875" w:rsidRPr="007B5BEF">
              <w:rPr>
                <w:szCs w:val="20"/>
              </w:rPr>
              <w:t xml:space="preserve"> </w:t>
            </w:r>
            <w:r w:rsidRPr="007B5BEF">
              <w:rPr>
                <w:szCs w:val="20"/>
              </w:rPr>
              <w:t>sporządzono</w:t>
            </w:r>
            <w:r w:rsidR="00C56875" w:rsidRPr="007B5BEF">
              <w:rPr>
                <w:szCs w:val="20"/>
              </w:rPr>
              <w:t xml:space="preserve"> </w:t>
            </w:r>
            <w:r w:rsidRPr="007B5BEF">
              <w:rPr>
                <w:szCs w:val="20"/>
              </w:rPr>
              <w:t>wykaz</w:t>
            </w:r>
            <w:r w:rsidR="00C56875" w:rsidRPr="007B5BEF">
              <w:rPr>
                <w:szCs w:val="20"/>
              </w:rPr>
              <w:t xml:space="preserve"> </w:t>
            </w:r>
            <w:r w:rsidRPr="007B5BEF">
              <w:rPr>
                <w:szCs w:val="20"/>
              </w:rPr>
              <w:t>obsady</w:t>
            </w:r>
            <w:r w:rsidR="00C56875" w:rsidRPr="007B5BEF">
              <w:rPr>
                <w:szCs w:val="20"/>
              </w:rPr>
              <w:t xml:space="preserve"> </w:t>
            </w:r>
            <w:r w:rsidRPr="007B5BEF">
              <w:rPr>
                <w:szCs w:val="20"/>
              </w:rPr>
              <w:t>etatowej</w:t>
            </w:r>
            <w:r w:rsidR="00C56875" w:rsidRPr="007B5BEF">
              <w:rPr>
                <w:szCs w:val="20"/>
              </w:rPr>
              <w:t xml:space="preserve"> </w:t>
            </w:r>
            <w:r w:rsidRPr="007B5BEF">
              <w:rPr>
                <w:szCs w:val="20"/>
              </w:rPr>
              <w:t>na</w:t>
            </w:r>
            <w:r w:rsidR="00C56875" w:rsidRPr="007B5BEF">
              <w:rPr>
                <w:szCs w:val="20"/>
              </w:rPr>
              <w:t xml:space="preserve"> </w:t>
            </w:r>
            <w:r w:rsidRPr="007B5BEF">
              <w:rPr>
                <w:szCs w:val="20"/>
              </w:rPr>
              <w:t>czas</w:t>
            </w:r>
            <w:r w:rsidR="00C56875" w:rsidRPr="007B5BEF">
              <w:rPr>
                <w:szCs w:val="20"/>
              </w:rPr>
              <w:t xml:space="preserve"> </w:t>
            </w:r>
            <w:r w:rsidRPr="007B5BEF">
              <w:rPr>
                <w:szCs w:val="20"/>
              </w:rPr>
              <w:t>wojny?</w:t>
            </w:r>
          </w:p>
          <w:p w14:paraId="1DA7BE72" w14:textId="5E609DD3" w:rsidR="00673167" w:rsidRPr="007B5BEF" w:rsidRDefault="00673167" w:rsidP="00DA22AC">
            <w:pPr>
              <w:rPr>
                <w:szCs w:val="20"/>
              </w:rPr>
            </w:pPr>
            <w:r w:rsidRPr="007B5BEF">
              <w:rPr>
                <w:szCs w:val="20"/>
              </w:rPr>
              <w:t>10)</w:t>
            </w:r>
            <w:r w:rsidR="00C56875" w:rsidRPr="007B5BEF">
              <w:rPr>
                <w:szCs w:val="20"/>
              </w:rPr>
              <w:t xml:space="preserve"> </w:t>
            </w:r>
            <w:r w:rsidRPr="007B5BEF">
              <w:rPr>
                <w:szCs w:val="20"/>
              </w:rPr>
              <w:t>określono</w:t>
            </w:r>
            <w:r w:rsidR="00C56875" w:rsidRPr="007B5BEF">
              <w:rPr>
                <w:szCs w:val="20"/>
              </w:rPr>
              <w:t xml:space="preserve"> </w:t>
            </w:r>
            <w:r w:rsidRPr="007B5BEF">
              <w:rPr>
                <w:szCs w:val="20"/>
              </w:rPr>
              <w:t>zasady</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i</w:t>
            </w:r>
            <w:r w:rsidR="00C56875" w:rsidRPr="007B5BEF">
              <w:rPr>
                <w:szCs w:val="20"/>
              </w:rPr>
              <w:t xml:space="preserve"> </w:t>
            </w:r>
            <w:r w:rsidRPr="007B5BEF">
              <w:rPr>
                <w:szCs w:val="20"/>
              </w:rPr>
              <w:t>tryb</w:t>
            </w:r>
            <w:r w:rsidR="00C56875" w:rsidRPr="007B5BEF">
              <w:rPr>
                <w:szCs w:val="20"/>
              </w:rPr>
              <w:t xml:space="preserve"> </w:t>
            </w:r>
            <w:r w:rsidRPr="007B5BEF">
              <w:rPr>
                <w:szCs w:val="20"/>
              </w:rPr>
              <w:t>pracy</w:t>
            </w:r>
            <w:r w:rsidR="00C56875" w:rsidRPr="007B5BEF">
              <w:rPr>
                <w:szCs w:val="20"/>
              </w:rPr>
              <w:t xml:space="preserve"> </w:t>
            </w:r>
            <w:r w:rsidRPr="007B5BEF">
              <w:rPr>
                <w:szCs w:val="20"/>
              </w:rPr>
              <w:t>urzędu</w:t>
            </w:r>
            <w:r w:rsidR="00C56875" w:rsidRPr="007B5BEF">
              <w:rPr>
                <w:szCs w:val="20"/>
              </w:rPr>
              <w:t xml:space="preserve"> </w:t>
            </w:r>
            <w:r w:rsidRPr="007B5BEF">
              <w:rPr>
                <w:szCs w:val="20"/>
              </w:rPr>
              <w:t>w</w:t>
            </w:r>
            <w:r w:rsidR="00C56875" w:rsidRPr="007B5BEF">
              <w:rPr>
                <w:szCs w:val="20"/>
              </w:rPr>
              <w:t xml:space="preserve"> </w:t>
            </w:r>
            <w:r w:rsidRPr="007B5BEF">
              <w:rPr>
                <w:szCs w:val="20"/>
              </w:rPr>
              <w:t>czasie</w:t>
            </w:r>
            <w:r w:rsidR="00C56875" w:rsidRPr="007B5BEF">
              <w:rPr>
                <w:szCs w:val="20"/>
              </w:rPr>
              <w:t xml:space="preserve"> </w:t>
            </w:r>
            <w:r w:rsidRPr="007B5BEF">
              <w:rPr>
                <w:szCs w:val="20"/>
              </w:rPr>
              <w:t>zewnętrznego</w:t>
            </w:r>
            <w:r w:rsidR="00C56875" w:rsidRPr="007B5BEF">
              <w:rPr>
                <w:szCs w:val="20"/>
              </w:rPr>
              <w:t xml:space="preserve"> </w:t>
            </w:r>
            <w:r w:rsidRPr="007B5BEF">
              <w:rPr>
                <w:szCs w:val="20"/>
              </w:rPr>
              <w:t>zagrożenia</w:t>
            </w:r>
            <w:r w:rsidR="00C56875" w:rsidRPr="007B5BEF">
              <w:rPr>
                <w:szCs w:val="20"/>
              </w:rPr>
              <w:t xml:space="preserve"> </w:t>
            </w:r>
            <w:r w:rsidRPr="007B5BEF">
              <w:rPr>
                <w:szCs w:val="20"/>
              </w:rPr>
              <w:t>bezpieczeństwa</w:t>
            </w:r>
            <w:r w:rsidR="00C56875" w:rsidRPr="007B5BEF">
              <w:rPr>
                <w:szCs w:val="20"/>
              </w:rPr>
              <w:t xml:space="preserve"> </w:t>
            </w:r>
            <w:r w:rsidRPr="007B5BEF">
              <w:rPr>
                <w:szCs w:val="20"/>
              </w:rPr>
              <w:t>i</w:t>
            </w:r>
            <w:r w:rsidR="00C56875" w:rsidRPr="007B5BEF">
              <w:rPr>
                <w:szCs w:val="20"/>
              </w:rPr>
              <w:t xml:space="preserve"> </w:t>
            </w:r>
            <w:r w:rsidRPr="007B5BEF">
              <w:rPr>
                <w:szCs w:val="20"/>
              </w:rPr>
              <w:t>w</w:t>
            </w:r>
            <w:r w:rsidR="00C56875" w:rsidRPr="007B5BEF">
              <w:rPr>
                <w:szCs w:val="20"/>
              </w:rPr>
              <w:t xml:space="preserve"> </w:t>
            </w:r>
            <w:r w:rsidRPr="007B5BEF">
              <w:rPr>
                <w:szCs w:val="20"/>
              </w:rPr>
              <w:t>czasie</w:t>
            </w:r>
            <w:r w:rsidR="00C56875" w:rsidRPr="007B5BEF">
              <w:rPr>
                <w:szCs w:val="20"/>
              </w:rPr>
              <w:t xml:space="preserve"> </w:t>
            </w:r>
            <w:r w:rsidRPr="007B5BEF">
              <w:rPr>
                <w:szCs w:val="20"/>
              </w:rPr>
              <w:t>wojny</w:t>
            </w:r>
            <w:r w:rsidR="00C56875" w:rsidRPr="007B5BEF">
              <w:rPr>
                <w:szCs w:val="20"/>
              </w:rPr>
              <w:t xml:space="preserve"> </w:t>
            </w:r>
            <w:r w:rsidRPr="007B5BEF">
              <w:rPr>
                <w:szCs w:val="20"/>
              </w:rPr>
              <w:t>uwzględniające</w:t>
            </w:r>
            <w:r w:rsidR="00C56875" w:rsidRPr="007B5BEF">
              <w:rPr>
                <w:szCs w:val="20"/>
              </w:rPr>
              <w:t xml:space="preserve"> </w:t>
            </w:r>
            <w:r w:rsidRPr="007B5BEF">
              <w:rPr>
                <w:szCs w:val="20"/>
              </w:rPr>
              <w:t>ciągłość</w:t>
            </w:r>
            <w:r w:rsidR="00C56875" w:rsidRPr="007B5BEF">
              <w:rPr>
                <w:szCs w:val="20"/>
              </w:rPr>
              <w:t xml:space="preserve"> </w:t>
            </w:r>
            <w:r w:rsidRPr="007B5BEF">
              <w:rPr>
                <w:szCs w:val="20"/>
              </w:rPr>
              <w:t>i</w:t>
            </w:r>
            <w:r w:rsidR="00C56875" w:rsidRPr="007B5BEF">
              <w:rPr>
                <w:szCs w:val="20"/>
              </w:rPr>
              <w:t xml:space="preserve"> </w:t>
            </w:r>
            <w:r w:rsidRPr="007B5BEF">
              <w:rPr>
                <w:szCs w:val="20"/>
              </w:rPr>
              <w:t>zmianowość</w:t>
            </w:r>
            <w:r w:rsidR="00C56875" w:rsidRPr="007B5BEF">
              <w:rPr>
                <w:szCs w:val="20"/>
              </w:rPr>
              <w:t xml:space="preserve"> </w:t>
            </w:r>
            <w:r w:rsidRPr="007B5BEF">
              <w:rPr>
                <w:szCs w:val="20"/>
              </w:rPr>
              <w:t>działania</w:t>
            </w:r>
            <w:r w:rsidR="00C56875" w:rsidRPr="007B5BEF">
              <w:rPr>
                <w:szCs w:val="20"/>
              </w:rPr>
              <w:t xml:space="preserve"> </w:t>
            </w:r>
            <w:r w:rsidRPr="007B5BEF">
              <w:rPr>
                <w:szCs w:val="20"/>
              </w:rPr>
              <w:t>urzędu</w:t>
            </w:r>
            <w:r w:rsidR="00C56875" w:rsidRPr="007B5BEF">
              <w:rPr>
                <w:szCs w:val="20"/>
              </w:rPr>
              <w:t xml:space="preserve"> </w:t>
            </w:r>
            <w:r w:rsidRPr="007B5BEF">
              <w:rPr>
                <w:szCs w:val="20"/>
              </w:rPr>
              <w:t>i</w:t>
            </w:r>
            <w:r w:rsidR="009E3674" w:rsidRPr="007B5BEF">
              <w:rPr>
                <w:szCs w:val="20"/>
              </w:rPr>
              <w:t> </w:t>
            </w:r>
            <w:r w:rsidRPr="007B5BEF">
              <w:rPr>
                <w:szCs w:val="20"/>
              </w:rPr>
              <w:t>komórek</w:t>
            </w:r>
            <w:r w:rsidR="00C56875" w:rsidRPr="007B5BEF">
              <w:rPr>
                <w:szCs w:val="20"/>
              </w:rPr>
              <w:t xml:space="preserve"> </w:t>
            </w:r>
            <w:r w:rsidRPr="007B5BEF">
              <w:rPr>
                <w:szCs w:val="20"/>
              </w:rPr>
              <w:t>organizacyjnych?</w:t>
            </w:r>
          </w:p>
          <w:p w14:paraId="4741CD17" w14:textId="26EEE4E7" w:rsidR="00673167" w:rsidRPr="007B5BEF" w:rsidRDefault="00673167" w:rsidP="009839FC">
            <w:pPr>
              <w:spacing w:after="120"/>
              <w:rPr>
                <w:szCs w:val="20"/>
              </w:rPr>
            </w:pPr>
            <w:r w:rsidRPr="007B5BEF">
              <w:rPr>
                <w:szCs w:val="20"/>
              </w:rPr>
              <w:t>11)</w:t>
            </w:r>
            <w:r w:rsidR="00C56875" w:rsidRPr="007B5BEF">
              <w:rPr>
                <w:szCs w:val="20"/>
              </w:rPr>
              <w:t xml:space="preserve"> </w:t>
            </w:r>
            <w:r w:rsidRPr="007B5BEF">
              <w:rPr>
                <w:szCs w:val="20"/>
              </w:rPr>
              <w:t>określono</w:t>
            </w:r>
            <w:r w:rsidR="00C56875" w:rsidRPr="007B5BEF">
              <w:rPr>
                <w:szCs w:val="20"/>
              </w:rPr>
              <w:t xml:space="preserve"> </w:t>
            </w:r>
            <w:r w:rsidRPr="007B5BEF">
              <w:rPr>
                <w:szCs w:val="20"/>
              </w:rPr>
              <w:t>zasady</w:t>
            </w:r>
            <w:r w:rsidR="00C56875" w:rsidRPr="007B5BEF">
              <w:rPr>
                <w:szCs w:val="20"/>
              </w:rPr>
              <w:t xml:space="preserve"> </w:t>
            </w:r>
            <w:r w:rsidRPr="007B5BEF">
              <w:rPr>
                <w:szCs w:val="20"/>
              </w:rPr>
              <w:t>obiegu</w:t>
            </w:r>
            <w:r w:rsidR="00C56875" w:rsidRPr="007B5BEF">
              <w:rPr>
                <w:szCs w:val="20"/>
              </w:rPr>
              <w:t xml:space="preserve"> </w:t>
            </w:r>
            <w:r w:rsidRPr="007B5BEF">
              <w:rPr>
                <w:szCs w:val="20"/>
              </w:rPr>
              <w:t>informacji</w:t>
            </w:r>
            <w:r w:rsidR="00C56875" w:rsidRPr="007B5BEF">
              <w:rPr>
                <w:szCs w:val="20"/>
              </w:rPr>
              <w:t xml:space="preserve"> </w:t>
            </w:r>
            <w:r w:rsidRPr="007B5BEF">
              <w:rPr>
                <w:szCs w:val="20"/>
              </w:rPr>
              <w:t>(zewnętrznych</w:t>
            </w:r>
            <w:r w:rsidR="00C56875" w:rsidRPr="007B5BEF">
              <w:rPr>
                <w:szCs w:val="20"/>
              </w:rPr>
              <w:t xml:space="preserve"> </w:t>
            </w:r>
            <w:r w:rsidRPr="007B5BEF">
              <w:rPr>
                <w:szCs w:val="20"/>
              </w:rPr>
              <w:t>i</w:t>
            </w:r>
            <w:r w:rsidR="00C56875" w:rsidRPr="007B5BEF">
              <w:rPr>
                <w:szCs w:val="20"/>
              </w:rPr>
              <w:t xml:space="preserve"> </w:t>
            </w:r>
            <w:r w:rsidRPr="007B5BEF">
              <w:rPr>
                <w:szCs w:val="20"/>
              </w:rPr>
              <w:t>wewnętrznych)</w:t>
            </w:r>
            <w:r w:rsidR="00C56875" w:rsidRPr="007B5BEF">
              <w:rPr>
                <w:szCs w:val="20"/>
              </w:rPr>
              <w:t xml:space="preserve"> </w:t>
            </w:r>
            <w:r w:rsidRPr="007B5BEF">
              <w:rPr>
                <w:szCs w:val="20"/>
              </w:rPr>
              <w:t>w</w:t>
            </w:r>
            <w:r w:rsidR="00C56875" w:rsidRPr="007B5BEF">
              <w:rPr>
                <w:szCs w:val="20"/>
              </w:rPr>
              <w:t xml:space="preserve"> </w:t>
            </w:r>
            <w:r w:rsidRPr="007B5BEF">
              <w:rPr>
                <w:szCs w:val="20"/>
              </w:rPr>
              <w:t>relacjach</w:t>
            </w:r>
            <w:r w:rsidR="00C56875" w:rsidRPr="007B5BEF">
              <w:rPr>
                <w:szCs w:val="20"/>
              </w:rPr>
              <w:t xml:space="preserve"> </w:t>
            </w:r>
            <w:r w:rsidRPr="007B5BEF">
              <w:rPr>
                <w:szCs w:val="20"/>
              </w:rPr>
              <w:t>z</w:t>
            </w:r>
            <w:r w:rsidR="009E3674" w:rsidRPr="007B5BEF">
              <w:rPr>
                <w:szCs w:val="20"/>
              </w:rPr>
              <w:t> </w:t>
            </w:r>
            <w:r w:rsidRPr="007B5BEF">
              <w:rPr>
                <w:szCs w:val="20"/>
              </w:rPr>
              <w:t>przełożonym,</w:t>
            </w:r>
            <w:r w:rsidR="00C56875" w:rsidRPr="007B5BEF">
              <w:rPr>
                <w:szCs w:val="20"/>
              </w:rPr>
              <w:t xml:space="preserve"> </w:t>
            </w:r>
            <w:r w:rsidRPr="007B5BEF">
              <w:rPr>
                <w:szCs w:val="20"/>
              </w:rPr>
              <w:t>podwładnym</w:t>
            </w:r>
            <w:r w:rsidR="00C56875" w:rsidRPr="007B5BEF">
              <w:rPr>
                <w:szCs w:val="20"/>
              </w:rPr>
              <w:t xml:space="preserve"> </w:t>
            </w:r>
            <w:r w:rsidRPr="007B5BEF">
              <w:rPr>
                <w:szCs w:val="20"/>
              </w:rPr>
              <w:t>i</w:t>
            </w:r>
            <w:r w:rsidR="00C56875" w:rsidRPr="007B5BEF">
              <w:rPr>
                <w:szCs w:val="20"/>
              </w:rPr>
              <w:t xml:space="preserve"> </w:t>
            </w:r>
            <w:r w:rsidRPr="007B5BEF">
              <w:rPr>
                <w:szCs w:val="20"/>
              </w:rPr>
              <w:t>środowiskiem</w:t>
            </w:r>
            <w:r w:rsidR="00C56875" w:rsidRPr="007B5BEF">
              <w:rPr>
                <w:szCs w:val="20"/>
              </w:rPr>
              <w:t xml:space="preserve"> </w:t>
            </w:r>
            <w:r w:rsidRPr="007B5BEF">
              <w:rPr>
                <w:szCs w:val="20"/>
              </w:rPr>
              <w:t>zewnętrznym?</w:t>
            </w:r>
            <w:r w:rsidR="00C56875" w:rsidRPr="007B5BEF">
              <w:rPr>
                <w:szCs w:val="20"/>
              </w:rPr>
              <w:t xml:space="preserve"> </w:t>
            </w:r>
          </w:p>
          <w:p w14:paraId="4265D59B" w14:textId="3E22C4EB" w:rsidR="00673167" w:rsidRPr="007B5BEF" w:rsidRDefault="00673167" w:rsidP="009839FC">
            <w:pPr>
              <w:spacing w:after="120"/>
              <w:rPr>
                <w:rFonts w:eastAsia="Times New Roman" w:cs="Segoe UI"/>
                <w:kern w:val="0"/>
                <w:szCs w:val="20"/>
                <w:lang w:eastAsia="pl-PL"/>
                <w14:ligatures w14:val="none"/>
              </w:rPr>
            </w:pPr>
            <w:r w:rsidRPr="007B5BEF">
              <w:rPr>
                <w:rFonts w:eastAsia="Times New Roman" w:cs="Segoe UI"/>
                <w:kern w:val="0"/>
                <w:szCs w:val="20"/>
                <w:lang w:eastAsia="pl-PL"/>
                <w14:ligatures w14:val="none"/>
              </w:rPr>
              <w:t>Należy</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zweryfikować</w:t>
            </w:r>
            <w:r w:rsidR="00C56875" w:rsidRPr="007B5BEF">
              <w:rPr>
                <w:rFonts w:eastAsia="Times New Roman" w:cs="Segoe UI"/>
                <w:kern w:val="0"/>
                <w:szCs w:val="20"/>
                <w:lang w:eastAsia="pl-PL"/>
                <w14:ligatures w14:val="none"/>
              </w:rPr>
              <w:t xml:space="preserve"> </w:t>
            </w:r>
            <w:r w:rsidR="007E30D8">
              <w:rPr>
                <w:rFonts w:eastAsia="Times New Roman" w:cs="Segoe UI"/>
                <w:kern w:val="0"/>
                <w:szCs w:val="20"/>
                <w:lang w:eastAsia="pl-PL"/>
                <w14:ligatures w14:val="none"/>
              </w:rPr>
              <w:t>dostęp do GSK w ZMP</w:t>
            </w:r>
            <w:r w:rsidR="00092891">
              <w:rPr>
                <w:rFonts w:eastAsia="Times New Roman" w:cs="Segoe UI"/>
                <w:kern w:val="0"/>
                <w:szCs w:val="20"/>
                <w:lang w:eastAsia="pl-PL"/>
                <w14:ligatures w14:val="none"/>
              </w:rPr>
              <w:t xml:space="preserve"> </w:t>
            </w:r>
            <w:r w:rsidR="004D07DF" w:rsidRPr="007B5BEF">
              <w:rPr>
                <w:rFonts w:eastAsia="Times New Roman" w:cs="Segoe UI"/>
                <w:kern w:val="0"/>
                <w:szCs w:val="20"/>
                <w:lang w:eastAsia="pl-PL"/>
                <w14:ligatures w14:val="none"/>
              </w:rPr>
              <w:t>pod</w:t>
            </w:r>
            <w:r w:rsidR="00C56875" w:rsidRPr="007B5BEF">
              <w:rPr>
                <w:rFonts w:eastAsia="Times New Roman" w:cs="Segoe UI"/>
                <w:kern w:val="0"/>
                <w:szCs w:val="20"/>
                <w:lang w:eastAsia="pl-PL"/>
                <w14:ligatures w14:val="none"/>
              </w:rPr>
              <w:t xml:space="preserve"> </w:t>
            </w:r>
            <w:r w:rsidR="004D07DF" w:rsidRPr="007B5BEF">
              <w:rPr>
                <w:rFonts w:eastAsia="Times New Roman" w:cs="Segoe UI"/>
                <w:kern w:val="0"/>
                <w:szCs w:val="20"/>
                <w:lang w:eastAsia="pl-PL"/>
                <w14:ligatures w14:val="none"/>
              </w:rPr>
              <w:t>kątem</w:t>
            </w:r>
            <w:r w:rsidR="00C56875" w:rsidRPr="007B5BEF">
              <w:rPr>
                <w:rFonts w:eastAsia="Times New Roman" w:cs="Segoe UI"/>
                <w:kern w:val="0"/>
                <w:szCs w:val="20"/>
                <w:lang w:eastAsia="pl-PL"/>
                <w14:ligatures w14:val="none"/>
              </w:rPr>
              <w:t xml:space="preserve"> </w:t>
            </w:r>
            <w:r w:rsidR="004D07DF" w:rsidRPr="007B5BEF">
              <w:rPr>
                <w:rFonts w:eastAsia="Times New Roman" w:cs="Segoe UI"/>
                <w:kern w:val="0"/>
                <w:szCs w:val="20"/>
                <w:lang w:eastAsia="pl-PL"/>
                <w14:ligatures w14:val="none"/>
              </w:rPr>
              <w:t>realności</w:t>
            </w:r>
            <w:r w:rsidR="00A45226" w:rsidRPr="007B5BEF">
              <w:rPr>
                <w:rFonts w:eastAsia="Times New Roman" w:cs="Segoe UI"/>
                <w:kern w:val="0"/>
                <w:szCs w:val="20"/>
                <w:lang w:eastAsia="pl-PL"/>
                <w14:ligatures w14:val="none"/>
              </w:rPr>
              <w:t xml:space="preserve"> wdrożenia przyjętych założeń</w:t>
            </w:r>
            <w:r w:rsidRPr="007B5BEF">
              <w:rPr>
                <w:rFonts w:eastAsia="Times New Roman" w:cs="Segoe UI"/>
                <w:kern w:val="0"/>
                <w:szCs w:val="20"/>
                <w:lang w:eastAsia="pl-PL"/>
                <w14:ligatures w14:val="none"/>
              </w:rPr>
              <w:t>,</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czy</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na</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GSK</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w</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ZMP</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wytypowano</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obiekt</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budowlany</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będący</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w</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trwałym</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zarządzie</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organu</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lub</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czy</w:t>
            </w:r>
            <w:r w:rsidR="00C56875" w:rsidRPr="007B5BEF">
              <w:rPr>
                <w:rFonts w:eastAsia="Times New Roman" w:cs="Segoe UI"/>
                <w:kern w:val="0"/>
                <w:szCs w:val="20"/>
                <w:lang w:eastAsia="pl-PL"/>
                <w14:ligatures w14:val="none"/>
              </w:rPr>
              <w:t xml:space="preserve"> </w:t>
            </w:r>
            <w:r w:rsidR="00092891">
              <w:rPr>
                <w:rFonts w:eastAsia="Times New Roman" w:cs="Segoe UI"/>
                <w:kern w:val="0"/>
                <w:szCs w:val="20"/>
                <w:lang w:eastAsia="pl-PL"/>
                <w14:ligatures w14:val="none"/>
              </w:rPr>
              <w:t>będzie on pozyskany</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w</w:t>
            </w:r>
            <w:r w:rsidR="009E3674" w:rsidRPr="007B5BEF">
              <w:rPr>
                <w:rFonts w:eastAsia="Times New Roman" w:cs="Segoe UI"/>
                <w:kern w:val="0"/>
                <w:szCs w:val="20"/>
                <w:lang w:eastAsia="pl-PL"/>
                <w14:ligatures w14:val="none"/>
              </w:rPr>
              <w:t> </w:t>
            </w:r>
            <w:r w:rsidRPr="007B5BEF">
              <w:rPr>
                <w:rFonts w:eastAsia="Times New Roman" w:cs="Segoe UI"/>
                <w:kern w:val="0"/>
                <w:szCs w:val="20"/>
                <w:lang w:eastAsia="pl-PL"/>
                <w14:ligatures w14:val="none"/>
              </w:rPr>
              <w:t>ramach</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świadczeń</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rzeczowych</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na</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rzecz</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obrony.</w:t>
            </w:r>
          </w:p>
          <w:p w14:paraId="1E305435" w14:textId="40988065" w:rsidR="00A45226" w:rsidRPr="007B5BEF" w:rsidRDefault="00C6109E" w:rsidP="009839FC">
            <w:pPr>
              <w:spacing w:after="120"/>
              <w:rPr>
                <w:rFonts w:eastAsia="Times New Roman" w:cs="Segoe UI"/>
                <w:kern w:val="0"/>
                <w:szCs w:val="20"/>
                <w:lang w:eastAsia="pl-PL"/>
                <w14:ligatures w14:val="none"/>
              </w:rPr>
            </w:pPr>
            <w:r>
              <w:rPr>
                <w:rFonts w:eastAsia="Times New Roman" w:cs="Segoe UI"/>
                <w:kern w:val="0"/>
                <w:szCs w:val="20"/>
                <w:lang w:eastAsia="pl-PL"/>
                <w14:ligatures w14:val="none"/>
              </w:rPr>
              <w:t>I</w:t>
            </w:r>
            <w:r w:rsidR="00673167" w:rsidRPr="007B5BEF">
              <w:rPr>
                <w:rFonts w:eastAsia="Times New Roman" w:cs="Segoe UI"/>
                <w:kern w:val="0"/>
                <w:szCs w:val="20"/>
                <w:lang w:eastAsia="pl-PL"/>
                <w14:ligatures w14:val="none"/>
              </w:rPr>
              <w:t>stotna</w:t>
            </w:r>
            <w:r w:rsidR="00C56875" w:rsidRPr="007B5BEF">
              <w:rPr>
                <w:rFonts w:eastAsia="Times New Roman" w:cs="Segoe UI"/>
                <w:kern w:val="0"/>
                <w:szCs w:val="20"/>
                <w:lang w:eastAsia="pl-PL"/>
                <w14:ligatures w14:val="none"/>
              </w:rPr>
              <w:t xml:space="preserve"> </w:t>
            </w:r>
            <w:r w:rsidR="00673167" w:rsidRPr="007B5BEF">
              <w:rPr>
                <w:rFonts w:eastAsia="Times New Roman" w:cs="Segoe UI"/>
                <w:kern w:val="0"/>
                <w:szCs w:val="20"/>
                <w:lang w:eastAsia="pl-PL"/>
                <w14:ligatures w14:val="none"/>
              </w:rPr>
              <w:t>jest</w:t>
            </w:r>
            <w:r w:rsidR="00C56875" w:rsidRPr="007B5BEF">
              <w:rPr>
                <w:rFonts w:eastAsia="Times New Roman" w:cs="Segoe UI"/>
                <w:kern w:val="0"/>
                <w:szCs w:val="20"/>
                <w:lang w:eastAsia="pl-PL"/>
                <w14:ligatures w14:val="none"/>
              </w:rPr>
              <w:t xml:space="preserve"> </w:t>
            </w:r>
            <w:r>
              <w:rPr>
                <w:rFonts w:eastAsia="Times New Roman" w:cs="Segoe UI"/>
                <w:kern w:val="0"/>
                <w:szCs w:val="20"/>
                <w:lang w:eastAsia="pl-PL"/>
                <w14:ligatures w14:val="none"/>
              </w:rPr>
              <w:t xml:space="preserve">również </w:t>
            </w:r>
            <w:r w:rsidR="002137E6" w:rsidRPr="007B5BEF">
              <w:rPr>
                <w:rFonts w:eastAsia="Times New Roman" w:cs="Segoe UI"/>
                <w:kern w:val="0"/>
                <w:szCs w:val="20"/>
                <w:lang w:eastAsia="pl-PL"/>
                <w14:ligatures w14:val="none"/>
              </w:rPr>
              <w:t>ocena</w:t>
            </w:r>
            <w:r w:rsidR="00C56875" w:rsidRPr="007B5BEF">
              <w:rPr>
                <w:rFonts w:eastAsia="Times New Roman" w:cs="Segoe UI"/>
                <w:kern w:val="0"/>
                <w:szCs w:val="20"/>
                <w:lang w:eastAsia="pl-PL"/>
                <w14:ligatures w14:val="none"/>
              </w:rPr>
              <w:t xml:space="preserve"> </w:t>
            </w:r>
            <w:r w:rsidR="002137E6" w:rsidRPr="007B5BEF">
              <w:rPr>
                <w:rFonts w:eastAsia="Times New Roman" w:cs="Segoe UI"/>
                <w:kern w:val="0"/>
                <w:szCs w:val="20"/>
                <w:lang w:eastAsia="pl-PL"/>
                <w14:ligatures w14:val="none"/>
              </w:rPr>
              <w:t>realizacji</w:t>
            </w:r>
            <w:r w:rsidR="00C56875" w:rsidRPr="007B5BEF">
              <w:rPr>
                <w:rFonts w:eastAsia="Times New Roman" w:cs="Segoe UI"/>
                <w:kern w:val="0"/>
                <w:szCs w:val="20"/>
                <w:lang w:eastAsia="pl-PL"/>
                <w14:ligatures w14:val="none"/>
              </w:rPr>
              <w:t xml:space="preserve"> </w:t>
            </w:r>
            <w:r w:rsidR="002137E6" w:rsidRPr="007B5BEF">
              <w:rPr>
                <w:rFonts w:eastAsia="Times New Roman" w:cs="Segoe UI"/>
                <w:kern w:val="0"/>
                <w:szCs w:val="20"/>
                <w:lang w:eastAsia="pl-PL"/>
                <w14:ligatures w14:val="none"/>
              </w:rPr>
              <w:t>zadań</w:t>
            </w:r>
            <w:r w:rsidR="00C56875" w:rsidRPr="007B5BEF">
              <w:rPr>
                <w:rFonts w:eastAsia="Times New Roman" w:cs="Segoe UI"/>
                <w:kern w:val="0"/>
                <w:szCs w:val="20"/>
                <w:lang w:eastAsia="pl-PL"/>
                <w14:ligatures w14:val="none"/>
              </w:rPr>
              <w:t xml:space="preserve"> </w:t>
            </w:r>
            <w:r w:rsidR="002137E6" w:rsidRPr="007B5BEF">
              <w:rPr>
                <w:rFonts w:eastAsia="Times New Roman" w:cs="Segoe UI"/>
                <w:kern w:val="0"/>
                <w:szCs w:val="20"/>
                <w:lang w:eastAsia="pl-PL"/>
                <w14:ligatures w14:val="none"/>
              </w:rPr>
              <w:t>wynikających</w:t>
            </w:r>
            <w:r w:rsidR="00C56875" w:rsidRPr="007B5BEF">
              <w:rPr>
                <w:rFonts w:eastAsia="Times New Roman" w:cs="Segoe UI"/>
                <w:kern w:val="0"/>
                <w:szCs w:val="20"/>
                <w:lang w:eastAsia="pl-PL"/>
                <w14:ligatures w14:val="none"/>
              </w:rPr>
              <w:t xml:space="preserve"> </w:t>
            </w:r>
            <w:r w:rsidR="002137E6" w:rsidRPr="007B5BEF">
              <w:rPr>
                <w:rFonts w:eastAsia="Times New Roman" w:cs="Segoe UI"/>
                <w:kern w:val="0"/>
                <w:szCs w:val="20"/>
                <w:lang w:eastAsia="pl-PL"/>
                <w14:ligatures w14:val="none"/>
              </w:rPr>
              <w:t>z</w:t>
            </w:r>
            <w:r w:rsidR="00C56875" w:rsidRPr="007B5BEF">
              <w:rPr>
                <w:rFonts w:eastAsia="Times New Roman" w:cs="Segoe UI"/>
                <w:kern w:val="0"/>
                <w:szCs w:val="20"/>
                <w:lang w:eastAsia="pl-PL"/>
                <w14:ligatures w14:val="none"/>
              </w:rPr>
              <w:t xml:space="preserve"> </w:t>
            </w:r>
            <w:r w:rsidR="002137E6" w:rsidRPr="007B5BEF">
              <w:rPr>
                <w:rFonts w:eastAsia="Times New Roman" w:cs="Segoe UI"/>
                <w:kern w:val="0"/>
                <w:szCs w:val="20"/>
                <w:lang w:eastAsia="pl-PL"/>
                <w14:ligatures w14:val="none"/>
              </w:rPr>
              <w:t>§16</w:t>
            </w:r>
            <w:r w:rsidR="00C56875" w:rsidRPr="007B5BEF">
              <w:rPr>
                <w:rFonts w:eastAsia="Times New Roman" w:cs="Segoe UI"/>
                <w:kern w:val="0"/>
                <w:szCs w:val="20"/>
                <w:lang w:eastAsia="pl-PL"/>
                <w14:ligatures w14:val="none"/>
              </w:rPr>
              <w:t xml:space="preserve"> </w:t>
            </w:r>
            <w:proofErr w:type="spellStart"/>
            <w:r w:rsidR="002137E6" w:rsidRPr="007B5BEF">
              <w:rPr>
                <w:rFonts w:eastAsia="Times New Roman" w:cs="Segoe UI"/>
                <w:kern w:val="0"/>
                <w:szCs w:val="20"/>
                <w:lang w:eastAsia="pl-PL"/>
                <w14:ligatures w14:val="none"/>
              </w:rPr>
              <w:t>rozp</w:t>
            </w:r>
            <w:proofErr w:type="spellEnd"/>
            <w:r w:rsidR="002137E6" w:rsidRPr="007B5BEF">
              <w:rPr>
                <w:rFonts w:eastAsia="Times New Roman" w:cs="Segoe UI"/>
                <w:kern w:val="0"/>
                <w:szCs w:val="20"/>
                <w:lang w:eastAsia="pl-PL"/>
                <w14:ligatures w14:val="none"/>
              </w:rPr>
              <w:t>.</w:t>
            </w:r>
            <w:r w:rsidR="00C56875" w:rsidRPr="007B5BEF">
              <w:rPr>
                <w:rFonts w:eastAsia="Times New Roman" w:cs="Segoe UI"/>
                <w:kern w:val="0"/>
                <w:szCs w:val="20"/>
                <w:lang w:eastAsia="pl-PL"/>
                <w14:ligatures w14:val="none"/>
              </w:rPr>
              <w:t xml:space="preserve"> </w:t>
            </w:r>
            <w:proofErr w:type="spellStart"/>
            <w:r w:rsidR="002137E6" w:rsidRPr="007B5BEF">
              <w:rPr>
                <w:rFonts w:eastAsia="Times New Roman" w:cs="Segoe UI"/>
                <w:kern w:val="0"/>
                <w:szCs w:val="20"/>
                <w:lang w:eastAsia="pl-PL"/>
                <w14:ligatures w14:val="none"/>
              </w:rPr>
              <w:t>ws</w:t>
            </w:r>
            <w:proofErr w:type="spellEnd"/>
            <w:r w:rsidR="002137E6" w:rsidRPr="007B5BEF">
              <w:rPr>
                <w:rFonts w:eastAsia="Times New Roman" w:cs="Segoe UI"/>
                <w:kern w:val="0"/>
                <w:szCs w:val="20"/>
                <w:lang w:eastAsia="pl-PL"/>
                <w14:ligatures w14:val="none"/>
              </w:rPr>
              <w:t>.</w:t>
            </w:r>
            <w:r w:rsidR="00C56875" w:rsidRPr="007B5BEF">
              <w:rPr>
                <w:rFonts w:eastAsia="Times New Roman" w:cs="Segoe UI"/>
                <w:kern w:val="0"/>
                <w:szCs w:val="20"/>
                <w:lang w:eastAsia="pl-PL"/>
                <w14:ligatures w14:val="none"/>
              </w:rPr>
              <w:t xml:space="preserve"> </w:t>
            </w:r>
            <w:r w:rsidR="002137E6" w:rsidRPr="007B5BEF">
              <w:rPr>
                <w:rFonts w:eastAsia="Times New Roman" w:cs="Segoe UI"/>
                <w:kern w:val="0"/>
                <w:szCs w:val="20"/>
                <w:lang w:eastAsia="pl-PL"/>
                <w14:ligatures w14:val="none"/>
              </w:rPr>
              <w:t>przygotowania</w:t>
            </w:r>
            <w:r w:rsidR="00C56875" w:rsidRPr="007B5BEF">
              <w:rPr>
                <w:rFonts w:eastAsia="Times New Roman" w:cs="Segoe UI"/>
                <w:kern w:val="0"/>
                <w:szCs w:val="20"/>
                <w:lang w:eastAsia="pl-PL"/>
                <w14:ligatures w14:val="none"/>
              </w:rPr>
              <w:t xml:space="preserve"> </w:t>
            </w:r>
            <w:r w:rsidR="002137E6" w:rsidRPr="007B5BEF">
              <w:rPr>
                <w:rFonts w:eastAsia="Times New Roman" w:cs="Segoe UI"/>
                <w:kern w:val="0"/>
                <w:szCs w:val="20"/>
                <w:lang w:eastAsia="pl-PL"/>
                <w14:ligatures w14:val="none"/>
              </w:rPr>
              <w:t>systemu</w:t>
            </w:r>
            <w:r w:rsidR="00C56875" w:rsidRPr="007B5BEF">
              <w:rPr>
                <w:rFonts w:eastAsia="Times New Roman" w:cs="Segoe UI"/>
                <w:kern w:val="0"/>
                <w:szCs w:val="20"/>
                <w:lang w:eastAsia="pl-PL"/>
                <w14:ligatures w14:val="none"/>
              </w:rPr>
              <w:t xml:space="preserve"> </w:t>
            </w:r>
            <w:r w:rsidR="002137E6" w:rsidRPr="007B5BEF">
              <w:rPr>
                <w:rFonts w:eastAsia="Times New Roman" w:cs="Segoe UI"/>
                <w:kern w:val="0"/>
                <w:szCs w:val="20"/>
                <w:lang w:eastAsia="pl-PL"/>
                <w14:ligatures w14:val="none"/>
              </w:rPr>
              <w:t>kierowania</w:t>
            </w:r>
            <w:r w:rsidR="00E2015A">
              <w:rPr>
                <w:rFonts w:eastAsia="Times New Roman" w:cs="Segoe UI"/>
                <w:kern w:val="0"/>
                <w:szCs w:val="20"/>
                <w:lang w:eastAsia="pl-PL"/>
                <w14:ligatures w14:val="none"/>
              </w:rPr>
              <w:t>, dotyczących</w:t>
            </w:r>
            <w:r w:rsidR="00C56875" w:rsidRPr="007B5BEF">
              <w:rPr>
                <w:rFonts w:eastAsia="Times New Roman" w:cs="Segoe UI"/>
                <w:kern w:val="0"/>
                <w:szCs w:val="20"/>
                <w:lang w:eastAsia="pl-PL"/>
                <w14:ligatures w14:val="none"/>
              </w:rPr>
              <w:t xml:space="preserve"> </w:t>
            </w:r>
            <w:r w:rsidR="002137E6" w:rsidRPr="007B5BEF">
              <w:rPr>
                <w:rFonts w:eastAsia="Times New Roman" w:cs="Segoe UI"/>
                <w:kern w:val="0"/>
                <w:szCs w:val="20"/>
                <w:lang w:eastAsia="pl-PL"/>
                <w14:ligatures w14:val="none"/>
              </w:rPr>
              <w:t>przygotowania</w:t>
            </w:r>
            <w:r w:rsidR="00C56875" w:rsidRPr="007B5BEF">
              <w:rPr>
                <w:rFonts w:eastAsia="Times New Roman" w:cs="Segoe UI"/>
                <w:kern w:val="0"/>
                <w:szCs w:val="20"/>
                <w:lang w:eastAsia="pl-PL"/>
                <w14:ligatures w14:val="none"/>
              </w:rPr>
              <w:t xml:space="preserve"> </w:t>
            </w:r>
            <w:r w:rsidR="002137E6" w:rsidRPr="007B5BEF">
              <w:rPr>
                <w:rFonts w:eastAsia="Times New Roman" w:cs="Segoe UI"/>
                <w:kern w:val="0"/>
                <w:szCs w:val="20"/>
                <w:lang w:eastAsia="pl-PL"/>
                <w14:ligatures w14:val="none"/>
              </w:rPr>
              <w:t>stanowiska</w:t>
            </w:r>
            <w:r w:rsidR="00C56875" w:rsidRPr="007B5BEF">
              <w:rPr>
                <w:rFonts w:eastAsia="Times New Roman" w:cs="Segoe UI"/>
                <w:kern w:val="0"/>
                <w:szCs w:val="20"/>
                <w:lang w:eastAsia="pl-PL"/>
                <w14:ligatures w14:val="none"/>
              </w:rPr>
              <w:t xml:space="preserve"> </w:t>
            </w:r>
            <w:r w:rsidR="002137E6" w:rsidRPr="007B5BEF">
              <w:rPr>
                <w:rFonts w:eastAsia="Times New Roman" w:cs="Segoe UI"/>
                <w:kern w:val="0"/>
                <w:szCs w:val="20"/>
                <w:lang w:eastAsia="pl-PL"/>
                <w14:ligatures w14:val="none"/>
              </w:rPr>
              <w:t>kierowania.</w:t>
            </w:r>
            <w:r w:rsidR="00C56875" w:rsidRPr="007B5BEF">
              <w:rPr>
                <w:rFonts w:eastAsia="Times New Roman" w:cs="Segoe UI"/>
                <w:kern w:val="0"/>
                <w:szCs w:val="20"/>
                <w:lang w:eastAsia="pl-PL"/>
                <w14:ligatures w14:val="none"/>
              </w:rPr>
              <w:t xml:space="preserve"> </w:t>
            </w:r>
            <w:r w:rsidR="00E2015A">
              <w:rPr>
                <w:rFonts w:eastAsia="Times New Roman" w:cs="Segoe UI"/>
                <w:kern w:val="0"/>
                <w:szCs w:val="20"/>
                <w:lang w:eastAsia="pl-PL"/>
                <w14:ligatures w14:val="none"/>
              </w:rPr>
              <w:t>O</w:t>
            </w:r>
            <w:r w:rsidR="00783E94" w:rsidRPr="007B5BEF">
              <w:rPr>
                <w:rFonts w:eastAsia="Times New Roman" w:cs="Segoe UI"/>
                <w:kern w:val="0"/>
                <w:szCs w:val="20"/>
                <w:lang w:eastAsia="pl-PL"/>
                <w14:ligatures w14:val="none"/>
              </w:rPr>
              <w:t>cenie</w:t>
            </w:r>
            <w:r w:rsidR="00C56875" w:rsidRPr="007B5BEF">
              <w:rPr>
                <w:rFonts w:eastAsia="Times New Roman" w:cs="Segoe UI"/>
                <w:kern w:val="0"/>
                <w:szCs w:val="20"/>
                <w:lang w:eastAsia="pl-PL"/>
                <w14:ligatures w14:val="none"/>
              </w:rPr>
              <w:t xml:space="preserve"> </w:t>
            </w:r>
            <w:r w:rsidR="00783E94" w:rsidRPr="007B5BEF">
              <w:rPr>
                <w:rFonts w:eastAsia="Times New Roman" w:cs="Segoe UI"/>
                <w:kern w:val="0"/>
                <w:szCs w:val="20"/>
                <w:lang w:eastAsia="pl-PL"/>
                <w14:ligatures w14:val="none"/>
              </w:rPr>
              <w:t>podlega</w:t>
            </w:r>
            <w:r w:rsidR="00A45226" w:rsidRPr="007B5BEF">
              <w:rPr>
                <w:rFonts w:eastAsia="Times New Roman" w:cs="Segoe UI"/>
                <w:kern w:val="0"/>
                <w:szCs w:val="20"/>
                <w:lang w:eastAsia="pl-PL"/>
                <w14:ligatures w14:val="none"/>
              </w:rPr>
              <w:t>ją</w:t>
            </w:r>
            <w:r w:rsidR="00C56875" w:rsidRPr="007B5BEF">
              <w:rPr>
                <w:rFonts w:eastAsia="Times New Roman" w:cs="Segoe UI"/>
                <w:kern w:val="0"/>
                <w:szCs w:val="20"/>
                <w:lang w:eastAsia="pl-PL"/>
                <w14:ligatures w14:val="none"/>
              </w:rPr>
              <w:t xml:space="preserve"> </w:t>
            </w:r>
            <w:r w:rsidR="002137E6" w:rsidRPr="007B5BEF">
              <w:rPr>
                <w:rFonts w:eastAsia="Times New Roman" w:cs="Segoe UI"/>
                <w:kern w:val="0"/>
                <w:szCs w:val="20"/>
                <w:lang w:eastAsia="pl-PL"/>
                <w14:ligatures w14:val="none"/>
              </w:rPr>
              <w:t>między</w:t>
            </w:r>
            <w:r w:rsidR="00C56875" w:rsidRPr="007B5BEF">
              <w:rPr>
                <w:rFonts w:eastAsia="Times New Roman" w:cs="Segoe UI"/>
                <w:kern w:val="0"/>
                <w:szCs w:val="20"/>
                <w:lang w:eastAsia="pl-PL"/>
                <w14:ligatures w14:val="none"/>
              </w:rPr>
              <w:t xml:space="preserve"> </w:t>
            </w:r>
            <w:r w:rsidR="002137E6" w:rsidRPr="007B5BEF">
              <w:rPr>
                <w:rFonts w:eastAsia="Times New Roman" w:cs="Segoe UI"/>
                <w:kern w:val="0"/>
                <w:szCs w:val="20"/>
                <w:lang w:eastAsia="pl-PL"/>
                <w14:ligatures w14:val="none"/>
              </w:rPr>
              <w:t>innymi</w:t>
            </w:r>
            <w:r w:rsidR="00C56875" w:rsidRPr="007B5BEF">
              <w:rPr>
                <w:rFonts w:eastAsia="Times New Roman" w:cs="Segoe UI"/>
                <w:kern w:val="0"/>
                <w:szCs w:val="20"/>
                <w:lang w:eastAsia="pl-PL"/>
                <w14:ligatures w14:val="none"/>
              </w:rPr>
              <w:t xml:space="preserve"> </w:t>
            </w:r>
            <w:r w:rsidR="00A45226" w:rsidRPr="007B5BEF">
              <w:rPr>
                <w:rFonts w:eastAsia="Times New Roman" w:cs="Segoe UI"/>
                <w:kern w:val="0"/>
                <w:szCs w:val="20"/>
                <w:lang w:eastAsia="pl-PL"/>
                <w14:ligatures w14:val="none"/>
              </w:rPr>
              <w:t xml:space="preserve">działania w celu zachowania dobrego </w:t>
            </w:r>
            <w:r w:rsidR="00673167" w:rsidRPr="007B5BEF">
              <w:rPr>
                <w:rFonts w:eastAsia="Times New Roman" w:cs="Segoe UI"/>
                <w:kern w:val="0"/>
                <w:szCs w:val="20"/>
                <w:lang w:eastAsia="pl-PL"/>
                <w14:ligatures w14:val="none"/>
              </w:rPr>
              <w:t>stan</w:t>
            </w:r>
            <w:r w:rsidR="00A45226" w:rsidRPr="007B5BEF">
              <w:rPr>
                <w:rFonts w:eastAsia="Times New Roman" w:cs="Segoe UI"/>
                <w:kern w:val="0"/>
                <w:szCs w:val="20"/>
                <w:lang w:eastAsia="pl-PL"/>
                <w14:ligatures w14:val="none"/>
              </w:rPr>
              <w:t>u</w:t>
            </w:r>
            <w:r w:rsidR="00C56875" w:rsidRPr="007B5BEF">
              <w:rPr>
                <w:rFonts w:eastAsia="Times New Roman" w:cs="Segoe UI"/>
                <w:kern w:val="0"/>
                <w:szCs w:val="20"/>
                <w:lang w:eastAsia="pl-PL"/>
                <w14:ligatures w14:val="none"/>
              </w:rPr>
              <w:t xml:space="preserve"> </w:t>
            </w:r>
            <w:r w:rsidR="00673167" w:rsidRPr="007B5BEF">
              <w:rPr>
                <w:rFonts w:eastAsia="Times New Roman" w:cs="Segoe UI"/>
                <w:kern w:val="0"/>
                <w:szCs w:val="20"/>
                <w:lang w:eastAsia="pl-PL"/>
                <w14:ligatures w14:val="none"/>
              </w:rPr>
              <w:t>techniczn</w:t>
            </w:r>
            <w:r w:rsidR="00A45226" w:rsidRPr="007B5BEF">
              <w:rPr>
                <w:rFonts w:eastAsia="Times New Roman" w:cs="Segoe UI"/>
                <w:kern w:val="0"/>
                <w:szCs w:val="20"/>
                <w:lang w:eastAsia="pl-PL"/>
                <w14:ligatures w14:val="none"/>
              </w:rPr>
              <w:t xml:space="preserve">ego </w:t>
            </w:r>
            <w:r w:rsidR="00D90F2A">
              <w:rPr>
                <w:rFonts w:eastAsia="Times New Roman" w:cs="Segoe UI"/>
                <w:kern w:val="0"/>
                <w:szCs w:val="20"/>
                <w:lang w:eastAsia="pl-PL"/>
                <w14:ligatures w14:val="none"/>
              </w:rPr>
              <w:t xml:space="preserve">obiektu </w:t>
            </w:r>
            <w:r w:rsidR="00673167" w:rsidRPr="007B5BEF">
              <w:rPr>
                <w:rFonts w:eastAsia="Times New Roman" w:cs="Segoe UI"/>
                <w:kern w:val="0"/>
                <w:szCs w:val="20"/>
                <w:lang w:eastAsia="pl-PL"/>
                <w14:ligatures w14:val="none"/>
              </w:rPr>
              <w:t>oraz</w:t>
            </w:r>
            <w:r w:rsidR="00C56875" w:rsidRPr="007B5BEF">
              <w:rPr>
                <w:rFonts w:eastAsia="Times New Roman" w:cs="Segoe UI"/>
                <w:kern w:val="0"/>
                <w:szCs w:val="20"/>
                <w:lang w:eastAsia="pl-PL"/>
                <w14:ligatures w14:val="none"/>
              </w:rPr>
              <w:t xml:space="preserve"> </w:t>
            </w:r>
            <w:r w:rsidR="00673167" w:rsidRPr="007B5BEF">
              <w:rPr>
                <w:rFonts w:eastAsia="Times New Roman" w:cs="Segoe UI"/>
                <w:kern w:val="0"/>
                <w:szCs w:val="20"/>
                <w:lang w:eastAsia="pl-PL"/>
                <w14:ligatures w14:val="none"/>
              </w:rPr>
              <w:t>poprawność</w:t>
            </w:r>
            <w:r w:rsidR="00C56875" w:rsidRPr="007B5BEF">
              <w:rPr>
                <w:rFonts w:eastAsia="Times New Roman" w:cs="Segoe UI"/>
                <w:kern w:val="0"/>
                <w:szCs w:val="20"/>
                <w:lang w:eastAsia="pl-PL"/>
                <w14:ligatures w14:val="none"/>
              </w:rPr>
              <w:t xml:space="preserve"> </w:t>
            </w:r>
            <w:r w:rsidR="00673167" w:rsidRPr="007B5BEF">
              <w:rPr>
                <w:rFonts w:eastAsia="Times New Roman" w:cs="Segoe UI"/>
                <w:kern w:val="0"/>
                <w:szCs w:val="20"/>
                <w:lang w:eastAsia="pl-PL"/>
                <w14:ligatures w14:val="none"/>
              </w:rPr>
              <w:t>wykorzystania</w:t>
            </w:r>
            <w:r w:rsidR="00C56875" w:rsidRPr="007B5BEF">
              <w:rPr>
                <w:rFonts w:eastAsia="Times New Roman" w:cs="Segoe UI"/>
                <w:kern w:val="0"/>
                <w:szCs w:val="20"/>
                <w:lang w:eastAsia="pl-PL"/>
                <w14:ligatures w14:val="none"/>
              </w:rPr>
              <w:t xml:space="preserve"> </w:t>
            </w:r>
            <w:r w:rsidR="00673167" w:rsidRPr="007B5BEF">
              <w:rPr>
                <w:rFonts w:eastAsia="Times New Roman" w:cs="Segoe UI"/>
                <w:kern w:val="0"/>
                <w:szCs w:val="20"/>
                <w:lang w:eastAsia="pl-PL"/>
                <w14:ligatures w14:val="none"/>
              </w:rPr>
              <w:t>obiektu</w:t>
            </w:r>
            <w:r w:rsidR="00C56875" w:rsidRPr="007B5BEF">
              <w:rPr>
                <w:rFonts w:eastAsia="Times New Roman" w:cs="Segoe UI"/>
                <w:kern w:val="0"/>
                <w:szCs w:val="20"/>
                <w:lang w:eastAsia="pl-PL"/>
                <w14:ligatures w14:val="none"/>
              </w:rPr>
              <w:t xml:space="preserve"> </w:t>
            </w:r>
            <w:r w:rsidR="00673167" w:rsidRPr="007B5BEF">
              <w:rPr>
                <w:rFonts w:eastAsia="Times New Roman" w:cs="Segoe UI"/>
                <w:kern w:val="0"/>
                <w:szCs w:val="20"/>
                <w:lang w:eastAsia="pl-PL"/>
                <w14:ligatures w14:val="none"/>
              </w:rPr>
              <w:t>przez</w:t>
            </w:r>
            <w:r w:rsidR="00C56875" w:rsidRPr="007B5BEF">
              <w:rPr>
                <w:rFonts w:eastAsia="Times New Roman" w:cs="Segoe UI"/>
                <w:kern w:val="0"/>
                <w:szCs w:val="20"/>
                <w:lang w:eastAsia="pl-PL"/>
                <w14:ligatures w14:val="none"/>
              </w:rPr>
              <w:t xml:space="preserve"> </w:t>
            </w:r>
            <w:r w:rsidR="00673167" w:rsidRPr="007B5BEF">
              <w:rPr>
                <w:rFonts w:eastAsia="Times New Roman" w:cs="Segoe UI"/>
                <w:kern w:val="0"/>
                <w:szCs w:val="20"/>
                <w:lang w:eastAsia="pl-PL"/>
                <w14:ligatures w14:val="none"/>
              </w:rPr>
              <w:t>użytkowników</w:t>
            </w:r>
            <w:r w:rsidR="00C56875" w:rsidRPr="007B5BEF">
              <w:rPr>
                <w:rFonts w:eastAsia="Times New Roman" w:cs="Segoe UI"/>
                <w:kern w:val="0"/>
                <w:szCs w:val="20"/>
                <w:lang w:eastAsia="pl-PL"/>
                <w14:ligatures w14:val="none"/>
              </w:rPr>
              <w:t xml:space="preserve"> </w:t>
            </w:r>
            <w:r w:rsidR="00673167" w:rsidRPr="007B5BEF">
              <w:rPr>
                <w:rFonts w:eastAsia="Times New Roman" w:cs="Segoe UI"/>
                <w:kern w:val="0"/>
                <w:szCs w:val="20"/>
                <w:lang w:eastAsia="pl-PL"/>
                <w14:ligatures w14:val="none"/>
              </w:rPr>
              <w:t>czasu</w:t>
            </w:r>
            <w:r w:rsidR="00C56875" w:rsidRPr="007B5BEF">
              <w:rPr>
                <w:rFonts w:eastAsia="Times New Roman" w:cs="Segoe UI"/>
                <w:kern w:val="0"/>
                <w:szCs w:val="20"/>
                <w:lang w:eastAsia="pl-PL"/>
                <w14:ligatures w14:val="none"/>
              </w:rPr>
              <w:t xml:space="preserve"> </w:t>
            </w:r>
            <w:r w:rsidR="00673167" w:rsidRPr="007B5BEF">
              <w:rPr>
                <w:rFonts w:eastAsia="Times New Roman" w:cs="Segoe UI"/>
                <w:kern w:val="0"/>
                <w:szCs w:val="20"/>
                <w:lang w:eastAsia="pl-PL"/>
                <w14:ligatures w14:val="none"/>
              </w:rPr>
              <w:t>pokoju</w:t>
            </w:r>
            <w:r w:rsidR="00E2015A">
              <w:rPr>
                <w:rFonts w:eastAsia="Times New Roman" w:cs="Segoe UI"/>
                <w:kern w:val="0"/>
                <w:szCs w:val="20"/>
                <w:lang w:eastAsia="pl-PL"/>
                <w14:ligatures w14:val="none"/>
              </w:rPr>
              <w:t>, w szczególności</w:t>
            </w:r>
            <w:r w:rsidR="007E30D8">
              <w:rPr>
                <w:rFonts w:eastAsia="Times New Roman" w:cs="Segoe UI"/>
                <w:kern w:val="0"/>
                <w:szCs w:val="20"/>
                <w:lang w:eastAsia="pl-PL"/>
                <w14:ligatures w14:val="none"/>
              </w:rPr>
              <w:t>,</w:t>
            </w:r>
            <w:r w:rsidR="00E2015A">
              <w:rPr>
                <w:rFonts w:eastAsia="Times New Roman" w:cs="Segoe UI"/>
                <w:kern w:val="0"/>
                <w:szCs w:val="20"/>
                <w:lang w:eastAsia="pl-PL"/>
                <w14:ligatures w14:val="none"/>
              </w:rPr>
              <w:t xml:space="preserve"> </w:t>
            </w:r>
            <w:r w:rsidR="00783E94" w:rsidRPr="007B5BEF">
              <w:rPr>
                <w:rFonts w:eastAsia="Times New Roman" w:cs="Segoe UI"/>
                <w:kern w:val="0"/>
                <w:szCs w:val="20"/>
                <w:lang w:eastAsia="pl-PL"/>
                <w14:ligatures w14:val="none"/>
              </w:rPr>
              <w:t>czy</w:t>
            </w:r>
            <w:r w:rsidR="00C56875" w:rsidRPr="007B5BEF">
              <w:rPr>
                <w:rFonts w:eastAsia="Times New Roman" w:cs="Segoe UI"/>
                <w:kern w:val="0"/>
                <w:szCs w:val="20"/>
                <w:lang w:eastAsia="pl-PL"/>
                <w14:ligatures w14:val="none"/>
              </w:rPr>
              <w:t xml:space="preserve"> </w:t>
            </w:r>
            <w:r w:rsidR="00783E94" w:rsidRPr="007B5BEF">
              <w:rPr>
                <w:rFonts w:eastAsia="Times New Roman" w:cs="Segoe UI"/>
                <w:kern w:val="0"/>
                <w:szCs w:val="20"/>
                <w:lang w:eastAsia="pl-PL"/>
                <w14:ligatures w14:val="none"/>
              </w:rPr>
              <w:t>nie</w:t>
            </w:r>
            <w:r w:rsidR="00C56875" w:rsidRPr="007B5BEF">
              <w:rPr>
                <w:rFonts w:eastAsia="Times New Roman" w:cs="Segoe UI"/>
                <w:kern w:val="0"/>
                <w:szCs w:val="20"/>
                <w:lang w:eastAsia="pl-PL"/>
                <w14:ligatures w14:val="none"/>
              </w:rPr>
              <w:t xml:space="preserve"> </w:t>
            </w:r>
            <w:r w:rsidR="00783E94" w:rsidRPr="007B5BEF">
              <w:rPr>
                <w:rFonts w:eastAsia="Times New Roman" w:cs="Segoe UI"/>
                <w:kern w:val="0"/>
                <w:szCs w:val="20"/>
                <w:lang w:eastAsia="pl-PL"/>
                <w14:ligatures w14:val="none"/>
              </w:rPr>
              <w:t>stwarza</w:t>
            </w:r>
            <w:r w:rsidR="00C56875" w:rsidRPr="007B5BEF">
              <w:rPr>
                <w:rFonts w:eastAsia="Times New Roman" w:cs="Segoe UI"/>
                <w:kern w:val="0"/>
                <w:szCs w:val="20"/>
                <w:lang w:eastAsia="pl-PL"/>
                <w14:ligatures w14:val="none"/>
              </w:rPr>
              <w:t xml:space="preserve"> </w:t>
            </w:r>
            <w:r w:rsidR="00783E94" w:rsidRPr="007B5BEF">
              <w:rPr>
                <w:rFonts w:eastAsia="Times New Roman" w:cs="Segoe UI"/>
                <w:kern w:val="0"/>
                <w:szCs w:val="20"/>
                <w:lang w:eastAsia="pl-PL"/>
                <w14:ligatures w14:val="none"/>
              </w:rPr>
              <w:t>przeszkód</w:t>
            </w:r>
            <w:r w:rsidR="00C56875" w:rsidRPr="007B5BEF">
              <w:rPr>
                <w:rFonts w:eastAsia="Times New Roman" w:cs="Segoe UI"/>
                <w:kern w:val="0"/>
                <w:szCs w:val="20"/>
                <w:lang w:eastAsia="pl-PL"/>
                <w14:ligatures w14:val="none"/>
              </w:rPr>
              <w:t xml:space="preserve"> </w:t>
            </w:r>
            <w:r w:rsidR="00783E94" w:rsidRPr="007B5BEF">
              <w:rPr>
                <w:rFonts w:eastAsia="Times New Roman" w:cs="Segoe UI"/>
                <w:kern w:val="0"/>
                <w:szCs w:val="20"/>
                <w:lang w:eastAsia="pl-PL"/>
                <w14:ligatures w14:val="none"/>
              </w:rPr>
              <w:t>w</w:t>
            </w:r>
            <w:r w:rsidR="00C56875" w:rsidRPr="007B5BEF">
              <w:rPr>
                <w:rFonts w:eastAsia="Times New Roman" w:cs="Segoe UI"/>
                <w:kern w:val="0"/>
                <w:szCs w:val="20"/>
                <w:lang w:eastAsia="pl-PL"/>
                <w14:ligatures w14:val="none"/>
              </w:rPr>
              <w:t xml:space="preserve"> </w:t>
            </w:r>
            <w:r w:rsidR="00783E94" w:rsidRPr="007B5BEF">
              <w:rPr>
                <w:rFonts w:eastAsia="Times New Roman" w:cs="Segoe UI"/>
                <w:kern w:val="0"/>
                <w:szCs w:val="20"/>
                <w:lang w:eastAsia="pl-PL"/>
                <w14:ligatures w14:val="none"/>
              </w:rPr>
              <w:t>przypadku</w:t>
            </w:r>
            <w:r w:rsidR="00C56875" w:rsidRPr="007B5BEF">
              <w:rPr>
                <w:rFonts w:eastAsia="Times New Roman" w:cs="Segoe UI"/>
                <w:kern w:val="0"/>
                <w:szCs w:val="20"/>
                <w:lang w:eastAsia="pl-PL"/>
                <w14:ligatures w14:val="none"/>
              </w:rPr>
              <w:t xml:space="preserve"> </w:t>
            </w:r>
            <w:r w:rsidR="00783E94" w:rsidRPr="007B5BEF">
              <w:rPr>
                <w:rFonts w:eastAsia="Times New Roman" w:cs="Segoe UI"/>
                <w:kern w:val="0"/>
                <w:szCs w:val="20"/>
                <w:lang w:eastAsia="pl-PL"/>
                <w14:ligatures w14:val="none"/>
              </w:rPr>
              <w:t>konieczności</w:t>
            </w:r>
            <w:r w:rsidR="00C56875" w:rsidRPr="007B5BEF">
              <w:rPr>
                <w:rFonts w:eastAsia="Times New Roman" w:cs="Segoe UI"/>
                <w:kern w:val="0"/>
                <w:szCs w:val="20"/>
                <w:lang w:eastAsia="pl-PL"/>
                <w14:ligatures w14:val="none"/>
              </w:rPr>
              <w:t xml:space="preserve"> </w:t>
            </w:r>
            <w:r w:rsidR="00783E94" w:rsidRPr="007B5BEF">
              <w:rPr>
                <w:rFonts w:eastAsia="Times New Roman" w:cs="Segoe UI"/>
                <w:kern w:val="0"/>
                <w:szCs w:val="20"/>
                <w:lang w:eastAsia="pl-PL"/>
                <w14:ligatures w14:val="none"/>
              </w:rPr>
              <w:t>nagłej</w:t>
            </w:r>
            <w:r w:rsidR="00C56875" w:rsidRPr="007B5BEF">
              <w:rPr>
                <w:rFonts w:eastAsia="Times New Roman" w:cs="Segoe UI"/>
                <w:kern w:val="0"/>
                <w:szCs w:val="20"/>
                <w:lang w:eastAsia="pl-PL"/>
                <w14:ligatures w14:val="none"/>
              </w:rPr>
              <w:t xml:space="preserve"> </w:t>
            </w:r>
            <w:r w:rsidR="00783E94" w:rsidRPr="007B5BEF">
              <w:rPr>
                <w:rFonts w:eastAsia="Times New Roman" w:cs="Segoe UI"/>
                <w:kern w:val="0"/>
                <w:szCs w:val="20"/>
                <w:lang w:eastAsia="pl-PL"/>
                <w14:ligatures w14:val="none"/>
              </w:rPr>
              <w:t>zmiany</w:t>
            </w:r>
            <w:r w:rsidR="00C56875" w:rsidRPr="007B5BEF">
              <w:rPr>
                <w:rFonts w:eastAsia="Times New Roman" w:cs="Segoe UI"/>
                <w:kern w:val="0"/>
                <w:szCs w:val="20"/>
                <w:lang w:eastAsia="pl-PL"/>
                <w14:ligatures w14:val="none"/>
              </w:rPr>
              <w:t xml:space="preserve"> </w:t>
            </w:r>
            <w:r w:rsidR="00783E94" w:rsidRPr="007B5BEF">
              <w:rPr>
                <w:rFonts w:eastAsia="Times New Roman" w:cs="Segoe UI"/>
                <w:kern w:val="0"/>
                <w:szCs w:val="20"/>
                <w:lang w:eastAsia="pl-PL"/>
                <w14:ligatures w14:val="none"/>
              </w:rPr>
              <w:t>przeznaczenia</w:t>
            </w:r>
            <w:r w:rsidR="00C56875" w:rsidRPr="007B5BEF">
              <w:rPr>
                <w:rFonts w:eastAsia="Times New Roman" w:cs="Segoe UI"/>
                <w:kern w:val="0"/>
                <w:szCs w:val="20"/>
                <w:lang w:eastAsia="pl-PL"/>
                <w14:ligatures w14:val="none"/>
              </w:rPr>
              <w:t xml:space="preserve"> </w:t>
            </w:r>
            <w:r w:rsidR="00BD0B66" w:rsidRPr="007B5BEF">
              <w:rPr>
                <w:rFonts w:eastAsia="Times New Roman" w:cs="Segoe UI"/>
                <w:kern w:val="0"/>
                <w:szCs w:val="20"/>
                <w:lang w:eastAsia="pl-PL"/>
                <w14:ligatures w14:val="none"/>
              </w:rPr>
              <w:t>pomieszczeń.</w:t>
            </w:r>
          </w:p>
          <w:p w14:paraId="56B7C1FB" w14:textId="20EA2396" w:rsidR="00673167" w:rsidRPr="0081205C" w:rsidRDefault="00673167" w:rsidP="009839FC">
            <w:pPr>
              <w:rPr>
                <w:rFonts w:eastAsia="Times New Roman" w:cs="Arial"/>
                <w:i/>
                <w:iCs/>
                <w:kern w:val="0"/>
                <w:szCs w:val="20"/>
                <w:lang w:eastAsia="pl-PL"/>
                <w14:ligatures w14:val="none"/>
              </w:rPr>
            </w:pPr>
            <w:r w:rsidRPr="0081205C">
              <w:rPr>
                <w:b/>
                <w:bCs/>
                <w:i/>
                <w:iCs/>
                <w:szCs w:val="20"/>
                <w:u w:val="single"/>
              </w:rPr>
              <w:lastRenderedPageBreak/>
              <w:t>Wyznacznik:</w:t>
            </w:r>
            <w:r w:rsidR="00E2015A" w:rsidRPr="0081205C">
              <w:rPr>
                <w:b/>
                <w:bCs/>
                <w:i/>
                <w:iCs/>
                <w:szCs w:val="20"/>
              </w:rPr>
              <w:t xml:space="preserve"> </w:t>
            </w:r>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12</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oraz</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16</w:t>
            </w:r>
            <w:r w:rsidR="00C56875" w:rsidRPr="0081205C">
              <w:rPr>
                <w:rFonts w:eastAsia="Times New Roman" w:cs="Segoe UI"/>
                <w:i/>
                <w:iCs/>
                <w:kern w:val="0"/>
                <w:szCs w:val="20"/>
                <w:lang w:eastAsia="pl-PL"/>
                <w14:ligatures w14:val="none"/>
              </w:rPr>
              <w:t xml:space="preserve"> </w:t>
            </w:r>
            <w:proofErr w:type="spellStart"/>
            <w:r w:rsidRPr="0081205C">
              <w:rPr>
                <w:rFonts w:eastAsia="Times New Roman" w:cs="Segoe UI"/>
                <w:i/>
                <w:iCs/>
                <w:kern w:val="0"/>
                <w:szCs w:val="20"/>
                <w:lang w:eastAsia="pl-PL"/>
                <w14:ligatures w14:val="none"/>
              </w:rPr>
              <w:t>rozp</w:t>
            </w:r>
            <w:proofErr w:type="spellEnd"/>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proofErr w:type="spellStart"/>
            <w:r w:rsidRPr="0081205C">
              <w:rPr>
                <w:rFonts w:eastAsia="Times New Roman" w:cs="Segoe UI"/>
                <w:i/>
                <w:iCs/>
                <w:kern w:val="0"/>
                <w:szCs w:val="20"/>
                <w:lang w:eastAsia="pl-PL"/>
                <w14:ligatures w14:val="none"/>
              </w:rPr>
              <w:t>ws</w:t>
            </w:r>
            <w:proofErr w:type="spellEnd"/>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r w:rsidR="006B28B0" w:rsidRPr="0081205C">
              <w:rPr>
                <w:rFonts w:eastAsia="Times New Roman" w:cs="Segoe UI"/>
                <w:i/>
                <w:iCs/>
                <w:kern w:val="0"/>
                <w:szCs w:val="20"/>
                <w:lang w:eastAsia="pl-PL"/>
                <w14:ligatures w14:val="none"/>
              </w:rPr>
              <w:t>systemu kierowania</w:t>
            </w:r>
            <w:r w:rsidRPr="0081205C">
              <w:rPr>
                <w:rFonts w:eastAsia="Times New Roman" w:cs="Segoe UI"/>
                <w:i/>
                <w:iCs/>
                <w:kern w:val="0"/>
                <w:szCs w:val="20"/>
                <w:lang w:eastAsia="pl-PL"/>
                <w14:ligatures w14:val="none"/>
              </w:rPr>
              <w:t>.</w:t>
            </w:r>
          </w:p>
        </w:tc>
      </w:tr>
      <w:tr w:rsidR="009519E8" w:rsidRPr="007B5BEF" w14:paraId="4ABD0364" w14:textId="77777777" w:rsidTr="008647F6">
        <w:tc>
          <w:tcPr>
            <w:tcW w:w="1843" w:type="dxa"/>
            <w:vMerge/>
          </w:tcPr>
          <w:p w14:paraId="3BDB78CE" w14:textId="77777777" w:rsidR="00673167" w:rsidRPr="007B5BEF" w:rsidRDefault="00673167" w:rsidP="00DA22AC">
            <w:pPr>
              <w:rPr>
                <w:szCs w:val="20"/>
              </w:rPr>
            </w:pPr>
          </w:p>
        </w:tc>
        <w:tc>
          <w:tcPr>
            <w:tcW w:w="2268" w:type="dxa"/>
            <w:vMerge w:val="restart"/>
          </w:tcPr>
          <w:p w14:paraId="6DB64BF4" w14:textId="5A074D63" w:rsidR="00673167" w:rsidRPr="007B5BEF" w:rsidRDefault="00673167" w:rsidP="00DA22AC">
            <w:pPr>
              <w:rPr>
                <w:szCs w:val="20"/>
              </w:rPr>
            </w:pPr>
            <w:r w:rsidRPr="007B5BEF">
              <w:rPr>
                <w:szCs w:val="20"/>
              </w:rPr>
              <w:t>Przygotowanie</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planu</w:t>
            </w:r>
            <w:r w:rsidR="00C56875" w:rsidRPr="007B5BEF">
              <w:rPr>
                <w:szCs w:val="20"/>
              </w:rPr>
              <w:t xml:space="preserve"> </w:t>
            </w:r>
            <w:r w:rsidRPr="007B5BEF">
              <w:rPr>
                <w:szCs w:val="20"/>
              </w:rPr>
              <w:t>przemieszczenia</w:t>
            </w:r>
            <w:r w:rsidR="00C56875" w:rsidRPr="007B5BEF">
              <w:rPr>
                <w:szCs w:val="20"/>
              </w:rPr>
              <w:t xml:space="preserve"> </w:t>
            </w:r>
            <w:r w:rsidRPr="007B5BEF">
              <w:rPr>
                <w:szCs w:val="20"/>
              </w:rPr>
              <w:t>oraz</w:t>
            </w:r>
            <w:r w:rsidR="00C56875" w:rsidRPr="007B5BEF">
              <w:rPr>
                <w:szCs w:val="20"/>
              </w:rPr>
              <w:t xml:space="preserve"> </w:t>
            </w:r>
            <w:r w:rsidRPr="007B5BEF">
              <w:rPr>
                <w:szCs w:val="20"/>
              </w:rPr>
              <w:t>zapewnienie</w:t>
            </w:r>
            <w:r w:rsidR="00C56875" w:rsidRPr="007B5BEF">
              <w:rPr>
                <w:szCs w:val="20"/>
              </w:rPr>
              <w:t xml:space="preserve"> </w:t>
            </w:r>
            <w:r w:rsidRPr="007B5BEF">
              <w:rPr>
                <w:szCs w:val="20"/>
              </w:rPr>
              <w:t>ochrony</w:t>
            </w:r>
            <w:r w:rsidR="00C56875" w:rsidRPr="007B5BEF">
              <w:rPr>
                <w:szCs w:val="20"/>
              </w:rPr>
              <w:t xml:space="preserve"> </w:t>
            </w:r>
            <w:r w:rsidRPr="007B5BEF">
              <w:rPr>
                <w:szCs w:val="20"/>
              </w:rPr>
              <w:t>i</w:t>
            </w:r>
            <w:r w:rsidR="00E435ED" w:rsidRPr="007B5BEF">
              <w:rPr>
                <w:szCs w:val="20"/>
              </w:rPr>
              <w:t> </w:t>
            </w:r>
            <w:r w:rsidRPr="007B5BEF">
              <w:rPr>
                <w:szCs w:val="20"/>
              </w:rPr>
              <w:t>funkcjonowania</w:t>
            </w:r>
            <w:r w:rsidR="00C56875" w:rsidRPr="007B5BEF">
              <w:rPr>
                <w:szCs w:val="20"/>
              </w:rPr>
              <w:t xml:space="preserve"> </w:t>
            </w:r>
            <w:r w:rsidRPr="007B5BEF">
              <w:rPr>
                <w:szCs w:val="20"/>
              </w:rPr>
              <w:t>na</w:t>
            </w:r>
            <w:r w:rsidR="003622D1" w:rsidRPr="007B5BEF">
              <w:rPr>
                <w:szCs w:val="20"/>
              </w:rPr>
              <w:t> </w:t>
            </w:r>
            <w:r w:rsidRPr="007B5BEF">
              <w:rPr>
                <w:szCs w:val="20"/>
              </w:rPr>
              <w:t>stanowiskach</w:t>
            </w:r>
            <w:r w:rsidR="00C56875" w:rsidRPr="007B5BEF">
              <w:rPr>
                <w:szCs w:val="20"/>
              </w:rPr>
              <w:t xml:space="preserve"> </w:t>
            </w:r>
            <w:r w:rsidRPr="007B5BEF">
              <w:rPr>
                <w:szCs w:val="20"/>
              </w:rPr>
              <w:t>kierowania</w:t>
            </w:r>
            <w:r w:rsidR="00C56875" w:rsidRPr="007B5BEF">
              <w:rPr>
                <w:szCs w:val="20"/>
              </w:rPr>
              <w:t xml:space="preserve"> </w:t>
            </w:r>
            <w:r w:rsidRPr="007B5BEF">
              <w:rPr>
                <w:szCs w:val="20"/>
              </w:rPr>
              <w:t>(infrastruktura</w:t>
            </w:r>
            <w:r w:rsidR="00C56875" w:rsidRPr="007B5BEF">
              <w:rPr>
                <w:szCs w:val="20"/>
              </w:rPr>
              <w:t xml:space="preserve"> </w:t>
            </w:r>
            <w:r w:rsidRPr="007B5BEF">
              <w:rPr>
                <w:szCs w:val="20"/>
              </w:rPr>
              <w:t>i</w:t>
            </w:r>
            <w:r w:rsidR="00E435ED" w:rsidRPr="007B5BEF">
              <w:rPr>
                <w:szCs w:val="20"/>
              </w:rPr>
              <w:t> </w:t>
            </w:r>
            <w:r w:rsidRPr="007B5BEF">
              <w:rPr>
                <w:szCs w:val="20"/>
              </w:rPr>
              <w:t>logistyka).</w:t>
            </w:r>
          </w:p>
          <w:p w14:paraId="058CB6AC" w14:textId="77777777" w:rsidR="00673167" w:rsidRPr="007B5BEF" w:rsidRDefault="00673167" w:rsidP="00DA22AC">
            <w:pPr>
              <w:rPr>
                <w:szCs w:val="20"/>
              </w:rPr>
            </w:pPr>
          </w:p>
        </w:tc>
        <w:tc>
          <w:tcPr>
            <w:tcW w:w="3402" w:type="dxa"/>
          </w:tcPr>
          <w:p w14:paraId="02488EAC" w14:textId="5EC61BFA" w:rsidR="00673167" w:rsidRPr="007B5BEF" w:rsidRDefault="00673167" w:rsidP="00DA22AC">
            <w:pPr>
              <w:rPr>
                <w:szCs w:val="20"/>
              </w:rPr>
            </w:pPr>
            <w:r w:rsidRPr="007B5BEF">
              <w:rPr>
                <w:szCs w:val="20"/>
              </w:rPr>
              <w:t>5.3</w:t>
            </w:r>
            <w:r w:rsidR="00C56875" w:rsidRPr="007B5BEF">
              <w:rPr>
                <w:szCs w:val="20"/>
              </w:rPr>
              <w:t xml:space="preserve"> </w:t>
            </w:r>
            <w:r w:rsidRPr="007B5BEF">
              <w:rPr>
                <w:szCs w:val="20"/>
              </w:rPr>
              <w:t>Czy</w:t>
            </w:r>
            <w:r w:rsidR="00C56875" w:rsidRPr="007B5BEF">
              <w:rPr>
                <w:szCs w:val="20"/>
              </w:rPr>
              <w:t xml:space="preserve"> </w:t>
            </w:r>
            <w:r w:rsidRPr="007B5BEF">
              <w:rPr>
                <w:szCs w:val="20"/>
              </w:rPr>
              <w:t>przygotowano</w:t>
            </w:r>
            <w:r w:rsidR="00C56875" w:rsidRPr="007B5BEF">
              <w:rPr>
                <w:szCs w:val="20"/>
              </w:rPr>
              <w:t xml:space="preserve"> </w:t>
            </w:r>
            <w:r w:rsidRPr="007B5BEF">
              <w:rPr>
                <w:szCs w:val="20"/>
              </w:rPr>
              <w:t>niezbędną</w:t>
            </w:r>
            <w:r w:rsidR="00C56875" w:rsidRPr="007B5BEF">
              <w:rPr>
                <w:szCs w:val="20"/>
              </w:rPr>
              <w:t xml:space="preserve"> </w:t>
            </w:r>
            <w:r w:rsidRPr="007B5BEF">
              <w:rPr>
                <w:szCs w:val="20"/>
              </w:rPr>
              <w:t>dokumentację</w:t>
            </w:r>
            <w:r w:rsidR="00C56875" w:rsidRPr="007B5BEF">
              <w:rPr>
                <w:szCs w:val="20"/>
              </w:rPr>
              <w:t xml:space="preserve"> </w:t>
            </w:r>
            <w:r w:rsidRPr="007B5BEF">
              <w:rPr>
                <w:szCs w:val="20"/>
              </w:rPr>
              <w:t>planistyczną</w:t>
            </w:r>
            <w:r w:rsidR="00C56875" w:rsidRPr="007B5BEF">
              <w:rPr>
                <w:szCs w:val="20"/>
              </w:rPr>
              <w:t xml:space="preserve"> </w:t>
            </w:r>
            <w:r w:rsidRPr="007B5BEF">
              <w:rPr>
                <w:szCs w:val="20"/>
              </w:rPr>
              <w:t>i</w:t>
            </w:r>
            <w:r w:rsidR="00E435ED" w:rsidRPr="007B5BEF">
              <w:rPr>
                <w:szCs w:val="20"/>
              </w:rPr>
              <w:t> </w:t>
            </w:r>
            <w:r w:rsidRPr="007B5BEF">
              <w:rPr>
                <w:szCs w:val="20"/>
              </w:rPr>
              <w:t>procedury</w:t>
            </w:r>
            <w:r w:rsidR="00C56875" w:rsidRPr="007B5BEF">
              <w:rPr>
                <w:szCs w:val="20"/>
              </w:rPr>
              <w:t xml:space="preserve"> </w:t>
            </w:r>
            <w:r w:rsidRPr="007B5BEF">
              <w:rPr>
                <w:szCs w:val="20"/>
              </w:rPr>
              <w:t>w</w:t>
            </w:r>
            <w:r w:rsidR="00C56875" w:rsidRPr="007B5BEF">
              <w:rPr>
                <w:szCs w:val="20"/>
              </w:rPr>
              <w:t xml:space="preserve"> </w:t>
            </w:r>
            <w:r w:rsidRPr="007B5BEF">
              <w:rPr>
                <w:szCs w:val="20"/>
              </w:rPr>
              <w:t>zakresie</w:t>
            </w:r>
            <w:r w:rsidR="00C56875" w:rsidRPr="007B5BEF">
              <w:rPr>
                <w:szCs w:val="20"/>
              </w:rPr>
              <w:t xml:space="preserve"> </w:t>
            </w:r>
            <w:r w:rsidRPr="007B5BEF">
              <w:rPr>
                <w:szCs w:val="20"/>
              </w:rPr>
              <w:t>przemieszczenia</w:t>
            </w:r>
            <w:r w:rsidR="00C56875" w:rsidRPr="007B5BEF">
              <w:rPr>
                <w:szCs w:val="20"/>
              </w:rPr>
              <w:t xml:space="preserve"> </w:t>
            </w:r>
            <w:r w:rsidRPr="007B5BEF">
              <w:rPr>
                <w:szCs w:val="20"/>
              </w:rPr>
              <w:t>oraz</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na</w:t>
            </w:r>
            <w:r w:rsidR="00C56875" w:rsidRPr="007B5BEF">
              <w:rPr>
                <w:szCs w:val="20"/>
              </w:rPr>
              <w:t xml:space="preserve"> </w:t>
            </w:r>
            <w:r w:rsidRPr="007B5BEF">
              <w:rPr>
                <w:szCs w:val="20"/>
              </w:rPr>
              <w:t>GSK</w:t>
            </w:r>
            <w:r w:rsidR="00C56875" w:rsidRPr="007B5BEF">
              <w:rPr>
                <w:szCs w:val="20"/>
              </w:rPr>
              <w:t xml:space="preserve"> </w:t>
            </w:r>
            <w:r w:rsidRPr="007B5BEF">
              <w:rPr>
                <w:szCs w:val="20"/>
              </w:rPr>
              <w:t>w</w:t>
            </w:r>
            <w:r w:rsidR="00C56875" w:rsidRPr="007B5BEF">
              <w:rPr>
                <w:szCs w:val="20"/>
              </w:rPr>
              <w:t xml:space="preserve"> </w:t>
            </w:r>
            <w:r w:rsidRPr="007B5BEF">
              <w:rPr>
                <w:szCs w:val="20"/>
              </w:rPr>
              <w:t>ZMP?</w:t>
            </w:r>
          </w:p>
        </w:tc>
        <w:tc>
          <w:tcPr>
            <w:tcW w:w="8222" w:type="dxa"/>
          </w:tcPr>
          <w:p w14:paraId="34961A14" w14:textId="63FFBE71" w:rsidR="00673167" w:rsidRPr="007B5BEF" w:rsidRDefault="00673167" w:rsidP="009839FC">
            <w:pPr>
              <w:spacing w:after="120"/>
              <w:rPr>
                <w:szCs w:val="20"/>
              </w:rPr>
            </w:pPr>
            <w:r w:rsidRPr="007B5BEF">
              <w:rPr>
                <w:szCs w:val="20"/>
              </w:rPr>
              <w:t>Analiza</w:t>
            </w:r>
            <w:r w:rsidR="00C56875" w:rsidRPr="007B5BEF">
              <w:rPr>
                <w:szCs w:val="20"/>
              </w:rPr>
              <w:t xml:space="preserve"> </w:t>
            </w:r>
            <w:r w:rsidRPr="007B5BEF">
              <w:rPr>
                <w:szCs w:val="20"/>
              </w:rPr>
              <w:t>planów:</w:t>
            </w:r>
            <w:r w:rsidR="00C56875" w:rsidRPr="007B5BEF">
              <w:rPr>
                <w:szCs w:val="20"/>
              </w:rPr>
              <w:t xml:space="preserve"> </w:t>
            </w:r>
            <w:r w:rsidRPr="007B5BEF">
              <w:rPr>
                <w:szCs w:val="20"/>
              </w:rPr>
              <w:t>przemieszczenia</w:t>
            </w:r>
            <w:r w:rsidR="00C56875" w:rsidRPr="007B5BEF">
              <w:rPr>
                <w:szCs w:val="20"/>
              </w:rPr>
              <w:t xml:space="preserve"> </w:t>
            </w:r>
            <w:r w:rsidRPr="007B5BEF">
              <w:rPr>
                <w:szCs w:val="20"/>
              </w:rPr>
              <w:t>organu</w:t>
            </w:r>
            <w:r w:rsidR="00C56875" w:rsidRPr="007B5BEF">
              <w:rPr>
                <w:szCs w:val="20"/>
              </w:rPr>
              <w:t xml:space="preserve"> </w:t>
            </w:r>
            <w:r w:rsidRPr="007B5BEF">
              <w:rPr>
                <w:szCs w:val="20"/>
              </w:rPr>
              <w:t>wraz</w:t>
            </w:r>
            <w:r w:rsidR="00C56875" w:rsidRPr="007B5BEF">
              <w:rPr>
                <w:szCs w:val="20"/>
              </w:rPr>
              <w:t xml:space="preserve"> </w:t>
            </w:r>
            <w:r w:rsidRPr="007B5BEF">
              <w:rPr>
                <w:szCs w:val="20"/>
              </w:rPr>
              <w:t>z</w:t>
            </w:r>
            <w:r w:rsidR="00C56875" w:rsidRPr="007B5BEF">
              <w:rPr>
                <w:szCs w:val="20"/>
              </w:rPr>
              <w:t xml:space="preserve"> </w:t>
            </w:r>
            <w:r w:rsidRPr="007B5BEF">
              <w:rPr>
                <w:szCs w:val="20"/>
              </w:rPr>
              <w:t>niezbędnym</w:t>
            </w:r>
            <w:r w:rsidR="00C56875" w:rsidRPr="007B5BEF">
              <w:rPr>
                <w:szCs w:val="20"/>
              </w:rPr>
              <w:t xml:space="preserve"> </w:t>
            </w:r>
            <w:r w:rsidRPr="007B5BEF">
              <w:rPr>
                <w:szCs w:val="20"/>
              </w:rPr>
              <w:t>personelem</w:t>
            </w:r>
            <w:r w:rsidR="00C56875" w:rsidRPr="007B5BEF">
              <w:rPr>
                <w:szCs w:val="20"/>
              </w:rPr>
              <w:t xml:space="preserve"> </w:t>
            </w:r>
            <w:r w:rsidRPr="007B5BEF">
              <w:rPr>
                <w:szCs w:val="20"/>
              </w:rPr>
              <w:t>na</w:t>
            </w:r>
            <w:r w:rsidR="00C56875" w:rsidRPr="007B5BEF">
              <w:rPr>
                <w:szCs w:val="20"/>
              </w:rPr>
              <w:t xml:space="preserve"> </w:t>
            </w:r>
            <w:r w:rsidRPr="007B5BEF">
              <w:rPr>
                <w:szCs w:val="20"/>
              </w:rPr>
              <w:t>GSK</w:t>
            </w:r>
            <w:r w:rsidR="00C56875" w:rsidRPr="007B5BEF">
              <w:rPr>
                <w:szCs w:val="20"/>
              </w:rPr>
              <w:t xml:space="preserve"> </w:t>
            </w:r>
            <w:r w:rsidRPr="007B5BEF">
              <w:rPr>
                <w:szCs w:val="20"/>
              </w:rPr>
              <w:t>w</w:t>
            </w:r>
            <w:r w:rsidR="00C56875" w:rsidRPr="007B5BEF">
              <w:rPr>
                <w:szCs w:val="20"/>
              </w:rPr>
              <w:t xml:space="preserve"> </w:t>
            </w:r>
            <w:r w:rsidRPr="007B5BEF">
              <w:rPr>
                <w:szCs w:val="20"/>
              </w:rPr>
              <w:t>ZMP,</w:t>
            </w:r>
            <w:r w:rsidR="00C56875" w:rsidRPr="007B5BEF">
              <w:rPr>
                <w:szCs w:val="20"/>
              </w:rPr>
              <w:t xml:space="preserve"> </w:t>
            </w:r>
            <w:r w:rsidRPr="007B5BEF">
              <w:rPr>
                <w:szCs w:val="20"/>
              </w:rPr>
              <w:t>rozmieszczenia</w:t>
            </w:r>
            <w:r w:rsidR="00C56875" w:rsidRPr="007B5BEF">
              <w:rPr>
                <w:szCs w:val="20"/>
              </w:rPr>
              <w:t xml:space="preserve"> </w:t>
            </w:r>
            <w:r w:rsidRPr="007B5BEF">
              <w:rPr>
                <w:szCs w:val="20"/>
              </w:rPr>
              <w:t>k</w:t>
            </w:r>
            <w:r w:rsidR="008012A9" w:rsidRPr="007B5BEF">
              <w:rPr>
                <w:szCs w:val="20"/>
              </w:rPr>
              <w:t>omórek organizacyjnych</w:t>
            </w:r>
            <w:r w:rsidR="00C56875" w:rsidRPr="007B5BEF">
              <w:rPr>
                <w:szCs w:val="20"/>
              </w:rPr>
              <w:t xml:space="preserve"> </w:t>
            </w:r>
            <w:r w:rsidRPr="007B5BEF">
              <w:rPr>
                <w:szCs w:val="20"/>
              </w:rPr>
              <w:t>na</w:t>
            </w:r>
            <w:r w:rsidR="00C56875" w:rsidRPr="007B5BEF">
              <w:rPr>
                <w:szCs w:val="20"/>
              </w:rPr>
              <w:t xml:space="preserve"> </w:t>
            </w:r>
            <w:r w:rsidRPr="007B5BEF">
              <w:rPr>
                <w:szCs w:val="20"/>
              </w:rPr>
              <w:t>GSK</w:t>
            </w:r>
            <w:r w:rsidR="00C56875" w:rsidRPr="007B5BEF">
              <w:rPr>
                <w:szCs w:val="20"/>
              </w:rPr>
              <w:t xml:space="preserve"> </w:t>
            </w:r>
            <w:r w:rsidRPr="007B5BEF">
              <w:rPr>
                <w:szCs w:val="20"/>
              </w:rPr>
              <w:t>w</w:t>
            </w:r>
            <w:r w:rsidR="00C56875" w:rsidRPr="007B5BEF">
              <w:rPr>
                <w:szCs w:val="20"/>
              </w:rPr>
              <w:t xml:space="preserve"> </w:t>
            </w:r>
            <w:r w:rsidRPr="007B5BEF">
              <w:rPr>
                <w:szCs w:val="20"/>
              </w:rPr>
              <w:t>ZMP</w:t>
            </w:r>
            <w:r w:rsidR="00C56875" w:rsidRPr="007B5BEF">
              <w:rPr>
                <w:szCs w:val="20"/>
              </w:rPr>
              <w:t xml:space="preserve"> </w:t>
            </w:r>
            <w:r w:rsidRPr="007B5BEF">
              <w:rPr>
                <w:szCs w:val="20"/>
              </w:rPr>
              <w:t>oraz</w:t>
            </w:r>
            <w:r w:rsidR="00C56875" w:rsidRPr="007B5BEF">
              <w:rPr>
                <w:szCs w:val="20"/>
              </w:rPr>
              <w:t xml:space="preserve"> </w:t>
            </w:r>
            <w:r w:rsidRPr="007B5BEF">
              <w:rPr>
                <w:szCs w:val="20"/>
              </w:rPr>
              <w:t>zestawienia</w:t>
            </w:r>
            <w:r w:rsidR="00C56875" w:rsidRPr="007B5BEF">
              <w:rPr>
                <w:szCs w:val="20"/>
              </w:rPr>
              <w:t xml:space="preserve"> </w:t>
            </w:r>
            <w:r w:rsidRPr="007B5BEF">
              <w:rPr>
                <w:szCs w:val="20"/>
              </w:rPr>
              <w:t>środków</w:t>
            </w:r>
            <w:r w:rsidR="00C56875" w:rsidRPr="007B5BEF">
              <w:rPr>
                <w:szCs w:val="20"/>
              </w:rPr>
              <w:t xml:space="preserve"> </w:t>
            </w:r>
            <w:r w:rsidRPr="007B5BEF">
              <w:rPr>
                <w:szCs w:val="20"/>
              </w:rPr>
              <w:t>transportowych</w:t>
            </w:r>
            <w:r w:rsidR="00C56875" w:rsidRPr="007B5BEF">
              <w:rPr>
                <w:szCs w:val="20"/>
              </w:rPr>
              <w:t xml:space="preserve"> </w:t>
            </w:r>
            <w:r w:rsidRPr="007B5BEF">
              <w:rPr>
                <w:szCs w:val="20"/>
              </w:rPr>
              <w:t>na</w:t>
            </w:r>
            <w:r w:rsidR="00C56875" w:rsidRPr="007B5BEF">
              <w:rPr>
                <w:szCs w:val="20"/>
              </w:rPr>
              <w:t xml:space="preserve"> </w:t>
            </w:r>
            <w:r w:rsidRPr="007B5BEF">
              <w:rPr>
                <w:szCs w:val="20"/>
              </w:rPr>
              <w:t>potrzeby</w:t>
            </w:r>
            <w:r w:rsidR="00C56875" w:rsidRPr="007B5BEF">
              <w:rPr>
                <w:szCs w:val="20"/>
              </w:rPr>
              <w:t xml:space="preserve"> </w:t>
            </w:r>
            <w:r w:rsidRPr="007B5BEF">
              <w:rPr>
                <w:szCs w:val="20"/>
              </w:rPr>
              <w:t>przemieszczenia</w:t>
            </w:r>
            <w:r w:rsidR="00C56875" w:rsidRPr="007B5BEF">
              <w:rPr>
                <w:szCs w:val="20"/>
              </w:rPr>
              <w:t xml:space="preserve"> </w:t>
            </w:r>
            <w:r w:rsidRPr="007B5BEF">
              <w:rPr>
                <w:szCs w:val="20"/>
              </w:rPr>
              <w:t>i</w:t>
            </w:r>
            <w:r w:rsidR="00C56875" w:rsidRPr="007B5BEF">
              <w:rPr>
                <w:szCs w:val="20"/>
              </w:rPr>
              <w:t xml:space="preserve"> </w:t>
            </w:r>
            <w:r w:rsidRPr="007B5BEF">
              <w:rPr>
                <w:szCs w:val="20"/>
              </w:rPr>
              <w:t>zapewnienia</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organu.</w:t>
            </w:r>
            <w:r w:rsidR="00C56875" w:rsidRPr="007B5BEF">
              <w:rPr>
                <w:szCs w:val="20"/>
              </w:rPr>
              <w:t xml:space="preserve"> </w:t>
            </w:r>
          </w:p>
          <w:p w14:paraId="471BA144" w14:textId="639EF1EA" w:rsidR="00673167" w:rsidRPr="007B5BEF" w:rsidRDefault="00673167" w:rsidP="00DA22AC">
            <w:pPr>
              <w:rPr>
                <w:szCs w:val="20"/>
              </w:rPr>
            </w:pPr>
            <w:r w:rsidRPr="007B5BEF">
              <w:rPr>
                <w:szCs w:val="20"/>
              </w:rPr>
              <w:t>Należy</w:t>
            </w:r>
            <w:r w:rsidR="00C56875" w:rsidRPr="007B5BEF">
              <w:rPr>
                <w:szCs w:val="20"/>
              </w:rPr>
              <w:t xml:space="preserve"> </w:t>
            </w:r>
            <w:r w:rsidRPr="007B5BEF">
              <w:rPr>
                <w:szCs w:val="20"/>
              </w:rPr>
              <w:t>zwrócić</w:t>
            </w:r>
            <w:r w:rsidR="00C56875" w:rsidRPr="007B5BEF">
              <w:rPr>
                <w:szCs w:val="20"/>
              </w:rPr>
              <w:t xml:space="preserve"> </w:t>
            </w:r>
            <w:r w:rsidRPr="007B5BEF">
              <w:rPr>
                <w:szCs w:val="20"/>
              </w:rPr>
              <w:t>uwagę</w:t>
            </w:r>
            <w:r w:rsidR="00C56875" w:rsidRPr="007B5BEF">
              <w:rPr>
                <w:szCs w:val="20"/>
              </w:rPr>
              <w:t xml:space="preserve"> </w:t>
            </w:r>
            <w:r w:rsidRPr="007B5BEF">
              <w:rPr>
                <w:szCs w:val="20"/>
              </w:rPr>
              <w:t>na:</w:t>
            </w:r>
            <w:r w:rsidR="00C56875" w:rsidRPr="007B5BEF">
              <w:rPr>
                <w:szCs w:val="20"/>
              </w:rPr>
              <w:t xml:space="preserve"> </w:t>
            </w:r>
          </w:p>
          <w:p w14:paraId="0A067F27" w14:textId="166590DA" w:rsidR="00673167" w:rsidRPr="007B5BEF" w:rsidRDefault="00673167" w:rsidP="00D0411C">
            <w:pPr>
              <w:pStyle w:val="Akapitzlist"/>
              <w:numPr>
                <w:ilvl w:val="0"/>
                <w:numId w:val="24"/>
              </w:numPr>
              <w:spacing w:after="0" w:line="240" w:lineRule="auto"/>
              <w:ind w:left="315" w:hanging="284"/>
              <w:rPr>
                <w:szCs w:val="20"/>
              </w:rPr>
            </w:pPr>
            <w:r w:rsidRPr="007B5BEF">
              <w:rPr>
                <w:szCs w:val="20"/>
              </w:rPr>
              <w:t>przygotowanie</w:t>
            </w:r>
            <w:r w:rsidR="00C56875" w:rsidRPr="007B5BEF">
              <w:rPr>
                <w:szCs w:val="20"/>
              </w:rPr>
              <w:t xml:space="preserve"> </w:t>
            </w:r>
            <w:r w:rsidRPr="007B5BEF">
              <w:rPr>
                <w:szCs w:val="20"/>
              </w:rPr>
              <w:t>przemieszczeń</w:t>
            </w:r>
            <w:r w:rsidR="00C56875" w:rsidRPr="007B5BEF">
              <w:rPr>
                <w:szCs w:val="20"/>
              </w:rPr>
              <w:t xml:space="preserve"> </w:t>
            </w:r>
            <w:r w:rsidRPr="007B5BEF">
              <w:rPr>
                <w:szCs w:val="20"/>
              </w:rPr>
              <w:t>wraz</w:t>
            </w:r>
            <w:r w:rsidR="00C56875" w:rsidRPr="007B5BEF">
              <w:rPr>
                <w:szCs w:val="20"/>
              </w:rPr>
              <w:t xml:space="preserve"> </w:t>
            </w:r>
            <w:r w:rsidRPr="007B5BEF">
              <w:rPr>
                <w:szCs w:val="20"/>
              </w:rPr>
              <w:t>z</w:t>
            </w:r>
            <w:r w:rsidR="00C56875" w:rsidRPr="007B5BEF">
              <w:rPr>
                <w:szCs w:val="20"/>
              </w:rPr>
              <w:t xml:space="preserve"> </w:t>
            </w:r>
            <w:r w:rsidRPr="007B5BEF">
              <w:rPr>
                <w:szCs w:val="20"/>
              </w:rPr>
              <w:t>niezbędnymi</w:t>
            </w:r>
            <w:r w:rsidR="00C56875" w:rsidRPr="007B5BEF">
              <w:rPr>
                <w:szCs w:val="20"/>
              </w:rPr>
              <w:t xml:space="preserve"> </w:t>
            </w:r>
            <w:r w:rsidRPr="007B5BEF">
              <w:rPr>
                <w:szCs w:val="20"/>
              </w:rPr>
              <w:t>kalkulacjami</w:t>
            </w:r>
            <w:r w:rsidR="00C56875" w:rsidRPr="007B5BEF">
              <w:rPr>
                <w:szCs w:val="20"/>
              </w:rPr>
              <w:t xml:space="preserve"> </w:t>
            </w:r>
            <w:r w:rsidRPr="007B5BEF">
              <w:rPr>
                <w:szCs w:val="20"/>
              </w:rPr>
              <w:t>czasowo-przestrzennymi,</w:t>
            </w:r>
            <w:r w:rsidR="00C56875" w:rsidRPr="007B5BEF">
              <w:rPr>
                <w:szCs w:val="20"/>
              </w:rPr>
              <w:t xml:space="preserve"> </w:t>
            </w:r>
            <w:r w:rsidRPr="007B5BEF">
              <w:rPr>
                <w:szCs w:val="20"/>
              </w:rPr>
              <w:t>kalkulacje</w:t>
            </w:r>
            <w:r w:rsidR="00C56875" w:rsidRPr="007B5BEF">
              <w:rPr>
                <w:szCs w:val="20"/>
              </w:rPr>
              <w:t xml:space="preserve"> </w:t>
            </w:r>
            <w:r w:rsidRPr="007B5BEF">
              <w:rPr>
                <w:szCs w:val="20"/>
              </w:rPr>
              <w:t>środków</w:t>
            </w:r>
            <w:r w:rsidR="00C56875" w:rsidRPr="007B5BEF">
              <w:rPr>
                <w:szCs w:val="20"/>
              </w:rPr>
              <w:t xml:space="preserve"> </w:t>
            </w:r>
            <w:r w:rsidRPr="007B5BEF">
              <w:rPr>
                <w:szCs w:val="20"/>
              </w:rPr>
              <w:t>transportowych</w:t>
            </w:r>
            <w:r w:rsidR="00C56875" w:rsidRPr="007B5BEF">
              <w:rPr>
                <w:szCs w:val="20"/>
              </w:rPr>
              <w:t xml:space="preserve"> </w:t>
            </w:r>
            <w:r w:rsidRPr="007B5BEF">
              <w:rPr>
                <w:szCs w:val="20"/>
              </w:rPr>
              <w:t>oraz</w:t>
            </w:r>
            <w:r w:rsidR="00C56875" w:rsidRPr="007B5BEF">
              <w:rPr>
                <w:szCs w:val="20"/>
              </w:rPr>
              <w:t xml:space="preserve"> </w:t>
            </w:r>
            <w:r w:rsidRPr="007B5BEF">
              <w:rPr>
                <w:szCs w:val="20"/>
              </w:rPr>
              <w:t>zabezpieczenie</w:t>
            </w:r>
            <w:r w:rsidR="00C56875" w:rsidRPr="007B5BEF">
              <w:rPr>
                <w:szCs w:val="20"/>
              </w:rPr>
              <w:t xml:space="preserve"> </w:t>
            </w:r>
            <w:r w:rsidRPr="007B5BEF">
              <w:rPr>
                <w:szCs w:val="20"/>
              </w:rPr>
              <w:t>ochronne</w:t>
            </w:r>
            <w:r w:rsidR="00C56875" w:rsidRPr="007B5BEF">
              <w:rPr>
                <w:szCs w:val="20"/>
              </w:rPr>
              <w:t xml:space="preserve"> </w:t>
            </w:r>
            <w:r w:rsidRPr="007B5BEF">
              <w:rPr>
                <w:szCs w:val="20"/>
              </w:rPr>
              <w:t>przemieszczeń,</w:t>
            </w:r>
          </w:p>
          <w:p w14:paraId="3648BFA7" w14:textId="38AEA967" w:rsidR="00673167" w:rsidRPr="007B5BEF" w:rsidRDefault="00673167" w:rsidP="00D0411C">
            <w:pPr>
              <w:pStyle w:val="Akapitzlist"/>
              <w:numPr>
                <w:ilvl w:val="0"/>
                <w:numId w:val="24"/>
              </w:numPr>
              <w:spacing w:after="0" w:line="240" w:lineRule="auto"/>
              <w:ind w:left="315" w:hanging="284"/>
              <w:rPr>
                <w:szCs w:val="20"/>
              </w:rPr>
            </w:pPr>
            <w:r w:rsidRPr="007B5BEF">
              <w:rPr>
                <w:szCs w:val="20"/>
              </w:rPr>
              <w:t>przygotowanie</w:t>
            </w:r>
            <w:r w:rsidR="00C56875" w:rsidRPr="007B5BEF">
              <w:rPr>
                <w:szCs w:val="20"/>
              </w:rPr>
              <w:t xml:space="preserve"> </w:t>
            </w:r>
            <w:r w:rsidRPr="007B5BEF">
              <w:rPr>
                <w:szCs w:val="20"/>
              </w:rPr>
              <w:t>systemu</w:t>
            </w:r>
            <w:r w:rsidR="00C56875" w:rsidRPr="007B5BEF">
              <w:rPr>
                <w:szCs w:val="20"/>
              </w:rPr>
              <w:t xml:space="preserve"> </w:t>
            </w:r>
            <w:r w:rsidRPr="007B5BEF">
              <w:rPr>
                <w:szCs w:val="20"/>
              </w:rPr>
              <w:t>powiadamiania</w:t>
            </w:r>
            <w:r w:rsidR="00C56875" w:rsidRPr="007B5BEF">
              <w:rPr>
                <w:szCs w:val="20"/>
              </w:rPr>
              <w:t xml:space="preserve"> </w:t>
            </w:r>
            <w:r w:rsidRPr="007B5BEF">
              <w:rPr>
                <w:szCs w:val="20"/>
              </w:rPr>
              <w:t>i</w:t>
            </w:r>
            <w:r w:rsidR="00C56875" w:rsidRPr="007B5BEF">
              <w:rPr>
                <w:szCs w:val="20"/>
              </w:rPr>
              <w:t xml:space="preserve"> </w:t>
            </w:r>
            <w:r w:rsidRPr="007B5BEF">
              <w:rPr>
                <w:szCs w:val="20"/>
              </w:rPr>
              <w:t>alarmowania,</w:t>
            </w:r>
          </w:p>
          <w:p w14:paraId="1FED4442" w14:textId="2FB0E774" w:rsidR="00673167" w:rsidRPr="007B5BEF" w:rsidRDefault="00673167" w:rsidP="00D0411C">
            <w:pPr>
              <w:pStyle w:val="Akapitzlist"/>
              <w:numPr>
                <w:ilvl w:val="0"/>
                <w:numId w:val="24"/>
              </w:numPr>
              <w:spacing w:after="0" w:line="240" w:lineRule="auto"/>
              <w:ind w:left="315" w:hanging="284"/>
              <w:rPr>
                <w:szCs w:val="20"/>
              </w:rPr>
            </w:pPr>
            <w:r w:rsidRPr="007B5BEF">
              <w:rPr>
                <w:szCs w:val="20"/>
              </w:rPr>
              <w:t>realizację</w:t>
            </w:r>
            <w:r w:rsidR="00C56875" w:rsidRPr="007B5BEF">
              <w:rPr>
                <w:szCs w:val="20"/>
              </w:rPr>
              <w:t xml:space="preserve"> </w:t>
            </w:r>
            <w:r w:rsidRPr="007B5BEF">
              <w:rPr>
                <w:szCs w:val="20"/>
              </w:rPr>
              <w:t>zabezpieczenia</w:t>
            </w:r>
            <w:r w:rsidR="00C56875" w:rsidRPr="007B5BEF">
              <w:rPr>
                <w:szCs w:val="20"/>
              </w:rPr>
              <w:t xml:space="preserve"> </w:t>
            </w:r>
            <w:r w:rsidRPr="007B5BEF">
              <w:rPr>
                <w:szCs w:val="20"/>
              </w:rPr>
              <w:t>medycznego,</w:t>
            </w:r>
          </w:p>
          <w:p w14:paraId="6C60629A" w14:textId="57DBD74B" w:rsidR="00673167" w:rsidRPr="007B5BEF" w:rsidRDefault="00673167" w:rsidP="00D0411C">
            <w:pPr>
              <w:pStyle w:val="Akapitzlist"/>
              <w:numPr>
                <w:ilvl w:val="0"/>
                <w:numId w:val="24"/>
              </w:numPr>
              <w:spacing w:after="0" w:line="240" w:lineRule="auto"/>
              <w:ind w:left="315" w:hanging="284"/>
              <w:rPr>
                <w:szCs w:val="20"/>
              </w:rPr>
            </w:pPr>
            <w:r w:rsidRPr="007B5BEF">
              <w:rPr>
                <w:szCs w:val="20"/>
              </w:rPr>
              <w:t>ochronę</w:t>
            </w:r>
            <w:r w:rsidR="00C56875" w:rsidRPr="007B5BEF">
              <w:rPr>
                <w:szCs w:val="20"/>
              </w:rPr>
              <w:t xml:space="preserve"> </w:t>
            </w:r>
            <w:r w:rsidRPr="007B5BEF">
              <w:rPr>
                <w:szCs w:val="20"/>
              </w:rPr>
              <w:t>i</w:t>
            </w:r>
            <w:r w:rsidR="00C56875" w:rsidRPr="007B5BEF">
              <w:rPr>
                <w:szCs w:val="20"/>
              </w:rPr>
              <w:t xml:space="preserve"> </w:t>
            </w:r>
            <w:r w:rsidRPr="007B5BEF">
              <w:rPr>
                <w:szCs w:val="20"/>
              </w:rPr>
              <w:t>obronę</w:t>
            </w:r>
            <w:r w:rsidR="00C56875" w:rsidRPr="007B5BEF">
              <w:rPr>
                <w:szCs w:val="20"/>
              </w:rPr>
              <w:t xml:space="preserve"> </w:t>
            </w:r>
            <w:r w:rsidRPr="007B5BEF">
              <w:rPr>
                <w:szCs w:val="20"/>
              </w:rPr>
              <w:t>rejonów</w:t>
            </w:r>
            <w:r w:rsidR="00C56875" w:rsidRPr="007B5BEF">
              <w:rPr>
                <w:szCs w:val="20"/>
              </w:rPr>
              <w:t xml:space="preserve"> </w:t>
            </w:r>
            <w:r w:rsidRPr="007B5BEF">
              <w:rPr>
                <w:szCs w:val="20"/>
              </w:rPr>
              <w:t>stanowisk</w:t>
            </w:r>
            <w:r w:rsidR="00C56875" w:rsidRPr="007B5BEF">
              <w:rPr>
                <w:szCs w:val="20"/>
              </w:rPr>
              <w:t xml:space="preserve"> </w:t>
            </w:r>
            <w:r w:rsidRPr="007B5BEF">
              <w:rPr>
                <w:szCs w:val="20"/>
              </w:rPr>
              <w:t>kierowania,</w:t>
            </w:r>
          </w:p>
          <w:p w14:paraId="2FAE3F3E" w14:textId="3AB08F39" w:rsidR="00673167" w:rsidRPr="007B5BEF" w:rsidRDefault="00673167" w:rsidP="00D0411C">
            <w:pPr>
              <w:pStyle w:val="Akapitzlist"/>
              <w:numPr>
                <w:ilvl w:val="0"/>
                <w:numId w:val="24"/>
              </w:numPr>
              <w:spacing w:after="0" w:line="240" w:lineRule="auto"/>
              <w:ind w:left="315" w:hanging="284"/>
              <w:rPr>
                <w:szCs w:val="20"/>
              </w:rPr>
            </w:pPr>
            <w:r w:rsidRPr="007B5BEF">
              <w:rPr>
                <w:szCs w:val="20"/>
              </w:rPr>
              <w:t>umożliwienie</w:t>
            </w:r>
            <w:r w:rsidR="00C56875" w:rsidRPr="007B5BEF">
              <w:rPr>
                <w:szCs w:val="20"/>
              </w:rPr>
              <w:t xml:space="preserve"> </w:t>
            </w:r>
            <w:r w:rsidRPr="007B5BEF">
              <w:rPr>
                <w:szCs w:val="20"/>
              </w:rPr>
              <w:t>prowadzenia</w:t>
            </w:r>
            <w:r w:rsidR="00C56875" w:rsidRPr="007B5BEF">
              <w:rPr>
                <w:szCs w:val="20"/>
              </w:rPr>
              <w:t xml:space="preserve"> </w:t>
            </w:r>
            <w:r w:rsidRPr="007B5BEF">
              <w:rPr>
                <w:szCs w:val="20"/>
              </w:rPr>
              <w:t>ewentualnych</w:t>
            </w:r>
            <w:r w:rsidR="00C56875" w:rsidRPr="007B5BEF">
              <w:rPr>
                <w:szCs w:val="20"/>
              </w:rPr>
              <w:t xml:space="preserve"> </w:t>
            </w:r>
            <w:r w:rsidRPr="007B5BEF">
              <w:rPr>
                <w:szCs w:val="20"/>
              </w:rPr>
              <w:t>akcji</w:t>
            </w:r>
            <w:r w:rsidR="00C56875" w:rsidRPr="007B5BEF">
              <w:rPr>
                <w:szCs w:val="20"/>
              </w:rPr>
              <w:t xml:space="preserve"> </w:t>
            </w:r>
            <w:r w:rsidRPr="007B5BEF">
              <w:rPr>
                <w:szCs w:val="20"/>
              </w:rPr>
              <w:t>ratowniczych.</w:t>
            </w:r>
          </w:p>
        </w:tc>
      </w:tr>
      <w:tr w:rsidR="009519E8" w:rsidRPr="007B5BEF" w14:paraId="00CE3811" w14:textId="77777777" w:rsidTr="008647F6">
        <w:tc>
          <w:tcPr>
            <w:tcW w:w="1843" w:type="dxa"/>
            <w:vMerge/>
          </w:tcPr>
          <w:p w14:paraId="5037F350" w14:textId="77777777" w:rsidR="00673167" w:rsidRPr="007B5BEF" w:rsidRDefault="00673167" w:rsidP="00DA22AC">
            <w:pPr>
              <w:rPr>
                <w:szCs w:val="20"/>
              </w:rPr>
            </w:pPr>
          </w:p>
        </w:tc>
        <w:tc>
          <w:tcPr>
            <w:tcW w:w="2268" w:type="dxa"/>
            <w:vMerge/>
          </w:tcPr>
          <w:p w14:paraId="0D7E11B1" w14:textId="77777777" w:rsidR="00673167" w:rsidRPr="007B5BEF" w:rsidRDefault="00673167" w:rsidP="00DA22AC">
            <w:pPr>
              <w:rPr>
                <w:szCs w:val="20"/>
              </w:rPr>
            </w:pPr>
          </w:p>
        </w:tc>
        <w:tc>
          <w:tcPr>
            <w:tcW w:w="3402" w:type="dxa"/>
          </w:tcPr>
          <w:p w14:paraId="38796DAC" w14:textId="31C3D9EA" w:rsidR="00673167" w:rsidRPr="007B5BEF" w:rsidRDefault="00673167" w:rsidP="00DA22AC">
            <w:pPr>
              <w:rPr>
                <w:szCs w:val="20"/>
              </w:rPr>
            </w:pPr>
            <w:r w:rsidRPr="007B5BEF">
              <w:rPr>
                <w:szCs w:val="20"/>
              </w:rPr>
              <w:t>5.4</w:t>
            </w:r>
            <w:r w:rsidR="00C56875" w:rsidRPr="007B5BEF">
              <w:rPr>
                <w:szCs w:val="20"/>
              </w:rPr>
              <w:t xml:space="preserve"> </w:t>
            </w:r>
            <w:r w:rsidRPr="007B5BEF">
              <w:rPr>
                <w:szCs w:val="20"/>
              </w:rPr>
              <w:t>Czy</w:t>
            </w:r>
            <w:r w:rsidR="00C56875" w:rsidRPr="007B5BEF">
              <w:rPr>
                <w:szCs w:val="20"/>
              </w:rPr>
              <w:t xml:space="preserve"> </w:t>
            </w:r>
            <w:r w:rsidRPr="007B5BEF">
              <w:rPr>
                <w:szCs w:val="20"/>
              </w:rPr>
              <w:t>przedsięwzięcia</w:t>
            </w:r>
            <w:r w:rsidR="00C56875" w:rsidRPr="007B5BEF">
              <w:rPr>
                <w:szCs w:val="20"/>
              </w:rPr>
              <w:t xml:space="preserve"> </w:t>
            </w:r>
            <w:r w:rsidRPr="007B5BEF">
              <w:rPr>
                <w:szCs w:val="20"/>
              </w:rPr>
              <w:t>dotyczące</w:t>
            </w:r>
            <w:r w:rsidR="00C56875" w:rsidRPr="007B5BEF">
              <w:rPr>
                <w:szCs w:val="20"/>
              </w:rPr>
              <w:t xml:space="preserve"> </w:t>
            </w:r>
            <w:r w:rsidRPr="007B5BEF">
              <w:rPr>
                <w:szCs w:val="20"/>
              </w:rPr>
              <w:t>przygotowania</w:t>
            </w:r>
            <w:r w:rsidR="00C56875" w:rsidRPr="007B5BEF">
              <w:rPr>
                <w:szCs w:val="20"/>
              </w:rPr>
              <w:t xml:space="preserve"> </w:t>
            </w:r>
            <w:r w:rsidRPr="007B5BEF">
              <w:rPr>
                <w:szCs w:val="20"/>
              </w:rPr>
              <w:t>oraz</w:t>
            </w:r>
            <w:r w:rsidR="00C56875" w:rsidRPr="007B5BEF">
              <w:rPr>
                <w:szCs w:val="20"/>
              </w:rPr>
              <w:t xml:space="preserve"> </w:t>
            </w:r>
            <w:r w:rsidRPr="007B5BEF">
              <w:rPr>
                <w:szCs w:val="20"/>
              </w:rPr>
              <w:t>uruchamiania</w:t>
            </w:r>
            <w:r w:rsidR="00C56875" w:rsidRPr="007B5BEF">
              <w:rPr>
                <w:szCs w:val="20"/>
              </w:rPr>
              <w:t xml:space="preserve"> </w:t>
            </w:r>
            <w:r w:rsidRPr="007B5BEF">
              <w:rPr>
                <w:szCs w:val="20"/>
              </w:rPr>
              <w:t>pracy</w:t>
            </w:r>
            <w:r w:rsidR="00C56875" w:rsidRPr="007B5BEF">
              <w:rPr>
                <w:szCs w:val="20"/>
              </w:rPr>
              <w:t xml:space="preserve"> </w:t>
            </w:r>
            <w:r w:rsidRPr="007B5BEF">
              <w:rPr>
                <w:szCs w:val="20"/>
              </w:rPr>
              <w:t>na</w:t>
            </w:r>
            <w:r w:rsidR="00C56875" w:rsidRPr="007B5BEF">
              <w:rPr>
                <w:szCs w:val="20"/>
              </w:rPr>
              <w:t xml:space="preserve"> </w:t>
            </w:r>
            <w:r w:rsidRPr="007B5BEF">
              <w:rPr>
                <w:szCs w:val="20"/>
              </w:rPr>
              <w:t>stanowiskach</w:t>
            </w:r>
            <w:r w:rsidR="00C56875" w:rsidRPr="007B5BEF">
              <w:rPr>
                <w:szCs w:val="20"/>
              </w:rPr>
              <w:t xml:space="preserve"> </w:t>
            </w:r>
            <w:r w:rsidRPr="007B5BEF">
              <w:rPr>
                <w:szCs w:val="20"/>
              </w:rPr>
              <w:t>kierowania</w:t>
            </w:r>
            <w:r w:rsidR="00C56875" w:rsidRPr="007B5BEF">
              <w:rPr>
                <w:szCs w:val="20"/>
              </w:rPr>
              <w:t xml:space="preserve"> </w:t>
            </w:r>
            <w:r w:rsidRPr="007B5BEF">
              <w:rPr>
                <w:szCs w:val="20"/>
              </w:rPr>
              <w:t>ujęto</w:t>
            </w:r>
            <w:r w:rsidR="00C56875" w:rsidRPr="007B5BEF">
              <w:rPr>
                <w:szCs w:val="20"/>
              </w:rPr>
              <w:t xml:space="preserve"> </w:t>
            </w:r>
            <w:r w:rsidRPr="007B5BEF">
              <w:rPr>
                <w:szCs w:val="20"/>
              </w:rPr>
              <w:t>w</w:t>
            </w:r>
            <w:r w:rsidR="00C56875" w:rsidRPr="007B5BEF">
              <w:rPr>
                <w:szCs w:val="20"/>
              </w:rPr>
              <w:t xml:space="preserve"> </w:t>
            </w:r>
            <w:r w:rsidR="008E23A4" w:rsidRPr="007B5BEF">
              <w:rPr>
                <w:szCs w:val="20"/>
              </w:rPr>
              <w:t>POF</w:t>
            </w:r>
            <w:r w:rsidR="00C56875" w:rsidRPr="007B5BEF">
              <w:rPr>
                <w:szCs w:val="20"/>
              </w:rPr>
              <w:t xml:space="preserve"> </w:t>
            </w:r>
            <w:r w:rsidRPr="007B5BEF">
              <w:rPr>
                <w:szCs w:val="20"/>
              </w:rPr>
              <w:t>i</w:t>
            </w:r>
            <w:r w:rsidR="00C56875" w:rsidRPr="007B5BEF">
              <w:rPr>
                <w:szCs w:val="20"/>
              </w:rPr>
              <w:t xml:space="preserve"> </w:t>
            </w:r>
            <w:r w:rsidRPr="007B5BEF">
              <w:rPr>
                <w:szCs w:val="20"/>
              </w:rPr>
              <w:t>tabelach</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zadań</w:t>
            </w:r>
            <w:r w:rsidR="00C56875" w:rsidRPr="007B5BEF">
              <w:rPr>
                <w:szCs w:val="20"/>
              </w:rPr>
              <w:t xml:space="preserve"> </w:t>
            </w:r>
            <w:r w:rsidRPr="007B5BEF">
              <w:rPr>
                <w:szCs w:val="20"/>
              </w:rPr>
              <w:t>operacyjnych?</w:t>
            </w:r>
          </w:p>
        </w:tc>
        <w:tc>
          <w:tcPr>
            <w:tcW w:w="8222" w:type="dxa"/>
          </w:tcPr>
          <w:p w14:paraId="25712612" w14:textId="77777777" w:rsidR="00673167" w:rsidRPr="007B5BEF" w:rsidRDefault="00673167" w:rsidP="00DA22AC">
            <w:pPr>
              <w:rPr>
                <w:szCs w:val="20"/>
              </w:rPr>
            </w:pPr>
            <w:r w:rsidRPr="007B5BEF">
              <w:rPr>
                <w:szCs w:val="20"/>
              </w:rPr>
              <w:t>Analiza</w:t>
            </w:r>
            <w:r w:rsidR="00C56875" w:rsidRPr="007B5BEF">
              <w:rPr>
                <w:szCs w:val="20"/>
              </w:rPr>
              <w:t xml:space="preserve"> </w:t>
            </w:r>
            <w:r w:rsidRPr="007B5BEF">
              <w:rPr>
                <w:szCs w:val="20"/>
              </w:rPr>
              <w:t>POF</w:t>
            </w:r>
            <w:r w:rsidR="00C56875" w:rsidRPr="007B5BEF">
              <w:rPr>
                <w:szCs w:val="20"/>
              </w:rPr>
              <w:t xml:space="preserve"> </w:t>
            </w:r>
            <w:r w:rsidRPr="007B5BEF">
              <w:rPr>
                <w:szCs w:val="20"/>
              </w:rPr>
              <w:t>i</w:t>
            </w:r>
            <w:r w:rsidR="00C56875" w:rsidRPr="007B5BEF">
              <w:rPr>
                <w:szCs w:val="20"/>
              </w:rPr>
              <w:t xml:space="preserve"> </w:t>
            </w:r>
            <w:r w:rsidR="008E23A4" w:rsidRPr="007B5BEF">
              <w:rPr>
                <w:szCs w:val="20"/>
              </w:rPr>
              <w:t>tabel realizacji zadań operacyjnych</w:t>
            </w:r>
            <w:r w:rsidR="00C56875" w:rsidRPr="007B5BEF">
              <w:rPr>
                <w:szCs w:val="20"/>
              </w:rPr>
              <w:t xml:space="preserve"> </w:t>
            </w:r>
            <w:r w:rsidR="00BD0B66" w:rsidRPr="007B5BEF">
              <w:rPr>
                <w:szCs w:val="20"/>
              </w:rPr>
              <w:t>w</w:t>
            </w:r>
            <w:r w:rsidR="00C56875" w:rsidRPr="007B5BEF">
              <w:rPr>
                <w:szCs w:val="20"/>
              </w:rPr>
              <w:t xml:space="preserve"> </w:t>
            </w:r>
            <w:r w:rsidR="00BD0B66" w:rsidRPr="007B5BEF">
              <w:rPr>
                <w:szCs w:val="20"/>
              </w:rPr>
              <w:t>celu</w:t>
            </w:r>
            <w:r w:rsidR="00C56875" w:rsidRPr="007B5BEF">
              <w:rPr>
                <w:szCs w:val="20"/>
              </w:rPr>
              <w:t xml:space="preserve"> </w:t>
            </w:r>
            <w:r w:rsidR="00BD0B66" w:rsidRPr="007B5BEF">
              <w:rPr>
                <w:szCs w:val="20"/>
              </w:rPr>
              <w:t>sprawdzenia</w:t>
            </w:r>
            <w:r w:rsidR="00C56875" w:rsidRPr="007B5BEF">
              <w:rPr>
                <w:szCs w:val="20"/>
              </w:rPr>
              <w:t xml:space="preserve"> </w:t>
            </w:r>
            <w:r w:rsidR="00BD0B66" w:rsidRPr="007B5BEF">
              <w:rPr>
                <w:szCs w:val="20"/>
              </w:rPr>
              <w:t>poprawności</w:t>
            </w:r>
            <w:r w:rsidR="00C56875" w:rsidRPr="007B5BEF">
              <w:rPr>
                <w:szCs w:val="20"/>
              </w:rPr>
              <w:t xml:space="preserve"> </w:t>
            </w:r>
            <w:r w:rsidR="00BD0B66" w:rsidRPr="007B5BEF">
              <w:rPr>
                <w:szCs w:val="20"/>
              </w:rPr>
              <w:t>ujęcia</w:t>
            </w:r>
            <w:r w:rsidR="00C56875" w:rsidRPr="007B5BEF">
              <w:rPr>
                <w:szCs w:val="20"/>
              </w:rPr>
              <w:t xml:space="preserve"> </w:t>
            </w:r>
            <w:r w:rsidR="00BD0B66" w:rsidRPr="007B5BEF">
              <w:rPr>
                <w:szCs w:val="20"/>
              </w:rPr>
              <w:t>przedsięwzięć</w:t>
            </w:r>
            <w:r w:rsidR="00C56875" w:rsidRPr="007B5BEF">
              <w:rPr>
                <w:szCs w:val="20"/>
              </w:rPr>
              <w:t xml:space="preserve"> </w:t>
            </w:r>
            <w:r w:rsidR="00BD0B66" w:rsidRPr="007B5BEF">
              <w:rPr>
                <w:szCs w:val="20"/>
              </w:rPr>
              <w:t>dotyczących</w:t>
            </w:r>
            <w:r w:rsidR="00C56875" w:rsidRPr="007B5BEF">
              <w:rPr>
                <w:szCs w:val="20"/>
              </w:rPr>
              <w:t xml:space="preserve"> </w:t>
            </w:r>
            <w:r w:rsidR="00BD0B66" w:rsidRPr="007B5BEF">
              <w:rPr>
                <w:szCs w:val="20"/>
              </w:rPr>
              <w:t>przygotowania</w:t>
            </w:r>
            <w:r w:rsidR="00C56875" w:rsidRPr="007B5BEF">
              <w:rPr>
                <w:szCs w:val="20"/>
              </w:rPr>
              <w:t xml:space="preserve"> </w:t>
            </w:r>
            <w:r w:rsidR="00BD0B66" w:rsidRPr="007B5BEF">
              <w:rPr>
                <w:szCs w:val="20"/>
              </w:rPr>
              <w:t>oraz</w:t>
            </w:r>
            <w:r w:rsidR="00C56875" w:rsidRPr="007B5BEF">
              <w:rPr>
                <w:szCs w:val="20"/>
              </w:rPr>
              <w:t xml:space="preserve"> </w:t>
            </w:r>
            <w:r w:rsidR="00BD0B66" w:rsidRPr="007B5BEF">
              <w:rPr>
                <w:szCs w:val="20"/>
              </w:rPr>
              <w:t>uruchamiania</w:t>
            </w:r>
            <w:r w:rsidR="00C56875" w:rsidRPr="007B5BEF">
              <w:rPr>
                <w:szCs w:val="20"/>
              </w:rPr>
              <w:t xml:space="preserve"> </w:t>
            </w:r>
            <w:r w:rsidR="00BD0B66" w:rsidRPr="007B5BEF">
              <w:rPr>
                <w:szCs w:val="20"/>
              </w:rPr>
              <w:t>pracy</w:t>
            </w:r>
            <w:r w:rsidR="00C56875" w:rsidRPr="007B5BEF">
              <w:rPr>
                <w:szCs w:val="20"/>
              </w:rPr>
              <w:t xml:space="preserve"> </w:t>
            </w:r>
            <w:r w:rsidR="00BD0B66" w:rsidRPr="007B5BEF">
              <w:rPr>
                <w:szCs w:val="20"/>
              </w:rPr>
              <w:t>na</w:t>
            </w:r>
            <w:r w:rsidR="00C56875" w:rsidRPr="007B5BEF">
              <w:rPr>
                <w:szCs w:val="20"/>
              </w:rPr>
              <w:t xml:space="preserve"> </w:t>
            </w:r>
            <w:r w:rsidR="00BD0B66" w:rsidRPr="007B5BEF">
              <w:rPr>
                <w:szCs w:val="20"/>
              </w:rPr>
              <w:t>stanowiskach</w:t>
            </w:r>
            <w:r w:rsidR="00C56875" w:rsidRPr="007B5BEF">
              <w:rPr>
                <w:szCs w:val="20"/>
              </w:rPr>
              <w:t xml:space="preserve"> </w:t>
            </w:r>
            <w:r w:rsidR="00BD0B66" w:rsidRPr="007B5BEF">
              <w:rPr>
                <w:szCs w:val="20"/>
              </w:rPr>
              <w:t>kierowania</w:t>
            </w:r>
            <w:r w:rsidRPr="007B5BEF">
              <w:rPr>
                <w:szCs w:val="20"/>
              </w:rPr>
              <w:t>.</w:t>
            </w:r>
          </w:p>
        </w:tc>
      </w:tr>
      <w:tr w:rsidR="009519E8" w:rsidRPr="007B5BEF" w14:paraId="29BA9848" w14:textId="77777777" w:rsidTr="008647F6">
        <w:tc>
          <w:tcPr>
            <w:tcW w:w="1843" w:type="dxa"/>
            <w:vMerge/>
          </w:tcPr>
          <w:p w14:paraId="02498825" w14:textId="77777777" w:rsidR="00503E3E" w:rsidRPr="007B5BEF" w:rsidRDefault="00503E3E" w:rsidP="00DA22AC">
            <w:pPr>
              <w:rPr>
                <w:szCs w:val="20"/>
              </w:rPr>
            </w:pPr>
          </w:p>
        </w:tc>
        <w:tc>
          <w:tcPr>
            <w:tcW w:w="2268" w:type="dxa"/>
            <w:vMerge/>
          </w:tcPr>
          <w:p w14:paraId="59F8AE1C" w14:textId="77777777" w:rsidR="00503E3E" w:rsidRPr="007B5BEF" w:rsidRDefault="00503E3E" w:rsidP="00DA22AC">
            <w:pPr>
              <w:rPr>
                <w:szCs w:val="20"/>
              </w:rPr>
            </w:pPr>
          </w:p>
        </w:tc>
        <w:tc>
          <w:tcPr>
            <w:tcW w:w="3402" w:type="dxa"/>
          </w:tcPr>
          <w:p w14:paraId="1FBB7AB7" w14:textId="47F5A176" w:rsidR="00503E3E" w:rsidRPr="007B5BEF" w:rsidRDefault="00503E3E" w:rsidP="008647F6">
            <w:pPr>
              <w:rPr>
                <w:szCs w:val="20"/>
              </w:rPr>
            </w:pPr>
            <w:r w:rsidRPr="007B5BEF">
              <w:rPr>
                <w:szCs w:val="20"/>
              </w:rPr>
              <w:t>5.5</w:t>
            </w:r>
            <w:r w:rsidR="00C56875" w:rsidRPr="007B5BEF">
              <w:rPr>
                <w:szCs w:val="20"/>
              </w:rPr>
              <w:t xml:space="preserve"> </w:t>
            </w:r>
            <w:r w:rsidRPr="007B5BEF">
              <w:rPr>
                <w:szCs w:val="20"/>
              </w:rPr>
              <w:t>Czy</w:t>
            </w:r>
            <w:r w:rsidR="00C56875" w:rsidRPr="007B5BEF">
              <w:rPr>
                <w:szCs w:val="20"/>
              </w:rPr>
              <w:t xml:space="preserve"> </w:t>
            </w:r>
            <w:r w:rsidRPr="007B5BEF">
              <w:rPr>
                <w:szCs w:val="20"/>
              </w:rPr>
              <w:t>wydzielono</w:t>
            </w:r>
            <w:r w:rsidR="00C56875" w:rsidRPr="007B5BEF">
              <w:rPr>
                <w:szCs w:val="20"/>
              </w:rPr>
              <w:t xml:space="preserve"> </w:t>
            </w:r>
            <w:r w:rsidRPr="007B5BEF">
              <w:rPr>
                <w:szCs w:val="20"/>
              </w:rPr>
              <w:t>i</w:t>
            </w:r>
            <w:r w:rsidR="00C56875" w:rsidRPr="007B5BEF">
              <w:rPr>
                <w:szCs w:val="20"/>
              </w:rPr>
              <w:t xml:space="preserve"> </w:t>
            </w:r>
            <w:r w:rsidRPr="007B5BEF">
              <w:rPr>
                <w:szCs w:val="20"/>
              </w:rPr>
              <w:t>zabezpieczono</w:t>
            </w:r>
            <w:r w:rsidR="00C56875" w:rsidRPr="007B5BEF">
              <w:rPr>
                <w:szCs w:val="20"/>
              </w:rPr>
              <w:t xml:space="preserve"> </w:t>
            </w:r>
            <w:r w:rsidRPr="007B5BEF">
              <w:rPr>
                <w:szCs w:val="20"/>
              </w:rPr>
              <w:t>odpowiednie</w:t>
            </w:r>
            <w:r w:rsidR="00C56875" w:rsidRPr="007B5BEF">
              <w:rPr>
                <w:szCs w:val="20"/>
              </w:rPr>
              <w:t xml:space="preserve"> </w:t>
            </w:r>
            <w:r w:rsidRPr="007B5BEF">
              <w:rPr>
                <w:szCs w:val="20"/>
              </w:rPr>
              <w:t>ilości</w:t>
            </w:r>
            <w:r w:rsidR="00C56875" w:rsidRPr="007B5BEF">
              <w:rPr>
                <w:szCs w:val="20"/>
              </w:rPr>
              <w:t xml:space="preserve"> </w:t>
            </w:r>
            <w:r w:rsidRPr="007B5BEF">
              <w:rPr>
                <w:szCs w:val="20"/>
              </w:rPr>
              <w:t>sprzętu</w:t>
            </w:r>
            <w:r w:rsidR="00C56875" w:rsidRPr="007B5BEF">
              <w:rPr>
                <w:szCs w:val="20"/>
              </w:rPr>
              <w:t xml:space="preserve"> </w:t>
            </w:r>
            <w:r w:rsidRPr="007B5BEF">
              <w:rPr>
                <w:szCs w:val="20"/>
              </w:rPr>
              <w:t>teleinformatycznego,</w:t>
            </w:r>
            <w:r w:rsidR="00C56875" w:rsidRPr="007B5BEF">
              <w:rPr>
                <w:szCs w:val="20"/>
              </w:rPr>
              <w:t xml:space="preserve"> </w:t>
            </w:r>
            <w:r w:rsidRPr="007B5BEF">
              <w:rPr>
                <w:szCs w:val="20"/>
              </w:rPr>
              <w:t>kwaterunkowego,</w:t>
            </w:r>
            <w:r w:rsidR="00C56875" w:rsidRPr="007B5BEF">
              <w:rPr>
                <w:szCs w:val="20"/>
              </w:rPr>
              <w:t xml:space="preserve"> </w:t>
            </w:r>
            <w:r w:rsidRPr="007B5BEF">
              <w:rPr>
                <w:szCs w:val="20"/>
              </w:rPr>
              <w:t>biurowego</w:t>
            </w:r>
            <w:r w:rsidR="00C56875" w:rsidRPr="007B5BEF">
              <w:rPr>
                <w:szCs w:val="20"/>
              </w:rPr>
              <w:t xml:space="preserve"> </w:t>
            </w:r>
            <w:r w:rsidRPr="007B5BEF">
              <w:rPr>
                <w:szCs w:val="20"/>
              </w:rPr>
              <w:t>oraz</w:t>
            </w:r>
            <w:r w:rsidR="00C56875" w:rsidRPr="007B5BEF">
              <w:rPr>
                <w:szCs w:val="20"/>
              </w:rPr>
              <w:t xml:space="preserve"> </w:t>
            </w:r>
            <w:r w:rsidRPr="007B5BEF">
              <w:rPr>
                <w:szCs w:val="20"/>
              </w:rPr>
              <w:t>logistycznego</w:t>
            </w:r>
            <w:r w:rsidR="00DB0966">
              <w:rPr>
                <w:szCs w:val="20"/>
              </w:rPr>
              <w:t xml:space="preserve"> </w:t>
            </w:r>
            <w:r w:rsidRPr="007B5BEF">
              <w:rPr>
                <w:szCs w:val="20"/>
              </w:rPr>
              <w:t>niezbędnego</w:t>
            </w:r>
            <w:r w:rsidR="00C56875" w:rsidRPr="007B5BEF">
              <w:rPr>
                <w:szCs w:val="20"/>
              </w:rPr>
              <w:t xml:space="preserve"> </w:t>
            </w:r>
            <w:r w:rsidRPr="007B5BEF">
              <w:rPr>
                <w:szCs w:val="20"/>
              </w:rPr>
              <w:t>do</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zadań</w:t>
            </w:r>
            <w:r w:rsidR="00C56875" w:rsidRPr="007B5BEF">
              <w:rPr>
                <w:szCs w:val="20"/>
              </w:rPr>
              <w:t xml:space="preserve"> </w:t>
            </w:r>
            <w:r w:rsidRPr="007B5BEF">
              <w:rPr>
                <w:szCs w:val="20"/>
              </w:rPr>
              <w:t>w</w:t>
            </w:r>
            <w:r w:rsidR="001E4467" w:rsidRPr="007B5BEF">
              <w:rPr>
                <w:szCs w:val="20"/>
              </w:rPr>
              <w:t> </w:t>
            </w:r>
            <w:r w:rsidRPr="007B5BEF">
              <w:rPr>
                <w:szCs w:val="20"/>
              </w:rPr>
              <w:t>GSK/</w:t>
            </w:r>
            <w:r w:rsidR="00C56875" w:rsidRPr="007B5BEF">
              <w:rPr>
                <w:szCs w:val="20"/>
              </w:rPr>
              <w:t xml:space="preserve"> </w:t>
            </w:r>
            <w:r w:rsidRPr="007B5BEF">
              <w:rPr>
                <w:szCs w:val="20"/>
              </w:rPr>
              <w:t>GSK</w:t>
            </w:r>
            <w:r w:rsidR="00C56875" w:rsidRPr="007B5BEF">
              <w:rPr>
                <w:szCs w:val="20"/>
              </w:rPr>
              <w:t xml:space="preserve"> </w:t>
            </w:r>
            <w:r w:rsidRPr="007B5BEF">
              <w:rPr>
                <w:szCs w:val="20"/>
              </w:rPr>
              <w:t>w</w:t>
            </w:r>
            <w:r w:rsidR="00C56875" w:rsidRPr="007B5BEF">
              <w:rPr>
                <w:szCs w:val="20"/>
              </w:rPr>
              <w:t xml:space="preserve"> </w:t>
            </w:r>
            <w:r w:rsidRPr="007B5BEF">
              <w:rPr>
                <w:szCs w:val="20"/>
              </w:rPr>
              <w:t>ZMP</w:t>
            </w:r>
            <w:r w:rsidR="00C56875" w:rsidRPr="007B5BEF">
              <w:rPr>
                <w:szCs w:val="20"/>
              </w:rPr>
              <w:t xml:space="preserve"> </w:t>
            </w:r>
            <w:r w:rsidRPr="007B5BEF">
              <w:rPr>
                <w:szCs w:val="20"/>
              </w:rPr>
              <w:t>lub</w:t>
            </w:r>
            <w:r w:rsidR="00C56875" w:rsidRPr="007B5BEF">
              <w:rPr>
                <w:szCs w:val="20"/>
              </w:rPr>
              <w:t xml:space="preserve"> </w:t>
            </w:r>
            <w:r w:rsidRPr="007B5BEF">
              <w:rPr>
                <w:szCs w:val="20"/>
              </w:rPr>
              <w:t>ZSK?</w:t>
            </w:r>
          </w:p>
          <w:p w14:paraId="1064A212" w14:textId="77777777" w:rsidR="00503E3E" w:rsidRPr="007B5BEF" w:rsidRDefault="00503E3E" w:rsidP="008647F6">
            <w:pPr>
              <w:rPr>
                <w:szCs w:val="20"/>
              </w:rPr>
            </w:pPr>
          </w:p>
          <w:p w14:paraId="343C5621" w14:textId="4BF05E2A" w:rsidR="00503E3E" w:rsidRPr="007B5BEF" w:rsidRDefault="00503E3E" w:rsidP="008647F6">
            <w:pPr>
              <w:rPr>
                <w:szCs w:val="20"/>
              </w:rPr>
            </w:pPr>
            <w:r w:rsidRPr="007B5BEF">
              <w:rPr>
                <w:szCs w:val="20"/>
              </w:rPr>
              <w:t>Czy</w:t>
            </w:r>
            <w:r w:rsidR="00C56875" w:rsidRPr="007B5BEF">
              <w:rPr>
                <w:szCs w:val="20"/>
              </w:rPr>
              <w:t xml:space="preserve"> </w:t>
            </w:r>
            <w:r w:rsidRPr="007B5BEF">
              <w:rPr>
                <w:szCs w:val="20"/>
              </w:rPr>
              <w:t>utrzymuje</w:t>
            </w:r>
            <w:r w:rsidR="00C56875" w:rsidRPr="007B5BEF">
              <w:rPr>
                <w:szCs w:val="20"/>
              </w:rPr>
              <w:t xml:space="preserve"> </w:t>
            </w:r>
            <w:r w:rsidRPr="007B5BEF">
              <w:rPr>
                <w:szCs w:val="20"/>
              </w:rPr>
              <w:t>się</w:t>
            </w:r>
            <w:r w:rsidR="00C56875" w:rsidRPr="007B5BEF">
              <w:rPr>
                <w:szCs w:val="20"/>
              </w:rPr>
              <w:t xml:space="preserve"> </w:t>
            </w:r>
            <w:r w:rsidRPr="007B5BEF">
              <w:rPr>
                <w:szCs w:val="20"/>
              </w:rPr>
              <w:t>przygotowaną</w:t>
            </w:r>
            <w:r w:rsidR="00C56875" w:rsidRPr="007B5BEF">
              <w:rPr>
                <w:szCs w:val="20"/>
              </w:rPr>
              <w:t xml:space="preserve"> </w:t>
            </w:r>
            <w:r w:rsidRPr="007B5BEF">
              <w:rPr>
                <w:szCs w:val="20"/>
              </w:rPr>
              <w:t>infrastrukturę</w:t>
            </w:r>
            <w:r w:rsidR="00C56875" w:rsidRPr="007B5BEF">
              <w:rPr>
                <w:szCs w:val="20"/>
              </w:rPr>
              <w:t xml:space="preserve"> </w:t>
            </w:r>
            <w:r w:rsidRPr="007B5BEF">
              <w:rPr>
                <w:szCs w:val="20"/>
              </w:rPr>
              <w:t>oraz</w:t>
            </w:r>
            <w:r w:rsidR="00C56875" w:rsidRPr="007B5BEF">
              <w:rPr>
                <w:szCs w:val="20"/>
              </w:rPr>
              <w:t xml:space="preserve"> </w:t>
            </w:r>
            <w:r w:rsidRPr="007B5BEF">
              <w:rPr>
                <w:szCs w:val="20"/>
              </w:rPr>
              <w:t>wyposażenie</w:t>
            </w:r>
            <w:r w:rsidR="00C56875" w:rsidRPr="007B5BEF">
              <w:rPr>
                <w:szCs w:val="20"/>
              </w:rPr>
              <w:t xml:space="preserve"> </w:t>
            </w:r>
            <w:r w:rsidRPr="007B5BEF">
              <w:rPr>
                <w:szCs w:val="20"/>
              </w:rPr>
              <w:t>w</w:t>
            </w:r>
            <w:r w:rsidR="001E4467" w:rsidRPr="007B5BEF">
              <w:rPr>
                <w:szCs w:val="20"/>
              </w:rPr>
              <w:t> </w:t>
            </w:r>
            <w:r w:rsidRPr="007B5BEF">
              <w:rPr>
                <w:szCs w:val="20"/>
              </w:rPr>
              <w:t>sprawności</w:t>
            </w:r>
            <w:r w:rsidR="00C56875" w:rsidRPr="007B5BEF">
              <w:rPr>
                <w:szCs w:val="20"/>
              </w:rPr>
              <w:t xml:space="preserve"> </w:t>
            </w:r>
            <w:r w:rsidRPr="007B5BEF">
              <w:rPr>
                <w:szCs w:val="20"/>
              </w:rPr>
              <w:t>i</w:t>
            </w:r>
            <w:r w:rsidR="00C56875" w:rsidRPr="007B5BEF">
              <w:rPr>
                <w:szCs w:val="20"/>
              </w:rPr>
              <w:t xml:space="preserve"> </w:t>
            </w:r>
            <w:r w:rsidRPr="007B5BEF">
              <w:rPr>
                <w:szCs w:val="20"/>
              </w:rPr>
              <w:t>gotowości</w:t>
            </w:r>
            <w:r w:rsidR="00C56875" w:rsidRPr="007B5BEF">
              <w:rPr>
                <w:szCs w:val="20"/>
              </w:rPr>
              <w:t xml:space="preserve"> </w:t>
            </w:r>
            <w:r w:rsidRPr="007B5BEF">
              <w:rPr>
                <w:szCs w:val="20"/>
              </w:rPr>
              <w:t>do</w:t>
            </w:r>
            <w:r w:rsidR="001E4467" w:rsidRPr="007B5BEF">
              <w:rPr>
                <w:szCs w:val="20"/>
              </w:rPr>
              <w:t> </w:t>
            </w:r>
            <w:r w:rsidRPr="007B5BEF">
              <w:rPr>
                <w:szCs w:val="20"/>
              </w:rPr>
              <w:t>natychmiastowego</w:t>
            </w:r>
            <w:r w:rsidR="00C56875" w:rsidRPr="007B5BEF">
              <w:rPr>
                <w:szCs w:val="20"/>
              </w:rPr>
              <w:t xml:space="preserve"> </w:t>
            </w:r>
            <w:r w:rsidRPr="007B5BEF">
              <w:rPr>
                <w:szCs w:val="20"/>
              </w:rPr>
              <w:t>użycia</w:t>
            </w:r>
            <w:r w:rsidR="00C56875" w:rsidRPr="007B5BEF">
              <w:rPr>
                <w:szCs w:val="20"/>
              </w:rPr>
              <w:t xml:space="preserve"> </w:t>
            </w:r>
            <w:r w:rsidRPr="007B5BEF">
              <w:rPr>
                <w:szCs w:val="20"/>
              </w:rPr>
              <w:t>(okresowe</w:t>
            </w:r>
            <w:r w:rsidR="00C56875" w:rsidRPr="007B5BEF">
              <w:rPr>
                <w:szCs w:val="20"/>
              </w:rPr>
              <w:t xml:space="preserve"> </w:t>
            </w:r>
            <w:r w:rsidRPr="007B5BEF">
              <w:rPr>
                <w:szCs w:val="20"/>
              </w:rPr>
              <w:t>przeglądy,</w:t>
            </w:r>
            <w:r w:rsidR="00C56875" w:rsidRPr="007B5BEF">
              <w:rPr>
                <w:szCs w:val="20"/>
              </w:rPr>
              <w:t xml:space="preserve"> </w:t>
            </w:r>
            <w:r w:rsidRPr="007B5BEF">
              <w:rPr>
                <w:szCs w:val="20"/>
              </w:rPr>
              <w:t>naprawy,</w:t>
            </w:r>
            <w:r w:rsidR="00C56875" w:rsidRPr="007B5BEF">
              <w:rPr>
                <w:szCs w:val="20"/>
              </w:rPr>
              <w:t xml:space="preserve"> </w:t>
            </w:r>
            <w:r w:rsidRPr="007B5BEF">
              <w:rPr>
                <w:szCs w:val="20"/>
              </w:rPr>
              <w:t>remonty</w:t>
            </w:r>
            <w:r w:rsidR="00C56875" w:rsidRPr="007B5BEF">
              <w:rPr>
                <w:szCs w:val="20"/>
              </w:rPr>
              <w:t xml:space="preserve"> </w:t>
            </w:r>
            <w:r w:rsidRPr="007B5BEF">
              <w:rPr>
                <w:szCs w:val="20"/>
              </w:rPr>
              <w:t>itd.)</w:t>
            </w:r>
            <w:r w:rsidR="008647F6">
              <w:rPr>
                <w:szCs w:val="20"/>
              </w:rPr>
              <w:t>?</w:t>
            </w:r>
          </w:p>
        </w:tc>
        <w:tc>
          <w:tcPr>
            <w:tcW w:w="8222" w:type="dxa"/>
          </w:tcPr>
          <w:p w14:paraId="26EDF50D" w14:textId="21E464A0" w:rsidR="00503E3E" w:rsidRPr="007B5BEF" w:rsidRDefault="00503E3E" w:rsidP="009839FC">
            <w:pPr>
              <w:spacing w:after="120"/>
              <w:rPr>
                <w:szCs w:val="20"/>
              </w:rPr>
            </w:pP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008F4D30">
              <w:rPr>
                <w:szCs w:val="20"/>
              </w:rPr>
              <w:t xml:space="preserve">dotyczące </w:t>
            </w:r>
            <w:r w:rsidRPr="007B5BEF">
              <w:rPr>
                <w:szCs w:val="20"/>
              </w:rPr>
              <w:t>zapewni</w:t>
            </w:r>
            <w:r w:rsidR="008F4D30">
              <w:rPr>
                <w:szCs w:val="20"/>
              </w:rPr>
              <w:t>a</w:t>
            </w:r>
            <w:r w:rsidR="00C56875" w:rsidRPr="007B5BEF">
              <w:rPr>
                <w:szCs w:val="20"/>
              </w:rPr>
              <w:t xml:space="preserve"> </w:t>
            </w:r>
            <w:r w:rsidRPr="007B5BEF">
              <w:rPr>
                <w:szCs w:val="20"/>
              </w:rPr>
              <w:t>autonomicznoś</w:t>
            </w:r>
            <w:r w:rsidR="008F4D30">
              <w:rPr>
                <w:szCs w:val="20"/>
              </w:rPr>
              <w:t>ci</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GSK/GSK</w:t>
            </w:r>
            <w:r w:rsidR="00C56875" w:rsidRPr="007B5BEF">
              <w:rPr>
                <w:szCs w:val="20"/>
              </w:rPr>
              <w:t xml:space="preserve"> </w:t>
            </w:r>
            <w:r w:rsidRPr="007B5BEF">
              <w:rPr>
                <w:szCs w:val="20"/>
              </w:rPr>
              <w:t>w</w:t>
            </w:r>
            <w:r w:rsidR="00C56875" w:rsidRPr="007B5BEF">
              <w:rPr>
                <w:szCs w:val="20"/>
              </w:rPr>
              <w:t xml:space="preserve"> </w:t>
            </w:r>
            <w:r w:rsidRPr="007B5BEF">
              <w:rPr>
                <w:szCs w:val="20"/>
              </w:rPr>
              <w:t>ZMP</w:t>
            </w:r>
            <w:r w:rsidR="00C56875" w:rsidRPr="007B5BEF">
              <w:rPr>
                <w:szCs w:val="20"/>
              </w:rPr>
              <w:t xml:space="preserve"> </w:t>
            </w:r>
            <w:r w:rsidRPr="007B5BEF">
              <w:rPr>
                <w:szCs w:val="20"/>
              </w:rPr>
              <w:t>lub</w:t>
            </w:r>
            <w:r w:rsidR="00C56875" w:rsidRPr="007B5BEF">
              <w:rPr>
                <w:szCs w:val="20"/>
              </w:rPr>
              <w:t xml:space="preserve"> </w:t>
            </w:r>
            <w:r w:rsidRPr="007B5BEF">
              <w:rPr>
                <w:szCs w:val="20"/>
              </w:rPr>
              <w:t>ZSK</w:t>
            </w:r>
            <w:r w:rsidR="008F4D30">
              <w:rPr>
                <w:szCs w:val="20"/>
              </w:rPr>
              <w:t>.</w:t>
            </w:r>
            <w:r w:rsidR="00C56875" w:rsidRPr="007B5BEF">
              <w:rPr>
                <w:szCs w:val="20"/>
              </w:rPr>
              <w:t xml:space="preserve"> </w:t>
            </w:r>
            <w:r w:rsidRPr="007B5BEF">
              <w:rPr>
                <w:szCs w:val="20"/>
              </w:rPr>
              <w:t>Oględziny</w:t>
            </w:r>
            <w:r w:rsidR="00C56875" w:rsidRPr="007B5BEF">
              <w:rPr>
                <w:szCs w:val="20"/>
              </w:rPr>
              <w:t xml:space="preserve"> </w:t>
            </w:r>
            <w:r w:rsidRPr="007B5BEF">
              <w:rPr>
                <w:szCs w:val="20"/>
              </w:rPr>
              <w:t>infrastruktury</w:t>
            </w:r>
            <w:r w:rsidR="00C56875" w:rsidRPr="007B5BEF">
              <w:rPr>
                <w:szCs w:val="20"/>
              </w:rPr>
              <w:t xml:space="preserve"> </w:t>
            </w:r>
            <w:r w:rsidRPr="007B5BEF">
              <w:rPr>
                <w:szCs w:val="20"/>
              </w:rPr>
              <w:t>i</w:t>
            </w:r>
            <w:r w:rsidR="00C56875" w:rsidRPr="007B5BEF">
              <w:rPr>
                <w:szCs w:val="20"/>
              </w:rPr>
              <w:t xml:space="preserve"> </w:t>
            </w:r>
            <w:r w:rsidRPr="007B5BEF">
              <w:rPr>
                <w:szCs w:val="20"/>
              </w:rPr>
              <w:t>sprzętu</w:t>
            </w:r>
            <w:r w:rsidR="00C56875" w:rsidRPr="007B5BEF">
              <w:rPr>
                <w:szCs w:val="20"/>
              </w:rPr>
              <w:t xml:space="preserve"> </w:t>
            </w:r>
            <w:r w:rsidRPr="007B5BEF">
              <w:rPr>
                <w:szCs w:val="20"/>
              </w:rPr>
              <w:t>przewidzianego</w:t>
            </w:r>
            <w:r w:rsidR="00C56875" w:rsidRPr="007B5BEF">
              <w:rPr>
                <w:szCs w:val="20"/>
              </w:rPr>
              <w:t xml:space="preserve"> </w:t>
            </w:r>
            <w:r w:rsidRPr="007B5BEF">
              <w:rPr>
                <w:szCs w:val="20"/>
              </w:rPr>
              <w:t>do</w:t>
            </w:r>
            <w:r w:rsidR="00C56875" w:rsidRPr="007B5BEF">
              <w:rPr>
                <w:szCs w:val="20"/>
              </w:rPr>
              <w:t xml:space="preserve"> </w:t>
            </w:r>
            <w:r w:rsidRPr="007B5BEF">
              <w:rPr>
                <w:szCs w:val="20"/>
              </w:rPr>
              <w:t>użycia.</w:t>
            </w:r>
            <w:r w:rsidR="00C56875" w:rsidRPr="007B5BEF">
              <w:rPr>
                <w:szCs w:val="20"/>
              </w:rPr>
              <w:t xml:space="preserve"> </w:t>
            </w:r>
          </w:p>
          <w:p w14:paraId="09C0F513" w14:textId="21F456C8" w:rsidR="00503E3E" w:rsidRPr="007B5BEF" w:rsidRDefault="00503E3E" w:rsidP="009839FC">
            <w:pPr>
              <w:spacing w:after="120"/>
              <w:rPr>
                <w:szCs w:val="20"/>
              </w:rPr>
            </w:pPr>
            <w:r w:rsidRPr="007B5BEF">
              <w:rPr>
                <w:szCs w:val="20"/>
              </w:rPr>
              <w:t>Ocenie</w:t>
            </w:r>
            <w:r w:rsidR="00C56875" w:rsidRPr="007B5BEF">
              <w:rPr>
                <w:szCs w:val="20"/>
              </w:rPr>
              <w:t xml:space="preserve"> </w:t>
            </w:r>
            <w:r w:rsidRPr="007B5BEF">
              <w:rPr>
                <w:szCs w:val="20"/>
              </w:rPr>
              <w:t>podlega</w:t>
            </w:r>
            <w:r w:rsidR="00C56875" w:rsidRPr="007B5BEF">
              <w:rPr>
                <w:szCs w:val="20"/>
              </w:rPr>
              <w:t xml:space="preserve"> </w:t>
            </w:r>
            <w:r w:rsidRPr="007B5BEF">
              <w:rPr>
                <w:szCs w:val="20"/>
              </w:rPr>
              <w:t>czy</w:t>
            </w:r>
            <w:r w:rsidR="009519E8" w:rsidRPr="007B5BEF">
              <w:rPr>
                <w:szCs w:val="20"/>
              </w:rPr>
              <w:t xml:space="preserve"> </w:t>
            </w:r>
            <w:r w:rsidRPr="007B5BEF">
              <w:rPr>
                <w:szCs w:val="20"/>
              </w:rPr>
              <w:t>jednostka</w:t>
            </w:r>
            <w:r w:rsidR="00C56875" w:rsidRPr="007B5BEF">
              <w:rPr>
                <w:szCs w:val="20"/>
              </w:rPr>
              <w:t xml:space="preserve"> </w:t>
            </w:r>
            <w:r w:rsidRPr="007B5BEF">
              <w:rPr>
                <w:szCs w:val="20"/>
              </w:rPr>
              <w:t>posiada</w:t>
            </w:r>
            <w:r w:rsidR="00C56875" w:rsidRPr="007B5BEF">
              <w:rPr>
                <w:szCs w:val="20"/>
              </w:rPr>
              <w:t xml:space="preserve"> </w:t>
            </w:r>
            <w:r w:rsidRPr="007B5BEF">
              <w:rPr>
                <w:szCs w:val="20"/>
              </w:rPr>
              <w:t>niezbędny</w:t>
            </w:r>
            <w:r w:rsidR="00C56875" w:rsidRPr="007B5BEF">
              <w:rPr>
                <w:szCs w:val="20"/>
              </w:rPr>
              <w:t xml:space="preserve"> </w:t>
            </w:r>
            <w:r w:rsidRPr="007B5BEF">
              <w:rPr>
                <w:szCs w:val="20"/>
              </w:rPr>
              <w:t>sprzęt</w:t>
            </w:r>
            <w:r w:rsidR="00C56875" w:rsidRPr="007B5BEF">
              <w:rPr>
                <w:szCs w:val="20"/>
              </w:rPr>
              <w:t xml:space="preserve"> </w:t>
            </w:r>
            <w:r w:rsidRPr="007B5BEF">
              <w:rPr>
                <w:szCs w:val="20"/>
              </w:rPr>
              <w:t>i</w:t>
            </w:r>
            <w:r w:rsidR="00C56875" w:rsidRPr="007B5BEF">
              <w:rPr>
                <w:szCs w:val="20"/>
              </w:rPr>
              <w:t xml:space="preserve"> </w:t>
            </w:r>
            <w:r w:rsidRPr="007B5BEF">
              <w:rPr>
                <w:szCs w:val="20"/>
              </w:rPr>
              <w:t>procedury</w:t>
            </w:r>
            <w:r w:rsidR="00C56875" w:rsidRPr="007B5BEF">
              <w:rPr>
                <w:szCs w:val="20"/>
              </w:rPr>
              <w:t xml:space="preserve"> </w:t>
            </w:r>
            <w:r w:rsidRPr="007B5BEF">
              <w:rPr>
                <w:szCs w:val="20"/>
              </w:rPr>
              <w:t>niezbędne</w:t>
            </w:r>
            <w:r w:rsidR="00C56875" w:rsidRPr="007B5BEF">
              <w:rPr>
                <w:szCs w:val="20"/>
              </w:rPr>
              <w:t xml:space="preserve"> </w:t>
            </w:r>
            <w:r w:rsidRPr="007B5BEF">
              <w:rPr>
                <w:szCs w:val="20"/>
              </w:rPr>
              <w:t>do</w:t>
            </w:r>
            <w:r w:rsidR="009E3674" w:rsidRPr="007B5BEF">
              <w:rPr>
                <w:szCs w:val="20"/>
              </w:rPr>
              <w:t> </w:t>
            </w:r>
            <w:r w:rsidRPr="007B5BEF">
              <w:rPr>
                <w:szCs w:val="20"/>
              </w:rPr>
              <w:t>podtrzymania</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urzędu</w:t>
            </w:r>
            <w:r w:rsidR="00C56875" w:rsidRPr="007B5BEF">
              <w:rPr>
                <w:szCs w:val="20"/>
              </w:rPr>
              <w:t xml:space="preserve"> </w:t>
            </w:r>
            <w:r w:rsidRPr="007B5BEF">
              <w:rPr>
                <w:szCs w:val="20"/>
              </w:rPr>
              <w:t>w</w:t>
            </w:r>
            <w:r w:rsidR="00C56875" w:rsidRPr="007B5BEF">
              <w:rPr>
                <w:szCs w:val="20"/>
              </w:rPr>
              <w:t xml:space="preserve"> </w:t>
            </w:r>
            <w:r w:rsidRPr="007B5BEF">
              <w:rPr>
                <w:szCs w:val="20"/>
              </w:rPr>
              <w:t>sytuacjach</w:t>
            </w:r>
            <w:r w:rsidR="00C56875" w:rsidRPr="007B5BEF">
              <w:rPr>
                <w:szCs w:val="20"/>
              </w:rPr>
              <w:t xml:space="preserve"> </w:t>
            </w:r>
            <w:r w:rsidRPr="007B5BEF">
              <w:rPr>
                <w:szCs w:val="20"/>
              </w:rPr>
              <w:t>awaryjnych</w:t>
            </w:r>
            <w:r w:rsidR="00C56875" w:rsidRPr="007B5BEF">
              <w:rPr>
                <w:szCs w:val="20"/>
              </w:rPr>
              <w:t xml:space="preserve"> </w:t>
            </w:r>
            <w:r w:rsidRPr="007B5BEF">
              <w:rPr>
                <w:szCs w:val="20"/>
              </w:rPr>
              <w:t>takich</w:t>
            </w:r>
            <w:r w:rsidR="00C56875" w:rsidRPr="007B5BEF">
              <w:rPr>
                <w:szCs w:val="20"/>
              </w:rPr>
              <w:t xml:space="preserve"> </w:t>
            </w:r>
            <w:r w:rsidRPr="007B5BEF">
              <w:rPr>
                <w:szCs w:val="20"/>
              </w:rPr>
              <w:t>jak:</w:t>
            </w:r>
            <w:r w:rsidR="00C56875" w:rsidRPr="007B5BEF">
              <w:rPr>
                <w:szCs w:val="20"/>
              </w:rPr>
              <w:t xml:space="preserve"> </w:t>
            </w:r>
            <w:r w:rsidRPr="007B5BEF">
              <w:rPr>
                <w:szCs w:val="20"/>
              </w:rPr>
              <w:t>utrata</w:t>
            </w:r>
            <w:r w:rsidR="00C56875" w:rsidRPr="007B5BEF">
              <w:rPr>
                <w:szCs w:val="20"/>
              </w:rPr>
              <w:t xml:space="preserve"> </w:t>
            </w:r>
            <w:r w:rsidRPr="007B5BEF">
              <w:rPr>
                <w:szCs w:val="20"/>
              </w:rPr>
              <w:t>źródła</w:t>
            </w:r>
            <w:r w:rsidR="00C56875" w:rsidRPr="007B5BEF">
              <w:rPr>
                <w:szCs w:val="20"/>
              </w:rPr>
              <w:t xml:space="preserve"> </w:t>
            </w:r>
            <w:r w:rsidRPr="007B5BEF">
              <w:rPr>
                <w:szCs w:val="20"/>
              </w:rPr>
              <w:t>zasilania</w:t>
            </w:r>
            <w:r w:rsidR="00C56875" w:rsidRPr="007B5BEF">
              <w:rPr>
                <w:szCs w:val="20"/>
              </w:rPr>
              <w:t xml:space="preserve"> </w:t>
            </w:r>
            <w:r w:rsidRPr="007B5BEF">
              <w:rPr>
                <w:szCs w:val="20"/>
              </w:rPr>
              <w:t>lub</w:t>
            </w:r>
            <w:r w:rsidR="00C56875" w:rsidRPr="007B5BEF">
              <w:rPr>
                <w:szCs w:val="20"/>
              </w:rPr>
              <w:t xml:space="preserve"> </w:t>
            </w:r>
            <w:r w:rsidRPr="007B5BEF">
              <w:rPr>
                <w:szCs w:val="20"/>
              </w:rPr>
              <w:t>dostaw</w:t>
            </w:r>
            <w:r w:rsidR="009519E8" w:rsidRPr="007B5BEF">
              <w:rPr>
                <w:szCs w:val="20"/>
              </w:rPr>
              <w:t xml:space="preserve"> </w:t>
            </w:r>
            <w:r w:rsidRPr="007B5BEF">
              <w:rPr>
                <w:szCs w:val="20"/>
              </w:rPr>
              <w:t>wody,</w:t>
            </w:r>
            <w:r w:rsidR="00C56875" w:rsidRPr="007B5BEF">
              <w:rPr>
                <w:szCs w:val="20"/>
              </w:rPr>
              <w:t xml:space="preserve"> </w:t>
            </w:r>
            <w:r w:rsidRPr="007B5BEF">
              <w:rPr>
                <w:szCs w:val="20"/>
              </w:rPr>
              <w:t>utrata</w:t>
            </w:r>
            <w:r w:rsidR="00C56875" w:rsidRPr="007B5BEF">
              <w:rPr>
                <w:szCs w:val="20"/>
              </w:rPr>
              <w:t xml:space="preserve"> </w:t>
            </w:r>
            <w:r w:rsidRPr="007B5BEF">
              <w:rPr>
                <w:szCs w:val="20"/>
              </w:rPr>
              <w:t>zdolności</w:t>
            </w:r>
            <w:r w:rsidR="00C56875" w:rsidRPr="007B5BEF">
              <w:rPr>
                <w:szCs w:val="20"/>
              </w:rPr>
              <w:t xml:space="preserve"> </w:t>
            </w:r>
            <w:r w:rsidRPr="007B5BEF">
              <w:rPr>
                <w:szCs w:val="20"/>
              </w:rPr>
              <w:t>do</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całości</w:t>
            </w:r>
            <w:r w:rsidR="00C56875" w:rsidRPr="007B5BEF">
              <w:rPr>
                <w:szCs w:val="20"/>
              </w:rPr>
              <w:t xml:space="preserve"> </w:t>
            </w:r>
            <w:r w:rsidRPr="007B5BEF">
              <w:rPr>
                <w:szCs w:val="20"/>
              </w:rPr>
              <w:t>lub</w:t>
            </w:r>
            <w:r w:rsidR="00C56875" w:rsidRPr="007B5BEF">
              <w:rPr>
                <w:szCs w:val="20"/>
              </w:rPr>
              <w:t xml:space="preserve"> </w:t>
            </w:r>
            <w:r w:rsidRPr="007B5BEF">
              <w:rPr>
                <w:szCs w:val="20"/>
              </w:rPr>
              <w:t>części</w:t>
            </w:r>
            <w:r w:rsidR="00C56875" w:rsidRPr="007B5BEF">
              <w:rPr>
                <w:szCs w:val="20"/>
              </w:rPr>
              <w:t xml:space="preserve"> </w:t>
            </w:r>
            <w:r w:rsidRPr="007B5BEF">
              <w:rPr>
                <w:szCs w:val="20"/>
              </w:rPr>
              <w:t>urzędu</w:t>
            </w:r>
            <w:r w:rsidR="00C56875" w:rsidRPr="007B5BEF">
              <w:rPr>
                <w:szCs w:val="20"/>
              </w:rPr>
              <w:t xml:space="preserve"> </w:t>
            </w:r>
            <w:r w:rsidRPr="007B5BEF">
              <w:rPr>
                <w:szCs w:val="20"/>
              </w:rPr>
              <w:t>w</w:t>
            </w:r>
            <w:r w:rsidR="009E3674" w:rsidRPr="007B5BEF">
              <w:rPr>
                <w:szCs w:val="20"/>
              </w:rPr>
              <w:t> </w:t>
            </w:r>
            <w:r w:rsidRPr="007B5BEF">
              <w:rPr>
                <w:szCs w:val="20"/>
              </w:rPr>
              <w:t>stałej</w:t>
            </w:r>
            <w:r w:rsidR="00C56875" w:rsidRPr="007B5BEF">
              <w:rPr>
                <w:szCs w:val="20"/>
              </w:rPr>
              <w:t xml:space="preserve"> </w:t>
            </w:r>
            <w:r w:rsidRPr="007B5BEF">
              <w:rPr>
                <w:szCs w:val="20"/>
              </w:rPr>
              <w:t>siedzibie</w:t>
            </w:r>
            <w:r w:rsidR="00C56875" w:rsidRPr="007B5BEF">
              <w:rPr>
                <w:szCs w:val="20"/>
              </w:rPr>
              <w:t xml:space="preserve"> </w:t>
            </w:r>
            <w:r w:rsidRPr="007B5BEF">
              <w:rPr>
                <w:szCs w:val="20"/>
              </w:rPr>
              <w:t>urzędu?</w:t>
            </w:r>
          </w:p>
          <w:p w14:paraId="29A2349D" w14:textId="3AA86B75" w:rsidR="00503E3E" w:rsidRPr="007B5BEF" w:rsidRDefault="00503E3E" w:rsidP="009839FC">
            <w:pPr>
              <w:spacing w:after="120"/>
              <w:rPr>
                <w:szCs w:val="20"/>
              </w:rPr>
            </w:pPr>
            <w:r w:rsidRPr="007B5BEF">
              <w:rPr>
                <w:szCs w:val="20"/>
              </w:rPr>
              <w:t>Istotne</w:t>
            </w:r>
            <w:r w:rsidR="00C56875" w:rsidRPr="007B5BEF">
              <w:rPr>
                <w:szCs w:val="20"/>
              </w:rPr>
              <w:t xml:space="preserve"> </w:t>
            </w:r>
            <w:r w:rsidRPr="007B5BEF">
              <w:rPr>
                <w:szCs w:val="20"/>
              </w:rPr>
              <w:t>jest</w:t>
            </w:r>
            <w:r w:rsidR="00C56875" w:rsidRPr="007B5BEF">
              <w:rPr>
                <w:szCs w:val="20"/>
              </w:rPr>
              <w:t xml:space="preserve"> </w:t>
            </w:r>
            <w:r w:rsidRPr="007B5BEF">
              <w:rPr>
                <w:szCs w:val="20"/>
              </w:rPr>
              <w:t>aby</w:t>
            </w:r>
            <w:r w:rsidR="00C56875" w:rsidRPr="007B5BEF">
              <w:rPr>
                <w:szCs w:val="20"/>
              </w:rPr>
              <w:t xml:space="preserve"> </w:t>
            </w:r>
            <w:r w:rsidRPr="007B5BEF">
              <w:rPr>
                <w:szCs w:val="20"/>
              </w:rPr>
              <w:t>przewidziane</w:t>
            </w:r>
            <w:r w:rsidR="00C56875" w:rsidRPr="007B5BEF">
              <w:rPr>
                <w:szCs w:val="20"/>
              </w:rPr>
              <w:t xml:space="preserve"> </w:t>
            </w:r>
            <w:r w:rsidRPr="007B5BEF">
              <w:rPr>
                <w:szCs w:val="20"/>
              </w:rPr>
              <w:t>urządzenia</w:t>
            </w:r>
            <w:r w:rsidR="00C56875" w:rsidRPr="007B5BEF">
              <w:rPr>
                <w:szCs w:val="20"/>
              </w:rPr>
              <w:t xml:space="preserve"> </w:t>
            </w:r>
            <w:r w:rsidRPr="007B5BEF">
              <w:rPr>
                <w:szCs w:val="20"/>
              </w:rPr>
              <w:t>techniczne</w:t>
            </w:r>
            <w:r w:rsidR="00C56875" w:rsidRPr="007B5BEF">
              <w:rPr>
                <w:szCs w:val="20"/>
              </w:rPr>
              <w:t xml:space="preserve"> </w:t>
            </w:r>
            <w:r w:rsidRPr="007B5BEF">
              <w:rPr>
                <w:szCs w:val="20"/>
              </w:rPr>
              <w:t>zapewniały</w:t>
            </w:r>
            <w:r w:rsidR="00C56875" w:rsidRPr="007B5BEF">
              <w:rPr>
                <w:szCs w:val="20"/>
              </w:rPr>
              <w:t xml:space="preserve"> </w:t>
            </w:r>
            <w:r w:rsidRPr="007B5BEF">
              <w:rPr>
                <w:szCs w:val="20"/>
              </w:rPr>
              <w:t>autonomiczność</w:t>
            </w:r>
            <w:r w:rsidR="00C56875" w:rsidRPr="007B5BEF">
              <w:rPr>
                <w:szCs w:val="20"/>
              </w:rPr>
              <w:t xml:space="preserve"> </w:t>
            </w:r>
            <w:r w:rsidRPr="007B5BEF">
              <w:rPr>
                <w:szCs w:val="20"/>
              </w:rPr>
              <w:t>funkcjonowania</w:t>
            </w:r>
            <w:r w:rsidR="00C56875" w:rsidRPr="007B5BEF">
              <w:rPr>
                <w:szCs w:val="20"/>
              </w:rPr>
              <w:t xml:space="preserve"> </w:t>
            </w:r>
            <w:r w:rsidR="00DB0966">
              <w:rPr>
                <w:szCs w:val="20"/>
              </w:rPr>
              <w:t xml:space="preserve">stanowisk kierowania </w:t>
            </w:r>
            <w:r w:rsidRPr="007B5BEF">
              <w:rPr>
                <w:szCs w:val="20"/>
              </w:rPr>
              <w:t>oraz</w:t>
            </w:r>
            <w:r w:rsidR="00C56875" w:rsidRPr="007B5BEF">
              <w:rPr>
                <w:szCs w:val="20"/>
              </w:rPr>
              <w:t xml:space="preserve"> </w:t>
            </w:r>
            <w:r w:rsidRPr="007B5BEF">
              <w:rPr>
                <w:szCs w:val="20"/>
              </w:rPr>
              <w:t>aby</w:t>
            </w:r>
            <w:r w:rsidR="00C56875" w:rsidRPr="007B5BEF">
              <w:rPr>
                <w:szCs w:val="20"/>
              </w:rPr>
              <w:t xml:space="preserve"> </w:t>
            </w:r>
            <w:r w:rsidRPr="007B5BEF">
              <w:rPr>
                <w:szCs w:val="20"/>
              </w:rPr>
              <w:t>zapewni</w:t>
            </w:r>
            <w:r w:rsidR="00DB0966">
              <w:rPr>
                <w:szCs w:val="20"/>
              </w:rPr>
              <w:t>ona była</w:t>
            </w:r>
            <w:r w:rsidR="00C56875" w:rsidRPr="007B5BEF">
              <w:rPr>
                <w:szCs w:val="20"/>
              </w:rPr>
              <w:t xml:space="preserve"> </w:t>
            </w:r>
            <w:r w:rsidRPr="007B5BEF">
              <w:rPr>
                <w:szCs w:val="20"/>
              </w:rPr>
              <w:t>ich</w:t>
            </w:r>
            <w:r w:rsidR="00C56875" w:rsidRPr="007B5BEF">
              <w:rPr>
                <w:szCs w:val="20"/>
              </w:rPr>
              <w:t xml:space="preserve"> </w:t>
            </w:r>
            <w:r w:rsidRPr="007B5BEF">
              <w:rPr>
                <w:szCs w:val="20"/>
              </w:rPr>
              <w:t>obsług</w:t>
            </w:r>
            <w:r w:rsidR="00DB0966">
              <w:rPr>
                <w:szCs w:val="20"/>
              </w:rPr>
              <w:t>a</w:t>
            </w:r>
            <w:r w:rsidR="00C56875" w:rsidRPr="007B5BEF">
              <w:rPr>
                <w:szCs w:val="20"/>
              </w:rPr>
              <w:t xml:space="preserve"> </w:t>
            </w:r>
            <w:r w:rsidR="00D90F2A">
              <w:rPr>
                <w:szCs w:val="20"/>
              </w:rPr>
              <w:t xml:space="preserve">i </w:t>
            </w:r>
            <w:r w:rsidRPr="007B5BEF">
              <w:rPr>
                <w:szCs w:val="20"/>
              </w:rPr>
              <w:t>naprawy,</w:t>
            </w:r>
            <w:r w:rsidR="00C56875" w:rsidRPr="007B5BEF">
              <w:rPr>
                <w:szCs w:val="20"/>
              </w:rPr>
              <w:t xml:space="preserve"> </w:t>
            </w:r>
            <w:r w:rsidRPr="007B5BEF">
              <w:rPr>
                <w:szCs w:val="20"/>
              </w:rPr>
              <w:t>w</w:t>
            </w:r>
            <w:r w:rsidR="00D90F2A">
              <w:rPr>
                <w:szCs w:val="20"/>
              </w:rPr>
              <w:t> </w:t>
            </w:r>
            <w:r w:rsidRPr="007B5BEF">
              <w:rPr>
                <w:szCs w:val="20"/>
              </w:rPr>
              <w:t>szczególności</w:t>
            </w:r>
            <w:r w:rsidR="00C56875" w:rsidRPr="007B5BEF">
              <w:rPr>
                <w:szCs w:val="20"/>
              </w:rPr>
              <w:t xml:space="preserve"> </w:t>
            </w:r>
            <w:r w:rsidRPr="007B5BEF">
              <w:rPr>
                <w:szCs w:val="20"/>
              </w:rPr>
              <w:t>w</w:t>
            </w:r>
            <w:r w:rsidR="00C56875" w:rsidRPr="007B5BEF">
              <w:rPr>
                <w:szCs w:val="20"/>
              </w:rPr>
              <w:t xml:space="preserve"> </w:t>
            </w:r>
            <w:r w:rsidRPr="007B5BEF">
              <w:rPr>
                <w:szCs w:val="20"/>
              </w:rPr>
              <w:t>sytuacjach</w:t>
            </w:r>
            <w:r w:rsidR="00C56875" w:rsidRPr="007B5BEF">
              <w:rPr>
                <w:szCs w:val="20"/>
              </w:rPr>
              <w:t xml:space="preserve"> </w:t>
            </w:r>
            <w:r w:rsidRPr="007B5BEF">
              <w:rPr>
                <w:szCs w:val="20"/>
              </w:rPr>
              <w:t>kryzysowych</w:t>
            </w:r>
            <w:r w:rsidR="00C56875" w:rsidRPr="007B5BEF">
              <w:rPr>
                <w:szCs w:val="20"/>
              </w:rPr>
              <w:t xml:space="preserve"> </w:t>
            </w:r>
            <w:r w:rsidRPr="007B5BEF">
              <w:rPr>
                <w:szCs w:val="20"/>
              </w:rPr>
              <w:t>oraz</w:t>
            </w:r>
            <w:r w:rsidR="00C56875" w:rsidRPr="007B5BEF">
              <w:rPr>
                <w:szCs w:val="20"/>
              </w:rPr>
              <w:t xml:space="preserve"> </w:t>
            </w:r>
            <w:r w:rsidRPr="007B5BEF">
              <w:rPr>
                <w:szCs w:val="20"/>
              </w:rPr>
              <w:t>wojny.</w:t>
            </w:r>
          </w:p>
          <w:p w14:paraId="4EA2D6A0" w14:textId="2FF7F817" w:rsidR="00503E3E" w:rsidRPr="007B5BEF" w:rsidRDefault="00DB0966" w:rsidP="009839FC">
            <w:pPr>
              <w:spacing w:after="120"/>
              <w:rPr>
                <w:szCs w:val="20"/>
              </w:rPr>
            </w:pPr>
            <w:r>
              <w:rPr>
                <w:szCs w:val="20"/>
              </w:rPr>
              <w:t>N</w:t>
            </w:r>
            <w:r w:rsidR="00503E3E" w:rsidRPr="007B5BEF">
              <w:rPr>
                <w:szCs w:val="20"/>
              </w:rPr>
              <w:t>ależy</w:t>
            </w:r>
            <w:r w:rsidR="00C56875" w:rsidRPr="007B5BEF">
              <w:rPr>
                <w:szCs w:val="20"/>
              </w:rPr>
              <w:t xml:space="preserve"> </w:t>
            </w:r>
            <w:r w:rsidR="00503E3E" w:rsidRPr="007B5BEF">
              <w:rPr>
                <w:szCs w:val="20"/>
              </w:rPr>
              <w:t>sprawdzić</w:t>
            </w:r>
            <w:r w:rsidR="00C56875" w:rsidRPr="007B5BEF">
              <w:rPr>
                <w:szCs w:val="20"/>
              </w:rPr>
              <w:t xml:space="preserve"> </w:t>
            </w:r>
            <w:r w:rsidR="00503E3E" w:rsidRPr="007B5BEF">
              <w:rPr>
                <w:szCs w:val="20"/>
              </w:rPr>
              <w:t>czy</w:t>
            </w:r>
            <w:r w:rsidR="00C56875" w:rsidRPr="007B5BEF">
              <w:rPr>
                <w:szCs w:val="20"/>
              </w:rPr>
              <w:t xml:space="preserve"> </w:t>
            </w:r>
            <w:r w:rsidR="00503E3E" w:rsidRPr="007B5BEF">
              <w:rPr>
                <w:szCs w:val="20"/>
              </w:rPr>
              <w:t>urządzenia</w:t>
            </w:r>
            <w:r w:rsidR="00D476C5" w:rsidRPr="007B5BEF">
              <w:rPr>
                <w:szCs w:val="20"/>
              </w:rPr>
              <w:t xml:space="preserve"> takie jak</w:t>
            </w:r>
            <w:r w:rsidR="00503E3E" w:rsidRPr="007B5BEF">
              <w:rPr>
                <w:szCs w:val="20"/>
              </w:rPr>
              <w:t>:</w:t>
            </w:r>
            <w:r w:rsidR="00C56875" w:rsidRPr="007B5BEF">
              <w:rPr>
                <w:szCs w:val="20"/>
              </w:rPr>
              <w:t xml:space="preserve"> </w:t>
            </w:r>
            <w:r w:rsidR="00503E3E" w:rsidRPr="007B5BEF">
              <w:rPr>
                <w:szCs w:val="20"/>
              </w:rPr>
              <w:t>agregat</w:t>
            </w:r>
            <w:r w:rsidR="00C56875" w:rsidRPr="007B5BEF">
              <w:rPr>
                <w:szCs w:val="20"/>
              </w:rPr>
              <w:t xml:space="preserve"> </w:t>
            </w:r>
            <w:r w:rsidR="00503E3E" w:rsidRPr="007B5BEF">
              <w:rPr>
                <w:szCs w:val="20"/>
              </w:rPr>
              <w:t>prądotwórczy,</w:t>
            </w:r>
            <w:r w:rsidR="00C56875" w:rsidRPr="007B5BEF">
              <w:rPr>
                <w:szCs w:val="20"/>
              </w:rPr>
              <w:t xml:space="preserve"> </w:t>
            </w:r>
            <w:r w:rsidR="00503E3E" w:rsidRPr="007B5BEF">
              <w:rPr>
                <w:szCs w:val="20"/>
              </w:rPr>
              <w:t>system</w:t>
            </w:r>
            <w:r w:rsidR="00C56875" w:rsidRPr="007B5BEF">
              <w:rPr>
                <w:szCs w:val="20"/>
              </w:rPr>
              <w:t xml:space="preserve"> </w:t>
            </w:r>
            <w:r w:rsidR="00503E3E" w:rsidRPr="007B5BEF">
              <w:rPr>
                <w:szCs w:val="20"/>
              </w:rPr>
              <w:t>oczyszczania</w:t>
            </w:r>
            <w:r w:rsidR="00C56875" w:rsidRPr="007B5BEF">
              <w:rPr>
                <w:szCs w:val="20"/>
              </w:rPr>
              <w:t xml:space="preserve"> </w:t>
            </w:r>
            <w:r w:rsidR="00503E3E" w:rsidRPr="007B5BEF">
              <w:rPr>
                <w:szCs w:val="20"/>
              </w:rPr>
              <w:t>powietrza</w:t>
            </w:r>
            <w:r w:rsidR="00C56875" w:rsidRPr="007B5BEF">
              <w:rPr>
                <w:szCs w:val="20"/>
              </w:rPr>
              <w:t xml:space="preserve"> </w:t>
            </w:r>
            <w:r w:rsidR="00503E3E" w:rsidRPr="007B5BEF">
              <w:rPr>
                <w:szCs w:val="20"/>
              </w:rPr>
              <w:t>(wentylatory),</w:t>
            </w:r>
            <w:r w:rsidR="00C56875" w:rsidRPr="007B5BEF">
              <w:rPr>
                <w:szCs w:val="20"/>
              </w:rPr>
              <w:t xml:space="preserve"> </w:t>
            </w:r>
            <w:r w:rsidR="00503E3E" w:rsidRPr="007B5BEF">
              <w:rPr>
                <w:szCs w:val="20"/>
              </w:rPr>
              <w:t>urządzenia</w:t>
            </w:r>
            <w:r w:rsidR="00C56875" w:rsidRPr="007B5BEF">
              <w:rPr>
                <w:szCs w:val="20"/>
              </w:rPr>
              <w:t xml:space="preserve"> </w:t>
            </w:r>
            <w:r w:rsidR="00503E3E" w:rsidRPr="007B5BEF">
              <w:rPr>
                <w:szCs w:val="20"/>
              </w:rPr>
              <w:t>łączności</w:t>
            </w:r>
            <w:r w:rsidR="00C56875" w:rsidRPr="007B5BEF">
              <w:rPr>
                <w:szCs w:val="20"/>
              </w:rPr>
              <w:t xml:space="preserve"> </w:t>
            </w:r>
            <w:r w:rsidR="00503E3E" w:rsidRPr="007B5BEF">
              <w:rPr>
                <w:szCs w:val="20"/>
              </w:rPr>
              <w:t>radiowej,</w:t>
            </w:r>
            <w:r w:rsidR="00C56875" w:rsidRPr="007B5BEF">
              <w:rPr>
                <w:szCs w:val="20"/>
              </w:rPr>
              <w:t xml:space="preserve"> </w:t>
            </w:r>
            <w:r w:rsidR="00503E3E" w:rsidRPr="007B5BEF">
              <w:rPr>
                <w:szCs w:val="20"/>
              </w:rPr>
              <w:t>telefonicznej</w:t>
            </w:r>
            <w:r w:rsidR="00C56875" w:rsidRPr="007B5BEF">
              <w:rPr>
                <w:szCs w:val="20"/>
              </w:rPr>
              <w:t xml:space="preserve"> </w:t>
            </w:r>
            <w:r w:rsidR="00503E3E" w:rsidRPr="007B5BEF">
              <w:rPr>
                <w:szCs w:val="20"/>
              </w:rPr>
              <w:t>zapewniające</w:t>
            </w:r>
            <w:r w:rsidR="00C56875" w:rsidRPr="007B5BEF">
              <w:rPr>
                <w:szCs w:val="20"/>
              </w:rPr>
              <w:t xml:space="preserve"> </w:t>
            </w:r>
            <w:r w:rsidR="00503E3E" w:rsidRPr="007B5BEF">
              <w:rPr>
                <w:szCs w:val="20"/>
              </w:rPr>
              <w:t>łączność</w:t>
            </w:r>
            <w:r w:rsidR="00C56875" w:rsidRPr="007B5BEF">
              <w:rPr>
                <w:szCs w:val="20"/>
              </w:rPr>
              <w:t xml:space="preserve"> </w:t>
            </w:r>
            <w:r w:rsidR="00503E3E" w:rsidRPr="007B5BEF">
              <w:rPr>
                <w:szCs w:val="20"/>
              </w:rPr>
              <w:t>internetową</w:t>
            </w:r>
            <w:r w:rsidR="00C56875" w:rsidRPr="007B5BEF">
              <w:rPr>
                <w:szCs w:val="20"/>
              </w:rPr>
              <w:t xml:space="preserve"> </w:t>
            </w:r>
            <w:r w:rsidR="00503E3E" w:rsidRPr="007B5BEF">
              <w:rPr>
                <w:szCs w:val="20"/>
              </w:rPr>
              <w:t>i</w:t>
            </w:r>
            <w:r w:rsidR="00C56875" w:rsidRPr="007B5BEF">
              <w:rPr>
                <w:szCs w:val="20"/>
              </w:rPr>
              <w:t xml:space="preserve"> </w:t>
            </w:r>
            <w:r w:rsidR="00503E3E" w:rsidRPr="007B5BEF">
              <w:rPr>
                <w:szCs w:val="20"/>
              </w:rPr>
              <w:t>satelitarną</w:t>
            </w:r>
            <w:r w:rsidR="00C56875" w:rsidRPr="007B5BEF">
              <w:rPr>
                <w:szCs w:val="20"/>
              </w:rPr>
              <w:t xml:space="preserve"> </w:t>
            </w:r>
            <w:r w:rsidR="00503E3E" w:rsidRPr="007B5BEF">
              <w:rPr>
                <w:szCs w:val="20"/>
              </w:rPr>
              <w:t>utrzymywane</w:t>
            </w:r>
            <w:r w:rsidR="00C56875" w:rsidRPr="007B5BEF">
              <w:rPr>
                <w:szCs w:val="20"/>
              </w:rPr>
              <w:t xml:space="preserve"> </w:t>
            </w:r>
            <w:r w:rsidR="00503E3E" w:rsidRPr="007B5BEF">
              <w:rPr>
                <w:szCs w:val="20"/>
              </w:rPr>
              <w:t>są</w:t>
            </w:r>
            <w:r w:rsidR="00C56875" w:rsidRPr="007B5BEF">
              <w:rPr>
                <w:szCs w:val="20"/>
              </w:rPr>
              <w:t xml:space="preserve"> </w:t>
            </w:r>
            <w:r w:rsidR="00503E3E" w:rsidRPr="007B5BEF">
              <w:rPr>
                <w:szCs w:val="20"/>
              </w:rPr>
              <w:t>w</w:t>
            </w:r>
            <w:r w:rsidR="00C56875" w:rsidRPr="007B5BEF">
              <w:rPr>
                <w:szCs w:val="20"/>
              </w:rPr>
              <w:t xml:space="preserve"> </w:t>
            </w:r>
            <w:r w:rsidR="00503E3E" w:rsidRPr="007B5BEF">
              <w:rPr>
                <w:szCs w:val="20"/>
              </w:rPr>
              <w:t>sprawności</w:t>
            </w:r>
            <w:r w:rsidR="00C56875" w:rsidRPr="007B5BEF">
              <w:rPr>
                <w:szCs w:val="20"/>
              </w:rPr>
              <w:t xml:space="preserve"> </w:t>
            </w:r>
            <w:r w:rsidR="00503E3E" w:rsidRPr="007B5BEF">
              <w:rPr>
                <w:szCs w:val="20"/>
              </w:rPr>
              <w:t>i</w:t>
            </w:r>
            <w:r w:rsidR="00C56875" w:rsidRPr="007B5BEF">
              <w:rPr>
                <w:szCs w:val="20"/>
              </w:rPr>
              <w:t xml:space="preserve"> </w:t>
            </w:r>
            <w:r w:rsidR="00503E3E" w:rsidRPr="007B5BEF">
              <w:rPr>
                <w:szCs w:val="20"/>
              </w:rPr>
              <w:t>gotowości</w:t>
            </w:r>
            <w:r w:rsidR="00C56875" w:rsidRPr="007B5BEF">
              <w:rPr>
                <w:szCs w:val="20"/>
              </w:rPr>
              <w:t xml:space="preserve"> </w:t>
            </w:r>
            <w:r w:rsidR="00503E3E" w:rsidRPr="007B5BEF">
              <w:rPr>
                <w:szCs w:val="20"/>
              </w:rPr>
              <w:t>do</w:t>
            </w:r>
            <w:r w:rsidR="00C56875" w:rsidRPr="007B5BEF">
              <w:rPr>
                <w:szCs w:val="20"/>
              </w:rPr>
              <w:t xml:space="preserve"> </w:t>
            </w:r>
            <w:r w:rsidR="00503E3E" w:rsidRPr="007B5BEF">
              <w:rPr>
                <w:szCs w:val="20"/>
              </w:rPr>
              <w:t>natychmiastowego</w:t>
            </w:r>
            <w:r w:rsidR="00C56875" w:rsidRPr="007B5BEF">
              <w:rPr>
                <w:szCs w:val="20"/>
              </w:rPr>
              <w:t xml:space="preserve"> </w:t>
            </w:r>
            <w:r w:rsidR="00503E3E" w:rsidRPr="007B5BEF">
              <w:rPr>
                <w:szCs w:val="20"/>
              </w:rPr>
              <w:t>użycia.</w:t>
            </w:r>
            <w:r w:rsidR="00C56875" w:rsidRPr="007B5BEF">
              <w:rPr>
                <w:szCs w:val="20"/>
              </w:rPr>
              <w:t xml:space="preserve"> </w:t>
            </w:r>
            <w:r w:rsidR="00503E3E" w:rsidRPr="007B5BEF">
              <w:rPr>
                <w:szCs w:val="20"/>
              </w:rPr>
              <w:t>Ocenie</w:t>
            </w:r>
            <w:r w:rsidR="00C56875" w:rsidRPr="007B5BEF">
              <w:rPr>
                <w:szCs w:val="20"/>
              </w:rPr>
              <w:t xml:space="preserve"> </w:t>
            </w:r>
            <w:r w:rsidR="00503E3E" w:rsidRPr="007B5BEF">
              <w:rPr>
                <w:szCs w:val="20"/>
              </w:rPr>
              <w:t>podlega</w:t>
            </w:r>
            <w:r w:rsidR="00C56875" w:rsidRPr="007B5BEF">
              <w:rPr>
                <w:szCs w:val="20"/>
              </w:rPr>
              <w:t xml:space="preserve"> </w:t>
            </w:r>
            <w:r w:rsidR="000E6216" w:rsidRPr="007B5BEF">
              <w:rPr>
                <w:szCs w:val="20"/>
              </w:rPr>
              <w:t>również</w:t>
            </w:r>
            <w:r w:rsidR="00C56875" w:rsidRPr="007B5BEF">
              <w:rPr>
                <w:szCs w:val="20"/>
              </w:rPr>
              <w:t xml:space="preserve"> </w:t>
            </w:r>
            <w:r w:rsidR="00503E3E" w:rsidRPr="007B5BEF">
              <w:rPr>
                <w:szCs w:val="20"/>
              </w:rPr>
              <w:t>regularność</w:t>
            </w:r>
            <w:r w:rsidR="00C56875" w:rsidRPr="007B5BEF">
              <w:rPr>
                <w:szCs w:val="20"/>
              </w:rPr>
              <w:t xml:space="preserve"> </w:t>
            </w:r>
            <w:r w:rsidR="00503E3E" w:rsidRPr="007B5BEF">
              <w:rPr>
                <w:szCs w:val="20"/>
              </w:rPr>
              <w:t>wykonywania</w:t>
            </w:r>
            <w:r w:rsidR="00C56875" w:rsidRPr="007B5BEF">
              <w:rPr>
                <w:szCs w:val="20"/>
              </w:rPr>
              <w:t xml:space="preserve"> </w:t>
            </w:r>
            <w:r w:rsidR="00503E3E" w:rsidRPr="007B5BEF">
              <w:rPr>
                <w:szCs w:val="20"/>
              </w:rPr>
              <w:t>okresowych</w:t>
            </w:r>
            <w:r w:rsidR="00C56875" w:rsidRPr="007B5BEF">
              <w:rPr>
                <w:szCs w:val="20"/>
              </w:rPr>
              <w:t xml:space="preserve"> </w:t>
            </w:r>
            <w:r w:rsidR="00503E3E" w:rsidRPr="007B5BEF">
              <w:rPr>
                <w:szCs w:val="20"/>
              </w:rPr>
              <w:t>przeglądów</w:t>
            </w:r>
            <w:r w:rsidR="00C56875" w:rsidRPr="007B5BEF">
              <w:rPr>
                <w:szCs w:val="20"/>
              </w:rPr>
              <w:t xml:space="preserve"> </w:t>
            </w:r>
            <w:r w:rsidR="00503E3E" w:rsidRPr="007B5BEF">
              <w:rPr>
                <w:szCs w:val="20"/>
              </w:rPr>
              <w:t>oraz</w:t>
            </w:r>
            <w:r w:rsidR="00C56875" w:rsidRPr="007B5BEF">
              <w:rPr>
                <w:szCs w:val="20"/>
              </w:rPr>
              <w:t xml:space="preserve"> </w:t>
            </w:r>
            <w:r w:rsidR="00503E3E" w:rsidRPr="007B5BEF">
              <w:rPr>
                <w:szCs w:val="20"/>
              </w:rPr>
              <w:t>remontów</w:t>
            </w:r>
            <w:r w:rsidR="00C56875" w:rsidRPr="007B5BEF">
              <w:rPr>
                <w:szCs w:val="20"/>
              </w:rPr>
              <w:t xml:space="preserve"> </w:t>
            </w:r>
            <w:r w:rsidR="00503E3E" w:rsidRPr="007B5BEF">
              <w:rPr>
                <w:szCs w:val="20"/>
              </w:rPr>
              <w:t>sprzętu</w:t>
            </w:r>
            <w:r w:rsidR="00C56875" w:rsidRPr="007B5BEF">
              <w:rPr>
                <w:szCs w:val="20"/>
              </w:rPr>
              <w:t xml:space="preserve"> </w:t>
            </w:r>
            <w:r w:rsidR="00503E3E" w:rsidRPr="007B5BEF">
              <w:rPr>
                <w:szCs w:val="20"/>
              </w:rPr>
              <w:t>i</w:t>
            </w:r>
            <w:r w:rsidR="00C56875" w:rsidRPr="007B5BEF">
              <w:rPr>
                <w:szCs w:val="20"/>
              </w:rPr>
              <w:t xml:space="preserve"> </w:t>
            </w:r>
            <w:r w:rsidR="00503E3E" w:rsidRPr="007B5BEF">
              <w:rPr>
                <w:szCs w:val="20"/>
              </w:rPr>
              <w:t>infrastruktury.</w:t>
            </w:r>
            <w:r w:rsidR="00C56875" w:rsidRPr="007B5BEF">
              <w:rPr>
                <w:szCs w:val="20"/>
              </w:rPr>
              <w:t xml:space="preserve"> </w:t>
            </w:r>
          </w:p>
          <w:p w14:paraId="1A589791" w14:textId="235B216A" w:rsidR="00503E3E" w:rsidRPr="007B5BEF" w:rsidRDefault="00503E3E" w:rsidP="00DA22AC">
            <w:pPr>
              <w:rPr>
                <w:rFonts w:cs="Latha"/>
                <w:i/>
                <w:iCs/>
                <w:szCs w:val="20"/>
                <w:shd w:val="clear" w:color="auto" w:fill="FFFFFF"/>
              </w:rPr>
            </w:pPr>
            <w:r w:rsidRPr="007B5BEF">
              <w:rPr>
                <w:rFonts w:cs="Latha"/>
                <w:i/>
                <w:iCs/>
                <w:szCs w:val="20"/>
                <w:shd w:val="clear" w:color="auto" w:fill="FFFFFF"/>
              </w:rPr>
              <w:t>Przygotowanie</w:t>
            </w:r>
            <w:r w:rsidR="00C56875" w:rsidRPr="007B5BEF">
              <w:rPr>
                <w:rFonts w:cs="Latha"/>
                <w:i/>
                <w:iCs/>
                <w:szCs w:val="20"/>
                <w:shd w:val="clear" w:color="auto" w:fill="FFFFFF"/>
              </w:rPr>
              <w:t xml:space="preserve"> </w:t>
            </w:r>
            <w:r w:rsidRPr="007B5BEF">
              <w:rPr>
                <w:rFonts w:cs="Latha"/>
                <w:i/>
                <w:iCs/>
                <w:szCs w:val="20"/>
                <w:shd w:val="clear" w:color="auto" w:fill="FFFFFF"/>
              </w:rPr>
              <w:t>stanowiska</w:t>
            </w:r>
            <w:r w:rsidR="00C56875" w:rsidRPr="007B5BEF">
              <w:rPr>
                <w:rFonts w:cs="Latha"/>
                <w:i/>
                <w:iCs/>
                <w:szCs w:val="20"/>
                <w:shd w:val="clear" w:color="auto" w:fill="FFFFFF"/>
              </w:rPr>
              <w:t xml:space="preserve"> </w:t>
            </w:r>
            <w:r w:rsidRPr="007B5BEF">
              <w:rPr>
                <w:rFonts w:cs="Latha"/>
                <w:i/>
                <w:iCs/>
                <w:szCs w:val="20"/>
                <w:shd w:val="clear" w:color="auto" w:fill="FFFFFF"/>
              </w:rPr>
              <w:t>kierowania</w:t>
            </w:r>
            <w:r w:rsidR="00C56875" w:rsidRPr="007B5BEF">
              <w:rPr>
                <w:rFonts w:cs="Latha"/>
                <w:i/>
                <w:iCs/>
                <w:szCs w:val="20"/>
                <w:shd w:val="clear" w:color="auto" w:fill="FFFFFF"/>
              </w:rPr>
              <w:t xml:space="preserve"> </w:t>
            </w:r>
            <w:r w:rsidRPr="007B5BEF">
              <w:rPr>
                <w:rFonts w:cs="Latha"/>
                <w:i/>
                <w:iCs/>
                <w:szCs w:val="20"/>
                <w:shd w:val="clear" w:color="auto" w:fill="FFFFFF"/>
              </w:rPr>
              <w:t>obejmuje</w:t>
            </w:r>
            <w:r w:rsidR="00C56875" w:rsidRPr="007B5BEF">
              <w:rPr>
                <w:rFonts w:cs="Latha"/>
                <w:i/>
                <w:iCs/>
                <w:szCs w:val="20"/>
                <w:shd w:val="clear" w:color="auto" w:fill="FFFFFF"/>
              </w:rPr>
              <w:t xml:space="preserve"> </w:t>
            </w:r>
            <w:r w:rsidRPr="007B5BEF">
              <w:rPr>
                <w:rFonts w:cs="Latha"/>
                <w:i/>
                <w:iCs/>
                <w:szCs w:val="20"/>
                <w:shd w:val="clear" w:color="auto" w:fill="FFFFFF"/>
              </w:rPr>
              <w:t>zorganizowanie:</w:t>
            </w:r>
          </w:p>
          <w:p w14:paraId="53BB592F" w14:textId="28B8D85B" w:rsidR="00503E3E" w:rsidRPr="007B5BEF" w:rsidRDefault="00503E3E" w:rsidP="00DA22AC">
            <w:pPr>
              <w:rPr>
                <w:rFonts w:cs="Latha"/>
                <w:i/>
                <w:iCs/>
                <w:szCs w:val="20"/>
                <w:shd w:val="clear" w:color="auto" w:fill="FFFFFF"/>
              </w:rPr>
            </w:pPr>
            <w:r w:rsidRPr="007B5BEF">
              <w:rPr>
                <w:rFonts w:cs="Latha"/>
                <w:i/>
                <w:iCs/>
                <w:szCs w:val="20"/>
                <w:shd w:val="clear" w:color="auto" w:fill="FFFFFF"/>
              </w:rPr>
              <w:t>a)</w:t>
            </w:r>
            <w:r w:rsidR="00C56875" w:rsidRPr="007B5BEF">
              <w:rPr>
                <w:rFonts w:cs="Latha"/>
                <w:i/>
                <w:iCs/>
                <w:szCs w:val="20"/>
                <w:shd w:val="clear" w:color="auto" w:fill="FFFFFF"/>
              </w:rPr>
              <w:t xml:space="preserve"> </w:t>
            </w:r>
            <w:r w:rsidRPr="007B5BEF">
              <w:rPr>
                <w:rFonts w:cs="Latha"/>
                <w:i/>
                <w:iCs/>
                <w:szCs w:val="20"/>
                <w:shd w:val="clear" w:color="auto" w:fill="FFFFFF"/>
              </w:rPr>
              <w:t>żywienia</w:t>
            </w:r>
            <w:r w:rsidR="00C56875" w:rsidRPr="007B5BEF">
              <w:rPr>
                <w:rFonts w:cs="Latha"/>
                <w:i/>
                <w:iCs/>
                <w:szCs w:val="20"/>
                <w:shd w:val="clear" w:color="auto" w:fill="FFFFFF"/>
              </w:rPr>
              <w:t xml:space="preserve"> </w:t>
            </w:r>
            <w:r w:rsidRPr="007B5BEF">
              <w:rPr>
                <w:rFonts w:cs="Latha"/>
                <w:i/>
                <w:iCs/>
                <w:szCs w:val="20"/>
                <w:shd w:val="clear" w:color="auto" w:fill="FFFFFF"/>
              </w:rPr>
              <w:t>i</w:t>
            </w:r>
            <w:r w:rsidR="00C56875" w:rsidRPr="007B5BEF">
              <w:rPr>
                <w:rFonts w:cs="Latha"/>
                <w:i/>
                <w:iCs/>
                <w:szCs w:val="20"/>
                <w:shd w:val="clear" w:color="auto" w:fill="FFFFFF"/>
              </w:rPr>
              <w:t xml:space="preserve"> </w:t>
            </w:r>
            <w:r w:rsidRPr="007B5BEF">
              <w:rPr>
                <w:rFonts w:cs="Latha"/>
                <w:i/>
                <w:iCs/>
                <w:szCs w:val="20"/>
                <w:shd w:val="clear" w:color="auto" w:fill="FFFFFF"/>
              </w:rPr>
              <w:t>zaopatrywania</w:t>
            </w:r>
            <w:r w:rsidR="00C56875" w:rsidRPr="007B5BEF">
              <w:rPr>
                <w:rFonts w:cs="Latha"/>
                <w:i/>
                <w:iCs/>
                <w:szCs w:val="20"/>
                <w:shd w:val="clear" w:color="auto" w:fill="FFFFFF"/>
              </w:rPr>
              <w:t xml:space="preserve"> </w:t>
            </w:r>
            <w:r w:rsidRPr="007B5BEF">
              <w:rPr>
                <w:rFonts w:cs="Latha"/>
                <w:i/>
                <w:iCs/>
                <w:szCs w:val="20"/>
                <w:shd w:val="clear" w:color="auto" w:fill="FFFFFF"/>
              </w:rPr>
              <w:t>w</w:t>
            </w:r>
            <w:r w:rsidR="00C56875" w:rsidRPr="007B5BEF">
              <w:rPr>
                <w:rFonts w:cs="Latha"/>
                <w:i/>
                <w:iCs/>
                <w:szCs w:val="20"/>
                <w:shd w:val="clear" w:color="auto" w:fill="FFFFFF"/>
              </w:rPr>
              <w:t xml:space="preserve"> </w:t>
            </w:r>
            <w:r w:rsidRPr="007B5BEF">
              <w:rPr>
                <w:rFonts w:cs="Latha"/>
                <w:i/>
                <w:iCs/>
                <w:szCs w:val="20"/>
                <w:shd w:val="clear" w:color="auto" w:fill="FFFFFF"/>
              </w:rPr>
              <w:t>artykuły</w:t>
            </w:r>
            <w:r w:rsidR="00C56875" w:rsidRPr="007B5BEF">
              <w:rPr>
                <w:rFonts w:cs="Latha"/>
                <w:i/>
                <w:iCs/>
                <w:szCs w:val="20"/>
                <w:shd w:val="clear" w:color="auto" w:fill="FFFFFF"/>
              </w:rPr>
              <w:t xml:space="preserve"> </w:t>
            </w:r>
            <w:r w:rsidRPr="007B5BEF">
              <w:rPr>
                <w:rFonts w:cs="Latha"/>
                <w:i/>
                <w:iCs/>
                <w:szCs w:val="20"/>
                <w:shd w:val="clear" w:color="auto" w:fill="FFFFFF"/>
              </w:rPr>
              <w:t>codziennego</w:t>
            </w:r>
            <w:r w:rsidR="00C56875" w:rsidRPr="007B5BEF">
              <w:rPr>
                <w:rFonts w:cs="Latha"/>
                <w:i/>
                <w:iCs/>
                <w:szCs w:val="20"/>
                <w:shd w:val="clear" w:color="auto" w:fill="FFFFFF"/>
              </w:rPr>
              <w:t xml:space="preserve"> </w:t>
            </w:r>
            <w:r w:rsidRPr="007B5BEF">
              <w:rPr>
                <w:rFonts w:cs="Latha"/>
                <w:i/>
                <w:iCs/>
                <w:szCs w:val="20"/>
                <w:shd w:val="clear" w:color="auto" w:fill="FFFFFF"/>
              </w:rPr>
              <w:t>użytku,</w:t>
            </w:r>
          </w:p>
          <w:p w14:paraId="5559532A" w14:textId="3B7DDAF3" w:rsidR="00503E3E" w:rsidRPr="007B5BEF" w:rsidRDefault="00503E3E" w:rsidP="00DA22AC">
            <w:pPr>
              <w:rPr>
                <w:rFonts w:cs="Latha"/>
                <w:i/>
                <w:iCs/>
                <w:szCs w:val="20"/>
                <w:shd w:val="clear" w:color="auto" w:fill="FFFFFF"/>
              </w:rPr>
            </w:pPr>
            <w:r w:rsidRPr="007B5BEF">
              <w:rPr>
                <w:rFonts w:cs="Latha"/>
                <w:i/>
                <w:iCs/>
                <w:szCs w:val="20"/>
                <w:shd w:val="clear" w:color="auto" w:fill="FFFFFF"/>
              </w:rPr>
              <w:t>b)</w:t>
            </w:r>
            <w:r w:rsidR="00C56875" w:rsidRPr="007B5BEF">
              <w:rPr>
                <w:rFonts w:cs="Latha"/>
                <w:i/>
                <w:iCs/>
                <w:szCs w:val="20"/>
                <w:shd w:val="clear" w:color="auto" w:fill="FFFFFF"/>
              </w:rPr>
              <w:t xml:space="preserve"> </w:t>
            </w:r>
            <w:r w:rsidRPr="007B5BEF">
              <w:rPr>
                <w:rFonts w:cs="Latha"/>
                <w:i/>
                <w:iCs/>
                <w:szCs w:val="20"/>
                <w:shd w:val="clear" w:color="auto" w:fill="FFFFFF"/>
              </w:rPr>
              <w:t>zabezpieczenia</w:t>
            </w:r>
            <w:r w:rsidR="00C56875" w:rsidRPr="007B5BEF">
              <w:rPr>
                <w:rFonts w:cs="Latha"/>
                <w:i/>
                <w:iCs/>
                <w:szCs w:val="20"/>
                <w:shd w:val="clear" w:color="auto" w:fill="FFFFFF"/>
              </w:rPr>
              <w:t xml:space="preserve"> </w:t>
            </w:r>
            <w:r w:rsidRPr="007B5BEF">
              <w:rPr>
                <w:rFonts w:cs="Latha"/>
                <w:i/>
                <w:iCs/>
                <w:szCs w:val="20"/>
                <w:shd w:val="clear" w:color="auto" w:fill="FFFFFF"/>
              </w:rPr>
              <w:t>medycznego,</w:t>
            </w:r>
          </w:p>
          <w:p w14:paraId="5ED84C18" w14:textId="49B162F4" w:rsidR="00503E3E" w:rsidRPr="007B5BEF" w:rsidRDefault="00503E3E" w:rsidP="00DA22AC">
            <w:pPr>
              <w:rPr>
                <w:rFonts w:cs="Latha"/>
                <w:i/>
                <w:iCs/>
                <w:szCs w:val="20"/>
                <w:shd w:val="clear" w:color="auto" w:fill="FFFFFF"/>
              </w:rPr>
            </w:pPr>
            <w:r w:rsidRPr="007B5BEF">
              <w:rPr>
                <w:rFonts w:cs="Latha"/>
                <w:i/>
                <w:iCs/>
                <w:szCs w:val="20"/>
                <w:shd w:val="clear" w:color="auto" w:fill="FFFFFF"/>
              </w:rPr>
              <w:t>c)</w:t>
            </w:r>
            <w:r w:rsidR="00C56875" w:rsidRPr="007B5BEF">
              <w:rPr>
                <w:rFonts w:cs="Latha"/>
                <w:i/>
                <w:iCs/>
                <w:szCs w:val="20"/>
                <w:shd w:val="clear" w:color="auto" w:fill="FFFFFF"/>
              </w:rPr>
              <w:t xml:space="preserve"> </w:t>
            </w:r>
            <w:r w:rsidRPr="007B5BEF">
              <w:rPr>
                <w:rFonts w:cs="Latha"/>
                <w:i/>
                <w:iCs/>
                <w:szCs w:val="20"/>
                <w:shd w:val="clear" w:color="auto" w:fill="FFFFFF"/>
              </w:rPr>
              <w:t>transportu</w:t>
            </w:r>
            <w:r w:rsidR="00C56875" w:rsidRPr="007B5BEF">
              <w:rPr>
                <w:rFonts w:cs="Latha"/>
                <w:i/>
                <w:iCs/>
                <w:szCs w:val="20"/>
                <w:shd w:val="clear" w:color="auto" w:fill="FFFFFF"/>
              </w:rPr>
              <w:t xml:space="preserve"> </w:t>
            </w:r>
            <w:r w:rsidRPr="007B5BEF">
              <w:rPr>
                <w:rFonts w:cs="Latha"/>
                <w:i/>
                <w:iCs/>
                <w:szCs w:val="20"/>
                <w:shd w:val="clear" w:color="auto" w:fill="FFFFFF"/>
              </w:rPr>
              <w:t>oraz</w:t>
            </w:r>
            <w:r w:rsidR="00C56875" w:rsidRPr="007B5BEF">
              <w:rPr>
                <w:rFonts w:cs="Latha"/>
                <w:i/>
                <w:iCs/>
                <w:szCs w:val="20"/>
                <w:shd w:val="clear" w:color="auto" w:fill="FFFFFF"/>
              </w:rPr>
              <w:t xml:space="preserve"> </w:t>
            </w:r>
            <w:r w:rsidRPr="007B5BEF">
              <w:rPr>
                <w:rFonts w:cs="Latha"/>
                <w:i/>
                <w:iCs/>
                <w:szCs w:val="20"/>
                <w:shd w:val="clear" w:color="auto" w:fill="FFFFFF"/>
              </w:rPr>
              <w:t>obsługi</w:t>
            </w:r>
            <w:r w:rsidR="00C56875" w:rsidRPr="007B5BEF">
              <w:rPr>
                <w:rFonts w:cs="Latha"/>
                <w:i/>
                <w:iCs/>
                <w:szCs w:val="20"/>
                <w:shd w:val="clear" w:color="auto" w:fill="FFFFFF"/>
              </w:rPr>
              <w:t xml:space="preserve"> </w:t>
            </w:r>
            <w:r w:rsidRPr="007B5BEF">
              <w:rPr>
                <w:rFonts w:cs="Latha"/>
                <w:i/>
                <w:iCs/>
                <w:szCs w:val="20"/>
                <w:shd w:val="clear" w:color="auto" w:fill="FFFFFF"/>
              </w:rPr>
              <w:t>pojazdów</w:t>
            </w:r>
            <w:r w:rsidR="00C56875" w:rsidRPr="007B5BEF">
              <w:rPr>
                <w:rFonts w:cs="Latha"/>
                <w:i/>
                <w:iCs/>
                <w:szCs w:val="20"/>
                <w:shd w:val="clear" w:color="auto" w:fill="FFFFFF"/>
              </w:rPr>
              <w:t xml:space="preserve"> </w:t>
            </w:r>
            <w:r w:rsidRPr="007B5BEF">
              <w:rPr>
                <w:rFonts w:cs="Latha"/>
                <w:i/>
                <w:iCs/>
                <w:szCs w:val="20"/>
                <w:shd w:val="clear" w:color="auto" w:fill="FFFFFF"/>
              </w:rPr>
              <w:t>i</w:t>
            </w:r>
            <w:r w:rsidR="00C56875" w:rsidRPr="007B5BEF">
              <w:rPr>
                <w:rFonts w:cs="Latha"/>
                <w:i/>
                <w:iCs/>
                <w:szCs w:val="20"/>
                <w:shd w:val="clear" w:color="auto" w:fill="FFFFFF"/>
              </w:rPr>
              <w:t xml:space="preserve"> </w:t>
            </w:r>
            <w:r w:rsidRPr="007B5BEF">
              <w:rPr>
                <w:rFonts w:cs="Latha"/>
                <w:i/>
                <w:iCs/>
                <w:szCs w:val="20"/>
                <w:shd w:val="clear" w:color="auto" w:fill="FFFFFF"/>
              </w:rPr>
              <w:t>urządzeń</w:t>
            </w:r>
            <w:r w:rsidR="00C56875" w:rsidRPr="007B5BEF">
              <w:rPr>
                <w:rFonts w:cs="Latha"/>
                <w:i/>
                <w:iCs/>
                <w:szCs w:val="20"/>
                <w:shd w:val="clear" w:color="auto" w:fill="FFFFFF"/>
              </w:rPr>
              <w:t xml:space="preserve"> </w:t>
            </w:r>
            <w:r w:rsidRPr="007B5BEF">
              <w:rPr>
                <w:rFonts w:cs="Latha"/>
                <w:i/>
                <w:iCs/>
                <w:szCs w:val="20"/>
                <w:shd w:val="clear" w:color="auto" w:fill="FFFFFF"/>
              </w:rPr>
              <w:t>technicznych,</w:t>
            </w:r>
          </w:p>
          <w:p w14:paraId="2AEC2CC1" w14:textId="62CE03C8" w:rsidR="00503E3E" w:rsidRPr="007B5BEF" w:rsidRDefault="00503E3E" w:rsidP="00DA22AC">
            <w:pPr>
              <w:rPr>
                <w:rFonts w:cs="Latha"/>
                <w:i/>
                <w:iCs/>
                <w:szCs w:val="20"/>
                <w:shd w:val="clear" w:color="auto" w:fill="FFFFFF"/>
              </w:rPr>
            </w:pPr>
            <w:r w:rsidRPr="007B5BEF">
              <w:rPr>
                <w:rFonts w:cs="Latha"/>
                <w:i/>
                <w:iCs/>
                <w:szCs w:val="20"/>
                <w:shd w:val="clear" w:color="auto" w:fill="FFFFFF"/>
              </w:rPr>
              <w:t>d)</w:t>
            </w:r>
            <w:r w:rsidR="00C56875" w:rsidRPr="007B5BEF">
              <w:rPr>
                <w:rFonts w:cs="Latha"/>
                <w:i/>
                <w:iCs/>
                <w:szCs w:val="20"/>
                <w:shd w:val="clear" w:color="auto" w:fill="FFFFFF"/>
              </w:rPr>
              <w:t xml:space="preserve"> </w:t>
            </w:r>
            <w:r w:rsidRPr="007B5BEF">
              <w:rPr>
                <w:rFonts w:cs="Latha"/>
                <w:i/>
                <w:iCs/>
                <w:szCs w:val="20"/>
                <w:shd w:val="clear" w:color="auto" w:fill="FFFFFF"/>
              </w:rPr>
              <w:t>zaopatrywania</w:t>
            </w:r>
            <w:r w:rsidR="00C56875" w:rsidRPr="007B5BEF">
              <w:rPr>
                <w:rFonts w:cs="Latha"/>
                <w:i/>
                <w:iCs/>
                <w:szCs w:val="20"/>
                <w:shd w:val="clear" w:color="auto" w:fill="FFFFFF"/>
              </w:rPr>
              <w:t xml:space="preserve"> </w:t>
            </w:r>
            <w:r w:rsidRPr="007B5BEF">
              <w:rPr>
                <w:rFonts w:cs="Latha"/>
                <w:i/>
                <w:iCs/>
                <w:szCs w:val="20"/>
                <w:shd w:val="clear" w:color="auto" w:fill="FFFFFF"/>
              </w:rPr>
              <w:t>w</w:t>
            </w:r>
            <w:r w:rsidR="00C56875" w:rsidRPr="007B5BEF">
              <w:rPr>
                <w:rFonts w:cs="Latha"/>
                <w:i/>
                <w:iCs/>
                <w:szCs w:val="20"/>
                <w:shd w:val="clear" w:color="auto" w:fill="FFFFFF"/>
              </w:rPr>
              <w:t xml:space="preserve"> </w:t>
            </w:r>
            <w:r w:rsidRPr="007B5BEF">
              <w:rPr>
                <w:rFonts w:cs="Latha"/>
                <w:i/>
                <w:iCs/>
                <w:szCs w:val="20"/>
                <w:shd w:val="clear" w:color="auto" w:fill="FFFFFF"/>
              </w:rPr>
              <w:t>paliwa</w:t>
            </w:r>
            <w:r w:rsidR="00C56875" w:rsidRPr="007B5BEF">
              <w:rPr>
                <w:rFonts w:cs="Latha"/>
                <w:i/>
                <w:iCs/>
                <w:szCs w:val="20"/>
                <w:shd w:val="clear" w:color="auto" w:fill="FFFFFF"/>
              </w:rPr>
              <w:t xml:space="preserve"> </w:t>
            </w:r>
            <w:r w:rsidRPr="007B5BEF">
              <w:rPr>
                <w:rFonts w:cs="Latha"/>
                <w:i/>
                <w:iCs/>
                <w:szCs w:val="20"/>
                <w:shd w:val="clear" w:color="auto" w:fill="FFFFFF"/>
              </w:rPr>
              <w:t>i</w:t>
            </w:r>
            <w:r w:rsidR="00C56875" w:rsidRPr="007B5BEF">
              <w:rPr>
                <w:rFonts w:cs="Latha"/>
                <w:i/>
                <w:iCs/>
                <w:szCs w:val="20"/>
                <w:shd w:val="clear" w:color="auto" w:fill="FFFFFF"/>
              </w:rPr>
              <w:t xml:space="preserve"> </w:t>
            </w:r>
            <w:r w:rsidRPr="007B5BEF">
              <w:rPr>
                <w:rFonts w:cs="Latha"/>
                <w:i/>
                <w:iCs/>
                <w:szCs w:val="20"/>
                <w:shd w:val="clear" w:color="auto" w:fill="FFFFFF"/>
              </w:rPr>
              <w:t>materiały</w:t>
            </w:r>
            <w:r w:rsidR="00C56875" w:rsidRPr="007B5BEF">
              <w:rPr>
                <w:rFonts w:cs="Latha"/>
                <w:i/>
                <w:iCs/>
                <w:szCs w:val="20"/>
                <w:shd w:val="clear" w:color="auto" w:fill="FFFFFF"/>
              </w:rPr>
              <w:t xml:space="preserve"> </w:t>
            </w:r>
            <w:r w:rsidRPr="007B5BEF">
              <w:rPr>
                <w:rFonts w:cs="Latha"/>
                <w:i/>
                <w:iCs/>
                <w:szCs w:val="20"/>
                <w:shd w:val="clear" w:color="auto" w:fill="FFFFFF"/>
              </w:rPr>
              <w:t>eksploatacyjne,</w:t>
            </w:r>
          </w:p>
          <w:p w14:paraId="417DC181" w14:textId="2320A939" w:rsidR="00503E3E" w:rsidRPr="007B5BEF" w:rsidRDefault="00503E3E" w:rsidP="00DA22AC">
            <w:pPr>
              <w:rPr>
                <w:rFonts w:cs="Latha"/>
                <w:i/>
                <w:iCs/>
                <w:szCs w:val="20"/>
                <w:shd w:val="clear" w:color="auto" w:fill="FFFFFF"/>
              </w:rPr>
            </w:pPr>
            <w:r w:rsidRPr="007B5BEF">
              <w:rPr>
                <w:rFonts w:cs="Latha"/>
                <w:i/>
                <w:iCs/>
                <w:szCs w:val="20"/>
                <w:shd w:val="clear" w:color="auto" w:fill="FFFFFF"/>
              </w:rPr>
              <w:t>e)</w:t>
            </w:r>
            <w:r w:rsidR="00C56875" w:rsidRPr="007B5BEF">
              <w:rPr>
                <w:rFonts w:cs="Latha"/>
                <w:i/>
                <w:iCs/>
                <w:szCs w:val="20"/>
                <w:shd w:val="clear" w:color="auto" w:fill="FFFFFF"/>
              </w:rPr>
              <w:t xml:space="preserve"> </w:t>
            </w:r>
            <w:r w:rsidRPr="007B5BEF">
              <w:rPr>
                <w:rFonts w:cs="Latha"/>
                <w:i/>
                <w:iCs/>
                <w:szCs w:val="20"/>
                <w:shd w:val="clear" w:color="auto" w:fill="FFFFFF"/>
              </w:rPr>
              <w:t>osłony</w:t>
            </w:r>
            <w:r w:rsidR="00C56875" w:rsidRPr="007B5BEF">
              <w:rPr>
                <w:rFonts w:cs="Latha"/>
                <w:i/>
                <w:iCs/>
                <w:szCs w:val="20"/>
                <w:shd w:val="clear" w:color="auto" w:fill="FFFFFF"/>
              </w:rPr>
              <w:t xml:space="preserve"> </w:t>
            </w:r>
            <w:r w:rsidRPr="007B5BEF">
              <w:rPr>
                <w:rFonts w:cs="Latha"/>
                <w:i/>
                <w:iCs/>
                <w:szCs w:val="20"/>
                <w:shd w:val="clear" w:color="auto" w:fill="FFFFFF"/>
              </w:rPr>
              <w:t>kontrwywiadowczej,</w:t>
            </w:r>
          </w:p>
          <w:p w14:paraId="10754017" w14:textId="524E029F" w:rsidR="00503E3E" w:rsidRPr="007B5BEF" w:rsidRDefault="00503E3E" w:rsidP="009839FC">
            <w:pPr>
              <w:spacing w:after="120"/>
              <w:rPr>
                <w:rFonts w:cs="Latha"/>
                <w:i/>
                <w:iCs/>
                <w:szCs w:val="20"/>
                <w:shd w:val="clear" w:color="auto" w:fill="FFFFFF"/>
              </w:rPr>
            </w:pPr>
            <w:r w:rsidRPr="007B5BEF">
              <w:rPr>
                <w:rFonts w:cs="Latha"/>
                <w:i/>
                <w:iCs/>
                <w:szCs w:val="20"/>
                <w:shd w:val="clear" w:color="auto" w:fill="FFFFFF"/>
              </w:rPr>
              <w:lastRenderedPageBreak/>
              <w:t>f)</w:t>
            </w:r>
            <w:r w:rsidR="00C56875" w:rsidRPr="007B5BEF">
              <w:rPr>
                <w:rFonts w:cs="Latha"/>
                <w:i/>
                <w:iCs/>
                <w:szCs w:val="20"/>
                <w:shd w:val="clear" w:color="auto" w:fill="FFFFFF"/>
              </w:rPr>
              <w:t xml:space="preserve"> </w:t>
            </w:r>
            <w:r w:rsidRPr="007B5BEF">
              <w:rPr>
                <w:rFonts w:cs="Latha"/>
                <w:i/>
                <w:iCs/>
                <w:szCs w:val="20"/>
                <w:shd w:val="clear" w:color="auto" w:fill="FFFFFF"/>
              </w:rPr>
              <w:t>punktów</w:t>
            </w:r>
            <w:r w:rsidR="00C56875" w:rsidRPr="007B5BEF">
              <w:rPr>
                <w:rFonts w:cs="Latha"/>
                <w:i/>
                <w:iCs/>
                <w:szCs w:val="20"/>
                <w:shd w:val="clear" w:color="auto" w:fill="FFFFFF"/>
              </w:rPr>
              <w:t xml:space="preserve"> </w:t>
            </w:r>
            <w:r w:rsidRPr="007B5BEF">
              <w:rPr>
                <w:rFonts w:cs="Latha"/>
                <w:i/>
                <w:iCs/>
                <w:szCs w:val="20"/>
                <w:shd w:val="clear" w:color="auto" w:fill="FFFFFF"/>
              </w:rPr>
              <w:t>zabiegów</w:t>
            </w:r>
            <w:r w:rsidR="00C56875" w:rsidRPr="007B5BEF">
              <w:rPr>
                <w:rFonts w:cs="Latha"/>
                <w:i/>
                <w:iCs/>
                <w:szCs w:val="20"/>
                <w:shd w:val="clear" w:color="auto" w:fill="FFFFFF"/>
              </w:rPr>
              <w:t xml:space="preserve"> </w:t>
            </w:r>
            <w:r w:rsidRPr="007B5BEF">
              <w:rPr>
                <w:rFonts w:cs="Latha"/>
                <w:i/>
                <w:iCs/>
                <w:szCs w:val="20"/>
                <w:shd w:val="clear" w:color="auto" w:fill="FFFFFF"/>
              </w:rPr>
              <w:t>specjalnych</w:t>
            </w:r>
          </w:p>
          <w:p w14:paraId="1C19ED8A" w14:textId="5311C1DF" w:rsidR="00503E3E" w:rsidRPr="0081205C" w:rsidRDefault="00503E3E" w:rsidP="00DA22AC">
            <w:pPr>
              <w:rPr>
                <w:b/>
                <w:bCs/>
                <w:i/>
                <w:iCs/>
                <w:szCs w:val="20"/>
                <w:u w:val="single"/>
              </w:rPr>
            </w:pPr>
            <w:r w:rsidRPr="0081205C">
              <w:rPr>
                <w:b/>
                <w:bCs/>
                <w:i/>
                <w:iCs/>
                <w:szCs w:val="20"/>
                <w:u w:val="single"/>
              </w:rPr>
              <w:t>Wyznacznik:</w:t>
            </w:r>
            <w:r w:rsidR="004C1DA2">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16</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ust.</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8</w:t>
            </w:r>
            <w:r w:rsidR="00C56875" w:rsidRPr="0081205C">
              <w:rPr>
                <w:rFonts w:eastAsia="Times New Roman" w:cs="Segoe UI"/>
                <w:i/>
                <w:iCs/>
                <w:kern w:val="0"/>
                <w:szCs w:val="20"/>
                <w:lang w:eastAsia="pl-PL"/>
                <w14:ligatures w14:val="none"/>
              </w:rPr>
              <w:t xml:space="preserve"> </w:t>
            </w:r>
            <w:proofErr w:type="spellStart"/>
            <w:r w:rsidRPr="0081205C">
              <w:rPr>
                <w:rFonts w:eastAsia="Times New Roman" w:cs="Segoe UI"/>
                <w:i/>
                <w:iCs/>
                <w:kern w:val="0"/>
                <w:szCs w:val="20"/>
                <w:lang w:eastAsia="pl-PL"/>
                <w14:ligatures w14:val="none"/>
              </w:rPr>
              <w:t>rozp</w:t>
            </w:r>
            <w:proofErr w:type="spellEnd"/>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proofErr w:type="spellStart"/>
            <w:r w:rsidRPr="0081205C">
              <w:rPr>
                <w:rFonts w:eastAsia="Times New Roman" w:cs="Segoe UI"/>
                <w:i/>
                <w:iCs/>
                <w:kern w:val="0"/>
                <w:szCs w:val="20"/>
                <w:lang w:eastAsia="pl-PL"/>
                <w14:ligatures w14:val="none"/>
              </w:rPr>
              <w:t>ws</w:t>
            </w:r>
            <w:proofErr w:type="spellEnd"/>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r w:rsidR="006B28B0" w:rsidRPr="0081205C">
              <w:rPr>
                <w:rFonts w:eastAsia="Times New Roman" w:cs="Segoe UI"/>
                <w:i/>
                <w:iCs/>
                <w:kern w:val="0"/>
                <w:szCs w:val="20"/>
                <w:lang w:eastAsia="pl-PL"/>
                <w14:ligatures w14:val="none"/>
              </w:rPr>
              <w:t>systemu kierowania</w:t>
            </w:r>
            <w:r w:rsidRPr="0081205C">
              <w:rPr>
                <w:rFonts w:eastAsia="Times New Roman" w:cs="Segoe UI"/>
                <w:i/>
                <w:iCs/>
                <w:kern w:val="0"/>
                <w:szCs w:val="20"/>
                <w:lang w:eastAsia="pl-PL"/>
                <w14:ligatures w14:val="none"/>
              </w:rPr>
              <w:t>.</w:t>
            </w:r>
          </w:p>
        </w:tc>
      </w:tr>
      <w:tr w:rsidR="009519E8" w:rsidRPr="007B5BEF" w14:paraId="3A23A58D" w14:textId="77777777" w:rsidTr="008647F6">
        <w:tc>
          <w:tcPr>
            <w:tcW w:w="1843" w:type="dxa"/>
            <w:vMerge/>
          </w:tcPr>
          <w:p w14:paraId="2FC1DF44" w14:textId="77777777" w:rsidR="00673167" w:rsidRPr="007B5BEF" w:rsidRDefault="00673167" w:rsidP="00DA22AC">
            <w:pPr>
              <w:rPr>
                <w:szCs w:val="20"/>
              </w:rPr>
            </w:pPr>
          </w:p>
        </w:tc>
        <w:tc>
          <w:tcPr>
            <w:tcW w:w="2268" w:type="dxa"/>
            <w:vMerge/>
          </w:tcPr>
          <w:p w14:paraId="3B9F042E" w14:textId="77777777" w:rsidR="00673167" w:rsidRPr="007B5BEF" w:rsidRDefault="00673167" w:rsidP="00DA22AC">
            <w:pPr>
              <w:rPr>
                <w:szCs w:val="20"/>
              </w:rPr>
            </w:pPr>
          </w:p>
        </w:tc>
        <w:tc>
          <w:tcPr>
            <w:tcW w:w="3402" w:type="dxa"/>
          </w:tcPr>
          <w:p w14:paraId="5E701DB8" w14:textId="3F3163C8" w:rsidR="00673167" w:rsidRPr="007B5BEF" w:rsidRDefault="00673167" w:rsidP="00DA22AC">
            <w:pPr>
              <w:rPr>
                <w:szCs w:val="20"/>
              </w:rPr>
            </w:pPr>
            <w:r w:rsidRPr="007B5BEF">
              <w:rPr>
                <w:szCs w:val="20"/>
              </w:rPr>
              <w:t>5.</w:t>
            </w:r>
            <w:r w:rsidR="008F4D30">
              <w:rPr>
                <w:szCs w:val="20"/>
              </w:rPr>
              <w:t>6</w:t>
            </w:r>
            <w:r w:rsidR="00C56875" w:rsidRPr="007B5BEF">
              <w:rPr>
                <w:szCs w:val="20"/>
              </w:rPr>
              <w:t xml:space="preserve"> </w:t>
            </w:r>
            <w:r w:rsidRPr="007B5BEF">
              <w:rPr>
                <w:szCs w:val="20"/>
              </w:rPr>
              <w:t>Czy</w:t>
            </w:r>
            <w:r w:rsidR="00C56875" w:rsidRPr="007B5BEF">
              <w:rPr>
                <w:szCs w:val="20"/>
              </w:rPr>
              <w:t xml:space="preserve"> </w:t>
            </w:r>
            <w:r w:rsidRPr="007B5BEF">
              <w:rPr>
                <w:szCs w:val="20"/>
              </w:rPr>
              <w:t>zaplanowane</w:t>
            </w:r>
            <w:r w:rsidR="00C56875" w:rsidRPr="007B5BEF">
              <w:rPr>
                <w:szCs w:val="20"/>
              </w:rPr>
              <w:t xml:space="preserve"> </w:t>
            </w:r>
            <w:r w:rsidRPr="007B5BEF">
              <w:rPr>
                <w:szCs w:val="20"/>
              </w:rPr>
              <w:t>systemy</w:t>
            </w:r>
            <w:r w:rsidR="00C56875" w:rsidRPr="007B5BEF">
              <w:rPr>
                <w:szCs w:val="20"/>
              </w:rPr>
              <w:t xml:space="preserve"> </w:t>
            </w:r>
            <w:r w:rsidRPr="007B5BEF">
              <w:rPr>
                <w:szCs w:val="20"/>
              </w:rPr>
              <w:t>teleinformatyczne</w:t>
            </w:r>
            <w:r w:rsidR="00C56875" w:rsidRPr="007B5BEF">
              <w:rPr>
                <w:szCs w:val="20"/>
              </w:rPr>
              <w:t xml:space="preserve"> </w:t>
            </w:r>
            <w:r w:rsidRPr="007B5BEF">
              <w:rPr>
                <w:szCs w:val="20"/>
              </w:rPr>
              <w:t>i</w:t>
            </w:r>
            <w:r w:rsidR="00C56875" w:rsidRPr="007B5BEF">
              <w:rPr>
                <w:szCs w:val="20"/>
              </w:rPr>
              <w:t xml:space="preserve"> </w:t>
            </w:r>
            <w:r w:rsidRPr="007B5BEF">
              <w:rPr>
                <w:szCs w:val="20"/>
              </w:rPr>
              <w:t>środki</w:t>
            </w:r>
            <w:r w:rsidR="00C56875" w:rsidRPr="007B5BEF">
              <w:rPr>
                <w:szCs w:val="20"/>
              </w:rPr>
              <w:t xml:space="preserve"> </w:t>
            </w:r>
            <w:r w:rsidRPr="007B5BEF">
              <w:rPr>
                <w:szCs w:val="20"/>
              </w:rPr>
              <w:t>łączności</w:t>
            </w:r>
            <w:r w:rsidR="00C56875" w:rsidRPr="007B5BEF">
              <w:rPr>
                <w:szCs w:val="20"/>
              </w:rPr>
              <w:t xml:space="preserve"> </w:t>
            </w:r>
            <w:r w:rsidRPr="007B5BEF">
              <w:rPr>
                <w:szCs w:val="20"/>
              </w:rPr>
              <w:t>pozwalają</w:t>
            </w:r>
            <w:r w:rsidR="00C56875" w:rsidRPr="007B5BEF">
              <w:rPr>
                <w:szCs w:val="20"/>
              </w:rPr>
              <w:t xml:space="preserve"> </w:t>
            </w:r>
            <w:r w:rsidRPr="007B5BEF">
              <w:rPr>
                <w:szCs w:val="20"/>
              </w:rPr>
              <w:t>na</w:t>
            </w:r>
            <w:r w:rsidR="00C56875" w:rsidRPr="007B5BEF">
              <w:rPr>
                <w:szCs w:val="20"/>
              </w:rPr>
              <w:t xml:space="preserve"> </w:t>
            </w:r>
            <w:r w:rsidRPr="007B5BEF">
              <w:rPr>
                <w:szCs w:val="20"/>
              </w:rPr>
              <w:t>wymianę</w:t>
            </w:r>
            <w:r w:rsidR="00C56875" w:rsidRPr="007B5BEF">
              <w:rPr>
                <w:szCs w:val="20"/>
              </w:rPr>
              <w:t xml:space="preserve"> </w:t>
            </w:r>
            <w:r w:rsidRPr="007B5BEF">
              <w:rPr>
                <w:szCs w:val="20"/>
              </w:rPr>
              <w:t>informacji</w:t>
            </w:r>
            <w:r w:rsidR="00C56875" w:rsidRPr="007B5BEF">
              <w:rPr>
                <w:szCs w:val="20"/>
              </w:rPr>
              <w:t xml:space="preserve"> </w:t>
            </w:r>
            <w:r w:rsidRPr="007B5BEF">
              <w:rPr>
                <w:szCs w:val="20"/>
              </w:rPr>
              <w:t>z</w:t>
            </w:r>
            <w:r w:rsidR="001E4467" w:rsidRPr="007B5BEF">
              <w:rPr>
                <w:szCs w:val="20"/>
              </w:rPr>
              <w:t> </w:t>
            </w:r>
            <w:r w:rsidRPr="007B5BEF">
              <w:rPr>
                <w:szCs w:val="20"/>
              </w:rPr>
              <w:t>Siłami</w:t>
            </w:r>
            <w:r w:rsidR="00C56875" w:rsidRPr="007B5BEF">
              <w:rPr>
                <w:szCs w:val="20"/>
              </w:rPr>
              <w:t xml:space="preserve"> </w:t>
            </w:r>
            <w:r w:rsidRPr="007B5BEF">
              <w:rPr>
                <w:szCs w:val="20"/>
              </w:rPr>
              <w:t>Zbrojnymi</w:t>
            </w:r>
            <w:r w:rsidR="00C56875" w:rsidRPr="007B5BEF">
              <w:rPr>
                <w:szCs w:val="20"/>
              </w:rPr>
              <w:t xml:space="preserve"> </w:t>
            </w:r>
            <w:r w:rsidRPr="007B5BEF">
              <w:rPr>
                <w:szCs w:val="20"/>
              </w:rPr>
              <w:t>RP,</w:t>
            </w:r>
            <w:r w:rsidR="00C56875" w:rsidRPr="007B5BEF">
              <w:rPr>
                <w:szCs w:val="20"/>
              </w:rPr>
              <w:t xml:space="preserve"> </w:t>
            </w:r>
            <w:r w:rsidRPr="007B5BEF">
              <w:rPr>
                <w:szCs w:val="20"/>
              </w:rPr>
              <w:t>w</w:t>
            </w:r>
            <w:r w:rsidR="00C56875" w:rsidRPr="007B5BEF">
              <w:rPr>
                <w:szCs w:val="20"/>
              </w:rPr>
              <w:t xml:space="preserve"> </w:t>
            </w:r>
            <w:r w:rsidRPr="007B5BEF">
              <w:rPr>
                <w:szCs w:val="20"/>
              </w:rPr>
              <w:t>tym</w:t>
            </w:r>
            <w:r w:rsidR="00C56875" w:rsidRPr="007B5BEF">
              <w:rPr>
                <w:szCs w:val="20"/>
              </w:rPr>
              <w:t xml:space="preserve"> </w:t>
            </w:r>
            <w:r w:rsidRPr="007B5BEF">
              <w:rPr>
                <w:szCs w:val="20"/>
              </w:rPr>
              <w:t>wymianę</w:t>
            </w:r>
            <w:r w:rsidR="00C56875" w:rsidRPr="007B5BEF">
              <w:rPr>
                <w:szCs w:val="20"/>
              </w:rPr>
              <w:t xml:space="preserve"> </w:t>
            </w:r>
            <w:r w:rsidRPr="007B5BEF">
              <w:rPr>
                <w:szCs w:val="20"/>
              </w:rPr>
              <w:t>informacji</w:t>
            </w:r>
            <w:r w:rsidR="00C56875" w:rsidRPr="007B5BEF">
              <w:rPr>
                <w:szCs w:val="20"/>
              </w:rPr>
              <w:t xml:space="preserve"> </w:t>
            </w:r>
            <w:r w:rsidRPr="007B5BEF">
              <w:rPr>
                <w:szCs w:val="20"/>
              </w:rPr>
              <w:t>niejawnych?</w:t>
            </w:r>
          </w:p>
        </w:tc>
        <w:tc>
          <w:tcPr>
            <w:tcW w:w="8222" w:type="dxa"/>
          </w:tcPr>
          <w:p w14:paraId="077C0C14" w14:textId="2F0E6F3D" w:rsidR="00C22AD9" w:rsidRPr="007B5BEF" w:rsidRDefault="00841C70" w:rsidP="009839FC">
            <w:pPr>
              <w:spacing w:after="120"/>
              <w:rPr>
                <w:szCs w:val="20"/>
              </w:rPr>
            </w:pPr>
            <w:r w:rsidRPr="007B5BEF">
              <w:rPr>
                <w:szCs w:val="20"/>
              </w:rPr>
              <w:t>Wyjaśnienia kontrolowanego</w:t>
            </w:r>
            <w:r w:rsidR="00C22AD9" w:rsidRPr="007B5BEF">
              <w:rPr>
                <w:szCs w:val="20"/>
              </w:rPr>
              <w:t xml:space="preserve">, analiza dokumentacji dotyczącej przetwarzania informacji niejawnych, w szczególności aktualnego świadectwa akredytacji bezpieczeństwa systemu teleinformatycznego wydanego przez ABW lub SKW. (art. 48 </w:t>
            </w:r>
            <w:proofErr w:type="spellStart"/>
            <w:r w:rsidR="00C22AD9" w:rsidRPr="007B5BEF">
              <w:rPr>
                <w:i/>
                <w:iCs/>
                <w:szCs w:val="20"/>
              </w:rPr>
              <w:t>uooin</w:t>
            </w:r>
            <w:proofErr w:type="spellEnd"/>
            <w:r w:rsidR="00C22AD9" w:rsidRPr="007B5BEF">
              <w:rPr>
                <w:szCs w:val="20"/>
              </w:rPr>
              <w:t>).</w:t>
            </w:r>
          </w:p>
          <w:p w14:paraId="183E4C9B" w14:textId="77777777" w:rsidR="00C22AD9" w:rsidRPr="007B5BEF" w:rsidRDefault="00C22AD9" w:rsidP="00C22AD9">
            <w:pPr>
              <w:rPr>
                <w:rFonts w:cs="Latha"/>
                <w:i/>
                <w:iCs/>
                <w:szCs w:val="20"/>
                <w:shd w:val="clear" w:color="auto" w:fill="FFFFFF"/>
              </w:rPr>
            </w:pPr>
            <w:r w:rsidRPr="007B5BEF">
              <w:rPr>
                <w:rFonts w:cs="Latha"/>
                <w:i/>
                <w:iCs/>
                <w:szCs w:val="20"/>
                <w:shd w:val="clear" w:color="auto" w:fill="FFFFFF"/>
              </w:rPr>
              <w:t>Przygotowanie systemów łączności na potrzeby obronne państwa polega na:</w:t>
            </w:r>
          </w:p>
          <w:p w14:paraId="290D9314" w14:textId="076EF0E1" w:rsidR="00C22AD9" w:rsidRPr="007B5BEF" w:rsidRDefault="00C22AD9" w:rsidP="00C22AD9">
            <w:pPr>
              <w:rPr>
                <w:rFonts w:cs="Latha"/>
                <w:i/>
                <w:iCs/>
                <w:szCs w:val="20"/>
                <w:shd w:val="clear" w:color="auto" w:fill="FFFFFF"/>
              </w:rPr>
            </w:pPr>
            <w:r w:rsidRPr="007B5BEF">
              <w:rPr>
                <w:rFonts w:cs="Latha"/>
                <w:i/>
                <w:iCs/>
                <w:szCs w:val="20"/>
                <w:shd w:val="clear" w:color="auto" w:fill="FFFFFF"/>
              </w:rPr>
              <w:t>1) określaniu potrzeb i wymagań w zakresie organizacji systemów łączności na potrzeby obronne;</w:t>
            </w:r>
          </w:p>
          <w:p w14:paraId="08D025A9" w14:textId="77777777" w:rsidR="00C22AD9" w:rsidRPr="007B5BEF" w:rsidRDefault="00C22AD9" w:rsidP="00C22AD9">
            <w:pPr>
              <w:rPr>
                <w:rFonts w:cs="Latha"/>
                <w:i/>
                <w:iCs/>
                <w:szCs w:val="20"/>
                <w:shd w:val="clear" w:color="auto" w:fill="FFFFFF"/>
              </w:rPr>
            </w:pPr>
            <w:r w:rsidRPr="007B5BEF">
              <w:rPr>
                <w:rFonts w:cs="Latha"/>
                <w:i/>
                <w:iCs/>
                <w:szCs w:val="20"/>
                <w:shd w:val="clear" w:color="auto" w:fill="FFFFFF"/>
              </w:rPr>
              <w:t>2) wyznaczeniu osób odpowiedzialnych za planowanie, organizowanie i realizację przedsięwzięć związanych z uruchomieniem systemów łączności na potrzeby obronne państwa;</w:t>
            </w:r>
          </w:p>
          <w:p w14:paraId="34416B22" w14:textId="05EE6656" w:rsidR="00C22AD9" w:rsidRPr="007B5BEF" w:rsidRDefault="00C22AD9" w:rsidP="00C22AD9">
            <w:pPr>
              <w:rPr>
                <w:rFonts w:cs="Latha"/>
                <w:i/>
                <w:iCs/>
                <w:szCs w:val="20"/>
                <w:shd w:val="clear" w:color="auto" w:fill="FFFFFF"/>
              </w:rPr>
            </w:pPr>
            <w:r w:rsidRPr="007B5BEF">
              <w:rPr>
                <w:rFonts w:cs="Latha"/>
                <w:i/>
                <w:iCs/>
                <w:szCs w:val="20"/>
                <w:shd w:val="clear" w:color="auto" w:fill="FFFFFF"/>
              </w:rPr>
              <w:t>3) ujęciu zasad i sposobu użycia systemów łączności na potrzeby obronne państwa w POF, oraz</w:t>
            </w:r>
            <w:r w:rsidR="009E3674" w:rsidRPr="007B5BEF">
              <w:rPr>
                <w:rFonts w:cs="Latha"/>
                <w:i/>
                <w:iCs/>
                <w:szCs w:val="20"/>
                <w:shd w:val="clear" w:color="auto" w:fill="FFFFFF"/>
              </w:rPr>
              <w:t> </w:t>
            </w:r>
            <w:r w:rsidRPr="007B5BEF">
              <w:rPr>
                <w:rFonts w:cs="Latha"/>
                <w:i/>
                <w:iCs/>
                <w:szCs w:val="20"/>
                <w:shd w:val="clear" w:color="auto" w:fill="FFFFFF"/>
              </w:rPr>
              <w:t>innych dokumentach planistycznych opracowywanych na czas zagrożenia bezpieczeństwa państwa i wojny;</w:t>
            </w:r>
          </w:p>
          <w:p w14:paraId="4CB7CDAB" w14:textId="77777777" w:rsidR="00C22AD9" w:rsidRPr="007B5BEF" w:rsidRDefault="00C22AD9" w:rsidP="00C22AD9">
            <w:pPr>
              <w:rPr>
                <w:rFonts w:cs="Latha"/>
                <w:i/>
                <w:iCs/>
                <w:szCs w:val="20"/>
                <w:shd w:val="clear" w:color="auto" w:fill="FFFFFF"/>
              </w:rPr>
            </w:pPr>
            <w:r w:rsidRPr="007B5BEF">
              <w:rPr>
                <w:rFonts w:cs="Latha"/>
                <w:i/>
                <w:iCs/>
                <w:szCs w:val="20"/>
                <w:shd w:val="clear" w:color="auto" w:fill="FFFFFF"/>
              </w:rPr>
              <w:t>4) wdrażaniu zaplanowanych systemów łączności na potrzeby obronne państwa, w tym realizację dedykowanych projektów obejmujących w szczególności prowadzenie inwestycji;</w:t>
            </w:r>
          </w:p>
          <w:p w14:paraId="51D1D409" w14:textId="4259FC8D" w:rsidR="00C22AD9" w:rsidRPr="007B5BEF" w:rsidRDefault="00C22AD9" w:rsidP="00D60896">
            <w:pPr>
              <w:spacing w:after="120"/>
              <w:rPr>
                <w:rFonts w:cs="Latha"/>
                <w:i/>
                <w:iCs/>
                <w:szCs w:val="20"/>
                <w:shd w:val="clear" w:color="auto" w:fill="FFFFFF"/>
              </w:rPr>
            </w:pPr>
            <w:r w:rsidRPr="007B5BEF">
              <w:rPr>
                <w:rFonts w:cs="Latha"/>
                <w:i/>
                <w:iCs/>
                <w:szCs w:val="20"/>
                <w:shd w:val="clear" w:color="auto" w:fill="FFFFFF"/>
              </w:rPr>
              <w:t>5) nadzorowaniu i monitorowaniu przedsięwzięć związanych z przygotowaniem systemów łączności na potrzeby obronne.</w:t>
            </w:r>
          </w:p>
          <w:p w14:paraId="7BBA6E3A" w14:textId="161BDFE5" w:rsidR="00673167" w:rsidRPr="00D60896" w:rsidRDefault="00673167" w:rsidP="00DA22AC">
            <w:pPr>
              <w:rPr>
                <w:b/>
                <w:bCs/>
                <w:i/>
                <w:iCs/>
                <w:szCs w:val="20"/>
                <w:u w:val="single"/>
              </w:rPr>
            </w:pPr>
            <w:r w:rsidRPr="007B5BEF">
              <w:rPr>
                <w:b/>
                <w:bCs/>
                <w:i/>
                <w:iCs/>
                <w:szCs w:val="20"/>
                <w:u w:val="single"/>
              </w:rPr>
              <w:t>Wyznacznik:</w:t>
            </w:r>
            <w:r w:rsidR="00D60896">
              <w:rPr>
                <w:szCs w:val="20"/>
              </w:rPr>
              <w:t xml:space="preserve"> </w:t>
            </w:r>
            <w:r w:rsidRPr="007B5BEF">
              <w:rPr>
                <w:szCs w:val="20"/>
              </w:rPr>
              <w:t>§</w:t>
            </w:r>
            <w:r w:rsidR="00C56875" w:rsidRPr="007B5BEF">
              <w:rPr>
                <w:szCs w:val="20"/>
              </w:rPr>
              <w:t xml:space="preserve"> </w:t>
            </w:r>
            <w:r w:rsidR="00C22AD9" w:rsidRPr="007B5BEF">
              <w:rPr>
                <w:szCs w:val="20"/>
              </w:rPr>
              <w:t>5</w:t>
            </w:r>
            <w:r w:rsidR="00C56875" w:rsidRPr="007B5BEF">
              <w:rPr>
                <w:szCs w:val="20"/>
              </w:rPr>
              <w:t xml:space="preserve"> </w:t>
            </w:r>
            <w:r w:rsidRPr="007B5BEF">
              <w:rPr>
                <w:szCs w:val="20"/>
              </w:rPr>
              <w:t>ust</w:t>
            </w:r>
            <w:r w:rsidR="00C56875" w:rsidRPr="007B5BEF">
              <w:rPr>
                <w:szCs w:val="20"/>
              </w:rPr>
              <w:t xml:space="preserve"> </w:t>
            </w:r>
            <w:r w:rsidR="00C22AD9" w:rsidRPr="007B5BEF">
              <w:rPr>
                <w:szCs w:val="20"/>
              </w:rPr>
              <w:t>1</w:t>
            </w:r>
            <w:r w:rsidR="00C56875" w:rsidRPr="007B5BEF">
              <w:rPr>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proofErr w:type="spellStart"/>
            <w:r w:rsidRPr="007B5BEF">
              <w:rPr>
                <w:i/>
                <w:iCs/>
                <w:szCs w:val="20"/>
              </w:rPr>
              <w:t>ws</w:t>
            </w:r>
            <w:proofErr w:type="spellEnd"/>
            <w:r w:rsidRPr="007B5BEF">
              <w:rPr>
                <w:i/>
                <w:iCs/>
                <w:szCs w:val="20"/>
              </w:rPr>
              <w:t>.</w:t>
            </w:r>
            <w:r w:rsidR="00C56875" w:rsidRPr="007B5BEF">
              <w:rPr>
                <w:i/>
                <w:iCs/>
                <w:szCs w:val="20"/>
              </w:rPr>
              <w:t xml:space="preserve"> </w:t>
            </w:r>
            <w:r w:rsidRPr="007B5BEF">
              <w:rPr>
                <w:i/>
                <w:iCs/>
                <w:szCs w:val="20"/>
              </w:rPr>
              <w:t>systemów</w:t>
            </w:r>
            <w:r w:rsidR="00C56875" w:rsidRPr="007B5BEF">
              <w:rPr>
                <w:i/>
                <w:iCs/>
                <w:szCs w:val="20"/>
              </w:rPr>
              <w:t xml:space="preserve"> </w:t>
            </w:r>
            <w:r w:rsidRPr="007B5BEF">
              <w:rPr>
                <w:i/>
                <w:iCs/>
                <w:szCs w:val="20"/>
              </w:rPr>
              <w:t>łączności</w:t>
            </w:r>
            <w:r w:rsidRPr="007B5BEF">
              <w:rPr>
                <w:szCs w:val="20"/>
              </w:rPr>
              <w:t>.</w:t>
            </w:r>
            <w:r w:rsidR="00C56875" w:rsidRPr="007B5BEF">
              <w:rPr>
                <w:szCs w:val="20"/>
              </w:rPr>
              <w:t xml:space="preserve"> </w:t>
            </w:r>
          </w:p>
        </w:tc>
      </w:tr>
      <w:tr w:rsidR="009519E8" w:rsidRPr="007B5BEF" w14:paraId="72DDCC23" w14:textId="77777777" w:rsidTr="008647F6">
        <w:tc>
          <w:tcPr>
            <w:tcW w:w="1843" w:type="dxa"/>
            <w:vMerge/>
          </w:tcPr>
          <w:p w14:paraId="0492DD14" w14:textId="77777777" w:rsidR="00673167" w:rsidRPr="007B5BEF" w:rsidRDefault="00673167" w:rsidP="00DA22AC">
            <w:pPr>
              <w:rPr>
                <w:szCs w:val="20"/>
              </w:rPr>
            </w:pPr>
          </w:p>
        </w:tc>
        <w:tc>
          <w:tcPr>
            <w:tcW w:w="2268" w:type="dxa"/>
            <w:vMerge/>
          </w:tcPr>
          <w:p w14:paraId="11380D5A" w14:textId="77777777" w:rsidR="00673167" w:rsidRPr="007B5BEF" w:rsidRDefault="00673167" w:rsidP="00DA22AC">
            <w:pPr>
              <w:rPr>
                <w:szCs w:val="20"/>
              </w:rPr>
            </w:pPr>
          </w:p>
        </w:tc>
        <w:tc>
          <w:tcPr>
            <w:tcW w:w="3402" w:type="dxa"/>
          </w:tcPr>
          <w:p w14:paraId="2E64FB4E" w14:textId="57C097C5" w:rsidR="00673167" w:rsidRPr="007B5BEF" w:rsidRDefault="00673167" w:rsidP="00DA22AC">
            <w:pPr>
              <w:rPr>
                <w:szCs w:val="20"/>
              </w:rPr>
            </w:pPr>
            <w:r w:rsidRPr="007B5BEF">
              <w:rPr>
                <w:szCs w:val="20"/>
              </w:rPr>
              <w:t>5.</w:t>
            </w:r>
            <w:r w:rsidR="00EA5379">
              <w:rPr>
                <w:szCs w:val="20"/>
              </w:rPr>
              <w:t>7</w:t>
            </w:r>
            <w:r w:rsidR="00C56875" w:rsidRPr="007B5BEF">
              <w:rPr>
                <w:szCs w:val="20"/>
              </w:rPr>
              <w:t xml:space="preserve"> </w:t>
            </w:r>
            <w:r w:rsidRPr="007B5BEF">
              <w:rPr>
                <w:szCs w:val="20"/>
              </w:rPr>
              <w:t>Czy</w:t>
            </w:r>
            <w:r w:rsidR="00C56875" w:rsidRPr="007B5BEF">
              <w:rPr>
                <w:szCs w:val="20"/>
              </w:rPr>
              <w:t xml:space="preserve"> </w:t>
            </w:r>
            <w:r w:rsidRPr="007B5BEF">
              <w:rPr>
                <w:szCs w:val="20"/>
              </w:rPr>
              <w:t>przewiduje</w:t>
            </w:r>
            <w:r w:rsidR="00C56875" w:rsidRPr="007B5BEF">
              <w:rPr>
                <w:szCs w:val="20"/>
              </w:rPr>
              <w:t xml:space="preserve"> </w:t>
            </w:r>
            <w:r w:rsidRPr="007B5BEF">
              <w:rPr>
                <w:szCs w:val="20"/>
              </w:rPr>
              <w:t>się</w:t>
            </w:r>
            <w:r w:rsidR="00C56875" w:rsidRPr="007B5BEF">
              <w:rPr>
                <w:szCs w:val="20"/>
              </w:rPr>
              <w:t xml:space="preserve"> </w:t>
            </w:r>
            <w:r w:rsidRPr="007B5BEF">
              <w:rPr>
                <w:szCs w:val="20"/>
              </w:rPr>
              <w:t>i</w:t>
            </w:r>
            <w:r w:rsidR="00C56875" w:rsidRPr="007B5BEF">
              <w:rPr>
                <w:szCs w:val="20"/>
              </w:rPr>
              <w:t xml:space="preserve"> </w:t>
            </w:r>
            <w:r w:rsidRPr="007B5BEF">
              <w:rPr>
                <w:szCs w:val="20"/>
              </w:rPr>
              <w:t>czy</w:t>
            </w:r>
            <w:r w:rsidR="00C56875" w:rsidRPr="007B5BEF">
              <w:rPr>
                <w:szCs w:val="20"/>
              </w:rPr>
              <w:t xml:space="preserve"> </w:t>
            </w:r>
            <w:r w:rsidRPr="007B5BEF">
              <w:rPr>
                <w:szCs w:val="20"/>
              </w:rPr>
              <w:t>zorganizowano</w:t>
            </w:r>
            <w:r w:rsidR="00C56875" w:rsidRPr="007B5BEF">
              <w:rPr>
                <w:szCs w:val="20"/>
              </w:rPr>
              <w:t xml:space="preserve"> </w:t>
            </w:r>
            <w:r w:rsidRPr="007B5BEF">
              <w:rPr>
                <w:szCs w:val="20"/>
              </w:rPr>
              <w:t>rejony/miejsca</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zabiegów</w:t>
            </w:r>
            <w:r w:rsidR="00C56875" w:rsidRPr="007B5BEF">
              <w:rPr>
                <w:szCs w:val="20"/>
              </w:rPr>
              <w:t xml:space="preserve"> </w:t>
            </w:r>
            <w:r w:rsidRPr="007B5BEF">
              <w:rPr>
                <w:szCs w:val="20"/>
              </w:rPr>
              <w:t>specjalnych</w:t>
            </w:r>
            <w:r w:rsidR="00C56875" w:rsidRPr="007B5BEF">
              <w:rPr>
                <w:szCs w:val="20"/>
              </w:rPr>
              <w:t xml:space="preserve"> </w:t>
            </w:r>
            <w:r w:rsidRPr="007B5BEF">
              <w:rPr>
                <w:szCs w:val="20"/>
              </w:rPr>
              <w:t>i</w:t>
            </w:r>
            <w:r w:rsidR="001E4467" w:rsidRPr="007B5BEF">
              <w:rPr>
                <w:szCs w:val="20"/>
              </w:rPr>
              <w:t> </w:t>
            </w:r>
            <w:r w:rsidRPr="007B5BEF">
              <w:rPr>
                <w:szCs w:val="20"/>
              </w:rPr>
              <w:t>sanitarnych</w:t>
            </w:r>
            <w:r w:rsidR="00DB0966">
              <w:rPr>
                <w:szCs w:val="20"/>
              </w:rPr>
              <w:t xml:space="preserve">, w tym </w:t>
            </w:r>
            <w:r w:rsidR="005B0123" w:rsidRPr="007B5BEF">
              <w:rPr>
                <w:szCs w:val="20"/>
              </w:rPr>
              <w:t>dekontaminacji</w:t>
            </w:r>
            <w:r w:rsidRPr="007B5BEF">
              <w:rPr>
                <w:szCs w:val="20"/>
              </w:rPr>
              <w:t>?</w:t>
            </w:r>
          </w:p>
        </w:tc>
        <w:tc>
          <w:tcPr>
            <w:tcW w:w="8222" w:type="dxa"/>
          </w:tcPr>
          <w:p w14:paraId="559935F6" w14:textId="7E402145" w:rsidR="00673167" w:rsidRPr="007B5BEF" w:rsidRDefault="005B0123" w:rsidP="00D60896">
            <w:pPr>
              <w:spacing w:after="120"/>
              <w:rPr>
                <w:szCs w:val="20"/>
              </w:rPr>
            </w:pP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w</w:t>
            </w:r>
            <w:r w:rsidR="00C56875" w:rsidRPr="007B5BEF">
              <w:rPr>
                <w:szCs w:val="20"/>
              </w:rPr>
              <w:t xml:space="preserve"> </w:t>
            </w:r>
            <w:r w:rsidRPr="007B5BEF">
              <w:rPr>
                <w:szCs w:val="20"/>
              </w:rPr>
              <w:t>tym</w:t>
            </w:r>
            <w:r w:rsidR="00C56875" w:rsidRPr="007B5BEF">
              <w:rPr>
                <w:szCs w:val="20"/>
              </w:rPr>
              <w:t xml:space="preserve"> </w:t>
            </w:r>
            <w:r w:rsidRPr="007B5BEF">
              <w:rPr>
                <w:szCs w:val="20"/>
              </w:rPr>
              <w:t>udzielenie</w:t>
            </w:r>
            <w:r w:rsidR="00C56875" w:rsidRPr="007B5BEF">
              <w:rPr>
                <w:szCs w:val="20"/>
              </w:rPr>
              <w:t xml:space="preserve"> </w:t>
            </w:r>
            <w:r w:rsidRPr="007B5BEF">
              <w:rPr>
                <w:szCs w:val="20"/>
              </w:rPr>
              <w:t>informacji</w:t>
            </w:r>
            <w:r w:rsidR="00C56875" w:rsidRPr="007B5BEF">
              <w:rPr>
                <w:szCs w:val="20"/>
              </w:rPr>
              <w:t xml:space="preserve"> </w:t>
            </w:r>
            <w:r w:rsidRPr="007B5BEF">
              <w:rPr>
                <w:szCs w:val="20"/>
              </w:rPr>
              <w:t>o</w:t>
            </w:r>
            <w:r w:rsidR="00C56875" w:rsidRPr="007B5BEF">
              <w:rPr>
                <w:szCs w:val="20"/>
              </w:rPr>
              <w:t xml:space="preserve"> </w:t>
            </w:r>
            <w:r w:rsidRPr="007B5BEF">
              <w:rPr>
                <w:szCs w:val="20"/>
              </w:rPr>
              <w:t>posiadanych</w:t>
            </w:r>
            <w:r w:rsidR="00C56875" w:rsidRPr="007B5BEF">
              <w:rPr>
                <w:szCs w:val="20"/>
              </w:rPr>
              <w:t xml:space="preserve"> </w:t>
            </w:r>
            <w:r w:rsidRPr="007B5BEF">
              <w:rPr>
                <w:szCs w:val="20"/>
              </w:rPr>
              <w:t>zapasach</w:t>
            </w:r>
            <w:r w:rsidR="00C56875" w:rsidRPr="007B5BEF">
              <w:rPr>
                <w:szCs w:val="20"/>
              </w:rPr>
              <w:t xml:space="preserve"> </w:t>
            </w:r>
            <w:r w:rsidRPr="007B5BEF">
              <w:rPr>
                <w:szCs w:val="20"/>
              </w:rPr>
              <w:t>środk</w:t>
            </w:r>
            <w:r w:rsidR="006E71E7" w:rsidRPr="007B5BEF">
              <w:rPr>
                <w:szCs w:val="20"/>
              </w:rPr>
              <w:t>ów</w:t>
            </w:r>
            <w:r w:rsidR="00C56875" w:rsidRPr="007B5BEF">
              <w:rPr>
                <w:szCs w:val="20"/>
              </w:rPr>
              <w:t xml:space="preserve"> </w:t>
            </w:r>
            <w:r w:rsidRPr="007B5BEF">
              <w:rPr>
                <w:szCs w:val="20"/>
              </w:rPr>
              <w:t>niezbędnych</w:t>
            </w:r>
            <w:r w:rsidR="00C56875" w:rsidRPr="007B5BEF">
              <w:rPr>
                <w:szCs w:val="20"/>
              </w:rPr>
              <w:t xml:space="preserve"> </w:t>
            </w:r>
            <w:r w:rsidRPr="007B5BEF">
              <w:rPr>
                <w:szCs w:val="20"/>
              </w:rPr>
              <w:t>do</w:t>
            </w:r>
            <w:r w:rsidR="00C56875" w:rsidRPr="007B5BEF">
              <w:rPr>
                <w:szCs w:val="20"/>
              </w:rPr>
              <w:t xml:space="preserve"> </w:t>
            </w:r>
            <w:r w:rsidRPr="007B5BEF">
              <w:rPr>
                <w:szCs w:val="20"/>
              </w:rPr>
              <w:t>pozbycia</w:t>
            </w:r>
            <w:r w:rsidR="00C56875" w:rsidRPr="007B5BEF">
              <w:rPr>
                <w:szCs w:val="20"/>
              </w:rPr>
              <w:t xml:space="preserve"> </w:t>
            </w:r>
            <w:r w:rsidRPr="007B5BEF">
              <w:rPr>
                <w:szCs w:val="20"/>
              </w:rPr>
              <w:t>się</w:t>
            </w:r>
            <w:r w:rsidR="00C56875" w:rsidRPr="007B5BEF">
              <w:rPr>
                <w:szCs w:val="20"/>
              </w:rPr>
              <w:t xml:space="preserve"> </w:t>
            </w:r>
            <w:r w:rsidRPr="007B5BEF">
              <w:rPr>
                <w:szCs w:val="20"/>
              </w:rPr>
              <w:t>bojowych</w:t>
            </w:r>
            <w:r w:rsidR="00C56875" w:rsidRPr="007B5BEF">
              <w:rPr>
                <w:szCs w:val="20"/>
              </w:rPr>
              <w:t xml:space="preserve"> </w:t>
            </w:r>
            <w:r w:rsidRPr="007B5BEF">
              <w:rPr>
                <w:szCs w:val="20"/>
              </w:rPr>
              <w:t>środków</w:t>
            </w:r>
            <w:r w:rsidR="00C56875" w:rsidRPr="007B5BEF">
              <w:rPr>
                <w:szCs w:val="20"/>
              </w:rPr>
              <w:t xml:space="preserve"> </w:t>
            </w:r>
            <w:r w:rsidRPr="007B5BEF">
              <w:rPr>
                <w:szCs w:val="20"/>
              </w:rPr>
              <w:t>trujących</w:t>
            </w:r>
            <w:r w:rsidR="00DB0966">
              <w:rPr>
                <w:szCs w:val="20"/>
              </w:rPr>
              <w:t>,</w:t>
            </w:r>
            <w:r w:rsidR="00C56875" w:rsidRPr="007B5BEF">
              <w:rPr>
                <w:szCs w:val="20"/>
              </w:rPr>
              <w:t xml:space="preserve"> </w:t>
            </w:r>
            <w:r w:rsidRPr="007B5BEF">
              <w:rPr>
                <w:szCs w:val="20"/>
              </w:rPr>
              <w:t>zarówno</w:t>
            </w:r>
            <w:r w:rsidR="00C56875" w:rsidRPr="007B5BEF">
              <w:rPr>
                <w:szCs w:val="20"/>
              </w:rPr>
              <w:t xml:space="preserve"> </w:t>
            </w:r>
            <w:r w:rsidRPr="007B5BEF">
              <w:rPr>
                <w:szCs w:val="20"/>
              </w:rPr>
              <w:t>z</w:t>
            </w:r>
            <w:r w:rsidR="00C56875" w:rsidRPr="007B5BEF">
              <w:rPr>
                <w:szCs w:val="20"/>
              </w:rPr>
              <w:t xml:space="preserve"> </w:t>
            </w:r>
            <w:r w:rsidRPr="007B5BEF">
              <w:rPr>
                <w:szCs w:val="20"/>
              </w:rPr>
              <w:t>ciała</w:t>
            </w:r>
            <w:r w:rsidR="00C56875" w:rsidRPr="007B5BEF">
              <w:rPr>
                <w:szCs w:val="20"/>
              </w:rPr>
              <w:t xml:space="preserve"> </w:t>
            </w:r>
            <w:r w:rsidRPr="007B5BEF">
              <w:rPr>
                <w:szCs w:val="20"/>
              </w:rPr>
              <w:t>człowieka</w:t>
            </w:r>
            <w:r w:rsidR="00C56875" w:rsidRPr="007B5BEF">
              <w:rPr>
                <w:szCs w:val="20"/>
              </w:rPr>
              <w:t xml:space="preserve"> </w:t>
            </w:r>
            <w:r w:rsidRPr="007B5BEF">
              <w:rPr>
                <w:szCs w:val="20"/>
              </w:rPr>
              <w:t>(zabiegi</w:t>
            </w:r>
            <w:r w:rsidR="00C56875" w:rsidRPr="007B5BEF">
              <w:rPr>
                <w:szCs w:val="20"/>
              </w:rPr>
              <w:t xml:space="preserve"> </w:t>
            </w:r>
            <w:r w:rsidRPr="007B5BEF">
              <w:rPr>
                <w:szCs w:val="20"/>
              </w:rPr>
              <w:t>sanitarne)</w:t>
            </w:r>
            <w:r w:rsidR="00C56875" w:rsidRPr="007B5BEF">
              <w:rPr>
                <w:szCs w:val="20"/>
              </w:rPr>
              <w:t xml:space="preserve"> </w:t>
            </w:r>
            <w:r w:rsidRPr="007B5BEF">
              <w:rPr>
                <w:szCs w:val="20"/>
              </w:rPr>
              <w:t>jak</w:t>
            </w:r>
            <w:r w:rsidR="00C56875" w:rsidRPr="007B5BEF">
              <w:rPr>
                <w:szCs w:val="20"/>
              </w:rPr>
              <w:t xml:space="preserve"> </w:t>
            </w:r>
            <w:r w:rsidRPr="007B5BEF">
              <w:rPr>
                <w:szCs w:val="20"/>
              </w:rPr>
              <w:t>i</w:t>
            </w:r>
            <w:r w:rsidR="00C56875" w:rsidRPr="007B5BEF">
              <w:rPr>
                <w:szCs w:val="20"/>
              </w:rPr>
              <w:t xml:space="preserve"> </w:t>
            </w:r>
            <w:r w:rsidRPr="007B5BEF">
              <w:rPr>
                <w:szCs w:val="20"/>
              </w:rPr>
              <w:t>z</w:t>
            </w:r>
            <w:r w:rsidR="00C56875" w:rsidRPr="007B5BEF">
              <w:rPr>
                <w:szCs w:val="20"/>
              </w:rPr>
              <w:t xml:space="preserve"> </w:t>
            </w:r>
            <w:r w:rsidRPr="007B5BEF">
              <w:rPr>
                <w:szCs w:val="20"/>
              </w:rPr>
              <w:t>powierzchni</w:t>
            </w:r>
            <w:r w:rsidR="00C56875" w:rsidRPr="007B5BEF">
              <w:rPr>
                <w:szCs w:val="20"/>
              </w:rPr>
              <w:t xml:space="preserve"> </w:t>
            </w:r>
            <w:r w:rsidRPr="007B5BEF">
              <w:rPr>
                <w:szCs w:val="20"/>
              </w:rPr>
              <w:t>sprzętu,</w:t>
            </w:r>
            <w:r w:rsidR="00C56875" w:rsidRPr="007B5BEF">
              <w:rPr>
                <w:szCs w:val="20"/>
              </w:rPr>
              <w:t xml:space="preserve"> </w:t>
            </w:r>
            <w:r w:rsidRPr="007B5BEF">
              <w:rPr>
                <w:szCs w:val="20"/>
              </w:rPr>
              <w:t>maszyn</w:t>
            </w:r>
            <w:r w:rsidR="00C56875" w:rsidRPr="007B5BEF">
              <w:rPr>
                <w:szCs w:val="20"/>
              </w:rPr>
              <w:t xml:space="preserve"> </w:t>
            </w:r>
            <w:r w:rsidRPr="007B5BEF">
              <w:rPr>
                <w:szCs w:val="20"/>
              </w:rPr>
              <w:t>(zabiegi</w:t>
            </w:r>
            <w:r w:rsidR="00C56875" w:rsidRPr="007B5BEF">
              <w:rPr>
                <w:szCs w:val="20"/>
              </w:rPr>
              <w:t xml:space="preserve"> </w:t>
            </w:r>
            <w:r w:rsidRPr="007B5BEF">
              <w:rPr>
                <w:szCs w:val="20"/>
              </w:rPr>
              <w:t>specjalne).</w:t>
            </w:r>
            <w:r w:rsidR="00C56875" w:rsidRPr="007B5BEF">
              <w:rPr>
                <w:szCs w:val="20"/>
              </w:rPr>
              <w:t xml:space="preserve"> </w:t>
            </w:r>
            <w:r w:rsidRPr="007B5BEF">
              <w:rPr>
                <w:szCs w:val="20"/>
              </w:rPr>
              <w:t>Niezbędna</w:t>
            </w:r>
            <w:r w:rsidR="00C56875" w:rsidRPr="007B5BEF">
              <w:rPr>
                <w:szCs w:val="20"/>
              </w:rPr>
              <w:t xml:space="preserve"> </w:t>
            </w:r>
            <w:r w:rsidRPr="007B5BEF">
              <w:rPr>
                <w:szCs w:val="20"/>
              </w:rPr>
              <w:t>jest</w:t>
            </w:r>
            <w:r w:rsidR="00C56875" w:rsidRPr="007B5BEF">
              <w:rPr>
                <w:szCs w:val="20"/>
              </w:rPr>
              <w:t xml:space="preserve"> </w:t>
            </w:r>
            <w:r w:rsidRPr="007B5BEF">
              <w:rPr>
                <w:szCs w:val="20"/>
              </w:rPr>
              <w:t>również</w:t>
            </w:r>
            <w:r w:rsidR="00C56875" w:rsidRPr="007B5BEF">
              <w:rPr>
                <w:szCs w:val="20"/>
              </w:rPr>
              <w:t xml:space="preserve"> </w:t>
            </w:r>
            <w:r w:rsidRPr="007B5BEF">
              <w:rPr>
                <w:szCs w:val="20"/>
              </w:rPr>
              <w:t>weryfikacja</w:t>
            </w:r>
            <w:r w:rsidR="00C56875" w:rsidRPr="007B5BEF">
              <w:rPr>
                <w:szCs w:val="20"/>
              </w:rPr>
              <w:t xml:space="preserve"> </w:t>
            </w:r>
            <w:r w:rsidRPr="007B5BEF">
              <w:rPr>
                <w:szCs w:val="20"/>
              </w:rPr>
              <w:t>dostępności</w:t>
            </w:r>
            <w:r w:rsidR="00C56875" w:rsidRPr="007B5BEF">
              <w:rPr>
                <w:szCs w:val="20"/>
              </w:rPr>
              <w:t xml:space="preserve"> </w:t>
            </w:r>
            <w:r w:rsidR="00C22AD9" w:rsidRPr="007B5BEF">
              <w:rPr>
                <w:szCs w:val="20"/>
              </w:rPr>
              <w:t xml:space="preserve">i przystosowania </w:t>
            </w:r>
            <w:r w:rsidRPr="007B5BEF">
              <w:rPr>
                <w:szCs w:val="20"/>
              </w:rPr>
              <w:t>miejsca</w:t>
            </w:r>
            <w:r w:rsidR="00C22AD9" w:rsidRPr="007B5BEF">
              <w:rPr>
                <w:szCs w:val="20"/>
              </w:rPr>
              <w:t xml:space="preserve"> do</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tych</w:t>
            </w:r>
            <w:r w:rsidR="00C56875" w:rsidRPr="007B5BEF">
              <w:rPr>
                <w:szCs w:val="20"/>
              </w:rPr>
              <w:t xml:space="preserve"> </w:t>
            </w:r>
            <w:r w:rsidRPr="007B5BEF">
              <w:rPr>
                <w:szCs w:val="20"/>
              </w:rPr>
              <w:t>zabiegów.</w:t>
            </w:r>
          </w:p>
          <w:p w14:paraId="3A15D6CA" w14:textId="2BF7C014" w:rsidR="00673167" w:rsidRPr="0081205C" w:rsidRDefault="00673167" w:rsidP="00D60896">
            <w:pPr>
              <w:rPr>
                <w:i/>
                <w:iCs/>
                <w:szCs w:val="20"/>
              </w:rPr>
            </w:pPr>
            <w:r w:rsidRPr="0081205C">
              <w:rPr>
                <w:b/>
                <w:bCs/>
                <w:i/>
                <w:iCs/>
                <w:szCs w:val="20"/>
                <w:u w:val="single"/>
              </w:rPr>
              <w:t>Wyznacznik:</w:t>
            </w:r>
            <w:r w:rsidR="004C1DA2">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16</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ust.</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8</w:t>
            </w:r>
            <w:r w:rsidR="00C56875" w:rsidRPr="0081205C">
              <w:rPr>
                <w:rFonts w:eastAsia="Times New Roman" w:cs="Segoe UI"/>
                <w:i/>
                <w:iCs/>
                <w:kern w:val="0"/>
                <w:szCs w:val="20"/>
                <w:lang w:eastAsia="pl-PL"/>
                <w14:ligatures w14:val="none"/>
              </w:rPr>
              <w:t xml:space="preserve"> </w:t>
            </w:r>
            <w:proofErr w:type="spellStart"/>
            <w:r w:rsidRPr="0081205C">
              <w:rPr>
                <w:rFonts w:eastAsia="Times New Roman" w:cs="Segoe UI"/>
                <w:i/>
                <w:iCs/>
                <w:kern w:val="0"/>
                <w:szCs w:val="20"/>
                <w:lang w:eastAsia="pl-PL"/>
                <w14:ligatures w14:val="none"/>
              </w:rPr>
              <w:t>rozp</w:t>
            </w:r>
            <w:proofErr w:type="spellEnd"/>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proofErr w:type="spellStart"/>
            <w:r w:rsidRPr="0081205C">
              <w:rPr>
                <w:rFonts w:eastAsia="Times New Roman" w:cs="Segoe UI"/>
                <w:i/>
                <w:iCs/>
                <w:kern w:val="0"/>
                <w:szCs w:val="20"/>
                <w:lang w:eastAsia="pl-PL"/>
                <w14:ligatures w14:val="none"/>
              </w:rPr>
              <w:t>ws</w:t>
            </w:r>
            <w:proofErr w:type="spellEnd"/>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r w:rsidR="006B28B0" w:rsidRPr="0081205C">
              <w:rPr>
                <w:rFonts w:eastAsia="Times New Roman" w:cs="Segoe UI"/>
                <w:i/>
                <w:iCs/>
                <w:kern w:val="0"/>
                <w:szCs w:val="20"/>
                <w:lang w:eastAsia="pl-PL"/>
                <w14:ligatures w14:val="none"/>
              </w:rPr>
              <w:t>systemu kierowania</w:t>
            </w:r>
            <w:r w:rsidRPr="0081205C">
              <w:rPr>
                <w:rFonts w:eastAsia="Times New Roman" w:cs="Segoe UI"/>
                <w:i/>
                <w:iCs/>
                <w:kern w:val="0"/>
                <w:szCs w:val="20"/>
                <w:lang w:eastAsia="pl-PL"/>
                <w14:ligatures w14:val="none"/>
              </w:rPr>
              <w:t>.</w:t>
            </w:r>
          </w:p>
        </w:tc>
      </w:tr>
      <w:tr w:rsidR="009519E8" w:rsidRPr="007B5BEF" w14:paraId="047AA897" w14:textId="77777777" w:rsidTr="008647F6">
        <w:tc>
          <w:tcPr>
            <w:tcW w:w="1843" w:type="dxa"/>
            <w:vMerge/>
          </w:tcPr>
          <w:p w14:paraId="41ED42DE" w14:textId="77777777" w:rsidR="00673167" w:rsidRPr="007B5BEF" w:rsidRDefault="00673167" w:rsidP="00DA22AC">
            <w:pPr>
              <w:rPr>
                <w:szCs w:val="20"/>
              </w:rPr>
            </w:pPr>
          </w:p>
        </w:tc>
        <w:tc>
          <w:tcPr>
            <w:tcW w:w="2268" w:type="dxa"/>
            <w:vMerge/>
          </w:tcPr>
          <w:p w14:paraId="462B04B5" w14:textId="77777777" w:rsidR="00673167" w:rsidRPr="007B5BEF" w:rsidRDefault="00673167" w:rsidP="00DA22AC">
            <w:pPr>
              <w:rPr>
                <w:szCs w:val="20"/>
              </w:rPr>
            </w:pPr>
          </w:p>
        </w:tc>
        <w:tc>
          <w:tcPr>
            <w:tcW w:w="3402" w:type="dxa"/>
          </w:tcPr>
          <w:p w14:paraId="697775D1" w14:textId="032CAF5F" w:rsidR="00652B82" w:rsidRPr="00652B82" w:rsidRDefault="00673167" w:rsidP="00652B82">
            <w:pPr>
              <w:rPr>
                <w:szCs w:val="20"/>
              </w:rPr>
            </w:pPr>
            <w:r w:rsidRPr="00652B82">
              <w:rPr>
                <w:szCs w:val="20"/>
              </w:rPr>
              <w:t>5.</w:t>
            </w:r>
            <w:r w:rsidR="00EA5379">
              <w:rPr>
                <w:szCs w:val="20"/>
              </w:rPr>
              <w:t>8</w:t>
            </w:r>
            <w:r w:rsidR="00C56875" w:rsidRPr="00652B82">
              <w:rPr>
                <w:szCs w:val="20"/>
              </w:rPr>
              <w:t xml:space="preserve"> </w:t>
            </w:r>
            <w:r w:rsidR="00652B82" w:rsidRPr="00652B82">
              <w:rPr>
                <w:rFonts w:eastAsia="Times New Roman" w:cs="Segoe UI"/>
                <w:kern w:val="0"/>
                <w:szCs w:val="20"/>
                <w:lang w:eastAsia="pl-PL"/>
                <w14:ligatures w14:val="none"/>
              </w:rPr>
              <w:t>Czy prawidłowo finansowano przedsięwzięcia związane</w:t>
            </w:r>
          </w:p>
          <w:p w14:paraId="7B606739" w14:textId="019D1B55" w:rsidR="00673167" w:rsidRPr="007B5BEF" w:rsidRDefault="00673167" w:rsidP="00DA22AC">
            <w:pPr>
              <w:rPr>
                <w:szCs w:val="20"/>
              </w:rPr>
            </w:pPr>
            <w:r w:rsidRPr="00652B82">
              <w:rPr>
                <w:szCs w:val="20"/>
              </w:rPr>
              <w:t>przygotowani</w:t>
            </w:r>
            <w:r w:rsidR="00652B82" w:rsidRPr="00652B82">
              <w:rPr>
                <w:szCs w:val="20"/>
              </w:rPr>
              <w:t>em</w:t>
            </w:r>
            <w:r w:rsidR="00C56875" w:rsidRPr="00652B82">
              <w:rPr>
                <w:szCs w:val="20"/>
              </w:rPr>
              <w:t xml:space="preserve"> </w:t>
            </w:r>
            <w:r w:rsidRPr="00652B82">
              <w:rPr>
                <w:szCs w:val="20"/>
              </w:rPr>
              <w:t>systemu</w:t>
            </w:r>
            <w:r w:rsidR="00C56875" w:rsidRPr="00652B82">
              <w:rPr>
                <w:szCs w:val="20"/>
              </w:rPr>
              <w:t xml:space="preserve"> </w:t>
            </w:r>
            <w:r w:rsidRPr="00652B82">
              <w:rPr>
                <w:szCs w:val="20"/>
              </w:rPr>
              <w:t>kierowania?</w:t>
            </w:r>
          </w:p>
        </w:tc>
        <w:tc>
          <w:tcPr>
            <w:tcW w:w="8222" w:type="dxa"/>
          </w:tcPr>
          <w:p w14:paraId="126C3494" w14:textId="69EBB843" w:rsidR="00C22AD9" w:rsidRDefault="00652B82" w:rsidP="00D60896">
            <w:pPr>
              <w:spacing w:after="120"/>
              <w:rPr>
                <w:rFonts w:cs="Segoe UI"/>
                <w:szCs w:val="20"/>
              </w:rPr>
            </w:pPr>
            <w:r>
              <w:rPr>
                <w:szCs w:val="20"/>
              </w:rPr>
              <w:t>A</w:t>
            </w:r>
            <w:r w:rsidR="00C22AD9" w:rsidRPr="007B5BEF">
              <w:rPr>
                <w:szCs w:val="20"/>
              </w:rPr>
              <w:t>naliza poniesionych wydatków</w:t>
            </w:r>
            <w:r>
              <w:rPr>
                <w:szCs w:val="20"/>
              </w:rPr>
              <w:t xml:space="preserve"> (</w:t>
            </w:r>
            <w:r w:rsidR="00C22AD9" w:rsidRPr="007B5BEF">
              <w:rPr>
                <w:szCs w:val="20"/>
              </w:rPr>
              <w:t>kosztów</w:t>
            </w:r>
            <w:r>
              <w:rPr>
                <w:szCs w:val="20"/>
              </w:rPr>
              <w:t>)</w:t>
            </w:r>
            <w:r w:rsidR="00C22AD9" w:rsidRPr="007B5BEF">
              <w:rPr>
                <w:szCs w:val="20"/>
              </w:rPr>
              <w:t xml:space="preserve"> </w:t>
            </w:r>
            <w:r>
              <w:rPr>
                <w:szCs w:val="20"/>
              </w:rPr>
              <w:t xml:space="preserve">przeznaczonych na </w:t>
            </w:r>
            <w:r w:rsidRPr="00652B82">
              <w:rPr>
                <w:szCs w:val="20"/>
              </w:rPr>
              <w:t>przygotowanie systemu kierowania</w:t>
            </w:r>
            <w:r>
              <w:rPr>
                <w:szCs w:val="20"/>
              </w:rPr>
              <w:t xml:space="preserve">, w tym </w:t>
            </w:r>
            <w:r w:rsidRPr="007B5BEF">
              <w:rPr>
                <w:szCs w:val="20"/>
              </w:rPr>
              <w:t xml:space="preserve">pod kątem zgodności z </w:t>
            </w:r>
            <w:r>
              <w:rPr>
                <w:szCs w:val="20"/>
              </w:rPr>
              <w:t xml:space="preserve">PPPO. Analiza prowadzona </w:t>
            </w:r>
            <w:r w:rsidR="00C22AD9" w:rsidRPr="007B5BEF">
              <w:rPr>
                <w:szCs w:val="20"/>
              </w:rPr>
              <w:t>na podstawie sprawozdań (na przykład RB-28</w:t>
            </w:r>
            <w:r>
              <w:rPr>
                <w:szCs w:val="20"/>
              </w:rPr>
              <w:t xml:space="preserve">, </w:t>
            </w:r>
            <w:r w:rsidRPr="007B5BEF">
              <w:rPr>
                <w:rFonts w:eastAsia="Times New Roman" w:cs="Segoe UI"/>
                <w:kern w:val="0"/>
                <w:szCs w:val="20"/>
                <w:lang w:eastAsia="pl-PL"/>
                <w14:ligatures w14:val="none"/>
              </w:rPr>
              <w:t>rozdział budżetu 75212 – pozostałe wydatki obronne</w:t>
            </w:r>
            <w:r w:rsidR="00C22AD9" w:rsidRPr="007B5BEF">
              <w:rPr>
                <w:szCs w:val="20"/>
              </w:rPr>
              <w:t>) oraz ewidencji księgowej</w:t>
            </w:r>
            <w:r>
              <w:rPr>
                <w:szCs w:val="20"/>
              </w:rPr>
              <w:t>.</w:t>
            </w:r>
            <w:r w:rsidR="0013678E">
              <w:rPr>
                <w:szCs w:val="20"/>
              </w:rPr>
              <w:t xml:space="preserve"> </w:t>
            </w:r>
          </w:p>
          <w:p w14:paraId="16C88F06" w14:textId="0444CC22" w:rsidR="00652B82" w:rsidRPr="00652B82" w:rsidRDefault="00652B82" w:rsidP="00D60896">
            <w:pPr>
              <w:spacing w:after="120"/>
              <w:rPr>
                <w:rFonts w:eastAsia="Times New Roman" w:cs="Segoe UI"/>
                <w:i/>
                <w:iCs/>
                <w:kern w:val="0"/>
                <w:szCs w:val="20"/>
                <w:lang w:eastAsia="pl-PL"/>
                <w14:ligatures w14:val="none"/>
              </w:rPr>
            </w:pPr>
            <w:r w:rsidRPr="00652B82">
              <w:rPr>
                <w:rFonts w:eastAsia="Times New Roman" w:cs="Segoe UI"/>
                <w:i/>
                <w:iCs/>
                <w:kern w:val="0"/>
                <w:szCs w:val="20"/>
                <w:lang w:eastAsia="pl-PL"/>
                <w14:ligatures w14:val="none"/>
              </w:rPr>
              <w:t>Wydatki publiczne powinny być dokonywane w sposób celowy i oszczędny, z zachowaniem zasad uzyskiwania najlepszych efektów z danych nakładów, optymalnego doboru metod i środków służących osiągnięciu założonych celów oraz w sposób umożliwiający terminową realizację zadań.</w:t>
            </w:r>
          </w:p>
          <w:p w14:paraId="3C64DCE2" w14:textId="486E7C81" w:rsidR="00652B82" w:rsidRPr="0081205C" w:rsidRDefault="004F0778" w:rsidP="00D60896">
            <w:pPr>
              <w:rPr>
                <w:rFonts w:eastAsia="Times New Roman" w:cs="Segoe UI"/>
                <w:i/>
                <w:iCs/>
                <w:kern w:val="0"/>
                <w:szCs w:val="20"/>
                <w:lang w:eastAsia="pl-PL"/>
                <w14:ligatures w14:val="none"/>
              </w:rPr>
            </w:pPr>
            <w:r w:rsidRPr="0081205C">
              <w:rPr>
                <w:b/>
                <w:bCs/>
                <w:i/>
                <w:iCs/>
                <w:szCs w:val="20"/>
                <w:u w:val="single"/>
              </w:rPr>
              <w:t>Wyznacznik:</w:t>
            </w:r>
            <w:r w:rsidR="005F6647" w:rsidRPr="0081205C">
              <w:rPr>
                <w:b/>
                <w:bCs/>
                <w:i/>
                <w:iCs/>
                <w:szCs w:val="20"/>
              </w:rPr>
              <w:t xml:space="preserve"> </w:t>
            </w:r>
            <w:r w:rsidRPr="0081205C">
              <w:rPr>
                <w:rFonts w:eastAsia="Times New Roman" w:cs="Segoe UI"/>
                <w:i/>
                <w:iCs/>
                <w:kern w:val="0"/>
                <w:szCs w:val="20"/>
                <w:lang w:eastAsia="pl-PL"/>
                <w14:ligatures w14:val="none"/>
              </w:rPr>
              <w:t>PPPO</w:t>
            </w:r>
            <w:r w:rsidR="00D60896" w:rsidRPr="0081205C">
              <w:rPr>
                <w:rFonts w:eastAsia="Times New Roman" w:cs="Segoe UI"/>
                <w:i/>
                <w:iCs/>
                <w:kern w:val="0"/>
                <w:szCs w:val="20"/>
                <w:lang w:eastAsia="pl-PL"/>
                <w14:ligatures w14:val="none"/>
              </w:rPr>
              <w:t xml:space="preserve">, </w:t>
            </w:r>
            <w:r w:rsidR="005F6647" w:rsidRPr="0081205C">
              <w:rPr>
                <w:rFonts w:eastAsia="Times New Roman" w:cs="Segoe UI"/>
                <w:i/>
                <w:iCs/>
                <w:kern w:val="0"/>
                <w:szCs w:val="20"/>
                <w:lang w:eastAsia="pl-PL"/>
                <w14:ligatures w14:val="none"/>
              </w:rPr>
              <w:t>p</w:t>
            </w:r>
            <w:r w:rsidRPr="0081205C">
              <w:rPr>
                <w:rFonts w:eastAsia="Times New Roman" w:cs="Segoe UI"/>
                <w:i/>
                <w:iCs/>
                <w:kern w:val="0"/>
                <w:szCs w:val="20"/>
                <w:lang w:eastAsia="pl-PL"/>
                <w14:ligatures w14:val="none"/>
              </w:rPr>
              <w:t>lan finansowy jednostki</w:t>
            </w:r>
            <w:r w:rsidR="00D60896" w:rsidRPr="0081205C">
              <w:rPr>
                <w:rFonts w:eastAsia="Times New Roman" w:cs="Segoe UI"/>
                <w:i/>
                <w:iCs/>
                <w:kern w:val="0"/>
                <w:szCs w:val="20"/>
                <w:lang w:eastAsia="pl-PL"/>
                <w14:ligatures w14:val="none"/>
              </w:rPr>
              <w:t>, a</w:t>
            </w:r>
            <w:r w:rsidR="00652B82" w:rsidRPr="0081205C">
              <w:rPr>
                <w:rFonts w:eastAsia="Times New Roman" w:cs="Segoe UI"/>
                <w:i/>
                <w:iCs/>
                <w:kern w:val="0"/>
                <w:szCs w:val="20"/>
                <w:lang w:eastAsia="pl-PL"/>
                <w14:ligatures w14:val="none"/>
              </w:rPr>
              <w:t>rt. 44 ust. 3 pkt 1 i 2 ustawy o finansach</w:t>
            </w:r>
            <w:r w:rsidR="00BA6E56">
              <w:rPr>
                <w:rFonts w:eastAsia="Times New Roman" w:cs="Segoe UI"/>
                <w:i/>
                <w:iCs/>
                <w:kern w:val="0"/>
                <w:szCs w:val="20"/>
                <w:lang w:eastAsia="pl-PL"/>
                <w14:ligatures w14:val="none"/>
              </w:rPr>
              <w:t>.</w:t>
            </w:r>
          </w:p>
        </w:tc>
      </w:tr>
      <w:tr w:rsidR="009519E8" w:rsidRPr="007B5BEF" w14:paraId="10046DB9" w14:textId="77777777" w:rsidTr="008647F6">
        <w:tc>
          <w:tcPr>
            <w:tcW w:w="1843" w:type="dxa"/>
            <w:vMerge/>
          </w:tcPr>
          <w:p w14:paraId="70A25E34" w14:textId="77777777" w:rsidR="00673167" w:rsidRPr="007B5BEF" w:rsidRDefault="00673167" w:rsidP="00DA22AC">
            <w:pPr>
              <w:rPr>
                <w:szCs w:val="20"/>
              </w:rPr>
            </w:pPr>
          </w:p>
        </w:tc>
        <w:tc>
          <w:tcPr>
            <w:tcW w:w="2268" w:type="dxa"/>
            <w:vMerge w:val="restart"/>
          </w:tcPr>
          <w:p w14:paraId="2004D752" w14:textId="7F910568" w:rsidR="00673167" w:rsidRPr="007B5BEF" w:rsidRDefault="00673167" w:rsidP="00DA22AC">
            <w:pPr>
              <w:rPr>
                <w:szCs w:val="20"/>
              </w:rPr>
            </w:pPr>
            <w:r w:rsidRPr="007B5BEF">
              <w:rPr>
                <w:szCs w:val="20"/>
              </w:rPr>
              <w:t>Ocena</w:t>
            </w:r>
            <w:r w:rsidR="00C56875" w:rsidRPr="007B5BEF">
              <w:rPr>
                <w:szCs w:val="20"/>
              </w:rPr>
              <w:t xml:space="preserve"> </w:t>
            </w:r>
            <w:r w:rsidRPr="007B5BEF">
              <w:rPr>
                <w:szCs w:val="20"/>
              </w:rPr>
              <w:t>praktycznej</w:t>
            </w:r>
            <w:r w:rsidR="00C56875" w:rsidRPr="007B5BEF">
              <w:rPr>
                <w:szCs w:val="20"/>
              </w:rPr>
              <w:t xml:space="preserve"> </w:t>
            </w:r>
            <w:r w:rsidRPr="007B5BEF">
              <w:rPr>
                <w:szCs w:val="20"/>
              </w:rPr>
              <w:t>zdolności</w:t>
            </w:r>
            <w:r w:rsidR="00C56875" w:rsidRPr="007B5BEF">
              <w:rPr>
                <w:szCs w:val="20"/>
              </w:rPr>
              <w:t xml:space="preserve"> </w:t>
            </w:r>
            <w:r w:rsidRPr="007B5BEF">
              <w:rPr>
                <w:szCs w:val="20"/>
              </w:rPr>
              <w:t>organu</w:t>
            </w:r>
            <w:r w:rsidR="00C56875" w:rsidRPr="007B5BEF">
              <w:rPr>
                <w:szCs w:val="20"/>
              </w:rPr>
              <w:t xml:space="preserve"> </w:t>
            </w:r>
            <w:r w:rsidRPr="007B5BEF">
              <w:rPr>
                <w:szCs w:val="20"/>
              </w:rPr>
              <w:t>do</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na</w:t>
            </w:r>
            <w:r w:rsidR="00C56875" w:rsidRPr="007B5BEF">
              <w:rPr>
                <w:szCs w:val="20"/>
              </w:rPr>
              <w:t xml:space="preserve"> </w:t>
            </w:r>
            <w:r w:rsidRPr="007B5BEF">
              <w:rPr>
                <w:szCs w:val="20"/>
              </w:rPr>
              <w:t>stanowiskach</w:t>
            </w:r>
            <w:r w:rsidR="00C56875" w:rsidRPr="007B5BEF">
              <w:rPr>
                <w:szCs w:val="20"/>
              </w:rPr>
              <w:t xml:space="preserve"> </w:t>
            </w:r>
            <w:r w:rsidRPr="007B5BEF">
              <w:rPr>
                <w:szCs w:val="20"/>
              </w:rPr>
              <w:t>kierowania</w:t>
            </w:r>
            <w:r w:rsidR="00C56875" w:rsidRPr="007B5BEF">
              <w:rPr>
                <w:szCs w:val="20"/>
              </w:rPr>
              <w:t xml:space="preserve"> </w:t>
            </w:r>
            <w:r w:rsidRPr="007B5BEF">
              <w:rPr>
                <w:szCs w:val="20"/>
              </w:rPr>
              <w:t>oraz</w:t>
            </w:r>
            <w:r w:rsidR="00C56875" w:rsidRPr="007B5BEF">
              <w:rPr>
                <w:szCs w:val="20"/>
              </w:rPr>
              <w:t xml:space="preserve"> </w:t>
            </w:r>
            <w:r w:rsidRPr="007B5BEF">
              <w:rPr>
                <w:szCs w:val="20"/>
              </w:rPr>
              <w:t>jego</w:t>
            </w:r>
            <w:r w:rsidR="00C56875" w:rsidRPr="007B5BEF">
              <w:rPr>
                <w:szCs w:val="20"/>
              </w:rPr>
              <w:t xml:space="preserve"> </w:t>
            </w:r>
            <w:r w:rsidRPr="007B5BEF">
              <w:rPr>
                <w:szCs w:val="20"/>
              </w:rPr>
              <w:lastRenderedPageBreak/>
              <w:t>przemieszczania</w:t>
            </w:r>
            <w:r w:rsidR="00C56875" w:rsidRPr="007B5BEF">
              <w:rPr>
                <w:szCs w:val="20"/>
              </w:rPr>
              <w:t xml:space="preserve"> </w:t>
            </w:r>
            <w:r w:rsidRPr="007B5BEF">
              <w:rPr>
                <w:szCs w:val="20"/>
              </w:rPr>
              <w:t>w</w:t>
            </w:r>
            <w:r w:rsidR="00C56875" w:rsidRPr="007B5BEF">
              <w:rPr>
                <w:szCs w:val="20"/>
              </w:rPr>
              <w:t xml:space="preserve"> </w:t>
            </w:r>
            <w:r w:rsidRPr="007B5BEF">
              <w:rPr>
                <w:szCs w:val="20"/>
              </w:rPr>
              <w:t>ich</w:t>
            </w:r>
            <w:r w:rsidR="00C56875" w:rsidRPr="007B5BEF">
              <w:rPr>
                <w:szCs w:val="20"/>
              </w:rPr>
              <w:t xml:space="preserve"> </w:t>
            </w:r>
            <w:r w:rsidRPr="007B5BEF">
              <w:rPr>
                <w:szCs w:val="20"/>
              </w:rPr>
              <w:t>obrębie.</w:t>
            </w:r>
          </w:p>
        </w:tc>
        <w:tc>
          <w:tcPr>
            <w:tcW w:w="3402" w:type="dxa"/>
          </w:tcPr>
          <w:p w14:paraId="74C523F3" w14:textId="7D7F0F72" w:rsidR="00673167" w:rsidRPr="007B5BEF" w:rsidRDefault="00673167" w:rsidP="00DA22AC">
            <w:pPr>
              <w:rPr>
                <w:szCs w:val="20"/>
              </w:rPr>
            </w:pPr>
            <w:r w:rsidRPr="007B5BEF">
              <w:rPr>
                <w:szCs w:val="20"/>
              </w:rPr>
              <w:lastRenderedPageBreak/>
              <w:t>5.</w:t>
            </w:r>
            <w:r w:rsidR="00EA5379">
              <w:rPr>
                <w:szCs w:val="20"/>
              </w:rPr>
              <w:t>9</w:t>
            </w:r>
            <w:r w:rsidR="00C56875" w:rsidRPr="007B5BEF">
              <w:rPr>
                <w:szCs w:val="20"/>
              </w:rPr>
              <w:t xml:space="preserve"> </w:t>
            </w:r>
            <w:r w:rsidRPr="007B5BEF">
              <w:rPr>
                <w:szCs w:val="20"/>
              </w:rPr>
              <w:t>Czy</w:t>
            </w:r>
            <w:r w:rsidR="00C56875" w:rsidRPr="007B5BEF">
              <w:rPr>
                <w:szCs w:val="20"/>
              </w:rPr>
              <w:t xml:space="preserve"> </w:t>
            </w:r>
            <w:r w:rsidRPr="007B5BEF">
              <w:rPr>
                <w:szCs w:val="20"/>
              </w:rPr>
              <w:t>prowadzi</w:t>
            </w:r>
            <w:r w:rsidR="00C56875" w:rsidRPr="007B5BEF">
              <w:rPr>
                <w:szCs w:val="20"/>
              </w:rPr>
              <w:t xml:space="preserve"> </w:t>
            </w:r>
            <w:r w:rsidRPr="007B5BEF">
              <w:rPr>
                <w:szCs w:val="20"/>
              </w:rPr>
              <w:t>się</w:t>
            </w:r>
            <w:r w:rsidR="00C56875" w:rsidRPr="007B5BEF">
              <w:rPr>
                <w:szCs w:val="20"/>
              </w:rPr>
              <w:t xml:space="preserve"> </w:t>
            </w:r>
            <w:r w:rsidRPr="007B5BEF">
              <w:rPr>
                <w:szCs w:val="20"/>
              </w:rPr>
              <w:t>szkolenia</w:t>
            </w:r>
            <w:r w:rsidR="00C56875" w:rsidRPr="007B5BEF">
              <w:rPr>
                <w:szCs w:val="20"/>
              </w:rPr>
              <w:t xml:space="preserve"> </w:t>
            </w:r>
            <w:r w:rsidRPr="007B5BEF">
              <w:rPr>
                <w:szCs w:val="20"/>
              </w:rPr>
              <w:t>oraz</w:t>
            </w:r>
            <w:r w:rsidR="00C56875" w:rsidRPr="007B5BEF">
              <w:rPr>
                <w:szCs w:val="20"/>
              </w:rPr>
              <w:t xml:space="preserve"> </w:t>
            </w:r>
            <w:r w:rsidRPr="007B5BEF">
              <w:rPr>
                <w:szCs w:val="20"/>
              </w:rPr>
              <w:t>ćwiczenia</w:t>
            </w:r>
            <w:r w:rsidR="00C56875" w:rsidRPr="007B5BEF">
              <w:rPr>
                <w:szCs w:val="20"/>
              </w:rPr>
              <w:t xml:space="preserve"> </w:t>
            </w:r>
            <w:r w:rsidRPr="007B5BEF">
              <w:rPr>
                <w:szCs w:val="20"/>
              </w:rPr>
              <w:t>z</w:t>
            </w:r>
            <w:r w:rsidR="00C56875" w:rsidRPr="007B5BEF">
              <w:rPr>
                <w:szCs w:val="20"/>
              </w:rPr>
              <w:t xml:space="preserve"> </w:t>
            </w:r>
            <w:r w:rsidRPr="007B5BEF">
              <w:rPr>
                <w:szCs w:val="20"/>
              </w:rPr>
              <w:t>pracownikami</w:t>
            </w:r>
            <w:r w:rsidR="00C56875" w:rsidRPr="007B5BEF">
              <w:rPr>
                <w:szCs w:val="20"/>
              </w:rPr>
              <w:t xml:space="preserve"> </w:t>
            </w:r>
            <w:r w:rsidRPr="007B5BEF">
              <w:rPr>
                <w:szCs w:val="20"/>
              </w:rPr>
              <w:t>przewidywanymi</w:t>
            </w:r>
            <w:r w:rsidR="00C56875" w:rsidRPr="007B5BEF">
              <w:rPr>
                <w:szCs w:val="20"/>
              </w:rPr>
              <w:t xml:space="preserve"> </w:t>
            </w:r>
            <w:r w:rsidRPr="007B5BEF">
              <w:rPr>
                <w:szCs w:val="20"/>
              </w:rPr>
              <w:t>do</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zadań</w:t>
            </w:r>
            <w:r w:rsidR="00C56875" w:rsidRPr="007B5BEF">
              <w:rPr>
                <w:szCs w:val="20"/>
              </w:rPr>
              <w:t xml:space="preserve"> </w:t>
            </w:r>
            <w:r w:rsidRPr="007B5BEF">
              <w:rPr>
                <w:szCs w:val="20"/>
              </w:rPr>
              <w:t>na</w:t>
            </w:r>
            <w:r w:rsidR="00C56875" w:rsidRPr="007B5BEF">
              <w:rPr>
                <w:szCs w:val="20"/>
              </w:rPr>
              <w:t xml:space="preserve"> </w:t>
            </w:r>
            <w:r w:rsidRPr="007B5BEF">
              <w:rPr>
                <w:szCs w:val="20"/>
              </w:rPr>
              <w:t>GSK</w:t>
            </w:r>
            <w:r w:rsidR="00C56875" w:rsidRPr="007B5BEF">
              <w:rPr>
                <w:szCs w:val="20"/>
              </w:rPr>
              <w:t xml:space="preserve"> </w:t>
            </w:r>
            <w:r w:rsidRPr="007B5BEF">
              <w:rPr>
                <w:szCs w:val="20"/>
              </w:rPr>
              <w:t>i</w:t>
            </w:r>
            <w:r w:rsidR="00C56875" w:rsidRPr="007B5BEF">
              <w:rPr>
                <w:szCs w:val="20"/>
              </w:rPr>
              <w:t xml:space="preserve"> </w:t>
            </w:r>
            <w:r w:rsidRPr="007B5BEF">
              <w:rPr>
                <w:szCs w:val="20"/>
              </w:rPr>
              <w:t>ZSK?</w:t>
            </w:r>
          </w:p>
          <w:p w14:paraId="5FBA07EE" w14:textId="77777777" w:rsidR="00DA3472" w:rsidRDefault="00DA3472" w:rsidP="00DA22AC">
            <w:pPr>
              <w:rPr>
                <w:szCs w:val="20"/>
              </w:rPr>
            </w:pPr>
          </w:p>
          <w:p w14:paraId="4A012633" w14:textId="4C226CF0" w:rsidR="00673167" w:rsidRPr="007B5BEF" w:rsidRDefault="00673167" w:rsidP="00DA22AC">
            <w:pPr>
              <w:rPr>
                <w:szCs w:val="20"/>
              </w:rPr>
            </w:pPr>
            <w:r w:rsidRPr="007B5BEF">
              <w:rPr>
                <w:szCs w:val="20"/>
              </w:rPr>
              <w:lastRenderedPageBreak/>
              <w:t>Czy</w:t>
            </w:r>
            <w:r w:rsidR="00C56875" w:rsidRPr="007B5BEF">
              <w:rPr>
                <w:szCs w:val="20"/>
              </w:rPr>
              <w:t xml:space="preserve"> </w:t>
            </w:r>
            <w:r w:rsidRPr="007B5BEF">
              <w:rPr>
                <w:szCs w:val="20"/>
              </w:rPr>
              <w:t>w</w:t>
            </w:r>
            <w:r w:rsidR="00C56875" w:rsidRPr="007B5BEF">
              <w:rPr>
                <w:szCs w:val="20"/>
              </w:rPr>
              <w:t xml:space="preserve"> </w:t>
            </w:r>
            <w:r w:rsidRPr="007B5BEF">
              <w:rPr>
                <w:szCs w:val="20"/>
              </w:rPr>
              <w:t>ćwiczenia</w:t>
            </w:r>
            <w:r w:rsidR="00C56875" w:rsidRPr="007B5BEF">
              <w:rPr>
                <w:szCs w:val="20"/>
              </w:rPr>
              <w:t xml:space="preserve"> </w:t>
            </w:r>
            <w:r w:rsidRPr="007B5BEF">
              <w:rPr>
                <w:szCs w:val="20"/>
              </w:rPr>
              <w:t>obejmują</w:t>
            </w:r>
            <w:r w:rsidR="00C56875" w:rsidRPr="007B5BEF">
              <w:rPr>
                <w:szCs w:val="20"/>
              </w:rPr>
              <w:t xml:space="preserve"> </w:t>
            </w:r>
            <w:r w:rsidRPr="007B5BEF">
              <w:rPr>
                <w:szCs w:val="20"/>
              </w:rPr>
              <w:t>przemieszczanie</w:t>
            </w:r>
            <w:r w:rsidR="00C56875" w:rsidRPr="007B5BEF">
              <w:rPr>
                <w:szCs w:val="20"/>
              </w:rPr>
              <w:t xml:space="preserve"> </w:t>
            </w:r>
            <w:r w:rsidRPr="007B5BEF">
              <w:rPr>
                <w:szCs w:val="20"/>
              </w:rPr>
              <w:t>i</w:t>
            </w:r>
            <w:r w:rsidR="00C56875" w:rsidRPr="007B5BEF">
              <w:rPr>
                <w:szCs w:val="20"/>
              </w:rPr>
              <w:t xml:space="preserve"> </w:t>
            </w:r>
            <w:r w:rsidRPr="007B5BEF">
              <w:rPr>
                <w:szCs w:val="20"/>
              </w:rPr>
              <w:t>funkcjonowanie</w:t>
            </w:r>
            <w:r w:rsidR="00C56875" w:rsidRPr="007B5BEF">
              <w:rPr>
                <w:szCs w:val="20"/>
              </w:rPr>
              <w:t xml:space="preserve"> </w:t>
            </w:r>
            <w:r w:rsidRPr="007B5BEF">
              <w:rPr>
                <w:szCs w:val="20"/>
              </w:rPr>
              <w:t>w</w:t>
            </w:r>
            <w:r w:rsidR="001E4467" w:rsidRPr="007B5BEF">
              <w:rPr>
                <w:szCs w:val="20"/>
              </w:rPr>
              <w:t> </w:t>
            </w:r>
            <w:r w:rsidRPr="007B5BEF">
              <w:rPr>
                <w:szCs w:val="20"/>
              </w:rPr>
              <w:t>GSK</w:t>
            </w:r>
            <w:r w:rsidR="00C56875" w:rsidRPr="007B5BEF">
              <w:rPr>
                <w:szCs w:val="20"/>
              </w:rPr>
              <w:t xml:space="preserve"> </w:t>
            </w:r>
            <w:r w:rsidRPr="007B5BEF">
              <w:rPr>
                <w:szCs w:val="20"/>
              </w:rPr>
              <w:t>i</w:t>
            </w:r>
            <w:r w:rsidR="00C56875" w:rsidRPr="007B5BEF">
              <w:rPr>
                <w:szCs w:val="20"/>
              </w:rPr>
              <w:t xml:space="preserve"> </w:t>
            </w:r>
            <w:r w:rsidRPr="007B5BEF">
              <w:rPr>
                <w:szCs w:val="20"/>
              </w:rPr>
              <w:t>GSK</w:t>
            </w:r>
            <w:r w:rsidR="00C56875" w:rsidRPr="007B5BEF">
              <w:rPr>
                <w:szCs w:val="20"/>
              </w:rPr>
              <w:t xml:space="preserve"> </w:t>
            </w:r>
            <w:r w:rsidRPr="007B5BEF">
              <w:rPr>
                <w:szCs w:val="20"/>
              </w:rPr>
              <w:t>w</w:t>
            </w:r>
            <w:r w:rsidR="00C56875" w:rsidRPr="007B5BEF">
              <w:rPr>
                <w:szCs w:val="20"/>
              </w:rPr>
              <w:t xml:space="preserve"> </w:t>
            </w:r>
            <w:r w:rsidRPr="007B5BEF">
              <w:rPr>
                <w:szCs w:val="20"/>
              </w:rPr>
              <w:t>ZMP</w:t>
            </w:r>
            <w:r w:rsidR="00C56875" w:rsidRPr="007B5BEF">
              <w:rPr>
                <w:szCs w:val="20"/>
              </w:rPr>
              <w:t xml:space="preserve"> </w:t>
            </w:r>
            <w:r w:rsidRPr="007B5BEF">
              <w:rPr>
                <w:szCs w:val="20"/>
              </w:rPr>
              <w:t>oraz</w:t>
            </w:r>
            <w:r w:rsidR="00C56875" w:rsidRPr="007B5BEF">
              <w:rPr>
                <w:szCs w:val="20"/>
              </w:rPr>
              <w:t xml:space="preserve"> </w:t>
            </w:r>
            <w:r w:rsidRPr="007B5BEF">
              <w:rPr>
                <w:szCs w:val="20"/>
              </w:rPr>
              <w:t>ZSK?</w:t>
            </w:r>
          </w:p>
        </w:tc>
        <w:tc>
          <w:tcPr>
            <w:tcW w:w="8222" w:type="dxa"/>
          </w:tcPr>
          <w:p w14:paraId="7568B654" w14:textId="04B52731" w:rsidR="009658BD" w:rsidRPr="007B5BEF" w:rsidRDefault="00B51551" w:rsidP="00D60896">
            <w:pPr>
              <w:spacing w:after="120"/>
              <w:rPr>
                <w:rFonts w:eastAsia="Times New Roman" w:cs="Segoe UI"/>
                <w:kern w:val="0"/>
                <w:szCs w:val="20"/>
                <w:lang w:eastAsia="pl-PL"/>
                <w14:ligatures w14:val="none"/>
              </w:rPr>
            </w:pPr>
            <w:r w:rsidRPr="007B5BEF">
              <w:rPr>
                <w:szCs w:val="20"/>
              </w:rPr>
              <w:lastRenderedPageBreak/>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i</w:t>
            </w:r>
            <w:r w:rsidR="00C56875" w:rsidRPr="007B5BEF">
              <w:rPr>
                <w:szCs w:val="20"/>
              </w:rPr>
              <w:t xml:space="preserve"> </w:t>
            </w:r>
            <w:r w:rsidRPr="007B5BEF">
              <w:rPr>
                <w:rFonts w:eastAsia="Times New Roman" w:cs="Segoe UI"/>
                <w:kern w:val="0"/>
                <w:szCs w:val="20"/>
                <w:lang w:eastAsia="pl-PL"/>
                <w14:ligatures w14:val="none"/>
              </w:rPr>
              <w:t>a</w:t>
            </w:r>
            <w:r w:rsidR="009658BD" w:rsidRPr="007B5BEF">
              <w:rPr>
                <w:rFonts w:eastAsia="Times New Roman" w:cs="Segoe UI"/>
                <w:kern w:val="0"/>
                <w:szCs w:val="20"/>
                <w:lang w:eastAsia="pl-PL"/>
                <w14:ligatures w14:val="none"/>
              </w:rPr>
              <w:t>naliza</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dokumentacji</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z</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ćwiczeń</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w</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celu</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oceny</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regularności</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przeprowadzanych</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ćwiczeń</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oraz</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doboru</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osób</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biorących</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w</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nich</w:t>
            </w:r>
            <w:r w:rsidR="00C56875" w:rsidRPr="007B5BEF">
              <w:rPr>
                <w:rFonts w:eastAsia="Times New Roman" w:cs="Segoe UI"/>
                <w:kern w:val="0"/>
                <w:szCs w:val="20"/>
                <w:lang w:eastAsia="pl-PL"/>
                <w14:ligatures w14:val="none"/>
              </w:rPr>
              <w:t xml:space="preserve"> </w:t>
            </w:r>
            <w:r w:rsidR="009658BD" w:rsidRPr="007B5BEF">
              <w:rPr>
                <w:rFonts w:eastAsia="Times New Roman" w:cs="Segoe UI"/>
                <w:kern w:val="0"/>
                <w:szCs w:val="20"/>
                <w:lang w:eastAsia="pl-PL"/>
                <w14:ligatures w14:val="none"/>
              </w:rPr>
              <w:t>udział</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(należy</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porównać</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ze</w:t>
            </w:r>
            <w:r w:rsidR="009E3674" w:rsidRPr="007B5BEF">
              <w:rPr>
                <w:rFonts w:eastAsia="Times New Roman" w:cs="Segoe UI"/>
                <w:kern w:val="0"/>
                <w:szCs w:val="20"/>
                <w:lang w:eastAsia="pl-PL"/>
                <w14:ligatures w14:val="none"/>
              </w:rPr>
              <w:t> </w:t>
            </w:r>
            <w:r w:rsidRPr="007B5BEF">
              <w:rPr>
                <w:rFonts w:eastAsia="Times New Roman" w:cs="Segoe UI"/>
                <w:kern w:val="0"/>
                <w:szCs w:val="20"/>
                <w:lang w:eastAsia="pl-PL"/>
                <w14:ligatures w14:val="none"/>
              </w:rPr>
              <w:t>składem</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osobowym</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przeznaczonym</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do</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realizacji</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zadań</w:t>
            </w:r>
            <w:r w:rsidR="00C56875" w:rsidRPr="007B5BEF">
              <w:rPr>
                <w:rFonts w:eastAsia="Times New Roman" w:cs="Segoe UI"/>
                <w:kern w:val="0"/>
                <w:szCs w:val="20"/>
                <w:lang w:eastAsia="pl-PL"/>
                <w14:ligatures w14:val="none"/>
              </w:rPr>
              <w:t xml:space="preserve"> </w:t>
            </w:r>
            <w:r w:rsidRPr="007B5BEF">
              <w:rPr>
                <w:szCs w:val="20"/>
              </w:rPr>
              <w:t>na</w:t>
            </w:r>
            <w:r w:rsidR="00C56875" w:rsidRPr="007B5BEF">
              <w:rPr>
                <w:szCs w:val="20"/>
              </w:rPr>
              <w:t xml:space="preserve"> </w:t>
            </w:r>
            <w:r w:rsidRPr="007B5BEF">
              <w:rPr>
                <w:szCs w:val="20"/>
              </w:rPr>
              <w:t>GSK</w:t>
            </w:r>
            <w:r w:rsidR="00C56875" w:rsidRPr="007B5BEF">
              <w:rPr>
                <w:szCs w:val="20"/>
              </w:rPr>
              <w:t xml:space="preserve"> </w:t>
            </w:r>
            <w:r w:rsidRPr="007B5BEF">
              <w:rPr>
                <w:szCs w:val="20"/>
              </w:rPr>
              <w:t>i</w:t>
            </w:r>
            <w:r w:rsidR="00C56875" w:rsidRPr="007B5BEF">
              <w:rPr>
                <w:szCs w:val="20"/>
              </w:rPr>
              <w:t xml:space="preserve"> </w:t>
            </w:r>
            <w:r w:rsidRPr="007B5BEF">
              <w:rPr>
                <w:szCs w:val="20"/>
              </w:rPr>
              <w:t>ZSK).</w:t>
            </w:r>
            <w:r w:rsidR="00C56875" w:rsidRPr="007B5BEF">
              <w:rPr>
                <w:szCs w:val="20"/>
              </w:rPr>
              <w:t xml:space="preserve"> </w:t>
            </w:r>
          </w:p>
          <w:p w14:paraId="2923555C" w14:textId="7172A792" w:rsidR="00673167" w:rsidRPr="007B5BEF" w:rsidRDefault="00673167" w:rsidP="00D60896">
            <w:pPr>
              <w:spacing w:after="120"/>
              <w:rPr>
                <w:szCs w:val="20"/>
              </w:rPr>
            </w:pPr>
            <w:r w:rsidRPr="007B5BEF">
              <w:rPr>
                <w:rFonts w:eastAsia="Times New Roman" w:cs="Segoe UI"/>
                <w:kern w:val="0"/>
                <w:szCs w:val="20"/>
                <w:lang w:eastAsia="pl-PL"/>
                <w14:ligatures w14:val="none"/>
              </w:rPr>
              <w:lastRenderedPageBreak/>
              <w:t>W</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przypadku</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kontroli</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UW</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należy</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zweryfikować</w:t>
            </w:r>
            <w:r w:rsidR="009658BD" w:rsidRPr="007B5BEF">
              <w:rPr>
                <w:rFonts w:eastAsia="Times New Roman" w:cs="Segoe UI"/>
                <w:kern w:val="0"/>
                <w:szCs w:val="20"/>
                <w:lang w:eastAsia="pl-PL"/>
                <w14:ligatures w14:val="none"/>
              </w:rPr>
              <w:t>,</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czy</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realizowano</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ćwiczenia</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z</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udziałem</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urzędu</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marszałkowskiego</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i</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marszałka</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województwa</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w</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zakresie</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przemieszczenia</w:t>
            </w:r>
            <w:r w:rsidR="00C56875" w:rsidRPr="007B5BEF">
              <w:rPr>
                <w:rFonts w:eastAsia="Times New Roman" w:cs="Segoe UI"/>
                <w:kern w:val="0"/>
                <w:szCs w:val="20"/>
                <w:lang w:eastAsia="pl-PL"/>
                <w14:ligatures w14:val="none"/>
              </w:rPr>
              <w:t xml:space="preserve"> </w:t>
            </w:r>
            <w:r w:rsidR="004F0778" w:rsidRPr="007B5BEF">
              <w:rPr>
                <w:rFonts w:eastAsia="Times New Roman" w:cs="Segoe UI"/>
                <w:kern w:val="0"/>
                <w:szCs w:val="20"/>
                <w:lang w:eastAsia="pl-PL"/>
                <w14:ligatures w14:val="none"/>
              </w:rPr>
              <w:br/>
            </w:r>
            <w:r w:rsidRPr="007B5BEF">
              <w:rPr>
                <w:rFonts w:eastAsia="Times New Roman" w:cs="Segoe UI"/>
                <w:kern w:val="0"/>
                <w:szCs w:val="20"/>
                <w:lang w:eastAsia="pl-PL"/>
                <w14:ligatures w14:val="none"/>
              </w:rPr>
              <w:t>i</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funkcjonowania</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na</w:t>
            </w:r>
            <w:r w:rsidR="00C56875" w:rsidRPr="007B5BEF">
              <w:rPr>
                <w:rFonts w:eastAsia="Times New Roman" w:cs="Segoe UI"/>
                <w:kern w:val="0"/>
                <w:szCs w:val="20"/>
                <w:lang w:eastAsia="pl-PL"/>
                <w14:ligatures w14:val="none"/>
              </w:rPr>
              <w:t xml:space="preserve"> </w:t>
            </w:r>
            <w:r w:rsidRPr="007B5BEF">
              <w:rPr>
                <w:rFonts w:eastAsia="Times New Roman" w:cs="Segoe UI"/>
                <w:kern w:val="0"/>
                <w:szCs w:val="20"/>
                <w:lang w:eastAsia="pl-PL"/>
                <w14:ligatures w14:val="none"/>
              </w:rPr>
              <w:t>ZSK.</w:t>
            </w:r>
            <w:r w:rsidR="001A6026" w:rsidRPr="007B5BEF">
              <w:rPr>
                <w:rFonts w:eastAsia="Times New Roman" w:cs="Segoe UI"/>
                <w:kern w:val="0"/>
                <w:szCs w:val="20"/>
                <w:lang w:eastAsia="pl-PL"/>
                <w14:ligatures w14:val="none"/>
              </w:rPr>
              <w:t xml:space="preserve"> </w:t>
            </w:r>
          </w:p>
          <w:p w14:paraId="1CC6C1C5" w14:textId="6D2E4243" w:rsidR="00673167" w:rsidRPr="0081205C" w:rsidRDefault="00673167" w:rsidP="00D60896">
            <w:pPr>
              <w:rPr>
                <w:b/>
                <w:bCs/>
                <w:i/>
                <w:iCs/>
                <w:szCs w:val="20"/>
                <w:u w:val="single"/>
              </w:rPr>
            </w:pPr>
            <w:r w:rsidRPr="0081205C">
              <w:rPr>
                <w:b/>
                <w:bCs/>
                <w:i/>
                <w:iCs/>
                <w:szCs w:val="20"/>
                <w:u w:val="single"/>
              </w:rPr>
              <w:t>Wyznacznik:</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16</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ust.</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11</w:t>
            </w:r>
            <w:r w:rsidR="00C56875" w:rsidRPr="0081205C">
              <w:rPr>
                <w:rFonts w:eastAsia="Times New Roman" w:cs="Segoe UI"/>
                <w:i/>
                <w:iCs/>
                <w:kern w:val="0"/>
                <w:szCs w:val="20"/>
                <w:lang w:eastAsia="pl-PL"/>
                <w14:ligatures w14:val="none"/>
              </w:rPr>
              <w:t xml:space="preserve"> </w:t>
            </w:r>
            <w:proofErr w:type="spellStart"/>
            <w:r w:rsidRPr="0081205C">
              <w:rPr>
                <w:rFonts w:eastAsia="Times New Roman" w:cs="Segoe UI"/>
                <w:i/>
                <w:iCs/>
                <w:kern w:val="0"/>
                <w:szCs w:val="20"/>
                <w:lang w:eastAsia="pl-PL"/>
                <w14:ligatures w14:val="none"/>
              </w:rPr>
              <w:t>rozp</w:t>
            </w:r>
            <w:proofErr w:type="spellEnd"/>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proofErr w:type="spellStart"/>
            <w:r w:rsidRPr="0081205C">
              <w:rPr>
                <w:rFonts w:eastAsia="Times New Roman" w:cs="Segoe UI"/>
                <w:i/>
                <w:iCs/>
                <w:kern w:val="0"/>
                <w:szCs w:val="20"/>
                <w:lang w:eastAsia="pl-PL"/>
                <w14:ligatures w14:val="none"/>
              </w:rPr>
              <w:t>ws</w:t>
            </w:r>
            <w:proofErr w:type="spellEnd"/>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r w:rsidR="006B28B0" w:rsidRPr="0081205C">
              <w:rPr>
                <w:rFonts w:eastAsia="Times New Roman" w:cs="Segoe UI"/>
                <w:i/>
                <w:iCs/>
                <w:kern w:val="0"/>
                <w:szCs w:val="20"/>
                <w:lang w:eastAsia="pl-PL"/>
                <w14:ligatures w14:val="none"/>
              </w:rPr>
              <w:t>systemu kierowania</w:t>
            </w:r>
            <w:r w:rsidRPr="0081205C">
              <w:rPr>
                <w:rFonts w:eastAsia="Times New Roman" w:cs="Segoe UI"/>
                <w:i/>
                <w:iCs/>
                <w:kern w:val="0"/>
                <w:szCs w:val="20"/>
                <w:lang w:eastAsia="pl-PL"/>
                <w14:ligatures w14:val="none"/>
              </w:rPr>
              <w:t>.</w:t>
            </w:r>
          </w:p>
        </w:tc>
      </w:tr>
      <w:tr w:rsidR="009519E8" w:rsidRPr="007B5BEF" w14:paraId="5769A53D" w14:textId="77777777" w:rsidTr="008647F6">
        <w:tc>
          <w:tcPr>
            <w:tcW w:w="1843" w:type="dxa"/>
            <w:vMerge/>
          </w:tcPr>
          <w:p w14:paraId="14F20CCE" w14:textId="77777777" w:rsidR="00673167" w:rsidRPr="007B5BEF" w:rsidRDefault="00673167" w:rsidP="00DA22AC">
            <w:pPr>
              <w:rPr>
                <w:szCs w:val="20"/>
              </w:rPr>
            </w:pPr>
          </w:p>
        </w:tc>
        <w:tc>
          <w:tcPr>
            <w:tcW w:w="2268" w:type="dxa"/>
            <w:vMerge/>
          </w:tcPr>
          <w:p w14:paraId="24E1EFF6" w14:textId="77777777" w:rsidR="00673167" w:rsidRPr="007B5BEF" w:rsidRDefault="00673167" w:rsidP="00DA22AC">
            <w:pPr>
              <w:rPr>
                <w:szCs w:val="20"/>
              </w:rPr>
            </w:pPr>
          </w:p>
        </w:tc>
        <w:tc>
          <w:tcPr>
            <w:tcW w:w="3402" w:type="dxa"/>
          </w:tcPr>
          <w:p w14:paraId="0ABF81E5" w14:textId="74704248" w:rsidR="00673167" w:rsidRPr="007B5BEF" w:rsidRDefault="00673167" w:rsidP="00DA22AC">
            <w:pPr>
              <w:rPr>
                <w:szCs w:val="20"/>
              </w:rPr>
            </w:pPr>
            <w:r w:rsidRPr="007B5BEF">
              <w:rPr>
                <w:szCs w:val="20"/>
              </w:rPr>
              <w:t>5.1</w:t>
            </w:r>
            <w:r w:rsidR="00EA5379">
              <w:rPr>
                <w:szCs w:val="20"/>
              </w:rPr>
              <w:t>0</w:t>
            </w:r>
            <w:r w:rsidR="00C56875" w:rsidRPr="007B5BEF">
              <w:rPr>
                <w:szCs w:val="20"/>
              </w:rPr>
              <w:t xml:space="preserve"> </w:t>
            </w:r>
            <w:r w:rsidRPr="007B5BEF">
              <w:rPr>
                <w:szCs w:val="20"/>
              </w:rPr>
              <w:t>Czy</w:t>
            </w:r>
            <w:r w:rsidR="00C56875" w:rsidRPr="007B5BEF">
              <w:rPr>
                <w:szCs w:val="20"/>
              </w:rPr>
              <w:t xml:space="preserve"> </w:t>
            </w:r>
            <w:r w:rsidRPr="007B5BEF">
              <w:rPr>
                <w:szCs w:val="20"/>
              </w:rPr>
              <w:t>w</w:t>
            </w:r>
            <w:r w:rsidR="00C56875" w:rsidRPr="007B5BEF">
              <w:rPr>
                <w:szCs w:val="20"/>
              </w:rPr>
              <w:t xml:space="preserve"> </w:t>
            </w:r>
            <w:r w:rsidRPr="007B5BEF">
              <w:rPr>
                <w:szCs w:val="20"/>
              </w:rPr>
              <w:t>wyniku</w:t>
            </w:r>
            <w:r w:rsidR="00C56875" w:rsidRPr="007B5BEF">
              <w:rPr>
                <w:szCs w:val="20"/>
              </w:rPr>
              <w:t xml:space="preserve"> </w:t>
            </w:r>
            <w:r w:rsidRPr="007B5BEF">
              <w:rPr>
                <w:szCs w:val="20"/>
              </w:rPr>
              <w:t>szkoleń</w:t>
            </w:r>
            <w:r w:rsidR="00C56875" w:rsidRPr="007B5BEF">
              <w:rPr>
                <w:szCs w:val="20"/>
              </w:rPr>
              <w:t xml:space="preserve"> </w:t>
            </w:r>
            <w:r w:rsidRPr="007B5BEF">
              <w:rPr>
                <w:szCs w:val="20"/>
              </w:rPr>
              <w:t>i</w:t>
            </w:r>
            <w:r w:rsidR="00C56875" w:rsidRPr="007B5BEF">
              <w:rPr>
                <w:szCs w:val="20"/>
              </w:rPr>
              <w:t xml:space="preserve"> </w:t>
            </w:r>
            <w:r w:rsidRPr="007B5BEF">
              <w:rPr>
                <w:szCs w:val="20"/>
              </w:rPr>
              <w:t>ćwiczeń</w:t>
            </w:r>
            <w:r w:rsidR="00C56875" w:rsidRPr="007B5BEF">
              <w:rPr>
                <w:szCs w:val="20"/>
              </w:rPr>
              <w:t xml:space="preserve"> </w:t>
            </w:r>
            <w:r w:rsidRPr="007B5BEF">
              <w:rPr>
                <w:szCs w:val="20"/>
              </w:rPr>
              <w:t>sformułowano</w:t>
            </w:r>
            <w:r w:rsidR="00C56875" w:rsidRPr="007B5BEF">
              <w:rPr>
                <w:szCs w:val="20"/>
              </w:rPr>
              <w:t xml:space="preserve"> </w:t>
            </w:r>
            <w:r w:rsidRPr="007B5BEF">
              <w:rPr>
                <w:szCs w:val="20"/>
              </w:rPr>
              <w:t>wnioski</w:t>
            </w:r>
            <w:r w:rsidR="00C56875" w:rsidRPr="007B5BEF">
              <w:rPr>
                <w:szCs w:val="20"/>
              </w:rPr>
              <w:t xml:space="preserve"> </w:t>
            </w:r>
            <w:r w:rsidRPr="007B5BEF">
              <w:rPr>
                <w:szCs w:val="20"/>
              </w:rPr>
              <w:t>lub</w:t>
            </w:r>
            <w:r w:rsidR="00C56875" w:rsidRPr="007B5BEF">
              <w:rPr>
                <w:szCs w:val="20"/>
              </w:rPr>
              <w:t xml:space="preserve"> </w:t>
            </w:r>
            <w:r w:rsidRPr="007B5BEF">
              <w:rPr>
                <w:szCs w:val="20"/>
              </w:rPr>
              <w:t>rekomendacje,</w:t>
            </w:r>
            <w:r w:rsidR="00C56875" w:rsidRPr="007B5BEF">
              <w:rPr>
                <w:szCs w:val="20"/>
              </w:rPr>
              <w:t xml:space="preserve"> </w:t>
            </w:r>
            <w:r w:rsidRPr="007B5BEF">
              <w:rPr>
                <w:szCs w:val="20"/>
              </w:rPr>
              <w:t>które</w:t>
            </w:r>
            <w:r w:rsidR="00C56875" w:rsidRPr="007B5BEF">
              <w:rPr>
                <w:szCs w:val="20"/>
              </w:rPr>
              <w:t xml:space="preserve"> </w:t>
            </w:r>
            <w:r w:rsidRPr="007B5BEF">
              <w:rPr>
                <w:szCs w:val="20"/>
              </w:rPr>
              <w:t>zostały</w:t>
            </w:r>
            <w:r w:rsidR="00C56875" w:rsidRPr="007B5BEF">
              <w:rPr>
                <w:szCs w:val="20"/>
              </w:rPr>
              <w:t xml:space="preserve"> </w:t>
            </w:r>
            <w:r w:rsidRPr="007B5BEF">
              <w:rPr>
                <w:szCs w:val="20"/>
              </w:rPr>
              <w:t>wykorzystane</w:t>
            </w:r>
            <w:r w:rsidR="00C56875" w:rsidRPr="007B5BEF">
              <w:rPr>
                <w:szCs w:val="20"/>
              </w:rPr>
              <w:t xml:space="preserve"> </w:t>
            </w:r>
            <w:r w:rsidRPr="007B5BEF">
              <w:rPr>
                <w:szCs w:val="20"/>
              </w:rPr>
              <w:t>i</w:t>
            </w:r>
            <w:r w:rsidR="00C56875" w:rsidRPr="007B5BEF">
              <w:rPr>
                <w:szCs w:val="20"/>
              </w:rPr>
              <w:t xml:space="preserve"> </w:t>
            </w:r>
            <w:r w:rsidRPr="007B5BEF">
              <w:rPr>
                <w:szCs w:val="20"/>
              </w:rPr>
              <w:t>usprawniły</w:t>
            </w:r>
            <w:r w:rsidR="00C56875" w:rsidRPr="007B5BEF">
              <w:rPr>
                <w:szCs w:val="20"/>
              </w:rPr>
              <w:t xml:space="preserve"> </w:t>
            </w:r>
            <w:r w:rsidRPr="007B5BEF">
              <w:rPr>
                <w:szCs w:val="20"/>
              </w:rPr>
              <w:t>realizację</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r w:rsidR="00C56875" w:rsidRPr="007B5BEF">
              <w:rPr>
                <w:szCs w:val="20"/>
              </w:rPr>
              <w:t xml:space="preserve"> </w:t>
            </w:r>
          </w:p>
        </w:tc>
        <w:tc>
          <w:tcPr>
            <w:tcW w:w="8222" w:type="dxa"/>
          </w:tcPr>
          <w:p w14:paraId="6FE6D347" w14:textId="1787F205" w:rsidR="00673167" w:rsidRPr="007B5BEF" w:rsidRDefault="00673167" w:rsidP="00D60896">
            <w:pPr>
              <w:spacing w:after="120"/>
              <w:rPr>
                <w:b/>
                <w:bCs/>
                <w:i/>
                <w:iCs/>
                <w:szCs w:val="20"/>
                <w:u w:val="single"/>
              </w:rPr>
            </w:pP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dot</w:t>
            </w:r>
            <w:r w:rsidR="002E4D2E" w:rsidRPr="007B5BEF">
              <w:rPr>
                <w:szCs w:val="20"/>
              </w:rPr>
              <w:t>yczącej</w:t>
            </w:r>
            <w:r w:rsidR="00C56875" w:rsidRPr="007B5BEF">
              <w:rPr>
                <w:szCs w:val="20"/>
              </w:rPr>
              <w:t xml:space="preserve"> </w:t>
            </w:r>
            <w:r w:rsidRPr="007B5BEF">
              <w:rPr>
                <w:szCs w:val="20"/>
              </w:rPr>
              <w:t>szkoleń</w:t>
            </w:r>
            <w:r w:rsidR="00C56875" w:rsidRPr="007B5BEF">
              <w:rPr>
                <w:szCs w:val="20"/>
              </w:rPr>
              <w:t xml:space="preserve"> </w:t>
            </w:r>
            <w:r w:rsidRPr="007B5BEF">
              <w:rPr>
                <w:szCs w:val="20"/>
              </w:rPr>
              <w:t>lub</w:t>
            </w:r>
            <w:r w:rsidR="00C56875" w:rsidRPr="007B5BEF">
              <w:rPr>
                <w:szCs w:val="20"/>
              </w:rPr>
              <w:t xml:space="preserve"> </w:t>
            </w:r>
            <w:r w:rsidRPr="007B5BEF">
              <w:rPr>
                <w:szCs w:val="20"/>
              </w:rPr>
              <w:t>ćwiczeń,</w:t>
            </w:r>
            <w:r w:rsidR="00C56875" w:rsidRPr="007B5BEF">
              <w:rPr>
                <w:szCs w:val="20"/>
              </w:rPr>
              <w:t xml:space="preserve"> </w:t>
            </w:r>
            <w:r w:rsidR="00E665FB" w:rsidRPr="007B5BEF">
              <w:rPr>
                <w:szCs w:val="20"/>
              </w:rPr>
              <w:br/>
            </w:r>
            <w:r w:rsidRPr="007B5BEF">
              <w:rPr>
                <w:szCs w:val="20"/>
              </w:rPr>
              <w:t>w</w:t>
            </w:r>
            <w:r w:rsidR="00C56875" w:rsidRPr="007B5BEF">
              <w:rPr>
                <w:szCs w:val="20"/>
              </w:rPr>
              <w:t xml:space="preserve"> </w:t>
            </w:r>
            <w:r w:rsidRPr="007B5BEF">
              <w:rPr>
                <w:szCs w:val="20"/>
              </w:rPr>
              <w:t>tym</w:t>
            </w:r>
            <w:r w:rsidR="00C56875" w:rsidRPr="007B5BEF">
              <w:rPr>
                <w:szCs w:val="20"/>
              </w:rPr>
              <w:t xml:space="preserve"> </w:t>
            </w:r>
            <w:r w:rsidRPr="007B5BEF">
              <w:rPr>
                <w:szCs w:val="20"/>
              </w:rPr>
              <w:t>raportów,</w:t>
            </w:r>
            <w:r w:rsidR="00C56875" w:rsidRPr="007B5BEF">
              <w:rPr>
                <w:szCs w:val="20"/>
              </w:rPr>
              <w:t xml:space="preserve"> </w:t>
            </w:r>
            <w:r w:rsidRPr="007B5BEF">
              <w:rPr>
                <w:szCs w:val="20"/>
              </w:rPr>
              <w:t>notatek,</w:t>
            </w:r>
            <w:r w:rsidR="00C56875" w:rsidRPr="007B5BEF">
              <w:rPr>
                <w:szCs w:val="20"/>
              </w:rPr>
              <w:t xml:space="preserve"> </w:t>
            </w:r>
            <w:r w:rsidRPr="007B5BEF">
              <w:rPr>
                <w:szCs w:val="20"/>
              </w:rPr>
              <w:t>dokumentów</w:t>
            </w:r>
            <w:r w:rsidR="00C56875" w:rsidRPr="007B5BEF">
              <w:rPr>
                <w:szCs w:val="20"/>
              </w:rPr>
              <w:t xml:space="preserve"> </w:t>
            </w:r>
            <w:r w:rsidRPr="007B5BEF">
              <w:rPr>
                <w:szCs w:val="20"/>
              </w:rPr>
              <w:t>wewnętrznych</w:t>
            </w:r>
            <w:r w:rsidR="00C56875" w:rsidRPr="007B5BEF">
              <w:rPr>
                <w:szCs w:val="20"/>
              </w:rPr>
              <w:t xml:space="preserve"> </w:t>
            </w:r>
            <w:r w:rsidRPr="007B5BEF">
              <w:rPr>
                <w:szCs w:val="20"/>
              </w:rPr>
              <w:t>dokumentujących</w:t>
            </w:r>
            <w:r w:rsidR="00C56875" w:rsidRPr="007B5BEF">
              <w:rPr>
                <w:szCs w:val="20"/>
              </w:rPr>
              <w:t xml:space="preserve"> </w:t>
            </w:r>
            <w:r w:rsidRPr="007B5BEF">
              <w:rPr>
                <w:szCs w:val="20"/>
              </w:rPr>
              <w:t>rezultaty</w:t>
            </w:r>
            <w:r w:rsidR="00C56875" w:rsidRPr="007B5BEF">
              <w:rPr>
                <w:szCs w:val="20"/>
              </w:rPr>
              <w:t xml:space="preserve"> </w:t>
            </w:r>
            <w:r w:rsidRPr="007B5BEF">
              <w:rPr>
                <w:szCs w:val="20"/>
              </w:rPr>
              <w:t>ćwiczeń</w:t>
            </w:r>
            <w:r w:rsidR="00C56875" w:rsidRPr="007B5BEF">
              <w:rPr>
                <w:szCs w:val="20"/>
              </w:rPr>
              <w:t xml:space="preserve"> </w:t>
            </w:r>
            <w:r w:rsidRPr="007B5BEF">
              <w:rPr>
                <w:szCs w:val="20"/>
              </w:rPr>
              <w:t>oraz</w:t>
            </w:r>
            <w:r w:rsidR="00C56875" w:rsidRPr="007B5BEF">
              <w:rPr>
                <w:szCs w:val="20"/>
              </w:rPr>
              <w:t xml:space="preserve"> </w:t>
            </w:r>
            <w:r w:rsidRPr="007B5BEF">
              <w:rPr>
                <w:szCs w:val="20"/>
              </w:rPr>
              <w:t>świadczących</w:t>
            </w:r>
            <w:r w:rsidR="00C56875" w:rsidRPr="007B5BEF">
              <w:rPr>
                <w:szCs w:val="20"/>
              </w:rPr>
              <w:t xml:space="preserve"> </w:t>
            </w:r>
            <w:r w:rsidRPr="007B5BEF">
              <w:rPr>
                <w:szCs w:val="20"/>
              </w:rPr>
              <w:t>o</w:t>
            </w:r>
            <w:r w:rsidR="00C56875" w:rsidRPr="007B5BEF">
              <w:rPr>
                <w:szCs w:val="20"/>
              </w:rPr>
              <w:t xml:space="preserve"> </w:t>
            </w:r>
            <w:r w:rsidRPr="007B5BEF">
              <w:rPr>
                <w:szCs w:val="20"/>
              </w:rPr>
              <w:t>podjętych</w:t>
            </w:r>
            <w:r w:rsidR="00C56875" w:rsidRPr="007B5BEF">
              <w:rPr>
                <w:szCs w:val="20"/>
              </w:rPr>
              <w:t xml:space="preserve"> </w:t>
            </w:r>
            <w:r w:rsidRPr="007B5BEF">
              <w:rPr>
                <w:szCs w:val="20"/>
              </w:rPr>
              <w:t>decyzjach</w:t>
            </w:r>
            <w:r w:rsidR="00C56875" w:rsidRPr="007B5BEF">
              <w:rPr>
                <w:szCs w:val="20"/>
              </w:rPr>
              <w:t xml:space="preserve"> </w:t>
            </w:r>
            <w:r w:rsidRPr="007B5BEF">
              <w:rPr>
                <w:szCs w:val="20"/>
              </w:rPr>
              <w:t>kierownictwa.</w:t>
            </w:r>
            <w:r w:rsidR="00C56875" w:rsidRPr="007B5BEF">
              <w:rPr>
                <w:szCs w:val="20"/>
              </w:rPr>
              <w:t xml:space="preserve"> </w:t>
            </w:r>
          </w:p>
          <w:p w14:paraId="70B7D4BF" w14:textId="7A47AE6A" w:rsidR="00673167" w:rsidRPr="0081205C" w:rsidRDefault="00673167" w:rsidP="00D60896">
            <w:pPr>
              <w:rPr>
                <w:b/>
                <w:bCs/>
                <w:i/>
                <w:iCs/>
                <w:szCs w:val="20"/>
                <w:u w:val="single"/>
              </w:rPr>
            </w:pPr>
            <w:r w:rsidRPr="0081205C">
              <w:rPr>
                <w:b/>
                <w:bCs/>
                <w:i/>
                <w:iCs/>
                <w:szCs w:val="20"/>
                <w:u w:val="single"/>
              </w:rPr>
              <w:t>Wyznacznik:</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16</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pkt.</w:t>
            </w:r>
            <w:r w:rsidR="00C56875" w:rsidRPr="0081205C">
              <w:rPr>
                <w:rFonts w:eastAsia="Times New Roman" w:cs="Segoe UI"/>
                <w:i/>
                <w:iCs/>
                <w:kern w:val="0"/>
                <w:szCs w:val="20"/>
                <w:lang w:eastAsia="pl-PL"/>
                <w14:ligatures w14:val="none"/>
              </w:rPr>
              <w:t xml:space="preserve"> </w:t>
            </w:r>
            <w:r w:rsidRPr="0081205C">
              <w:rPr>
                <w:rFonts w:eastAsia="Times New Roman" w:cs="Segoe UI"/>
                <w:i/>
                <w:iCs/>
                <w:kern w:val="0"/>
                <w:szCs w:val="20"/>
                <w:lang w:eastAsia="pl-PL"/>
                <w14:ligatures w14:val="none"/>
              </w:rPr>
              <w:t>11</w:t>
            </w:r>
            <w:r w:rsidR="00C56875" w:rsidRPr="0081205C">
              <w:rPr>
                <w:rFonts w:eastAsia="Times New Roman" w:cs="Segoe UI"/>
                <w:i/>
                <w:iCs/>
                <w:kern w:val="0"/>
                <w:szCs w:val="20"/>
                <w:lang w:eastAsia="pl-PL"/>
                <w14:ligatures w14:val="none"/>
              </w:rPr>
              <w:t xml:space="preserve"> </w:t>
            </w:r>
            <w:proofErr w:type="spellStart"/>
            <w:r w:rsidRPr="0081205C">
              <w:rPr>
                <w:rFonts w:eastAsia="Times New Roman" w:cs="Segoe UI"/>
                <w:i/>
                <w:iCs/>
                <w:kern w:val="0"/>
                <w:szCs w:val="20"/>
                <w:lang w:eastAsia="pl-PL"/>
                <w14:ligatures w14:val="none"/>
              </w:rPr>
              <w:t>rozp</w:t>
            </w:r>
            <w:proofErr w:type="spellEnd"/>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proofErr w:type="spellStart"/>
            <w:r w:rsidRPr="0081205C">
              <w:rPr>
                <w:rFonts w:eastAsia="Times New Roman" w:cs="Segoe UI"/>
                <w:i/>
                <w:iCs/>
                <w:kern w:val="0"/>
                <w:szCs w:val="20"/>
                <w:lang w:eastAsia="pl-PL"/>
                <w14:ligatures w14:val="none"/>
              </w:rPr>
              <w:t>ws</w:t>
            </w:r>
            <w:proofErr w:type="spellEnd"/>
            <w:r w:rsidRPr="0081205C">
              <w:rPr>
                <w:rFonts w:eastAsia="Times New Roman" w:cs="Segoe UI"/>
                <w:i/>
                <w:iCs/>
                <w:kern w:val="0"/>
                <w:szCs w:val="20"/>
                <w:lang w:eastAsia="pl-PL"/>
                <w14:ligatures w14:val="none"/>
              </w:rPr>
              <w:t>.</w:t>
            </w:r>
            <w:r w:rsidR="00C56875" w:rsidRPr="0081205C">
              <w:rPr>
                <w:rFonts w:eastAsia="Times New Roman" w:cs="Segoe UI"/>
                <w:i/>
                <w:iCs/>
                <w:kern w:val="0"/>
                <w:szCs w:val="20"/>
                <w:lang w:eastAsia="pl-PL"/>
                <w14:ligatures w14:val="none"/>
              </w:rPr>
              <w:t xml:space="preserve"> </w:t>
            </w:r>
            <w:r w:rsidR="006B28B0" w:rsidRPr="0081205C">
              <w:rPr>
                <w:rFonts w:eastAsia="Times New Roman" w:cs="Segoe UI"/>
                <w:i/>
                <w:iCs/>
                <w:kern w:val="0"/>
                <w:szCs w:val="20"/>
                <w:lang w:eastAsia="pl-PL"/>
                <w14:ligatures w14:val="none"/>
              </w:rPr>
              <w:t>systemu kierowania</w:t>
            </w:r>
            <w:r w:rsidRPr="0081205C">
              <w:rPr>
                <w:rFonts w:eastAsia="Times New Roman" w:cs="Segoe UI"/>
                <w:i/>
                <w:iCs/>
                <w:kern w:val="0"/>
                <w:szCs w:val="20"/>
                <w:lang w:eastAsia="pl-PL"/>
                <w14:ligatures w14:val="none"/>
              </w:rPr>
              <w:t>.</w:t>
            </w:r>
          </w:p>
        </w:tc>
      </w:tr>
      <w:tr w:rsidR="009519E8" w:rsidRPr="007B5BEF" w14:paraId="41877909" w14:textId="77777777" w:rsidTr="008647F6">
        <w:tc>
          <w:tcPr>
            <w:tcW w:w="1843" w:type="dxa"/>
            <w:vMerge w:val="restart"/>
          </w:tcPr>
          <w:p w14:paraId="0AF4E6C3" w14:textId="488D68EA" w:rsidR="00673167" w:rsidRPr="007B5BEF" w:rsidRDefault="00673167" w:rsidP="00DA22AC">
            <w:pPr>
              <w:rPr>
                <w:szCs w:val="20"/>
              </w:rPr>
            </w:pPr>
            <w:r w:rsidRPr="007B5BEF">
              <w:rPr>
                <w:szCs w:val="20"/>
              </w:rPr>
              <w:t>6.</w:t>
            </w:r>
            <w:r w:rsidR="00C56875" w:rsidRPr="007B5BEF">
              <w:rPr>
                <w:szCs w:val="20"/>
              </w:rPr>
              <w:t xml:space="preserve"> </w:t>
            </w:r>
            <w:r w:rsidRPr="007B5BEF">
              <w:rPr>
                <w:szCs w:val="20"/>
              </w:rPr>
              <w:t>Czy</w:t>
            </w:r>
            <w:r w:rsidR="00C56875" w:rsidRPr="007B5BEF">
              <w:rPr>
                <w:szCs w:val="20"/>
              </w:rPr>
              <w:t xml:space="preserve"> </w:t>
            </w:r>
            <w:r w:rsidRPr="007B5BEF">
              <w:rPr>
                <w:szCs w:val="20"/>
              </w:rPr>
              <w:t>przygotowano</w:t>
            </w:r>
            <w:r w:rsidR="00C56875" w:rsidRPr="007B5BEF">
              <w:rPr>
                <w:szCs w:val="20"/>
              </w:rPr>
              <w:t xml:space="preserve"> </w:t>
            </w:r>
            <w:r w:rsidRPr="007B5BEF">
              <w:rPr>
                <w:szCs w:val="20"/>
              </w:rPr>
              <w:t>realizację</w:t>
            </w:r>
            <w:r w:rsidR="00C56875" w:rsidRPr="007B5BEF">
              <w:rPr>
                <w:szCs w:val="20"/>
              </w:rPr>
              <w:t xml:space="preserve"> </w:t>
            </w:r>
            <w:r w:rsidRPr="007B5BEF">
              <w:rPr>
                <w:szCs w:val="20"/>
              </w:rPr>
              <w:t>zadań</w:t>
            </w:r>
            <w:r w:rsidR="00C56875" w:rsidRPr="007B5BEF">
              <w:rPr>
                <w:szCs w:val="20"/>
              </w:rPr>
              <w:t xml:space="preserve"> </w:t>
            </w:r>
            <w:r w:rsidRPr="007B5BEF">
              <w:rPr>
                <w:szCs w:val="20"/>
              </w:rPr>
              <w:t>wynikających</w:t>
            </w:r>
            <w:r w:rsidR="00C56875" w:rsidRPr="007B5BEF">
              <w:rPr>
                <w:szCs w:val="20"/>
              </w:rPr>
              <w:t xml:space="preserve"> </w:t>
            </w:r>
            <w:r w:rsidRPr="007B5BEF">
              <w:rPr>
                <w:szCs w:val="20"/>
              </w:rPr>
              <w:t>ze</w:t>
            </w:r>
            <w:r w:rsidR="00C56875" w:rsidRPr="007B5BEF">
              <w:rPr>
                <w:szCs w:val="20"/>
              </w:rPr>
              <w:t xml:space="preserve"> </w:t>
            </w:r>
            <w:r w:rsidRPr="007B5BEF">
              <w:rPr>
                <w:szCs w:val="20"/>
              </w:rPr>
              <w:t>stanów</w:t>
            </w:r>
            <w:r w:rsidR="00C56875" w:rsidRPr="007B5BEF">
              <w:rPr>
                <w:szCs w:val="20"/>
              </w:rPr>
              <w:t xml:space="preserve"> </w:t>
            </w:r>
            <w:r w:rsidRPr="007B5BEF">
              <w:rPr>
                <w:szCs w:val="20"/>
              </w:rPr>
              <w:t>gotowości</w:t>
            </w:r>
            <w:r w:rsidR="00C56875" w:rsidRPr="007B5BEF">
              <w:rPr>
                <w:szCs w:val="20"/>
              </w:rPr>
              <w:t xml:space="preserve"> </w:t>
            </w:r>
            <w:r w:rsidRPr="007B5BEF">
              <w:rPr>
                <w:szCs w:val="20"/>
              </w:rPr>
              <w:t>obronnej</w:t>
            </w:r>
            <w:r w:rsidR="00C56875" w:rsidRPr="007B5BEF">
              <w:rPr>
                <w:szCs w:val="20"/>
              </w:rPr>
              <w:t xml:space="preserve"> </w:t>
            </w:r>
            <w:r w:rsidRPr="007B5BEF">
              <w:rPr>
                <w:szCs w:val="20"/>
              </w:rPr>
              <w:t>państwa?</w:t>
            </w:r>
            <w:r w:rsidR="00C56875" w:rsidRPr="007B5BEF">
              <w:rPr>
                <w:szCs w:val="20"/>
              </w:rPr>
              <w:t xml:space="preserve"> </w:t>
            </w:r>
            <w:r w:rsidRPr="007B5BEF">
              <w:rPr>
                <w:i/>
                <w:iCs/>
                <w:szCs w:val="20"/>
              </w:rPr>
              <w:t>(§3</w:t>
            </w:r>
            <w:r w:rsidR="00C56875" w:rsidRPr="007B5BEF">
              <w:rPr>
                <w:i/>
                <w:iCs/>
                <w:szCs w:val="20"/>
              </w:rPr>
              <w:t xml:space="preserve"> </w:t>
            </w:r>
            <w:r w:rsidRPr="007B5BEF">
              <w:rPr>
                <w:i/>
                <w:iCs/>
                <w:szCs w:val="20"/>
              </w:rPr>
              <w:t>ust.</w:t>
            </w:r>
            <w:r w:rsidR="00C56875" w:rsidRPr="007B5BEF">
              <w:rPr>
                <w:i/>
                <w:iCs/>
                <w:szCs w:val="20"/>
              </w:rPr>
              <w:t xml:space="preserve"> </w:t>
            </w:r>
            <w:r w:rsidRPr="007B5BEF">
              <w:rPr>
                <w:i/>
                <w:iCs/>
                <w:szCs w:val="20"/>
              </w:rPr>
              <w:t>1</w:t>
            </w:r>
            <w:r w:rsidR="00C56875" w:rsidRPr="007B5BEF">
              <w:rPr>
                <w:i/>
                <w:iCs/>
                <w:szCs w:val="20"/>
              </w:rPr>
              <w:t xml:space="preserve"> </w:t>
            </w:r>
            <w:r w:rsidRPr="007B5BEF">
              <w:rPr>
                <w:i/>
                <w:iCs/>
                <w:szCs w:val="20"/>
              </w:rPr>
              <w:t>pkt</w:t>
            </w:r>
            <w:r w:rsidR="00C56875" w:rsidRPr="007B5BEF">
              <w:rPr>
                <w:i/>
                <w:iCs/>
                <w:szCs w:val="20"/>
              </w:rPr>
              <w:t xml:space="preserve"> </w:t>
            </w:r>
            <w:r w:rsidRPr="007B5BEF">
              <w:rPr>
                <w:i/>
                <w:iCs/>
                <w:szCs w:val="20"/>
              </w:rPr>
              <w:t>7</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r w:rsidRPr="007B5BEF">
              <w:rPr>
                <w:rStyle w:val="cf01"/>
                <w:rFonts w:ascii="Lato" w:hAnsi="Lato"/>
                <w:i w:val="0"/>
                <w:iCs w:val="0"/>
                <w:sz w:val="20"/>
                <w:szCs w:val="20"/>
              </w:rPr>
              <w:t>kontroli</w:t>
            </w:r>
            <w:r w:rsidRPr="007B5BEF">
              <w:rPr>
                <w:i/>
                <w:iCs/>
                <w:szCs w:val="20"/>
              </w:rPr>
              <w:t>).</w:t>
            </w:r>
          </w:p>
        </w:tc>
        <w:tc>
          <w:tcPr>
            <w:tcW w:w="2268" w:type="dxa"/>
            <w:vMerge w:val="restart"/>
          </w:tcPr>
          <w:p w14:paraId="704572E5" w14:textId="1B13A3D4" w:rsidR="00673167" w:rsidRPr="007B5BEF" w:rsidRDefault="00673167" w:rsidP="00DA22AC">
            <w:pPr>
              <w:rPr>
                <w:szCs w:val="20"/>
              </w:rPr>
            </w:pPr>
            <w:r w:rsidRPr="007B5BEF">
              <w:rPr>
                <w:szCs w:val="20"/>
              </w:rPr>
              <w:t>Organizacja</w:t>
            </w:r>
            <w:r w:rsidR="00C56875" w:rsidRPr="007B5BEF">
              <w:rPr>
                <w:szCs w:val="20"/>
              </w:rPr>
              <w:t xml:space="preserve"> </w:t>
            </w:r>
            <w:r w:rsidRPr="007B5BEF">
              <w:rPr>
                <w:szCs w:val="20"/>
              </w:rPr>
              <w:t>systemu</w:t>
            </w:r>
            <w:r w:rsidR="00C56875" w:rsidRPr="007B5BEF">
              <w:rPr>
                <w:szCs w:val="20"/>
              </w:rPr>
              <w:t xml:space="preserve"> </w:t>
            </w:r>
            <w:r w:rsidRPr="007B5BEF">
              <w:rPr>
                <w:szCs w:val="20"/>
              </w:rPr>
              <w:t>stałych</w:t>
            </w:r>
            <w:r w:rsidR="00C56875" w:rsidRPr="007B5BEF">
              <w:rPr>
                <w:szCs w:val="20"/>
              </w:rPr>
              <w:t xml:space="preserve"> </w:t>
            </w:r>
            <w:r w:rsidRPr="007B5BEF">
              <w:rPr>
                <w:szCs w:val="20"/>
              </w:rPr>
              <w:t>dyżurów</w:t>
            </w:r>
            <w:r w:rsidR="00C56875" w:rsidRPr="007B5BEF">
              <w:rPr>
                <w:szCs w:val="20"/>
              </w:rPr>
              <w:t xml:space="preserve"> </w:t>
            </w:r>
            <w:r w:rsidRPr="007B5BEF">
              <w:rPr>
                <w:szCs w:val="20"/>
              </w:rPr>
              <w:t>na</w:t>
            </w:r>
            <w:r w:rsidR="00C56875" w:rsidRPr="007B5BEF">
              <w:rPr>
                <w:szCs w:val="20"/>
              </w:rPr>
              <w:t xml:space="preserve"> </w:t>
            </w:r>
            <w:r w:rsidRPr="007B5BEF">
              <w:rPr>
                <w:szCs w:val="20"/>
              </w:rPr>
              <w:t>potrzeby</w:t>
            </w:r>
            <w:r w:rsidR="00C56875" w:rsidRPr="007B5BEF">
              <w:rPr>
                <w:szCs w:val="20"/>
              </w:rPr>
              <w:t xml:space="preserve"> </w:t>
            </w:r>
            <w:r w:rsidRPr="007B5BEF">
              <w:rPr>
                <w:szCs w:val="20"/>
              </w:rPr>
              <w:t>zapewnienia</w:t>
            </w:r>
            <w:r w:rsidR="00C56875" w:rsidRPr="007B5BEF">
              <w:rPr>
                <w:szCs w:val="20"/>
              </w:rPr>
              <w:t xml:space="preserve"> </w:t>
            </w:r>
            <w:r w:rsidRPr="007B5BEF">
              <w:rPr>
                <w:szCs w:val="20"/>
              </w:rPr>
              <w:t>ciągłości</w:t>
            </w:r>
            <w:r w:rsidR="00C56875" w:rsidRPr="007B5BEF">
              <w:rPr>
                <w:szCs w:val="20"/>
              </w:rPr>
              <w:t xml:space="preserve"> </w:t>
            </w:r>
            <w:r w:rsidRPr="007B5BEF">
              <w:rPr>
                <w:szCs w:val="20"/>
              </w:rPr>
              <w:t>przekazywania</w:t>
            </w:r>
            <w:r w:rsidR="00C56875" w:rsidRPr="007B5BEF">
              <w:rPr>
                <w:szCs w:val="20"/>
              </w:rPr>
              <w:t xml:space="preserve"> </w:t>
            </w:r>
            <w:r w:rsidRPr="007B5BEF">
              <w:rPr>
                <w:szCs w:val="20"/>
              </w:rPr>
              <w:t>decyzji</w:t>
            </w:r>
            <w:r w:rsidR="00C56875" w:rsidRPr="007B5BEF">
              <w:rPr>
                <w:szCs w:val="20"/>
              </w:rPr>
              <w:t xml:space="preserve"> </w:t>
            </w:r>
            <w:r w:rsidRPr="007B5BEF">
              <w:rPr>
                <w:szCs w:val="20"/>
              </w:rPr>
              <w:t>organów</w:t>
            </w:r>
            <w:r w:rsidR="00C56875" w:rsidRPr="007B5BEF">
              <w:rPr>
                <w:szCs w:val="20"/>
              </w:rPr>
              <w:t xml:space="preserve"> </w:t>
            </w:r>
            <w:r w:rsidRPr="007B5BEF">
              <w:rPr>
                <w:szCs w:val="20"/>
              </w:rPr>
              <w:t>uprawnionych</w:t>
            </w:r>
            <w:r w:rsidR="00C56875" w:rsidRPr="007B5BEF">
              <w:rPr>
                <w:szCs w:val="20"/>
              </w:rPr>
              <w:t xml:space="preserve"> </w:t>
            </w:r>
            <w:r w:rsidRPr="007B5BEF">
              <w:rPr>
                <w:szCs w:val="20"/>
              </w:rPr>
              <w:t>do</w:t>
            </w:r>
            <w:r w:rsidR="00C56875" w:rsidRPr="007B5BEF">
              <w:rPr>
                <w:szCs w:val="20"/>
              </w:rPr>
              <w:t xml:space="preserve"> </w:t>
            </w:r>
            <w:r w:rsidRPr="007B5BEF">
              <w:rPr>
                <w:szCs w:val="20"/>
              </w:rPr>
              <w:t>uruchamiania</w:t>
            </w:r>
            <w:r w:rsidR="00C56875" w:rsidRPr="007B5BEF">
              <w:rPr>
                <w:szCs w:val="20"/>
              </w:rPr>
              <w:t xml:space="preserve"> </w:t>
            </w:r>
            <w:r w:rsidRPr="007B5BEF">
              <w:rPr>
                <w:szCs w:val="20"/>
              </w:rPr>
              <w:t>zadań</w:t>
            </w:r>
            <w:r w:rsidR="00C56875" w:rsidRPr="007B5BEF">
              <w:rPr>
                <w:szCs w:val="20"/>
              </w:rPr>
              <w:t xml:space="preserve"> </w:t>
            </w:r>
            <w:r w:rsidRPr="007B5BEF">
              <w:rPr>
                <w:szCs w:val="20"/>
              </w:rPr>
              <w:t>z</w:t>
            </w:r>
            <w:r w:rsidR="00C56875" w:rsidRPr="007B5BEF">
              <w:rPr>
                <w:szCs w:val="20"/>
              </w:rPr>
              <w:t xml:space="preserve"> </w:t>
            </w:r>
            <w:r w:rsidRPr="007B5BEF">
              <w:rPr>
                <w:szCs w:val="20"/>
              </w:rPr>
              <w:t>planów</w:t>
            </w:r>
            <w:r w:rsidR="00C56875" w:rsidRPr="007B5BEF">
              <w:rPr>
                <w:szCs w:val="20"/>
              </w:rPr>
              <w:t xml:space="preserve"> </w:t>
            </w:r>
            <w:r w:rsidRPr="007B5BEF">
              <w:rPr>
                <w:szCs w:val="20"/>
              </w:rPr>
              <w:t>operacyjnych.</w:t>
            </w:r>
          </w:p>
          <w:p w14:paraId="3355B3E7" w14:textId="77777777" w:rsidR="00673167" w:rsidRPr="007B5BEF" w:rsidRDefault="00673167" w:rsidP="00DA22AC">
            <w:pPr>
              <w:rPr>
                <w:szCs w:val="20"/>
              </w:rPr>
            </w:pPr>
          </w:p>
        </w:tc>
        <w:tc>
          <w:tcPr>
            <w:tcW w:w="3402" w:type="dxa"/>
          </w:tcPr>
          <w:p w14:paraId="79E3705E" w14:textId="26346E3D" w:rsidR="00673167" w:rsidRPr="007B5BEF" w:rsidRDefault="00673167" w:rsidP="00DA22AC">
            <w:pPr>
              <w:rPr>
                <w:szCs w:val="20"/>
              </w:rPr>
            </w:pPr>
            <w:r w:rsidRPr="007B5BEF">
              <w:rPr>
                <w:szCs w:val="20"/>
              </w:rPr>
              <w:t>6.1</w:t>
            </w:r>
            <w:r w:rsidR="00C56875" w:rsidRPr="007B5BEF">
              <w:rPr>
                <w:szCs w:val="20"/>
              </w:rPr>
              <w:t xml:space="preserve"> </w:t>
            </w:r>
            <w:r w:rsidRPr="007B5BEF">
              <w:rPr>
                <w:szCs w:val="20"/>
              </w:rPr>
              <w:t>Czy</w:t>
            </w:r>
            <w:r w:rsidR="00C56875" w:rsidRPr="007B5BEF">
              <w:rPr>
                <w:szCs w:val="20"/>
              </w:rPr>
              <w:t xml:space="preserve"> </w:t>
            </w:r>
            <w:r w:rsidRPr="007B5BEF">
              <w:rPr>
                <w:szCs w:val="20"/>
              </w:rPr>
              <w:t>wydano</w:t>
            </w:r>
            <w:r w:rsidR="00C56875" w:rsidRPr="007B5BEF">
              <w:rPr>
                <w:szCs w:val="20"/>
              </w:rPr>
              <w:t xml:space="preserve"> </w:t>
            </w:r>
            <w:r w:rsidRPr="007B5BEF">
              <w:rPr>
                <w:szCs w:val="20"/>
              </w:rPr>
              <w:t>akty</w:t>
            </w:r>
            <w:r w:rsidR="00C56875" w:rsidRPr="007B5BEF">
              <w:rPr>
                <w:szCs w:val="20"/>
              </w:rPr>
              <w:t xml:space="preserve"> </w:t>
            </w:r>
            <w:r w:rsidRPr="007B5BEF">
              <w:rPr>
                <w:szCs w:val="20"/>
              </w:rPr>
              <w:t>prawe</w:t>
            </w:r>
            <w:r w:rsidR="00C56875" w:rsidRPr="007B5BEF">
              <w:rPr>
                <w:szCs w:val="20"/>
              </w:rPr>
              <w:t xml:space="preserve"> </w:t>
            </w:r>
            <w:r w:rsidRPr="007B5BEF">
              <w:rPr>
                <w:szCs w:val="20"/>
              </w:rPr>
              <w:t>normujące</w:t>
            </w:r>
            <w:r w:rsidR="00C56875" w:rsidRPr="007B5BEF">
              <w:rPr>
                <w:szCs w:val="20"/>
              </w:rPr>
              <w:t xml:space="preserve"> </w:t>
            </w:r>
            <w:r w:rsidRPr="007B5BEF">
              <w:rPr>
                <w:szCs w:val="20"/>
              </w:rPr>
              <w:t>zasady</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w</w:t>
            </w:r>
            <w:r w:rsidR="00C56875" w:rsidRPr="007B5BEF">
              <w:rPr>
                <w:szCs w:val="20"/>
              </w:rPr>
              <w:t xml:space="preserve"> </w:t>
            </w:r>
            <w:r w:rsidRPr="007B5BEF">
              <w:rPr>
                <w:szCs w:val="20"/>
              </w:rPr>
              <w:t>jednostce</w:t>
            </w:r>
            <w:r w:rsidR="00C56875" w:rsidRPr="007B5BEF">
              <w:rPr>
                <w:szCs w:val="20"/>
              </w:rPr>
              <w:t xml:space="preserve"> </w:t>
            </w:r>
            <w:r w:rsidRPr="007B5BEF">
              <w:rPr>
                <w:szCs w:val="20"/>
              </w:rPr>
              <w:t>kontrolowanej</w:t>
            </w:r>
            <w:r w:rsidR="00C56875" w:rsidRPr="007B5BEF">
              <w:rPr>
                <w:szCs w:val="20"/>
              </w:rPr>
              <w:t xml:space="preserve"> </w:t>
            </w:r>
            <w:r w:rsidRPr="007B5BEF">
              <w:rPr>
                <w:szCs w:val="20"/>
              </w:rPr>
              <w:t>(zadania</w:t>
            </w:r>
            <w:r w:rsidR="00C56875" w:rsidRPr="007B5BEF">
              <w:rPr>
                <w:szCs w:val="20"/>
              </w:rPr>
              <w:t xml:space="preserve"> </w:t>
            </w:r>
            <w:r w:rsidRPr="007B5BEF">
              <w:rPr>
                <w:szCs w:val="20"/>
              </w:rPr>
              <w:t>oraz</w:t>
            </w:r>
            <w:r w:rsidR="00C56875" w:rsidRPr="007B5BEF">
              <w:rPr>
                <w:szCs w:val="20"/>
              </w:rPr>
              <w:t xml:space="preserve"> </w:t>
            </w:r>
            <w:r w:rsidRPr="007B5BEF">
              <w:rPr>
                <w:szCs w:val="20"/>
              </w:rPr>
              <w:t>miejsca</w:t>
            </w:r>
            <w:r w:rsidR="00C56875" w:rsidRPr="007B5BEF">
              <w:rPr>
                <w:szCs w:val="20"/>
              </w:rPr>
              <w:t xml:space="preserve"> </w:t>
            </w:r>
            <w:r w:rsidRPr="007B5BEF">
              <w:rPr>
                <w:szCs w:val="20"/>
              </w:rPr>
              <w:t>pełnienia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z</w:t>
            </w:r>
            <w:r w:rsidR="002624D1" w:rsidRPr="007B5BEF">
              <w:rPr>
                <w:szCs w:val="20"/>
              </w:rPr>
              <w:t> </w:t>
            </w:r>
            <w:r w:rsidRPr="007B5BEF">
              <w:rPr>
                <w:szCs w:val="20"/>
              </w:rPr>
              <w:t>uwzględnieniem</w:t>
            </w:r>
            <w:r w:rsidR="00C56875" w:rsidRPr="007B5BEF">
              <w:rPr>
                <w:szCs w:val="20"/>
              </w:rPr>
              <w:t xml:space="preserve"> </w:t>
            </w:r>
            <w:r w:rsidRPr="007B5BEF">
              <w:rPr>
                <w:szCs w:val="20"/>
              </w:rPr>
              <w:t>zasad</w:t>
            </w:r>
            <w:r w:rsidR="00C56875" w:rsidRPr="007B5BEF">
              <w:rPr>
                <w:szCs w:val="20"/>
              </w:rPr>
              <w:t xml:space="preserve"> </w:t>
            </w:r>
            <w:r w:rsidRPr="007B5BEF">
              <w:rPr>
                <w:szCs w:val="20"/>
              </w:rPr>
              <w:t>działania</w:t>
            </w:r>
            <w:r w:rsidR="00C56875" w:rsidRPr="007B5BEF">
              <w:rPr>
                <w:szCs w:val="20"/>
              </w:rPr>
              <w:t xml:space="preserve"> </w:t>
            </w:r>
            <w:r w:rsidRPr="007B5BEF">
              <w:rPr>
                <w:szCs w:val="20"/>
              </w:rPr>
              <w:t>i</w:t>
            </w:r>
            <w:r w:rsidR="002624D1" w:rsidRPr="007B5BEF">
              <w:rPr>
                <w:szCs w:val="20"/>
              </w:rPr>
              <w:t> </w:t>
            </w:r>
            <w:r w:rsidRPr="007B5BEF">
              <w:rPr>
                <w:szCs w:val="20"/>
              </w:rPr>
              <w:t>organizacji</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w</w:t>
            </w:r>
            <w:r w:rsidR="002624D1" w:rsidRPr="007B5BEF">
              <w:rPr>
                <w:szCs w:val="20"/>
              </w:rPr>
              <w:t> </w:t>
            </w:r>
            <w:r w:rsidRPr="007B5BEF">
              <w:rPr>
                <w:szCs w:val="20"/>
              </w:rPr>
              <w:t>podległych</w:t>
            </w:r>
            <w:r w:rsidR="00C56875" w:rsidRPr="007B5BEF">
              <w:rPr>
                <w:szCs w:val="20"/>
              </w:rPr>
              <w:t xml:space="preserve"> </w:t>
            </w:r>
            <w:r w:rsidRPr="007B5BEF">
              <w:rPr>
                <w:szCs w:val="20"/>
              </w:rPr>
              <w:t>i</w:t>
            </w:r>
            <w:r w:rsidR="00C56875" w:rsidRPr="007B5BEF">
              <w:rPr>
                <w:szCs w:val="20"/>
              </w:rPr>
              <w:t xml:space="preserve"> </w:t>
            </w:r>
            <w:r w:rsidRPr="007B5BEF">
              <w:rPr>
                <w:szCs w:val="20"/>
              </w:rPr>
              <w:t>nadzorowanych</w:t>
            </w:r>
            <w:r w:rsidR="00C56875" w:rsidRPr="007B5BEF">
              <w:rPr>
                <w:szCs w:val="20"/>
              </w:rPr>
              <w:t xml:space="preserve"> </w:t>
            </w:r>
            <w:r w:rsidRPr="007B5BEF">
              <w:rPr>
                <w:szCs w:val="20"/>
              </w:rPr>
              <w:t>jednostkach</w:t>
            </w:r>
            <w:r w:rsidR="00C56875" w:rsidRPr="007B5BEF">
              <w:rPr>
                <w:szCs w:val="20"/>
              </w:rPr>
              <w:t xml:space="preserve"> </w:t>
            </w:r>
            <w:r w:rsidRPr="007B5BEF">
              <w:rPr>
                <w:szCs w:val="20"/>
              </w:rPr>
              <w:t>organizacyjnych</w:t>
            </w:r>
            <w:r w:rsidR="00C56875" w:rsidRPr="007B5BEF">
              <w:rPr>
                <w:szCs w:val="20"/>
              </w:rPr>
              <w:t xml:space="preserve"> </w:t>
            </w:r>
            <w:r w:rsidRPr="007B5BEF">
              <w:rPr>
                <w:szCs w:val="20"/>
              </w:rPr>
              <w:t>wytypowanych</w:t>
            </w:r>
            <w:r w:rsidR="00C56875" w:rsidRPr="007B5BEF">
              <w:rPr>
                <w:szCs w:val="20"/>
              </w:rPr>
              <w:t xml:space="preserve"> </w:t>
            </w:r>
            <w:r w:rsidRPr="007B5BEF">
              <w:rPr>
                <w:szCs w:val="20"/>
              </w:rPr>
              <w:t>do</w:t>
            </w:r>
            <w:r w:rsidR="00C56875" w:rsidRPr="007B5BEF">
              <w:rPr>
                <w:szCs w:val="20"/>
              </w:rPr>
              <w:t xml:space="preserve"> </w:t>
            </w:r>
            <w:r w:rsidRPr="007B5BEF">
              <w:rPr>
                <w:szCs w:val="20"/>
              </w:rPr>
              <w:t>pełnienia</w:t>
            </w:r>
            <w:r w:rsidR="00C56875" w:rsidRPr="007B5BEF">
              <w:rPr>
                <w:szCs w:val="20"/>
              </w:rPr>
              <w:t xml:space="preserve"> </w:t>
            </w:r>
            <w:r w:rsidRPr="007B5BEF">
              <w:rPr>
                <w:szCs w:val="20"/>
              </w:rPr>
              <w:t>służby?</w:t>
            </w:r>
          </w:p>
        </w:tc>
        <w:tc>
          <w:tcPr>
            <w:tcW w:w="8222" w:type="dxa"/>
          </w:tcPr>
          <w:p w14:paraId="255AC2FB" w14:textId="57258D5E" w:rsidR="00673167" w:rsidRPr="007B5BEF" w:rsidRDefault="00673167" w:rsidP="00D60896">
            <w:pPr>
              <w:spacing w:after="120"/>
              <w:rPr>
                <w:szCs w:val="20"/>
              </w:rPr>
            </w:pPr>
            <w:r w:rsidRPr="007B5BEF">
              <w:rPr>
                <w:szCs w:val="20"/>
              </w:rPr>
              <w:t>Analiza</w:t>
            </w:r>
            <w:r w:rsidR="00C56875" w:rsidRPr="007B5BEF">
              <w:rPr>
                <w:szCs w:val="20"/>
              </w:rPr>
              <w:t xml:space="preserve"> </w:t>
            </w:r>
            <w:r w:rsidRPr="007B5BEF">
              <w:rPr>
                <w:szCs w:val="20"/>
              </w:rPr>
              <w:t>aktu</w:t>
            </w:r>
            <w:r w:rsidR="00C56875" w:rsidRPr="007B5BEF">
              <w:rPr>
                <w:szCs w:val="20"/>
              </w:rPr>
              <w:t xml:space="preserve"> </w:t>
            </w:r>
            <w:r w:rsidRPr="007B5BEF">
              <w:rPr>
                <w:szCs w:val="20"/>
              </w:rPr>
              <w:t>prawnego</w:t>
            </w:r>
            <w:r w:rsidR="00C56875" w:rsidRPr="007B5BEF">
              <w:rPr>
                <w:szCs w:val="20"/>
              </w:rPr>
              <w:t xml:space="preserve"> </w:t>
            </w:r>
            <w:r w:rsidRPr="007B5BEF">
              <w:rPr>
                <w:szCs w:val="20"/>
              </w:rPr>
              <w:t>(n</w:t>
            </w:r>
            <w:r w:rsidR="0017234F" w:rsidRPr="007B5BEF">
              <w:rPr>
                <w:szCs w:val="20"/>
              </w:rPr>
              <w:t>a</w:t>
            </w:r>
            <w:r w:rsidR="00C56875" w:rsidRPr="007B5BEF">
              <w:rPr>
                <w:szCs w:val="20"/>
              </w:rPr>
              <w:t xml:space="preserve"> </w:t>
            </w:r>
            <w:r w:rsidR="0017234F" w:rsidRPr="007B5BEF">
              <w:rPr>
                <w:szCs w:val="20"/>
              </w:rPr>
              <w:t>przykład</w:t>
            </w:r>
            <w:r w:rsidR="00C56875" w:rsidRPr="007B5BEF">
              <w:rPr>
                <w:szCs w:val="20"/>
              </w:rPr>
              <w:t xml:space="preserve"> </w:t>
            </w:r>
            <w:r w:rsidRPr="007B5BEF">
              <w:rPr>
                <w:szCs w:val="20"/>
              </w:rPr>
              <w:t>zarządzeni</w:t>
            </w:r>
            <w:r w:rsidR="0017234F" w:rsidRPr="007B5BEF">
              <w:rPr>
                <w:szCs w:val="20"/>
              </w:rPr>
              <w:t>a</w:t>
            </w:r>
            <w:r w:rsidRPr="007B5BEF">
              <w:rPr>
                <w:szCs w:val="20"/>
              </w:rPr>
              <w:t>)</w:t>
            </w:r>
            <w:r w:rsidR="00C56875" w:rsidRPr="007B5BEF">
              <w:rPr>
                <w:szCs w:val="20"/>
              </w:rPr>
              <w:t xml:space="preserve"> </w:t>
            </w:r>
            <w:r w:rsidRPr="007B5BEF">
              <w:rPr>
                <w:szCs w:val="20"/>
              </w:rPr>
              <w:t>wydanego</w:t>
            </w:r>
            <w:r w:rsidR="00C56875" w:rsidRPr="007B5BEF">
              <w:rPr>
                <w:szCs w:val="20"/>
              </w:rPr>
              <w:t xml:space="preserve"> </w:t>
            </w:r>
            <w:r w:rsidRPr="007B5BEF">
              <w:rPr>
                <w:szCs w:val="20"/>
              </w:rPr>
              <w:t>przez</w:t>
            </w:r>
            <w:r w:rsidR="00C56875" w:rsidRPr="007B5BEF">
              <w:rPr>
                <w:szCs w:val="20"/>
              </w:rPr>
              <w:t xml:space="preserve"> </w:t>
            </w:r>
            <w:r w:rsidRPr="007B5BEF">
              <w:rPr>
                <w:szCs w:val="20"/>
              </w:rPr>
              <w:t>kierownika</w:t>
            </w:r>
            <w:r w:rsidR="00C56875" w:rsidRPr="007B5BEF">
              <w:rPr>
                <w:szCs w:val="20"/>
              </w:rPr>
              <w:t xml:space="preserve"> </w:t>
            </w:r>
            <w:r w:rsidRPr="007B5BEF">
              <w:rPr>
                <w:szCs w:val="20"/>
              </w:rPr>
              <w:t>jednostki</w:t>
            </w:r>
            <w:r w:rsidR="00C56875" w:rsidRPr="007B5BEF">
              <w:rPr>
                <w:szCs w:val="20"/>
              </w:rPr>
              <w:t xml:space="preserve"> </w:t>
            </w:r>
            <w:r w:rsidRPr="007B5BEF">
              <w:rPr>
                <w:szCs w:val="20"/>
              </w:rPr>
              <w:t>kontrolowanej</w:t>
            </w:r>
            <w:r w:rsidR="00C56875" w:rsidRPr="007B5BEF">
              <w:rPr>
                <w:szCs w:val="20"/>
              </w:rPr>
              <w:t xml:space="preserve"> </w:t>
            </w:r>
            <w:r w:rsidRPr="007B5BEF">
              <w:rPr>
                <w:szCs w:val="20"/>
              </w:rPr>
              <w:t>w</w:t>
            </w:r>
            <w:r w:rsidR="00C56875" w:rsidRPr="007B5BEF">
              <w:rPr>
                <w:szCs w:val="20"/>
              </w:rPr>
              <w:t xml:space="preserve"> </w:t>
            </w:r>
            <w:r w:rsidRPr="007B5BEF">
              <w:rPr>
                <w:szCs w:val="20"/>
              </w:rPr>
              <w:t>sprawie</w:t>
            </w:r>
            <w:r w:rsidR="00C56875" w:rsidRPr="007B5BEF">
              <w:rPr>
                <w:szCs w:val="20"/>
              </w:rPr>
              <w:t xml:space="preserve"> </w:t>
            </w:r>
            <w:r w:rsidRPr="007B5BEF">
              <w:rPr>
                <w:szCs w:val="20"/>
              </w:rPr>
              <w:t>organizacji</w:t>
            </w:r>
            <w:r w:rsidR="00C56875" w:rsidRPr="007B5BEF">
              <w:rPr>
                <w:szCs w:val="20"/>
              </w:rPr>
              <w:t xml:space="preserve"> </w:t>
            </w:r>
            <w:r w:rsidRPr="007B5BEF">
              <w:rPr>
                <w:szCs w:val="20"/>
              </w:rPr>
              <w:t>i</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(dalej:</w:t>
            </w:r>
            <w:r w:rsidR="00C56875" w:rsidRPr="007B5BEF">
              <w:rPr>
                <w:szCs w:val="20"/>
              </w:rPr>
              <w:t xml:space="preserve"> </w:t>
            </w:r>
            <w:r w:rsidRPr="007B5BEF">
              <w:rPr>
                <w:szCs w:val="20"/>
              </w:rPr>
              <w:t>SD).</w:t>
            </w:r>
          </w:p>
          <w:p w14:paraId="7E0E906B" w14:textId="00BCE648" w:rsidR="003B3096" w:rsidRPr="003B3096" w:rsidRDefault="003B3096" w:rsidP="003B3096">
            <w:pPr>
              <w:rPr>
                <w:i/>
                <w:iCs/>
                <w:szCs w:val="20"/>
              </w:rPr>
            </w:pPr>
            <w:r w:rsidRPr="003B3096">
              <w:rPr>
                <w:i/>
                <w:iCs/>
                <w:szCs w:val="20"/>
              </w:rPr>
              <w:t>W celu zapewnienia ciągłości przekazywania decyzji organów uprawnionych do uruchamiania realizacji zadań ujętych w Planie Reagowania tworzy się w stanie stałej gotowości obronnej państwa system stałych dyżurów</w:t>
            </w:r>
            <w:r>
              <w:rPr>
                <w:i/>
                <w:iCs/>
                <w:szCs w:val="20"/>
              </w:rPr>
              <w:t xml:space="preserve">. </w:t>
            </w:r>
            <w:r w:rsidRPr="003B3096">
              <w:rPr>
                <w:i/>
                <w:iCs/>
                <w:szCs w:val="20"/>
              </w:rPr>
              <w:t>System</w:t>
            </w:r>
            <w:r>
              <w:rPr>
                <w:i/>
                <w:iCs/>
                <w:szCs w:val="20"/>
              </w:rPr>
              <w:t xml:space="preserve"> </w:t>
            </w:r>
            <w:r w:rsidRPr="003B3096">
              <w:rPr>
                <w:i/>
                <w:iCs/>
                <w:szCs w:val="20"/>
              </w:rPr>
              <w:t>tworzą:</w:t>
            </w:r>
          </w:p>
          <w:p w14:paraId="6F4C0D3A" w14:textId="009AD751" w:rsidR="003B3096" w:rsidRPr="003B3096" w:rsidRDefault="003B3096" w:rsidP="003B3096">
            <w:pPr>
              <w:rPr>
                <w:i/>
                <w:iCs/>
                <w:szCs w:val="20"/>
              </w:rPr>
            </w:pPr>
            <w:r w:rsidRPr="003B3096">
              <w:rPr>
                <w:i/>
                <w:iCs/>
                <w:szCs w:val="20"/>
              </w:rPr>
              <w:t>1)</w:t>
            </w:r>
            <w:r>
              <w:rPr>
                <w:i/>
                <w:iCs/>
                <w:szCs w:val="20"/>
              </w:rPr>
              <w:t xml:space="preserve"> </w:t>
            </w:r>
            <w:r w:rsidRPr="003B3096">
              <w:rPr>
                <w:i/>
                <w:iCs/>
                <w:szCs w:val="20"/>
              </w:rPr>
              <w:t xml:space="preserve">Prezes Rady Ministrów </w:t>
            </w:r>
            <w:r w:rsidR="00BA6E56">
              <w:rPr>
                <w:i/>
                <w:iCs/>
                <w:szCs w:val="20"/>
              </w:rPr>
              <w:t>–</w:t>
            </w:r>
            <w:r w:rsidRPr="003B3096">
              <w:rPr>
                <w:i/>
                <w:iCs/>
                <w:szCs w:val="20"/>
              </w:rPr>
              <w:t xml:space="preserve"> na potrzeby przekazywania decyzji</w:t>
            </w:r>
            <w:r>
              <w:rPr>
                <w:i/>
                <w:iCs/>
                <w:szCs w:val="20"/>
              </w:rPr>
              <w:t xml:space="preserve"> </w:t>
            </w:r>
            <w:r w:rsidRPr="003B3096">
              <w:rPr>
                <w:i/>
                <w:iCs/>
                <w:szCs w:val="20"/>
              </w:rPr>
              <w:t>ministrom, przewodniczącym komitetów, którzy wchodzą w skład Rady Ministrów, centralnym organom administracji rządowej, kierownikom podległych i nadzorowanych jednostek organizacyjnych oraz wojewodom;</w:t>
            </w:r>
          </w:p>
          <w:p w14:paraId="657F71E5" w14:textId="3E3467CF" w:rsidR="003B3096" w:rsidRPr="003B3096" w:rsidRDefault="003B3096" w:rsidP="003B3096">
            <w:pPr>
              <w:rPr>
                <w:i/>
                <w:iCs/>
                <w:szCs w:val="20"/>
              </w:rPr>
            </w:pPr>
            <w:r w:rsidRPr="003B3096">
              <w:rPr>
                <w:i/>
                <w:iCs/>
                <w:szCs w:val="20"/>
              </w:rPr>
              <w:t>2)</w:t>
            </w:r>
            <w:r>
              <w:rPr>
                <w:i/>
                <w:iCs/>
                <w:szCs w:val="20"/>
              </w:rPr>
              <w:t xml:space="preserve"> </w:t>
            </w:r>
            <w:r w:rsidRPr="003B3096">
              <w:rPr>
                <w:i/>
                <w:iCs/>
                <w:szCs w:val="20"/>
              </w:rPr>
              <w:t xml:space="preserve">ministrowie </w:t>
            </w:r>
            <w:r w:rsidR="00BA6E56">
              <w:rPr>
                <w:i/>
                <w:iCs/>
                <w:szCs w:val="20"/>
              </w:rPr>
              <w:t>–</w:t>
            </w:r>
            <w:r w:rsidRPr="003B3096">
              <w:rPr>
                <w:i/>
                <w:iCs/>
                <w:szCs w:val="20"/>
              </w:rPr>
              <w:t xml:space="preserve"> na potrzeby przekazywania decyzji,</w:t>
            </w:r>
            <w:r>
              <w:rPr>
                <w:i/>
                <w:iCs/>
                <w:szCs w:val="20"/>
              </w:rPr>
              <w:t xml:space="preserve"> </w:t>
            </w:r>
            <w:r w:rsidRPr="003B3096">
              <w:rPr>
                <w:i/>
                <w:iCs/>
                <w:szCs w:val="20"/>
              </w:rPr>
              <w:t>kierownikom podległych i nadzorowanych jednostek organizacyjnych;</w:t>
            </w:r>
          </w:p>
          <w:p w14:paraId="02B28F89" w14:textId="03138BC0" w:rsidR="003B3096" w:rsidRPr="003B3096" w:rsidRDefault="003B3096" w:rsidP="00D60896">
            <w:pPr>
              <w:spacing w:after="120"/>
              <w:rPr>
                <w:i/>
                <w:iCs/>
                <w:szCs w:val="20"/>
              </w:rPr>
            </w:pPr>
            <w:r w:rsidRPr="003B3096">
              <w:rPr>
                <w:i/>
                <w:iCs/>
                <w:szCs w:val="20"/>
              </w:rPr>
              <w:t>3)</w:t>
            </w:r>
            <w:r>
              <w:rPr>
                <w:i/>
                <w:iCs/>
                <w:szCs w:val="20"/>
              </w:rPr>
              <w:t xml:space="preserve"> </w:t>
            </w:r>
            <w:r w:rsidRPr="003B3096">
              <w:rPr>
                <w:i/>
                <w:iCs/>
                <w:szCs w:val="20"/>
              </w:rPr>
              <w:t xml:space="preserve">wojewodowie </w:t>
            </w:r>
            <w:r w:rsidR="00BA6E56">
              <w:rPr>
                <w:i/>
                <w:iCs/>
                <w:szCs w:val="20"/>
              </w:rPr>
              <w:t>–</w:t>
            </w:r>
            <w:r w:rsidRPr="003B3096">
              <w:rPr>
                <w:i/>
                <w:iCs/>
                <w:szCs w:val="20"/>
              </w:rPr>
              <w:t xml:space="preserve"> na potrzeby przekazywania decyzji</w:t>
            </w:r>
            <w:r>
              <w:rPr>
                <w:i/>
                <w:iCs/>
                <w:szCs w:val="20"/>
              </w:rPr>
              <w:t xml:space="preserve"> </w:t>
            </w:r>
            <w:r w:rsidRPr="003B3096">
              <w:rPr>
                <w:i/>
                <w:iCs/>
                <w:szCs w:val="20"/>
              </w:rPr>
              <w:t>marszałkom województw, starostom, wójtom, burmistrzom i prezydentom miast oraz organom niezespolonej administracji rządowej, kierownikom zespolonych służb, inspekcji i straży wojewódzkich, kierownikom podległych i</w:t>
            </w:r>
            <w:r w:rsidR="0085391E">
              <w:rPr>
                <w:i/>
                <w:iCs/>
                <w:szCs w:val="20"/>
              </w:rPr>
              <w:t> </w:t>
            </w:r>
            <w:r w:rsidRPr="003B3096">
              <w:rPr>
                <w:i/>
                <w:iCs/>
                <w:szCs w:val="20"/>
              </w:rPr>
              <w:t>nadzorowanych jednostek organizacyjnych, przedsiębiorcom oraz innym jednostkom organizacyjnym i organizacjom społecznym, wytypowanym do wykonania określonych zadań obronnych, mających swoją siedzibę na terenie województwa.</w:t>
            </w:r>
          </w:p>
          <w:p w14:paraId="0B55DE34" w14:textId="77470762" w:rsidR="00673167" w:rsidRPr="007B5BEF" w:rsidRDefault="00673167" w:rsidP="00DA22AC">
            <w:pPr>
              <w:rPr>
                <w:i/>
                <w:iCs/>
                <w:szCs w:val="20"/>
              </w:rPr>
            </w:pPr>
            <w:r w:rsidRPr="007B5BEF">
              <w:rPr>
                <w:i/>
                <w:iCs/>
                <w:szCs w:val="20"/>
              </w:rPr>
              <w:t>Przykładowe</w:t>
            </w:r>
            <w:r w:rsidR="00C56875" w:rsidRPr="007B5BEF">
              <w:rPr>
                <w:i/>
                <w:iCs/>
                <w:szCs w:val="20"/>
              </w:rPr>
              <w:t xml:space="preserve"> </w:t>
            </w:r>
            <w:r w:rsidRPr="007B5BEF">
              <w:rPr>
                <w:i/>
                <w:iCs/>
                <w:szCs w:val="20"/>
              </w:rPr>
              <w:t>zadania</w:t>
            </w:r>
            <w:r w:rsidR="00E665FB" w:rsidRPr="007B5BEF">
              <w:rPr>
                <w:i/>
                <w:iCs/>
                <w:szCs w:val="20"/>
              </w:rPr>
              <w:t xml:space="preserve"> </w:t>
            </w:r>
            <w:r w:rsidR="0017234F" w:rsidRPr="007B5BEF">
              <w:rPr>
                <w:i/>
                <w:iCs/>
                <w:szCs w:val="20"/>
              </w:rPr>
              <w:t>SD</w:t>
            </w:r>
            <w:r w:rsidRPr="007B5BEF">
              <w:rPr>
                <w:i/>
                <w:iCs/>
                <w:szCs w:val="20"/>
              </w:rPr>
              <w:t>:</w:t>
            </w:r>
          </w:p>
          <w:p w14:paraId="783A2603" w14:textId="27175CF5" w:rsidR="00673167" w:rsidRPr="007B5BEF" w:rsidRDefault="00673167" w:rsidP="00DA22AC">
            <w:pPr>
              <w:rPr>
                <w:i/>
                <w:iCs/>
                <w:szCs w:val="20"/>
              </w:rPr>
            </w:pPr>
            <w:r w:rsidRPr="007B5BEF">
              <w:rPr>
                <w:i/>
                <w:iCs/>
                <w:szCs w:val="20"/>
              </w:rPr>
              <w:t>-</w:t>
            </w:r>
            <w:r w:rsidR="00C56875" w:rsidRPr="007B5BEF">
              <w:rPr>
                <w:i/>
                <w:iCs/>
                <w:szCs w:val="20"/>
              </w:rPr>
              <w:t xml:space="preserve"> </w:t>
            </w:r>
            <w:r w:rsidRPr="007B5BEF">
              <w:rPr>
                <w:i/>
                <w:iCs/>
                <w:szCs w:val="20"/>
              </w:rPr>
              <w:t>przyjmowanie</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przekazywanie</w:t>
            </w:r>
            <w:r w:rsidR="00C56875" w:rsidRPr="007B5BEF">
              <w:rPr>
                <w:i/>
                <w:iCs/>
                <w:szCs w:val="20"/>
              </w:rPr>
              <w:t xml:space="preserve"> </w:t>
            </w:r>
            <w:r w:rsidRPr="007B5BEF">
              <w:rPr>
                <w:i/>
                <w:iCs/>
                <w:szCs w:val="20"/>
              </w:rPr>
              <w:t>wskazanym</w:t>
            </w:r>
            <w:r w:rsidR="00C56875" w:rsidRPr="007B5BEF">
              <w:rPr>
                <w:i/>
                <w:iCs/>
                <w:szCs w:val="20"/>
              </w:rPr>
              <w:t xml:space="preserve"> </w:t>
            </w:r>
            <w:r w:rsidRPr="007B5BEF">
              <w:rPr>
                <w:i/>
                <w:iCs/>
                <w:szCs w:val="20"/>
              </w:rPr>
              <w:t>osobom</w:t>
            </w:r>
            <w:r w:rsidR="00C56875" w:rsidRPr="007B5BEF">
              <w:rPr>
                <w:i/>
                <w:iCs/>
                <w:szCs w:val="20"/>
              </w:rPr>
              <w:t xml:space="preserve"> </w:t>
            </w:r>
            <w:r w:rsidRPr="007B5BEF">
              <w:rPr>
                <w:i/>
                <w:iCs/>
                <w:szCs w:val="20"/>
              </w:rPr>
              <w:t>informacji</w:t>
            </w:r>
            <w:r w:rsidR="00C56875" w:rsidRPr="007B5BEF">
              <w:rPr>
                <w:i/>
                <w:iCs/>
                <w:szCs w:val="20"/>
              </w:rPr>
              <w:t xml:space="preserve"> </w:t>
            </w:r>
            <w:r w:rsidRPr="007B5BEF">
              <w:rPr>
                <w:i/>
                <w:iCs/>
                <w:szCs w:val="20"/>
              </w:rPr>
              <w:t>o</w:t>
            </w:r>
            <w:r w:rsidR="00C56875" w:rsidRPr="007B5BEF">
              <w:rPr>
                <w:i/>
                <w:iCs/>
                <w:szCs w:val="20"/>
              </w:rPr>
              <w:t xml:space="preserve"> </w:t>
            </w:r>
            <w:r w:rsidRPr="007B5BEF">
              <w:rPr>
                <w:i/>
                <w:iCs/>
                <w:szCs w:val="20"/>
              </w:rPr>
              <w:t>zagrożeniach</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wydarzeniach,</w:t>
            </w:r>
            <w:r w:rsidR="00C56875" w:rsidRPr="007B5BEF">
              <w:rPr>
                <w:i/>
                <w:iCs/>
                <w:szCs w:val="20"/>
              </w:rPr>
              <w:t xml:space="preserve"> </w:t>
            </w:r>
            <w:r w:rsidRPr="007B5BEF">
              <w:rPr>
                <w:i/>
                <w:iCs/>
                <w:szCs w:val="20"/>
              </w:rPr>
              <w:t>otrzymanych</w:t>
            </w:r>
            <w:r w:rsidR="00C56875" w:rsidRPr="007B5BEF">
              <w:rPr>
                <w:i/>
                <w:iCs/>
                <w:szCs w:val="20"/>
              </w:rPr>
              <w:t xml:space="preserve"> </w:t>
            </w:r>
            <w:r w:rsidRPr="007B5BEF">
              <w:rPr>
                <w:i/>
                <w:iCs/>
                <w:szCs w:val="20"/>
              </w:rPr>
              <w:t>z</w:t>
            </w:r>
            <w:r w:rsidR="00C56875" w:rsidRPr="007B5BEF">
              <w:rPr>
                <w:i/>
                <w:iCs/>
                <w:szCs w:val="20"/>
              </w:rPr>
              <w:t xml:space="preserve"> </w:t>
            </w:r>
            <w:r w:rsidRPr="007B5BEF">
              <w:rPr>
                <w:i/>
                <w:iCs/>
                <w:szCs w:val="20"/>
              </w:rPr>
              <w:t>instytucji/jednostki</w:t>
            </w:r>
            <w:r w:rsidR="00C56875" w:rsidRPr="007B5BEF">
              <w:rPr>
                <w:i/>
                <w:iCs/>
                <w:szCs w:val="20"/>
              </w:rPr>
              <w:t xml:space="preserve"> </w:t>
            </w:r>
            <w:r w:rsidRPr="007B5BEF">
              <w:rPr>
                <w:i/>
                <w:iCs/>
                <w:szCs w:val="20"/>
              </w:rPr>
              <w:t>nadrzędnej,</w:t>
            </w:r>
          </w:p>
          <w:p w14:paraId="69D138F9" w14:textId="3A2B88D2" w:rsidR="00673167" w:rsidRPr="007B5BEF" w:rsidRDefault="00673167" w:rsidP="00DA22AC">
            <w:pPr>
              <w:rPr>
                <w:i/>
                <w:iCs/>
                <w:szCs w:val="20"/>
              </w:rPr>
            </w:pPr>
            <w:r w:rsidRPr="007B5BEF">
              <w:rPr>
                <w:i/>
                <w:iCs/>
                <w:szCs w:val="20"/>
              </w:rPr>
              <w:t>-</w:t>
            </w:r>
            <w:r w:rsidR="00C56875" w:rsidRPr="007B5BEF">
              <w:rPr>
                <w:i/>
                <w:iCs/>
                <w:szCs w:val="20"/>
              </w:rPr>
              <w:t xml:space="preserve"> </w:t>
            </w:r>
            <w:r w:rsidRPr="007B5BEF">
              <w:rPr>
                <w:i/>
                <w:iCs/>
                <w:szCs w:val="20"/>
              </w:rPr>
              <w:t>przyjmowanie</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przekazywanie</w:t>
            </w:r>
            <w:r w:rsidR="00C56875" w:rsidRPr="007B5BEF">
              <w:rPr>
                <w:i/>
                <w:iCs/>
                <w:szCs w:val="20"/>
              </w:rPr>
              <w:t xml:space="preserve"> </w:t>
            </w:r>
            <w:r w:rsidRPr="007B5BEF">
              <w:rPr>
                <w:i/>
                <w:iCs/>
                <w:szCs w:val="20"/>
              </w:rPr>
              <w:t>koordynatorom</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operacyjnych</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innym</w:t>
            </w:r>
            <w:r w:rsidR="00C56875" w:rsidRPr="007B5BEF">
              <w:rPr>
                <w:i/>
                <w:iCs/>
                <w:szCs w:val="20"/>
              </w:rPr>
              <w:t xml:space="preserve"> </w:t>
            </w:r>
            <w:r w:rsidRPr="007B5BEF">
              <w:rPr>
                <w:i/>
                <w:iCs/>
                <w:szCs w:val="20"/>
              </w:rPr>
              <w:t>wskazanym</w:t>
            </w:r>
            <w:r w:rsidR="00C56875" w:rsidRPr="007B5BEF">
              <w:rPr>
                <w:i/>
                <w:iCs/>
                <w:szCs w:val="20"/>
              </w:rPr>
              <w:t xml:space="preserve"> </w:t>
            </w:r>
            <w:r w:rsidRPr="007B5BEF">
              <w:rPr>
                <w:i/>
                <w:iCs/>
                <w:szCs w:val="20"/>
              </w:rPr>
              <w:t>osobom</w:t>
            </w:r>
            <w:r w:rsidR="00C56875" w:rsidRPr="007B5BEF">
              <w:rPr>
                <w:i/>
                <w:iCs/>
                <w:szCs w:val="20"/>
              </w:rPr>
              <w:t xml:space="preserve"> </w:t>
            </w:r>
            <w:r w:rsidRPr="007B5BEF">
              <w:rPr>
                <w:i/>
                <w:iCs/>
                <w:szCs w:val="20"/>
              </w:rPr>
              <w:t>decyzji</w:t>
            </w:r>
            <w:r w:rsidR="00C56875" w:rsidRPr="007B5BEF">
              <w:rPr>
                <w:i/>
                <w:iCs/>
                <w:szCs w:val="20"/>
              </w:rPr>
              <w:t xml:space="preserve"> </w:t>
            </w:r>
            <w:r w:rsidRPr="007B5BEF">
              <w:rPr>
                <w:i/>
                <w:iCs/>
                <w:szCs w:val="20"/>
              </w:rPr>
              <w:t>o</w:t>
            </w:r>
            <w:r w:rsidR="00C56875" w:rsidRPr="007B5BEF">
              <w:rPr>
                <w:i/>
                <w:iCs/>
                <w:szCs w:val="20"/>
              </w:rPr>
              <w:t xml:space="preserve"> </w:t>
            </w:r>
            <w:r w:rsidRPr="007B5BEF">
              <w:rPr>
                <w:i/>
                <w:iCs/>
                <w:szCs w:val="20"/>
              </w:rPr>
              <w:t>uruchomieniu</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operacyjnych,</w:t>
            </w:r>
            <w:r w:rsidR="00C56875" w:rsidRPr="007B5BEF">
              <w:rPr>
                <w:i/>
                <w:iCs/>
                <w:szCs w:val="20"/>
              </w:rPr>
              <w:t xml:space="preserve"> </w:t>
            </w:r>
            <w:r w:rsidRPr="007B5BEF">
              <w:rPr>
                <w:i/>
                <w:iCs/>
                <w:szCs w:val="20"/>
              </w:rPr>
              <w:t>określonych</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planach</w:t>
            </w:r>
            <w:r w:rsidR="00C56875" w:rsidRPr="007B5BEF">
              <w:rPr>
                <w:i/>
                <w:iCs/>
                <w:szCs w:val="20"/>
              </w:rPr>
              <w:t xml:space="preserve"> </w:t>
            </w:r>
            <w:r w:rsidRPr="007B5BEF">
              <w:rPr>
                <w:i/>
                <w:iCs/>
                <w:szCs w:val="20"/>
              </w:rPr>
              <w:t>operacyjnych</w:t>
            </w:r>
            <w:r w:rsidR="00C56875" w:rsidRPr="007B5BEF">
              <w:rPr>
                <w:i/>
                <w:iCs/>
                <w:szCs w:val="20"/>
              </w:rPr>
              <w:t xml:space="preserve"> </w:t>
            </w:r>
            <w:r w:rsidRPr="007B5BEF">
              <w:rPr>
                <w:i/>
                <w:iCs/>
                <w:szCs w:val="20"/>
              </w:rPr>
              <w:t>funkcjonowania,</w:t>
            </w:r>
          </w:p>
          <w:p w14:paraId="1A839A47" w14:textId="2E9CF4C9" w:rsidR="00673167" w:rsidRPr="007B5BEF" w:rsidRDefault="00673167" w:rsidP="00DA22AC">
            <w:pPr>
              <w:rPr>
                <w:i/>
                <w:iCs/>
                <w:szCs w:val="20"/>
              </w:rPr>
            </w:pPr>
            <w:r w:rsidRPr="007B5BEF">
              <w:rPr>
                <w:i/>
                <w:iCs/>
                <w:szCs w:val="20"/>
              </w:rPr>
              <w:t>-</w:t>
            </w:r>
            <w:r w:rsidR="00C56875" w:rsidRPr="007B5BEF">
              <w:rPr>
                <w:i/>
                <w:iCs/>
                <w:szCs w:val="20"/>
              </w:rPr>
              <w:t xml:space="preserve"> </w:t>
            </w:r>
            <w:r w:rsidRPr="007B5BEF">
              <w:rPr>
                <w:i/>
                <w:iCs/>
                <w:szCs w:val="20"/>
              </w:rPr>
              <w:t>monitorowanie</w:t>
            </w:r>
            <w:r w:rsidR="00C56875" w:rsidRPr="007B5BEF">
              <w:rPr>
                <w:i/>
                <w:iCs/>
                <w:szCs w:val="20"/>
              </w:rPr>
              <w:t xml:space="preserve"> </w:t>
            </w:r>
            <w:r w:rsidRPr="007B5BEF">
              <w:rPr>
                <w:i/>
                <w:iCs/>
                <w:szCs w:val="20"/>
              </w:rPr>
              <w:t>stanu</w:t>
            </w:r>
            <w:r w:rsidR="00C56875" w:rsidRPr="007B5BEF">
              <w:rPr>
                <w:i/>
                <w:iCs/>
                <w:szCs w:val="20"/>
              </w:rPr>
              <w:t xml:space="preserve"> </w:t>
            </w:r>
            <w:r w:rsidRPr="007B5BEF">
              <w:rPr>
                <w:i/>
                <w:iCs/>
                <w:szCs w:val="20"/>
              </w:rPr>
              <w:t>realizacji</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operacyjnych,</w:t>
            </w:r>
          </w:p>
          <w:p w14:paraId="45C245E6" w14:textId="551B8AE3" w:rsidR="00673167" w:rsidRPr="007B5BEF" w:rsidRDefault="00673167" w:rsidP="00DA22AC">
            <w:pPr>
              <w:rPr>
                <w:i/>
                <w:iCs/>
                <w:szCs w:val="20"/>
              </w:rPr>
            </w:pPr>
            <w:r w:rsidRPr="007B5BEF">
              <w:rPr>
                <w:i/>
                <w:iCs/>
                <w:szCs w:val="20"/>
              </w:rPr>
              <w:t>-</w:t>
            </w:r>
            <w:r w:rsidR="00C56875" w:rsidRPr="007B5BEF">
              <w:rPr>
                <w:i/>
                <w:iCs/>
                <w:szCs w:val="20"/>
              </w:rPr>
              <w:t xml:space="preserve"> </w:t>
            </w:r>
            <w:r w:rsidRPr="007B5BEF">
              <w:rPr>
                <w:i/>
                <w:iCs/>
                <w:szCs w:val="20"/>
              </w:rPr>
              <w:t>współdziałanie</w:t>
            </w:r>
            <w:r w:rsidR="00C56875" w:rsidRPr="007B5BEF">
              <w:rPr>
                <w:i/>
                <w:iCs/>
                <w:szCs w:val="20"/>
              </w:rPr>
              <w:t xml:space="preserve"> </w:t>
            </w:r>
            <w:r w:rsidRPr="007B5BEF">
              <w:rPr>
                <w:i/>
                <w:iCs/>
                <w:szCs w:val="20"/>
              </w:rPr>
              <w:t>z</w:t>
            </w:r>
            <w:r w:rsidR="00C56875" w:rsidRPr="007B5BEF">
              <w:rPr>
                <w:i/>
                <w:iCs/>
                <w:szCs w:val="20"/>
              </w:rPr>
              <w:t xml:space="preserve"> </w:t>
            </w:r>
            <w:r w:rsidRPr="007B5BEF">
              <w:rPr>
                <w:i/>
                <w:iCs/>
                <w:szCs w:val="20"/>
              </w:rPr>
              <w:t>organami</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służbami</w:t>
            </w:r>
            <w:r w:rsidR="00C56875" w:rsidRPr="007B5BEF">
              <w:rPr>
                <w:i/>
                <w:iCs/>
                <w:szCs w:val="20"/>
              </w:rPr>
              <w:t xml:space="preserve"> </w:t>
            </w:r>
            <w:r w:rsidRPr="007B5BEF">
              <w:rPr>
                <w:i/>
                <w:iCs/>
                <w:szCs w:val="20"/>
              </w:rPr>
              <w:t>odpowiedzialnymi</w:t>
            </w:r>
            <w:r w:rsidR="00C56875" w:rsidRPr="007B5BEF">
              <w:rPr>
                <w:i/>
                <w:iCs/>
                <w:szCs w:val="20"/>
              </w:rPr>
              <w:t xml:space="preserve"> </w:t>
            </w:r>
            <w:r w:rsidRPr="007B5BEF">
              <w:rPr>
                <w:i/>
                <w:iCs/>
                <w:szCs w:val="20"/>
              </w:rPr>
              <w:t>za</w:t>
            </w:r>
            <w:r w:rsidR="00C56875" w:rsidRPr="007B5BEF">
              <w:rPr>
                <w:i/>
                <w:iCs/>
                <w:szCs w:val="20"/>
              </w:rPr>
              <w:t xml:space="preserve"> </w:t>
            </w:r>
            <w:r w:rsidRPr="007B5BEF">
              <w:rPr>
                <w:i/>
                <w:iCs/>
                <w:szCs w:val="20"/>
              </w:rPr>
              <w:t>informowanie</w:t>
            </w:r>
            <w:r w:rsidR="00C56875" w:rsidRPr="007B5BEF">
              <w:rPr>
                <w:i/>
                <w:iCs/>
                <w:szCs w:val="20"/>
              </w:rPr>
              <w:t xml:space="preserve"> </w:t>
            </w:r>
            <w:r w:rsidRPr="007B5BEF">
              <w:rPr>
                <w:i/>
                <w:iCs/>
                <w:szCs w:val="20"/>
              </w:rPr>
              <w:t>o</w:t>
            </w:r>
            <w:r w:rsidR="00C56875" w:rsidRPr="007B5BEF">
              <w:rPr>
                <w:i/>
                <w:iCs/>
                <w:szCs w:val="20"/>
              </w:rPr>
              <w:t xml:space="preserve"> </w:t>
            </w:r>
            <w:r w:rsidRPr="007B5BEF">
              <w:rPr>
                <w:i/>
                <w:iCs/>
                <w:szCs w:val="20"/>
              </w:rPr>
              <w:t>zagrożeniach</w:t>
            </w:r>
            <w:r w:rsidR="00C56875" w:rsidRPr="007B5BEF">
              <w:rPr>
                <w:i/>
                <w:iCs/>
                <w:szCs w:val="20"/>
              </w:rPr>
              <w:t xml:space="preserve"> </w:t>
            </w:r>
            <w:r w:rsidRPr="007B5BEF">
              <w:rPr>
                <w:i/>
                <w:iCs/>
                <w:szCs w:val="20"/>
              </w:rPr>
              <w:t>bezpieczeństwa</w:t>
            </w:r>
            <w:r w:rsidR="00C56875" w:rsidRPr="007B5BEF">
              <w:rPr>
                <w:i/>
                <w:iCs/>
                <w:szCs w:val="20"/>
              </w:rPr>
              <w:t xml:space="preserve"> </w:t>
            </w:r>
            <w:r w:rsidRPr="007B5BEF">
              <w:rPr>
                <w:i/>
                <w:iCs/>
                <w:szCs w:val="20"/>
              </w:rPr>
              <w:t>powszechnego,</w:t>
            </w:r>
          </w:p>
          <w:p w14:paraId="4900538F" w14:textId="28A612E4" w:rsidR="00673167" w:rsidRPr="007B5BEF" w:rsidRDefault="00673167" w:rsidP="00DA22AC">
            <w:pPr>
              <w:rPr>
                <w:i/>
                <w:iCs/>
                <w:szCs w:val="20"/>
              </w:rPr>
            </w:pPr>
            <w:r w:rsidRPr="007B5BEF">
              <w:rPr>
                <w:i/>
                <w:iCs/>
                <w:szCs w:val="20"/>
              </w:rPr>
              <w:t>-</w:t>
            </w:r>
            <w:r w:rsidR="00C56875" w:rsidRPr="007B5BEF">
              <w:rPr>
                <w:i/>
                <w:iCs/>
                <w:szCs w:val="20"/>
              </w:rPr>
              <w:t xml:space="preserve"> </w:t>
            </w:r>
            <w:r w:rsidRPr="007B5BEF">
              <w:rPr>
                <w:i/>
                <w:iCs/>
                <w:szCs w:val="20"/>
              </w:rPr>
              <w:t>ostrzeganie</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alarmowanie</w:t>
            </w:r>
            <w:r w:rsidR="00C56875" w:rsidRPr="007B5BEF">
              <w:rPr>
                <w:i/>
                <w:iCs/>
                <w:szCs w:val="20"/>
              </w:rPr>
              <w:t xml:space="preserve"> </w:t>
            </w:r>
            <w:r w:rsidRPr="007B5BEF">
              <w:rPr>
                <w:i/>
                <w:iCs/>
                <w:szCs w:val="20"/>
              </w:rPr>
              <w:t>o</w:t>
            </w:r>
            <w:r w:rsidR="00C56875" w:rsidRPr="007B5BEF">
              <w:rPr>
                <w:i/>
                <w:iCs/>
                <w:szCs w:val="20"/>
              </w:rPr>
              <w:t xml:space="preserve"> </w:t>
            </w:r>
            <w:r w:rsidRPr="007B5BEF">
              <w:rPr>
                <w:i/>
                <w:iCs/>
                <w:szCs w:val="20"/>
              </w:rPr>
              <w:t>zagrożeniach</w:t>
            </w:r>
            <w:r w:rsidR="00C56875" w:rsidRPr="007B5BEF">
              <w:rPr>
                <w:i/>
                <w:iCs/>
                <w:szCs w:val="20"/>
              </w:rPr>
              <w:t xml:space="preserve"> </w:t>
            </w:r>
            <w:r w:rsidRPr="007B5BEF">
              <w:rPr>
                <w:i/>
                <w:iCs/>
                <w:szCs w:val="20"/>
              </w:rPr>
              <w:t>bezpieczeństwa</w:t>
            </w:r>
            <w:r w:rsidR="00C56875" w:rsidRPr="007B5BEF">
              <w:rPr>
                <w:i/>
                <w:iCs/>
                <w:szCs w:val="20"/>
              </w:rPr>
              <w:t xml:space="preserve"> </w:t>
            </w:r>
            <w:r w:rsidRPr="007B5BEF">
              <w:rPr>
                <w:i/>
                <w:iCs/>
                <w:szCs w:val="20"/>
              </w:rPr>
              <w:t>powszechnego,</w:t>
            </w:r>
          </w:p>
          <w:p w14:paraId="2C9267F9" w14:textId="5ECA9709" w:rsidR="00673167" w:rsidRPr="007B5BEF" w:rsidRDefault="00673167" w:rsidP="00D60896">
            <w:pPr>
              <w:spacing w:after="120"/>
              <w:rPr>
                <w:szCs w:val="20"/>
              </w:rPr>
            </w:pPr>
            <w:r w:rsidRPr="007B5BEF">
              <w:rPr>
                <w:i/>
                <w:iCs/>
                <w:szCs w:val="20"/>
              </w:rPr>
              <w:t>-</w:t>
            </w:r>
            <w:r w:rsidR="00C56875" w:rsidRPr="007B5BEF">
              <w:rPr>
                <w:i/>
                <w:iCs/>
                <w:szCs w:val="20"/>
              </w:rPr>
              <w:t xml:space="preserve"> </w:t>
            </w:r>
            <w:r w:rsidRPr="007B5BEF">
              <w:rPr>
                <w:i/>
                <w:iCs/>
                <w:szCs w:val="20"/>
              </w:rPr>
              <w:t>prowadzenie</w:t>
            </w:r>
            <w:r w:rsidR="00C56875" w:rsidRPr="007B5BEF">
              <w:rPr>
                <w:i/>
                <w:iCs/>
                <w:szCs w:val="20"/>
              </w:rPr>
              <w:t xml:space="preserve"> </w:t>
            </w:r>
            <w:r w:rsidRPr="007B5BEF">
              <w:rPr>
                <w:i/>
                <w:iCs/>
                <w:szCs w:val="20"/>
              </w:rPr>
              <w:t>dokumentacji</w:t>
            </w:r>
            <w:r w:rsidR="00C56875" w:rsidRPr="007B5BEF">
              <w:rPr>
                <w:i/>
                <w:iCs/>
                <w:szCs w:val="20"/>
              </w:rPr>
              <w:t xml:space="preserve"> </w:t>
            </w:r>
            <w:r w:rsidRPr="007B5BEF">
              <w:rPr>
                <w:i/>
                <w:iCs/>
                <w:szCs w:val="20"/>
              </w:rPr>
              <w:t>stałego</w:t>
            </w:r>
            <w:r w:rsidR="00C56875" w:rsidRPr="007B5BEF">
              <w:rPr>
                <w:i/>
                <w:iCs/>
                <w:szCs w:val="20"/>
              </w:rPr>
              <w:t xml:space="preserve"> </w:t>
            </w:r>
            <w:r w:rsidRPr="007B5BEF">
              <w:rPr>
                <w:i/>
                <w:iCs/>
                <w:szCs w:val="20"/>
              </w:rPr>
              <w:t>dyżuru.</w:t>
            </w:r>
          </w:p>
          <w:p w14:paraId="555E5BE9" w14:textId="34AE41D3" w:rsidR="000111D8" w:rsidRPr="000111D8" w:rsidRDefault="00673167" w:rsidP="00DA22AC">
            <w:pPr>
              <w:rPr>
                <w:szCs w:val="20"/>
              </w:rPr>
            </w:pPr>
            <w:r w:rsidRPr="007B5BEF">
              <w:rPr>
                <w:b/>
                <w:bCs/>
                <w:i/>
                <w:iCs/>
                <w:szCs w:val="20"/>
                <w:u w:val="single"/>
              </w:rPr>
              <w:lastRenderedPageBreak/>
              <w:t>Wyznacznik</w:t>
            </w:r>
            <w:r w:rsidRPr="007B5BEF">
              <w:rPr>
                <w:szCs w:val="20"/>
              </w:rPr>
              <w:t>:</w:t>
            </w:r>
            <w:r w:rsidR="0081205C">
              <w:rPr>
                <w:i/>
                <w:iCs/>
              </w:rPr>
              <w:t xml:space="preserve"> </w:t>
            </w:r>
            <w:proofErr w:type="spellStart"/>
            <w:r w:rsidR="000111D8">
              <w:rPr>
                <w:i/>
                <w:iCs/>
              </w:rPr>
              <w:t>r</w:t>
            </w:r>
            <w:r w:rsidR="000111D8" w:rsidRPr="000111D8">
              <w:rPr>
                <w:i/>
                <w:iCs/>
              </w:rPr>
              <w:t>ozp</w:t>
            </w:r>
            <w:proofErr w:type="spellEnd"/>
            <w:r w:rsidR="000111D8">
              <w:rPr>
                <w:i/>
                <w:iCs/>
              </w:rPr>
              <w:t>.</w:t>
            </w:r>
            <w:r w:rsidR="000111D8" w:rsidRPr="000111D8">
              <w:rPr>
                <w:i/>
                <w:iCs/>
              </w:rPr>
              <w:t xml:space="preserve"> </w:t>
            </w:r>
            <w:proofErr w:type="spellStart"/>
            <w:r w:rsidR="006B28B0">
              <w:rPr>
                <w:i/>
                <w:iCs/>
              </w:rPr>
              <w:t>ws</w:t>
            </w:r>
            <w:proofErr w:type="spellEnd"/>
            <w:r w:rsidR="006B28B0">
              <w:rPr>
                <w:i/>
                <w:iCs/>
              </w:rPr>
              <w:t xml:space="preserve"> gotowości obronnej</w:t>
            </w:r>
            <w:r w:rsidR="000111D8">
              <w:rPr>
                <w:rStyle w:val="Odwoanieprzypisudolnego"/>
                <w:i/>
                <w:iCs/>
                <w:szCs w:val="20"/>
              </w:rPr>
              <w:footnoteReference w:id="15"/>
            </w:r>
            <w:r w:rsidR="000111D8">
              <w:t>,</w:t>
            </w:r>
          </w:p>
          <w:p w14:paraId="311BD57F" w14:textId="63E84AE0" w:rsidR="00673167" w:rsidRDefault="00E96F0B" w:rsidP="00D60896">
            <w:pPr>
              <w:spacing w:after="120"/>
              <w:rPr>
                <w:i/>
                <w:iCs/>
                <w:szCs w:val="20"/>
              </w:rPr>
            </w:pPr>
            <w:r>
              <w:rPr>
                <w:i/>
                <w:iCs/>
                <w:szCs w:val="20"/>
              </w:rPr>
              <w:t>z</w:t>
            </w:r>
            <w:r w:rsidR="00673167" w:rsidRPr="007B5BEF">
              <w:rPr>
                <w:i/>
                <w:iCs/>
                <w:szCs w:val="20"/>
              </w:rPr>
              <w:t>arządzenie</w:t>
            </w:r>
            <w:r w:rsidR="00C56875" w:rsidRPr="007B5BEF">
              <w:rPr>
                <w:i/>
                <w:iCs/>
                <w:szCs w:val="20"/>
              </w:rPr>
              <w:t xml:space="preserve"> </w:t>
            </w:r>
            <w:r w:rsidR="00673167" w:rsidRPr="007B5BEF">
              <w:rPr>
                <w:i/>
                <w:iCs/>
                <w:szCs w:val="20"/>
              </w:rPr>
              <w:t>lub</w:t>
            </w:r>
            <w:r w:rsidR="00C56875" w:rsidRPr="007B5BEF">
              <w:rPr>
                <w:i/>
                <w:iCs/>
                <w:szCs w:val="20"/>
              </w:rPr>
              <w:t xml:space="preserve"> </w:t>
            </w:r>
            <w:r w:rsidR="00673167" w:rsidRPr="007B5BEF">
              <w:rPr>
                <w:i/>
                <w:iCs/>
                <w:szCs w:val="20"/>
              </w:rPr>
              <w:t>inny</w:t>
            </w:r>
            <w:r w:rsidR="00C56875" w:rsidRPr="007B5BEF">
              <w:rPr>
                <w:i/>
                <w:iCs/>
                <w:szCs w:val="20"/>
              </w:rPr>
              <w:t xml:space="preserve"> </w:t>
            </w:r>
            <w:r w:rsidR="00673167" w:rsidRPr="007B5BEF">
              <w:rPr>
                <w:i/>
                <w:iCs/>
                <w:szCs w:val="20"/>
              </w:rPr>
              <w:t>akt</w:t>
            </w:r>
            <w:r w:rsidR="00C56875" w:rsidRPr="007B5BEF">
              <w:rPr>
                <w:i/>
                <w:iCs/>
                <w:szCs w:val="20"/>
              </w:rPr>
              <w:t xml:space="preserve"> </w:t>
            </w:r>
            <w:r w:rsidR="00673167" w:rsidRPr="007B5BEF">
              <w:rPr>
                <w:i/>
                <w:iCs/>
                <w:szCs w:val="20"/>
              </w:rPr>
              <w:t>prawa</w:t>
            </w:r>
            <w:r w:rsidR="00C56875" w:rsidRPr="007B5BEF">
              <w:rPr>
                <w:i/>
                <w:iCs/>
                <w:szCs w:val="20"/>
              </w:rPr>
              <w:t xml:space="preserve"> </w:t>
            </w:r>
            <w:r w:rsidR="00673167" w:rsidRPr="007B5BEF">
              <w:rPr>
                <w:i/>
                <w:iCs/>
                <w:szCs w:val="20"/>
              </w:rPr>
              <w:t>wewnętrznego</w:t>
            </w:r>
            <w:r w:rsidR="00C56875" w:rsidRPr="007B5BEF">
              <w:rPr>
                <w:i/>
                <w:iCs/>
                <w:szCs w:val="20"/>
              </w:rPr>
              <w:t xml:space="preserve"> </w:t>
            </w:r>
            <w:r w:rsidR="00673167" w:rsidRPr="007B5BEF">
              <w:rPr>
                <w:i/>
                <w:iCs/>
                <w:szCs w:val="20"/>
              </w:rPr>
              <w:t>organu</w:t>
            </w:r>
            <w:r w:rsidR="00C56875" w:rsidRPr="007B5BEF">
              <w:rPr>
                <w:i/>
                <w:iCs/>
                <w:szCs w:val="20"/>
              </w:rPr>
              <w:t xml:space="preserve"> </w:t>
            </w:r>
            <w:r w:rsidR="00673167" w:rsidRPr="007B5BEF">
              <w:rPr>
                <w:i/>
                <w:iCs/>
                <w:szCs w:val="20"/>
              </w:rPr>
              <w:t>odpowiedzialnego</w:t>
            </w:r>
            <w:r w:rsidR="00C56875" w:rsidRPr="007B5BEF">
              <w:rPr>
                <w:i/>
                <w:iCs/>
                <w:szCs w:val="20"/>
              </w:rPr>
              <w:t xml:space="preserve"> </w:t>
            </w:r>
            <w:r w:rsidR="00673167" w:rsidRPr="007B5BEF">
              <w:rPr>
                <w:i/>
                <w:iCs/>
                <w:szCs w:val="20"/>
              </w:rPr>
              <w:t>za</w:t>
            </w:r>
            <w:r w:rsidR="00C56875" w:rsidRPr="007B5BEF">
              <w:rPr>
                <w:i/>
                <w:iCs/>
                <w:szCs w:val="20"/>
              </w:rPr>
              <w:t xml:space="preserve"> </w:t>
            </w:r>
            <w:r w:rsidR="00673167" w:rsidRPr="007B5BEF">
              <w:rPr>
                <w:i/>
                <w:iCs/>
                <w:szCs w:val="20"/>
              </w:rPr>
              <w:t>organizację</w:t>
            </w:r>
            <w:r w:rsidR="00C56875" w:rsidRPr="007B5BEF">
              <w:rPr>
                <w:i/>
                <w:iCs/>
                <w:szCs w:val="20"/>
              </w:rPr>
              <w:t xml:space="preserve"> </w:t>
            </w:r>
            <w:r w:rsidR="00673167" w:rsidRPr="007B5BEF">
              <w:rPr>
                <w:i/>
                <w:iCs/>
                <w:szCs w:val="20"/>
              </w:rPr>
              <w:t>systemu</w:t>
            </w:r>
            <w:r w:rsidR="00C56875" w:rsidRPr="007B5BEF">
              <w:rPr>
                <w:i/>
                <w:iCs/>
                <w:szCs w:val="20"/>
              </w:rPr>
              <w:t xml:space="preserve"> </w:t>
            </w:r>
            <w:r w:rsidR="00673167" w:rsidRPr="007B5BEF">
              <w:rPr>
                <w:i/>
                <w:iCs/>
                <w:szCs w:val="20"/>
              </w:rPr>
              <w:t>stałych</w:t>
            </w:r>
            <w:r w:rsidR="00C56875" w:rsidRPr="007B5BEF">
              <w:rPr>
                <w:i/>
                <w:iCs/>
                <w:szCs w:val="20"/>
              </w:rPr>
              <w:t xml:space="preserve"> </w:t>
            </w:r>
            <w:r w:rsidR="00673167" w:rsidRPr="007B5BEF">
              <w:rPr>
                <w:i/>
                <w:iCs/>
                <w:szCs w:val="20"/>
              </w:rPr>
              <w:t>dyżurów.</w:t>
            </w:r>
          </w:p>
          <w:p w14:paraId="37F4B318" w14:textId="310D9E20" w:rsidR="000111D8" w:rsidRPr="000111D8" w:rsidRDefault="000111D8" w:rsidP="00D60896">
            <w:pPr>
              <w:spacing w:line="259" w:lineRule="auto"/>
              <w:rPr>
                <w:rFonts w:ascii="Calibri" w:hAnsi="Calibri"/>
                <w:lang w:eastAsia="pl-PL"/>
                <w14:ligatures w14:val="none"/>
              </w:rPr>
            </w:pPr>
            <w:r>
              <w:rPr>
                <w:b/>
                <w:bCs/>
                <w14:ligatures w14:val="none"/>
              </w:rPr>
              <w:t>Uwaga:</w:t>
            </w:r>
            <w:r>
              <w:rPr>
                <w14:ligatures w14:val="none"/>
              </w:rPr>
              <w:t xml:space="preserve"> rozporządzenie wydano na podstawie uchylonej </w:t>
            </w:r>
            <w:r>
              <w:rPr>
                <w:i/>
                <w:iCs/>
                <w14:ligatures w14:val="none"/>
              </w:rPr>
              <w:t>ustawy o powszechnym obowiązku obrony</w:t>
            </w:r>
            <w:r>
              <w:rPr>
                <w14:ligatures w14:val="none"/>
              </w:rPr>
              <w:t xml:space="preserve">, jednak zachowuje moc do dnia wejścia w życie przepisów wykonawczych wydanych na podstawie nowej </w:t>
            </w:r>
            <w:proofErr w:type="spellStart"/>
            <w:r>
              <w:rPr>
                <w14:ligatures w14:val="none"/>
              </w:rPr>
              <w:t>uooO</w:t>
            </w:r>
            <w:proofErr w:type="spellEnd"/>
            <w:r>
              <w:rPr>
                <w14:ligatures w14:val="none"/>
              </w:rPr>
              <w:t>, jednak nie dłużej niż do 29 marca 2025 r.</w:t>
            </w:r>
            <w:r>
              <w:rPr>
                <w:rStyle w:val="Odwoanieprzypisudolnego"/>
                <w14:ligatures w14:val="none"/>
              </w:rPr>
              <w:footnoteReference w:id="16"/>
            </w:r>
          </w:p>
        </w:tc>
      </w:tr>
      <w:tr w:rsidR="009519E8" w:rsidRPr="007B5BEF" w14:paraId="77A74E88" w14:textId="77777777" w:rsidTr="008647F6">
        <w:tc>
          <w:tcPr>
            <w:tcW w:w="1843" w:type="dxa"/>
            <w:vMerge/>
          </w:tcPr>
          <w:p w14:paraId="053B1588" w14:textId="77777777" w:rsidR="00673167" w:rsidRPr="007B5BEF" w:rsidRDefault="00673167" w:rsidP="00DA22AC">
            <w:pPr>
              <w:rPr>
                <w:szCs w:val="20"/>
              </w:rPr>
            </w:pPr>
          </w:p>
        </w:tc>
        <w:tc>
          <w:tcPr>
            <w:tcW w:w="2268" w:type="dxa"/>
            <w:vMerge/>
          </w:tcPr>
          <w:p w14:paraId="46B5ABEB" w14:textId="77777777" w:rsidR="00673167" w:rsidRPr="007B5BEF" w:rsidRDefault="00673167" w:rsidP="00DA22AC">
            <w:pPr>
              <w:rPr>
                <w:szCs w:val="20"/>
              </w:rPr>
            </w:pPr>
          </w:p>
        </w:tc>
        <w:tc>
          <w:tcPr>
            <w:tcW w:w="3402" w:type="dxa"/>
          </w:tcPr>
          <w:p w14:paraId="429121F9" w14:textId="11ABC4E3" w:rsidR="00673167" w:rsidRPr="007B5BEF" w:rsidRDefault="00673167" w:rsidP="00DA22AC">
            <w:pPr>
              <w:rPr>
                <w:szCs w:val="20"/>
              </w:rPr>
            </w:pPr>
            <w:r w:rsidRPr="007B5BEF">
              <w:rPr>
                <w:szCs w:val="20"/>
              </w:rPr>
              <w:t>6.2</w:t>
            </w:r>
            <w:r w:rsidR="00C56875" w:rsidRPr="007B5BEF">
              <w:rPr>
                <w:szCs w:val="20"/>
              </w:rPr>
              <w:t xml:space="preserve"> </w:t>
            </w:r>
            <w:r w:rsidRPr="007B5BEF">
              <w:rPr>
                <w:szCs w:val="20"/>
              </w:rPr>
              <w:t>Czy</w:t>
            </w:r>
            <w:r w:rsidR="00C56875" w:rsidRPr="007B5BEF">
              <w:rPr>
                <w:szCs w:val="20"/>
              </w:rPr>
              <w:t xml:space="preserve"> </w:t>
            </w:r>
            <w:r w:rsidRPr="007B5BEF">
              <w:rPr>
                <w:szCs w:val="20"/>
              </w:rPr>
              <w:t>akty</w:t>
            </w:r>
            <w:r w:rsidR="00C56875" w:rsidRPr="007B5BEF">
              <w:rPr>
                <w:szCs w:val="20"/>
              </w:rPr>
              <w:t xml:space="preserve"> </w:t>
            </w:r>
            <w:r w:rsidRPr="007B5BEF">
              <w:rPr>
                <w:szCs w:val="20"/>
              </w:rPr>
              <w:t>praw</w:t>
            </w:r>
            <w:r w:rsidR="00EA5379">
              <w:rPr>
                <w:szCs w:val="20"/>
              </w:rPr>
              <w:t>n</w:t>
            </w:r>
            <w:r w:rsidRPr="007B5BEF">
              <w:rPr>
                <w:szCs w:val="20"/>
              </w:rPr>
              <w:t>e</w:t>
            </w:r>
            <w:r w:rsidR="00C56875" w:rsidRPr="007B5BEF">
              <w:rPr>
                <w:szCs w:val="20"/>
              </w:rPr>
              <w:t xml:space="preserve"> </w:t>
            </w:r>
            <w:r w:rsidRPr="007B5BEF">
              <w:rPr>
                <w:szCs w:val="20"/>
              </w:rPr>
              <w:t>normujące</w:t>
            </w:r>
            <w:r w:rsidR="00C56875" w:rsidRPr="007B5BEF">
              <w:rPr>
                <w:szCs w:val="20"/>
              </w:rPr>
              <w:t xml:space="preserve"> </w:t>
            </w:r>
            <w:r w:rsidRPr="007B5BEF">
              <w:rPr>
                <w:szCs w:val="20"/>
              </w:rPr>
              <w:t>zasady</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w</w:t>
            </w:r>
            <w:r w:rsidR="00C56875" w:rsidRPr="007B5BEF">
              <w:rPr>
                <w:szCs w:val="20"/>
              </w:rPr>
              <w:t xml:space="preserve"> </w:t>
            </w:r>
            <w:r w:rsidRPr="007B5BEF">
              <w:rPr>
                <w:szCs w:val="20"/>
              </w:rPr>
              <w:t>jednostce</w:t>
            </w:r>
            <w:r w:rsidR="00C56875" w:rsidRPr="007B5BEF">
              <w:rPr>
                <w:szCs w:val="20"/>
              </w:rPr>
              <w:t xml:space="preserve"> </w:t>
            </w:r>
            <w:r w:rsidRPr="007B5BEF">
              <w:rPr>
                <w:szCs w:val="20"/>
              </w:rPr>
              <w:t>kontrolowanej</w:t>
            </w:r>
            <w:r w:rsidR="00C56875" w:rsidRPr="007B5BEF">
              <w:rPr>
                <w:szCs w:val="20"/>
              </w:rPr>
              <w:t xml:space="preserve"> </w:t>
            </w:r>
            <w:r w:rsidRPr="007B5BEF">
              <w:rPr>
                <w:szCs w:val="20"/>
              </w:rPr>
              <w:t>określają</w:t>
            </w:r>
            <w:r w:rsidR="00C56875" w:rsidRPr="007B5BEF">
              <w:rPr>
                <w:szCs w:val="20"/>
              </w:rPr>
              <w:t xml:space="preserve"> </w:t>
            </w:r>
            <w:r w:rsidRPr="007B5BEF">
              <w:rPr>
                <w:szCs w:val="20"/>
              </w:rPr>
              <w:t>strukturę</w:t>
            </w:r>
            <w:r w:rsidR="00C56875" w:rsidRPr="007B5BEF">
              <w:rPr>
                <w:szCs w:val="20"/>
              </w:rPr>
              <w:t xml:space="preserve"> </w:t>
            </w:r>
            <w:r w:rsidRPr="007B5BEF">
              <w:rPr>
                <w:szCs w:val="20"/>
              </w:rPr>
              <w:t>organizacyjną</w:t>
            </w:r>
            <w:r w:rsidR="00C56875" w:rsidRPr="007B5BEF">
              <w:rPr>
                <w:szCs w:val="20"/>
              </w:rPr>
              <w:t xml:space="preserve"> </w:t>
            </w:r>
            <w:r w:rsidRPr="007B5BEF">
              <w:rPr>
                <w:szCs w:val="20"/>
              </w:rPr>
              <w:t>i</w:t>
            </w:r>
            <w:r w:rsidR="001E4467" w:rsidRPr="007B5BEF">
              <w:rPr>
                <w:szCs w:val="20"/>
              </w:rPr>
              <w:t> </w:t>
            </w:r>
            <w:r w:rsidRPr="007B5BEF">
              <w:rPr>
                <w:szCs w:val="20"/>
              </w:rPr>
              <w:t>podległość</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p>
          <w:p w14:paraId="54D131DC" w14:textId="2D46B0EC" w:rsidR="00673167" w:rsidRPr="007B5BEF" w:rsidRDefault="00673167" w:rsidP="00DA22AC">
            <w:pPr>
              <w:rPr>
                <w:szCs w:val="20"/>
              </w:rPr>
            </w:pPr>
            <w:r w:rsidRPr="007B5BEF">
              <w:rPr>
                <w:szCs w:val="20"/>
              </w:rPr>
              <w:t>Czy</w:t>
            </w:r>
            <w:r w:rsidR="00C56875" w:rsidRPr="007B5BEF">
              <w:rPr>
                <w:szCs w:val="20"/>
              </w:rPr>
              <w:t xml:space="preserve"> </w:t>
            </w:r>
            <w:r w:rsidRPr="007B5BEF">
              <w:rPr>
                <w:szCs w:val="20"/>
              </w:rPr>
              <w:t>dokumentacja</w:t>
            </w:r>
            <w:r w:rsidR="00C56875" w:rsidRPr="007B5BEF">
              <w:rPr>
                <w:szCs w:val="20"/>
              </w:rPr>
              <w:t xml:space="preserve"> </w:t>
            </w:r>
            <w:r w:rsidRPr="007B5BEF">
              <w:rPr>
                <w:szCs w:val="20"/>
              </w:rPr>
              <w:t>ta</w:t>
            </w:r>
            <w:r w:rsidR="00C56875" w:rsidRPr="007B5BEF">
              <w:rPr>
                <w:szCs w:val="20"/>
              </w:rPr>
              <w:t xml:space="preserve"> </w:t>
            </w:r>
            <w:r w:rsidRPr="007B5BEF">
              <w:rPr>
                <w:szCs w:val="20"/>
              </w:rPr>
              <w:t>wspiera</w:t>
            </w:r>
            <w:r w:rsidR="00C56875" w:rsidRPr="007B5BEF">
              <w:rPr>
                <w:szCs w:val="20"/>
              </w:rPr>
              <w:t xml:space="preserve"> </w:t>
            </w:r>
            <w:r w:rsidRPr="007B5BEF">
              <w:rPr>
                <w:szCs w:val="20"/>
              </w:rPr>
              <w:t>zdolność</w:t>
            </w:r>
            <w:r w:rsidR="00C56875" w:rsidRPr="007B5BEF">
              <w:rPr>
                <w:szCs w:val="20"/>
              </w:rPr>
              <w:t xml:space="preserve"> </w:t>
            </w:r>
            <w:r w:rsidRPr="007B5BEF">
              <w:rPr>
                <w:szCs w:val="20"/>
              </w:rPr>
              <w:t>SD</w:t>
            </w:r>
            <w:r w:rsidR="00C56875" w:rsidRPr="007B5BEF">
              <w:rPr>
                <w:szCs w:val="20"/>
              </w:rPr>
              <w:t xml:space="preserve"> </w:t>
            </w:r>
            <w:r w:rsidRPr="007B5BEF">
              <w:rPr>
                <w:szCs w:val="20"/>
              </w:rPr>
              <w:t>do</w:t>
            </w:r>
            <w:r w:rsidR="00C56875" w:rsidRPr="007B5BEF">
              <w:rPr>
                <w:szCs w:val="20"/>
              </w:rPr>
              <w:t xml:space="preserve"> </w:t>
            </w:r>
            <w:r w:rsidRPr="007B5BEF">
              <w:rPr>
                <w:szCs w:val="20"/>
              </w:rPr>
              <w:t>działania?</w:t>
            </w:r>
          </w:p>
        </w:tc>
        <w:tc>
          <w:tcPr>
            <w:tcW w:w="8222" w:type="dxa"/>
          </w:tcPr>
          <w:p w14:paraId="7872AE0B" w14:textId="7B23E616" w:rsidR="00673167" w:rsidRPr="007B5BEF" w:rsidRDefault="00673167" w:rsidP="00DA22AC">
            <w:pPr>
              <w:rPr>
                <w:szCs w:val="20"/>
              </w:rPr>
            </w:pP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zarządzenie,</w:t>
            </w:r>
            <w:r w:rsidR="00C56875" w:rsidRPr="007B5BEF">
              <w:rPr>
                <w:szCs w:val="20"/>
              </w:rPr>
              <w:t xml:space="preserve"> </w:t>
            </w:r>
            <w:r w:rsidRPr="007B5BEF">
              <w:rPr>
                <w:szCs w:val="20"/>
              </w:rPr>
              <w:t>instrukcja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dziennika</w:t>
            </w:r>
            <w:r w:rsidR="00C56875" w:rsidRPr="007B5BEF">
              <w:rPr>
                <w:szCs w:val="20"/>
              </w:rPr>
              <w:t xml:space="preserve"> </w:t>
            </w:r>
            <w:r w:rsidRPr="007B5BEF">
              <w:rPr>
                <w:szCs w:val="20"/>
              </w:rPr>
              <w:t>ewidencji</w:t>
            </w:r>
            <w:r w:rsidR="00C56875" w:rsidRPr="007B5BEF">
              <w:rPr>
                <w:szCs w:val="20"/>
              </w:rPr>
              <w:t xml:space="preserve"> </w:t>
            </w:r>
            <w:r w:rsidRPr="007B5BEF">
              <w:rPr>
                <w:szCs w:val="20"/>
              </w:rPr>
              <w:t>przyjętych</w:t>
            </w:r>
            <w:r w:rsidR="00C56875" w:rsidRPr="007B5BEF">
              <w:rPr>
                <w:szCs w:val="20"/>
              </w:rPr>
              <w:t xml:space="preserve"> </w:t>
            </w:r>
            <w:r w:rsidRPr="007B5BEF">
              <w:rPr>
                <w:szCs w:val="20"/>
              </w:rPr>
              <w:t>i</w:t>
            </w:r>
            <w:r w:rsidR="00C56875" w:rsidRPr="007B5BEF">
              <w:rPr>
                <w:szCs w:val="20"/>
              </w:rPr>
              <w:t xml:space="preserve"> </w:t>
            </w:r>
            <w:r w:rsidRPr="007B5BEF">
              <w:rPr>
                <w:szCs w:val="20"/>
              </w:rPr>
              <w:t>przekazanych</w:t>
            </w:r>
            <w:r w:rsidR="00C56875" w:rsidRPr="007B5BEF">
              <w:rPr>
                <w:szCs w:val="20"/>
              </w:rPr>
              <w:t xml:space="preserve"> </w:t>
            </w:r>
            <w:r w:rsidRPr="007B5BEF">
              <w:rPr>
                <w:szCs w:val="20"/>
              </w:rPr>
              <w:t>zadań</w:t>
            </w:r>
            <w:r w:rsidR="00C56875" w:rsidRPr="007B5BEF">
              <w:rPr>
                <w:szCs w:val="20"/>
              </w:rPr>
              <w:t xml:space="preserve"> </w:t>
            </w:r>
            <w:r w:rsidRPr="007B5BEF">
              <w:rPr>
                <w:szCs w:val="20"/>
              </w:rPr>
              <w:t>operacyjnych,</w:t>
            </w:r>
            <w:r w:rsidR="00C56875" w:rsidRPr="007B5BEF">
              <w:rPr>
                <w:szCs w:val="20"/>
              </w:rPr>
              <w:t xml:space="preserve"> </w:t>
            </w:r>
            <w:r w:rsidRPr="007B5BEF">
              <w:rPr>
                <w:szCs w:val="20"/>
              </w:rPr>
              <w:t>decyzji</w:t>
            </w:r>
            <w:r w:rsidR="00C56875" w:rsidRPr="007B5BEF">
              <w:rPr>
                <w:szCs w:val="20"/>
              </w:rPr>
              <w:t xml:space="preserve"> </w:t>
            </w:r>
            <w:r w:rsidRPr="007B5BEF">
              <w:rPr>
                <w:szCs w:val="20"/>
              </w:rPr>
              <w:t>oraz</w:t>
            </w:r>
            <w:r w:rsidR="00C56875" w:rsidRPr="007B5BEF">
              <w:rPr>
                <w:szCs w:val="20"/>
              </w:rPr>
              <w:t xml:space="preserve"> </w:t>
            </w:r>
            <w:r w:rsidRPr="007B5BEF">
              <w:rPr>
                <w:szCs w:val="20"/>
              </w:rPr>
              <w:t>informacji).</w:t>
            </w:r>
          </w:p>
          <w:p w14:paraId="628BD621" w14:textId="2C49E198" w:rsidR="00673167" w:rsidRPr="007B5BEF" w:rsidRDefault="00673167" w:rsidP="00D60896">
            <w:pPr>
              <w:spacing w:after="120"/>
              <w:rPr>
                <w:szCs w:val="20"/>
              </w:rPr>
            </w:pPr>
            <w:r w:rsidRPr="007B5BEF">
              <w:rPr>
                <w:szCs w:val="20"/>
              </w:rPr>
              <w:t>Struktura</w:t>
            </w:r>
            <w:r w:rsidR="00C56875" w:rsidRPr="007B5BEF">
              <w:rPr>
                <w:szCs w:val="20"/>
              </w:rPr>
              <w:t xml:space="preserve"> </w:t>
            </w:r>
            <w:r w:rsidRPr="007B5BEF">
              <w:rPr>
                <w:szCs w:val="20"/>
              </w:rPr>
              <w:t>organizacyjna</w:t>
            </w:r>
            <w:r w:rsidR="00C56875" w:rsidRPr="007B5BEF">
              <w:rPr>
                <w:szCs w:val="20"/>
              </w:rPr>
              <w:t xml:space="preserve"> </w:t>
            </w:r>
            <w:r w:rsidRPr="007B5BEF">
              <w:rPr>
                <w:szCs w:val="20"/>
              </w:rPr>
              <w:t>oraz</w:t>
            </w:r>
            <w:r w:rsidR="00C56875" w:rsidRPr="007B5BEF">
              <w:rPr>
                <w:szCs w:val="20"/>
              </w:rPr>
              <w:t xml:space="preserve"> </w:t>
            </w:r>
            <w:r w:rsidRPr="007B5BEF">
              <w:rPr>
                <w:szCs w:val="20"/>
              </w:rPr>
              <w:t>liczba</w:t>
            </w:r>
            <w:r w:rsidR="00C56875" w:rsidRPr="007B5BEF">
              <w:rPr>
                <w:szCs w:val="20"/>
              </w:rPr>
              <w:t xml:space="preserve"> </w:t>
            </w:r>
            <w:r w:rsidRPr="007B5BEF">
              <w:rPr>
                <w:szCs w:val="20"/>
              </w:rPr>
              <w:t>pracowników</w:t>
            </w:r>
            <w:r w:rsidR="00C56875" w:rsidRPr="007B5BEF">
              <w:rPr>
                <w:szCs w:val="20"/>
              </w:rPr>
              <w:t xml:space="preserve"> </w:t>
            </w:r>
            <w:r w:rsidRPr="007B5BEF">
              <w:rPr>
                <w:szCs w:val="20"/>
              </w:rPr>
              <w:t>wyznaczonych</w:t>
            </w:r>
            <w:r w:rsidR="00C56875" w:rsidRPr="007B5BEF">
              <w:rPr>
                <w:szCs w:val="20"/>
              </w:rPr>
              <w:t xml:space="preserve"> </w:t>
            </w:r>
            <w:r w:rsidRPr="007B5BEF">
              <w:rPr>
                <w:szCs w:val="20"/>
              </w:rPr>
              <w:t>do</w:t>
            </w:r>
            <w:r w:rsidR="00C56875" w:rsidRPr="007B5BEF">
              <w:rPr>
                <w:szCs w:val="20"/>
              </w:rPr>
              <w:t xml:space="preserve"> </w:t>
            </w:r>
            <w:r w:rsidRPr="007B5BEF">
              <w:rPr>
                <w:szCs w:val="20"/>
              </w:rPr>
              <w:t>składu</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winna</w:t>
            </w:r>
            <w:r w:rsidR="00C56875" w:rsidRPr="007B5BEF">
              <w:rPr>
                <w:szCs w:val="20"/>
              </w:rPr>
              <w:t xml:space="preserve"> </w:t>
            </w:r>
            <w:r w:rsidRPr="007B5BEF">
              <w:rPr>
                <w:szCs w:val="20"/>
              </w:rPr>
              <w:t>zapewniać</w:t>
            </w:r>
            <w:r w:rsidR="00C56875" w:rsidRPr="007B5BEF">
              <w:rPr>
                <w:szCs w:val="20"/>
              </w:rPr>
              <w:t xml:space="preserve"> </w:t>
            </w:r>
            <w:r w:rsidRPr="007B5BEF">
              <w:rPr>
                <w:szCs w:val="20"/>
              </w:rPr>
              <w:t>po</w:t>
            </w:r>
            <w:r w:rsidR="00C56875" w:rsidRPr="007B5BEF">
              <w:rPr>
                <w:szCs w:val="20"/>
              </w:rPr>
              <w:t xml:space="preserve"> </w:t>
            </w:r>
            <w:r w:rsidRPr="007B5BEF">
              <w:rPr>
                <w:szCs w:val="20"/>
              </w:rPr>
              <w:t>jego</w:t>
            </w:r>
            <w:r w:rsidR="00C56875" w:rsidRPr="007B5BEF">
              <w:rPr>
                <w:szCs w:val="20"/>
              </w:rPr>
              <w:t xml:space="preserve"> </w:t>
            </w:r>
            <w:r w:rsidRPr="007B5BEF">
              <w:rPr>
                <w:szCs w:val="20"/>
              </w:rPr>
              <w:t>uruchomieniu</w:t>
            </w:r>
            <w:r w:rsidR="00C56875" w:rsidRPr="007B5BEF">
              <w:rPr>
                <w:szCs w:val="20"/>
              </w:rPr>
              <w:t xml:space="preserve"> </w:t>
            </w:r>
            <w:r w:rsidRPr="007B5BEF">
              <w:rPr>
                <w:szCs w:val="20"/>
              </w:rPr>
              <w:t>funkcjonowanie</w:t>
            </w:r>
            <w:r w:rsidR="00C56875" w:rsidRPr="007B5BEF">
              <w:rPr>
                <w:szCs w:val="20"/>
              </w:rPr>
              <w:t xml:space="preserve"> </w:t>
            </w:r>
            <w:r w:rsidRPr="007B5BEF">
              <w:rPr>
                <w:szCs w:val="20"/>
              </w:rPr>
              <w:t>w</w:t>
            </w:r>
            <w:r w:rsidR="00C56875" w:rsidRPr="007B5BEF">
              <w:rPr>
                <w:szCs w:val="20"/>
              </w:rPr>
              <w:t xml:space="preserve"> </w:t>
            </w:r>
            <w:r w:rsidRPr="007B5BEF">
              <w:rPr>
                <w:szCs w:val="20"/>
              </w:rPr>
              <w:t>systemie</w:t>
            </w:r>
            <w:r w:rsidR="00C56875" w:rsidRPr="007B5BEF">
              <w:rPr>
                <w:szCs w:val="20"/>
              </w:rPr>
              <w:t xml:space="preserve"> </w:t>
            </w:r>
            <w:r w:rsidRPr="007B5BEF">
              <w:rPr>
                <w:szCs w:val="20"/>
              </w:rPr>
              <w:t>zmianowym</w:t>
            </w:r>
            <w:r w:rsidR="00C56875" w:rsidRPr="007B5BEF">
              <w:rPr>
                <w:szCs w:val="20"/>
              </w:rPr>
              <w:t xml:space="preserve"> </w:t>
            </w:r>
            <w:r w:rsidRPr="007B5BEF">
              <w:rPr>
                <w:szCs w:val="20"/>
              </w:rPr>
              <w:t>24h</w:t>
            </w:r>
            <w:r w:rsidR="00C56875" w:rsidRPr="007B5BEF">
              <w:rPr>
                <w:szCs w:val="20"/>
              </w:rPr>
              <w:t xml:space="preserve"> </w:t>
            </w:r>
            <w:r w:rsidRPr="007B5BEF">
              <w:rPr>
                <w:szCs w:val="20"/>
              </w:rPr>
              <w:t>na</w:t>
            </w:r>
            <w:r w:rsidR="00485C04" w:rsidRPr="007B5BEF">
              <w:rPr>
                <w:szCs w:val="20"/>
              </w:rPr>
              <w:t> </w:t>
            </w:r>
            <w:r w:rsidRPr="007B5BEF">
              <w:rPr>
                <w:szCs w:val="20"/>
              </w:rPr>
              <w:t>dobę</w:t>
            </w:r>
            <w:r w:rsidR="00C56875" w:rsidRPr="007B5BEF">
              <w:rPr>
                <w:szCs w:val="20"/>
              </w:rPr>
              <w:t xml:space="preserve"> </w:t>
            </w:r>
            <w:r w:rsidRPr="007B5BEF">
              <w:rPr>
                <w:szCs w:val="20"/>
              </w:rPr>
              <w:t>przez</w:t>
            </w:r>
            <w:r w:rsidR="00C56875" w:rsidRPr="007B5BEF">
              <w:rPr>
                <w:szCs w:val="20"/>
              </w:rPr>
              <w:t xml:space="preserve"> </w:t>
            </w:r>
            <w:r w:rsidRPr="007B5BEF">
              <w:rPr>
                <w:szCs w:val="20"/>
              </w:rPr>
              <w:t>7</w:t>
            </w:r>
            <w:r w:rsidR="00C56875" w:rsidRPr="007B5BEF">
              <w:rPr>
                <w:szCs w:val="20"/>
              </w:rPr>
              <w:t xml:space="preserve"> </w:t>
            </w:r>
            <w:r w:rsidRPr="007B5BEF">
              <w:rPr>
                <w:szCs w:val="20"/>
              </w:rPr>
              <w:t>dni</w:t>
            </w:r>
            <w:r w:rsidR="00C56875" w:rsidRPr="007B5BEF">
              <w:rPr>
                <w:szCs w:val="20"/>
              </w:rPr>
              <w:t xml:space="preserve"> </w:t>
            </w:r>
            <w:r w:rsidRPr="007B5BEF">
              <w:rPr>
                <w:szCs w:val="20"/>
              </w:rPr>
              <w:t>w</w:t>
            </w:r>
            <w:r w:rsidR="00C56875" w:rsidRPr="007B5BEF">
              <w:rPr>
                <w:szCs w:val="20"/>
              </w:rPr>
              <w:t xml:space="preserve"> </w:t>
            </w:r>
            <w:r w:rsidRPr="007B5BEF">
              <w:rPr>
                <w:szCs w:val="20"/>
              </w:rPr>
              <w:t>tygodniu.</w:t>
            </w:r>
            <w:r w:rsidR="00C56875" w:rsidRPr="007B5BEF">
              <w:rPr>
                <w:szCs w:val="20"/>
              </w:rPr>
              <w:t xml:space="preserve"> </w:t>
            </w:r>
            <w:r w:rsidRPr="007B5BEF">
              <w:rPr>
                <w:szCs w:val="20"/>
              </w:rPr>
              <w:t>Zmiany</w:t>
            </w:r>
            <w:r w:rsidR="00C56875" w:rsidRPr="007B5BEF">
              <w:rPr>
                <w:szCs w:val="20"/>
              </w:rPr>
              <w:t xml:space="preserve"> </w:t>
            </w:r>
            <w:r w:rsidRPr="007B5BEF">
              <w:rPr>
                <w:szCs w:val="20"/>
              </w:rPr>
              <w:t>w</w:t>
            </w:r>
            <w:r w:rsidR="00C56875" w:rsidRPr="007B5BEF">
              <w:rPr>
                <w:szCs w:val="20"/>
              </w:rPr>
              <w:t xml:space="preserve"> </w:t>
            </w:r>
            <w:r w:rsidRPr="007B5BEF">
              <w:rPr>
                <w:szCs w:val="20"/>
              </w:rPr>
              <w:t>trybie</w:t>
            </w:r>
            <w:r w:rsidR="00C56875" w:rsidRPr="007B5BEF">
              <w:rPr>
                <w:szCs w:val="20"/>
              </w:rPr>
              <w:t xml:space="preserve"> </w:t>
            </w:r>
            <w:r w:rsidRPr="007B5BEF">
              <w:rPr>
                <w:szCs w:val="20"/>
              </w:rPr>
              <w:t>8</w:t>
            </w:r>
            <w:r w:rsidR="00C56875" w:rsidRPr="007B5BEF">
              <w:rPr>
                <w:szCs w:val="20"/>
              </w:rPr>
              <w:t xml:space="preserve"> </w:t>
            </w:r>
            <w:r w:rsidRPr="007B5BEF">
              <w:rPr>
                <w:szCs w:val="20"/>
              </w:rPr>
              <w:t>lub</w:t>
            </w:r>
            <w:r w:rsidR="00C56875" w:rsidRPr="007B5BEF">
              <w:rPr>
                <w:szCs w:val="20"/>
              </w:rPr>
              <w:t xml:space="preserve"> </w:t>
            </w:r>
            <w:r w:rsidRPr="007B5BEF">
              <w:rPr>
                <w:szCs w:val="20"/>
              </w:rPr>
              <w:t>12</w:t>
            </w:r>
            <w:r w:rsidR="00C56875" w:rsidRPr="007B5BEF">
              <w:rPr>
                <w:szCs w:val="20"/>
              </w:rPr>
              <w:t xml:space="preserve"> </w:t>
            </w:r>
            <w:r w:rsidRPr="007B5BEF">
              <w:rPr>
                <w:szCs w:val="20"/>
              </w:rPr>
              <w:t>godzinnym</w:t>
            </w:r>
            <w:r w:rsidR="00C56875" w:rsidRPr="007B5BEF">
              <w:rPr>
                <w:szCs w:val="20"/>
              </w:rPr>
              <w:t xml:space="preserve"> </w:t>
            </w:r>
            <w:r w:rsidRPr="007B5BEF">
              <w:rPr>
                <w:szCs w:val="20"/>
              </w:rPr>
              <w:t>wg</w:t>
            </w:r>
            <w:r w:rsidR="00C56875" w:rsidRPr="007B5BEF">
              <w:rPr>
                <w:szCs w:val="20"/>
              </w:rPr>
              <w:t xml:space="preserve"> </w:t>
            </w:r>
            <w:r w:rsidRPr="007B5BEF">
              <w:rPr>
                <w:szCs w:val="20"/>
              </w:rPr>
              <w:t>ustaleń</w:t>
            </w:r>
            <w:r w:rsidR="00C56875" w:rsidRPr="007B5BEF">
              <w:rPr>
                <w:szCs w:val="20"/>
              </w:rPr>
              <w:t xml:space="preserve"> </w:t>
            </w:r>
            <w:r w:rsidRPr="007B5BEF">
              <w:rPr>
                <w:szCs w:val="20"/>
              </w:rPr>
              <w:t>kierownika</w:t>
            </w:r>
            <w:r w:rsidR="00C56875" w:rsidRPr="007B5BEF">
              <w:rPr>
                <w:szCs w:val="20"/>
              </w:rPr>
              <w:t xml:space="preserve"> </w:t>
            </w:r>
            <w:r w:rsidRPr="007B5BEF">
              <w:rPr>
                <w:szCs w:val="20"/>
              </w:rPr>
              <w:t>jednostki.</w:t>
            </w:r>
            <w:r w:rsidR="00C56875" w:rsidRPr="007B5BEF">
              <w:rPr>
                <w:szCs w:val="20"/>
              </w:rPr>
              <w:t xml:space="preserve"> </w:t>
            </w:r>
            <w:r w:rsidR="00F73FED" w:rsidRPr="007B5BEF">
              <w:rPr>
                <w:szCs w:val="20"/>
              </w:rPr>
              <w:t>Oceniając</w:t>
            </w:r>
            <w:r w:rsidR="00C56875" w:rsidRPr="007B5BEF">
              <w:rPr>
                <w:szCs w:val="20"/>
              </w:rPr>
              <w:t xml:space="preserve"> </w:t>
            </w:r>
            <w:r w:rsidR="00F73FED" w:rsidRPr="007B5BEF">
              <w:rPr>
                <w:szCs w:val="20"/>
              </w:rPr>
              <w:t>otrzymaną</w:t>
            </w:r>
            <w:r w:rsidR="00C56875" w:rsidRPr="007B5BEF">
              <w:rPr>
                <w:szCs w:val="20"/>
              </w:rPr>
              <w:t xml:space="preserve"> </w:t>
            </w:r>
            <w:r w:rsidR="00F73FED" w:rsidRPr="007B5BEF">
              <w:rPr>
                <w:szCs w:val="20"/>
              </w:rPr>
              <w:t>dokumentacje</w:t>
            </w:r>
            <w:r w:rsidR="00C56875" w:rsidRPr="007B5BEF">
              <w:rPr>
                <w:szCs w:val="20"/>
              </w:rPr>
              <w:t xml:space="preserve"> </w:t>
            </w:r>
            <w:r w:rsidR="00F73FED" w:rsidRPr="007B5BEF">
              <w:rPr>
                <w:szCs w:val="20"/>
              </w:rPr>
              <w:t>należy</w:t>
            </w:r>
            <w:r w:rsidR="00C56875" w:rsidRPr="007B5BEF">
              <w:rPr>
                <w:szCs w:val="20"/>
              </w:rPr>
              <w:t xml:space="preserve"> </w:t>
            </w:r>
            <w:r w:rsidR="00F73FED" w:rsidRPr="007B5BEF">
              <w:rPr>
                <w:szCs w:val="20"/>
              </w:rPr>
              <w:t>zwrócić</w:t>
            </w:r>
            <w:r w:rsidR="00C56875" w:rsidRPr="007B5BEF">
              <w:rPr>
                <w:szCs w:val="20"/>
              </w:rPr>
              <w:t xml:space="preserve"> </w:t>
            </w:r>
            <w:r w:rsidR="00F73FED" w:rsidRPr="007B5BEF">
              <w:rPr>
                <w:szCs w:val="20"/>
              </w:rPr>
              <w:t>uwagę</w:t>
            </w:r>
            <w:r w:rsidR="00C56875" w:rsidRPr="007B5BEF">
              <w:rPr>
                <w:szCs w:val="20"/>
              </w:rPr>
              <w:t xml:space="preserve"> </w:t>
            </w:r>
            <w:r w:rsidR="00F73FED" w:rsidRPr="007B5BEF">
              <w:rPr>
                <w:szCs w:val="20"/>
              </w:rPr>
              <w:t>na</w:t>
            </w:r>
            <w:r w:rsidR="00C56875" w:rsidRPr="007B5BEF">
              <w:rPr>
                <w:szCs w:val="20"/>
              </w:rPr>
              <w:t xml:space="preserve"> </w:t>
            </w:r>
            <w:r w:rsidR="00795683" w:rsidRPr="007B5BEF">
              <w:rPr>
                <w:szCs w:val="20"/>
              </w:rPr>
              <w:t>precyzyjne</w:t>
            </w:r>
            <w:r w:rsidR="00C56875" w:rsidRPr="007B5BEF">
              <w:rPr>
                <w:szCs w:val="20"/>
              </w:rPr>
              <w:t xml:space="preserve"> </w:t>
            </w:r>
            <w:r w:rsidR="00795683" w:rsidRPr="007B5BEF">
              <w:rPr>
                <w:szCs w:val="20"/>
              </w:rPr>
              <w:t>określenie</w:t>
            </w:r>
            <w:r w:rsidR="00C56875" w:rsidRPr="007B5BEF">
              <w:rPr>
                <w:szCs w:val="20"/>
              </w:rPr>
              <w:t xml:space="preserve"> </w:t>
            </w:r>
            <w:r w:rsidR="00795683" w:rsidRPr="007B5BEF">
              <w:rPr>
                <w:szCs w:val="20"/>
              </w:rPr>
              <w:t>procedur</w:t>
            </w:r>
            <w:r w:rsidR="00C56875" w:rsidRPr="007B5BEF">
              <w:rPr>
                <w:szCs w:val="20"/>
              </w:rPr>
              <w:t xml:space="preserve"> </w:t>
            </w:r>
            <w:r w:rsidR="00795683" w:rsidRPr="007B5BEF">
              <w:rPr>
                <w:szCs w:val="20"/>
              </w:rPr>
              <w:t>alarmowych</w:t>
            </w:r>
            <w:r w:rsidR="00C56875" w:rsidRPr="007B5BEF">
              <w:rPr>
                <w:szCs w:val="20"/>
              </w:rPr>
              <w:t xml:space="preserve"> </w:t>
            </w:r>
            <w:r w:rsidR="00795683" w:rsidRPr="007B5BEF">
              <w:rPr>
                <w:szCs w:val="20"/>
              </w:rPr>
              <w:t>i</w:t>
            </w:r>
            <w:r w:rsidR="00C56875" w:rsidRPr="007B5BEF">
              <w:rPr>
                <w:szCs w:val="20"/>
              </w:rPr>
              <w:t xml:space="preserve"> </w:t>
            </w:r>
            <w:r w:rsidR="00795683" w:rsidRPr="007B5BEF">
              <w:rPr>
                <w:szCs w:val="20"/>
              </w:rPr>
              <w:t>powiadamiania</w:t>
            </w:r>
            <w:r w:rsidR="00C56875" w:rsidRPr="007B5BEF">
              <w:rPr>
                <w:szCs w:val="20"/>
              </w:rPr>
              <w:t xml:space="preserve"> </w:t>
            </w:r>
            <w:r w:rsidR="00795683" w:rsidRPr="007B5BEF">
              <w:rPr>
                <w:szCs w:val="20"/>
              </w:rPr>
              <w:t>oraz</w:t>
            </w:r>
            <w:r w:rsidR="00C56875" w:rsidRPr="007B5BEF">
              <w:rPr>
                <w:szCs w:val="20"/>
              </w:rPr>
              <w:t xml:space="preserve"> </w:t>
            </w:r>
            <w:r w:rsidR="00795683" w:rsidRPr="007B5BEF">
              <w:rPr>
                <w:szCs w:val="20"/>
              </w:rPr>
              <w:t>częstotliwości</w:t>
            </w:r>
            <w:r w:rsidR="00C56875" w:rsidRPr="007B5BEF">
              <w:rPr>
                <w:szCs w:val="20"/>
              </w:rPr>
              <w:t xml:space="preserve"> </w:t>
            </w:r>
            <w:r w:rsidR="00795683" w:rsidRPr="007B5BEF">
              <w:rPr>
                <w:szCs w:val="20"/>
              </w:rPr>
              <w:t>organizowania</w:t>
            </w:r>
            <w:r w:rsidR="00C56875" w:rsidRPr="007B5BEF">
              <w:rPr>
                <w:szCs w:val="20"/>
              </w:rPr>
              <w:t xml:space="preserve"> </w:t>
            </w:r>
            <w:r w:rsidR="00795683" w:rsidRPr="007B5BEF">
              <w:rPr>
                <w:szCs w:val="20"/>
              </w:rPr>
              <w:t>ćwiczeń</w:t>
            </w:r>
            <w:r w:rsidR="00C56875" w:rsidRPr="007B5BEF">
              <w:rPr>
                <w:szCs w:val="20"/>
              </w:rPr>
              <w:t xml:space="preserve"> </w:t>
            </w:r>
            <w:r w:rsidR="00795683" w:rsidRPr="007B5BEF">
              <w:rPr>
                <w:szCs w:val="20"/>
              </w:rPr>
              <w:t>teoretycznych</w:t>
            </w:r>
            <w:r w:rsidR="00C56875" w:rsidRPr="007B5BEF">
              <w:rPr>
                <w:szCs w:val="20"/>
              </w:rPr>
              <w:t xml:space="preserve"> </w:t>
            </w:r>
            <w:r w:rsidR="00795683" w:rsidRPr="007B5BEF">
              <w:rPr>
                <w:szCs w:val="20"/>
              </w:rPr>
              <w:t>i</w:t>
            </w:r>
            <w:r w:rsidR="00C56875" w:rsidRPr="007B5BEF">
              <w:rPr>
                <w:szCs w:val="20"/>
              </w:rPr>
              <w:t xml:space="preserve"> </w:t>
            </w:r>
            <w:r w:rsidR="00795683" w:rsidRPr="007B5BEF">
              <w:rPr>
                <w:szCs w:val="20"/>
              </w:rPr>
              <w:t>praktycznych.</w:t>
            </w:r>
          </w:p>
          <w:p w14:paraId="5C015683" w14:textId="02E1F6DD" w:rsidR="00673167" w:rsidRPr="007B5BEF" w:rsidRDefault="0085391E" w:rsidP="00DA22AC">
            <w:pPr>
              <w:rPr>
                <w:szCs w:val="20"/>
              </w:rPr>
            </w:pPr>
            <w:r>
              <w:rPr>
                <w:szCs w:val="20"/>
              </w:rPr>
              <w:t>W</w:t>
            </w:r>
            <w:r w:rsidR="00C56875" w:rsidRPr="007B5BEF">
              <w:rPr>
                <w:szCs w:val="20"/>
              </w:rPr>
              <w:t xml:space="preserve"> </w:t>
            </w:r>
            <w:r w:rsidR="00673167" w:rsidRPr="007B5BEF">
              <w:rPr>
                <w:szCs w:val="20"/>
              </w:rPr>
              <w:t>instrukcji</w:t>
            </w:r>
            <w:r w:rsidR="00C56875" w:rsidRPr="007B5BEF">
              <w:rPr>
                <w:szCs w:val="20"/>
              </w:rPr>
              <w:t xml:space="preserve"> </w:t>
            </w:r>
            <w:r w:rsidR="00673167" w:rsidRPr="007B5BEF">
              <w:rPr>
                <w:szCs w:val="20"/>
              </w:rPr>
              <w:t>stałego</w:t>
            </w:r>
            <w:r w:rsidR="00C56875" w:rsidRPr="007B5BEF">
              <w:rPr>
                <w:szCs w:val="20"/>
              </w:rPr>
              <w:t xml:space="preserve"> </w:t>
            </w:r>
            <w:r w:rsidR="00673167" w:rsidRPr="007B5BEF">
              <w:rPr>
                <w:szCs w:val="20"/>
              </w:rPr>
              <w:t>dyżuru</w:t>
            </w:r>
            <w:r>
              <w:rPr>
                <w:szCs w:val="20"/>
              </w:rPr>
              <w:t xml:space="preserve"> </w:t>
            </w:r>
            <w:r w:rsidRPr="007B5BEF">
              <w:rPr>
                <w:szCs w:val="20"/>
              </w:rPr>
              <w:t>warto uwzględnić</w:t>
            </w:r>
            <w:r>
              <w:rPr>
                <w:szCs w:val="20"/>
              </w:rPr>
              <w:t xml:space="preserve"> </w:t>
            </w:r>
            <w:r w:rsidR="00673167" w:rsidRPr="007B5BEF">
              <w:rPr>
                <w:szCs w:val="20"/>
              </w:rPr>
              <w:t>co</w:t>
            </w:r>
            <w:r w:rsidR="00C56875" w:rsidRPr="007B5BEF">
              <w:rPr>
                <w:szCs w:val="20"/>
              </w:rPr>
              <w:t xml:space="preserve"> </w:t>
            </w:r>
            <w:r w:rsidR="00673167" w:rsidRPr="007B5BEF">
              <w:rPr>
                <w:szCs w:val="20"/>
              </w:rPr>
              <w:t>najmniej:</w:t>
            </w:r>
          </w:p>
          <w:p w14:paraId="3A60D3F4" w14:textId="05ACEE58"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struktury</w:t>
            </w:r>
            <w:r w:rsidR="00C56875" w:rsidRPr="007B5BEF">
              <w:rPr>
                <w:szCs w:val="20"/>
              </w:rPr>
              <w:t xml:space="preserve"> </w:t>
            </w:r>
            <w:r w:rsidRPr="007B5BEF">
              <w:rPr>
                <w:szCs w:val="20"/>
              </w:rPr>
              <w:t>organizacyjne</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p>
          <w:p w14:paraId="2FB014DA" w14:textId="28443886"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zada</w:t>
            </w:r>
            <w:r w:rsidR="00EA5379">
              <w:rPr>
                <w:szCs w:val="20"/>
              </w:rPr>
              <w:t>nia</w:t>
            </w:r>
            <w:r w:rsidR="00C56875" w:rsidRPr="007B5BEF">
              <w:rPr>
                <w:szCs w:val="20"/>
              </w:rPr>
              <w:t xml:space="preserve"> </w:t>
            </w:r>
            <w:r w:rsidRPr="007B5BEF">
              <w:rPr>
                <w:szCs w:val="20"/>
              </w:rPr>
              <w:t>realizowan</w:t>
            </w:r>
            <w:r w:rsidR="00EA5379">
              <w:rPr>
                <w:szCs w:val="20"/>
              </w:rPr>
              <w:t>e</w:t>
            </w:r>
            <w:r w:rsidR="00C56875" w:rsidRPr="007B5BEF">
              <w:rPr>
                <w:szCs w:val="20"/>
              </w:rPr>
              <w:t xml:space="preserve"> </w:t>
            </w:r>
            <w:r w:rsidRPr="007B5BEF">
              <w:rPr>
                <w:szCs w:val="20"/>
              </w:rPr>
              <w:t>w</w:t>
            </w:r>
            <w:r w:rsidR="00C56875" w:rsidRPr="007B5BEF">
              <w:rPr>
                <w:szCs w:val="20"/>
              </w:rPr>
              <w:t xml:space="preserve"> </w:t>
            </w:r>
            <w:r w:rsidRPr="007B5BEF">
              <w:rPr>
                <w:szCs w:val="20"/>
              </w:rPr>
              <w:t>ramach</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p>
          <w:p w14:paraId="111CC78A" w14:textId="1908F3E2"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zasad</w:t>
            </w:r>
            <w:r w:rsidR="00EA5379">
              <w:rPr>
                <w:szCs w:val="20"/>
              </w:rPr>
              <w:t>y</w:t>
            </w:r>
            <w:r w:rsidR="00C56875" w:rsidRPr="007B5BEF">
              <w:rPr>
                <w:szCs w:val="20"/>
              </w:rPr>
              <w:t xml:space="preserve"> </w:t>
            </w:r>
            <w:r w:rsidRPr="007B5BEF">
              <w:rPr>
                <w:szCs w:val="20"/>
              </w:rPr>
              <w:t>i</w:t>
            </w:r>
            <w:r w:rsidR="00C56875" w:rsidRPr="007B5BEF">
              <w:rPr>
                <w:szCs w:val="20"/>
              </w:rPr>
              <w:t xml:space="preserve"> </w:t>
            </w:r>
            <w:r w:rsidRPr="007B5BEF">
              <w:rPr>
                <w:szCs w:val="20"/>
              </w:rPr>
              <w:t>procedur</w:t>
            </w:r>
            <w:r w:rsidR="00EA5379">
              <w:rPr>
                <w:szCs w:val="20"/>
              </w:rPr>
              <w:t>y</w:t>
            </w:r>
            <w:r w:rsidR="00C56875" w:rsidRPr="007B5BEF">
              <w:rPr>
                <w:szCs w:val="20"/>
              </w:rPr>
              <w:t xml:space="preserve"> </w:t>
            </w:r>
            <w:r w:rsidRPr="007B5BEF">
              <w:rPr>
                <w:szCs w:val="20"/>
              </w:rPr>
              <w:t>uruchamiania</w:t>
            </w:r>
            <w:r w:rsidR="00C56875" w:rsidRPr="007B5BEF">
              <w:rPr>
                <w:szCs w:val="20"/>
              </w:rPr>
              <w:t xml:space="preserve"> </w:t>
            </w:r>
            <w:r w:rsidRPr="007B5BEF">
              <w:rPr>
                <w:szCs w:val="20"/>
              </w:rPr>
              <w:t>i</w:t>
            </w:r>
            <w:r w:rsidR="00C56875" w:rsidRPr="007B5BEF">
              <w:rPr>
                <w:szCs w:val="20"/>
              </w:rPr>
              <w:t xml:space="preserve"> </w:t>
            </w:r>
            <w:r w:rsidRPr="007B5BEF">
              <w:rPr>
                <w:szCs w:val="20"/>
              </w:rPr>
              <w:t>odwoływania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p>
          <w:p w14:paraId="181FB288" w14:textId="6B7FE529"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procedur</w:t>
            </w:r>
            <w:r w:rsidR="00EA5379">
              <w:rPr>
                <w:szCs w:val="20"/>
              </w:rPr>
              <w:t>y</w:t>
            </w:r>
            <w:r w:rsidR="00C56875" w:rsidRPr="007B5BEF">
              <w:rPr>
                <w:szCs w:val="20"/>
              </w:rPr>
              <w:t xml:space="preserve"> </w:t>
            </w:r>
            <w:r w:rsidRPr="007B5BEF">
              <w:rPr>
                <w:szCs w:val="20"/>
              </w:rPr>
              <w:t>podnoszenia</w:t>
            </w:r>
            <w:r w:rsidR="00C56875" w:rsidRPr="007B5BEF">
              <w:rPr>
                <w:szCs w:val="20"/>
              </w:rPr>
              <w:t xml:space="preserve"> </w:t>
            </w:r>
            <w:r w:rsidRPr="007B5BEF">
              <w:rPr>
                <w:szCs w:val="20"/>
              </w:rPr>
              <w:t>gotowości</w:t>
            </w:r>
            <w:r w:rsidR="00C56875" w:rsidRPr="007B5BEF">
              <w:rPr>
                <w:szCs w:val="20"/>
              </w:rPr>
              <w:t xml:space="preserve"> </w:t>
            </w:r>
            <w:r w:rsidRPr="007B5BEF">
              <w:rPr>
                <w:szCs w:val="20"/>
              </w:rPr>
              <w:t>obronnej</w:t>
            </w:r>
            <w:r w:rsidR="00C56875" w:rsidRPr="007B5BEF">
              <w:rPr>
                <w:szCs w:val="20"/>
              </w:rPr>
              <w:t xml:space="preserve"> </w:t>
            </w:r>
            <w:r w:rsidRPr="007B5BEF">
              <w:rPr>
                <w:szCs w:val="20"/>
              </w:rPr>
              <w:t>w</w:t>
            </w:r>
            <w:r w:rsidR="00C56875" w:rsidRPr="007B5BEF">
              <w:rPr>
                <w:szCs w:val="20"/>
              </w:rPr>
              <w:t xml:space="preserve"> </w:t>
            </w:r>
            <w:r w:rsidRPr="007B5BEF">
              <w:rPr>
                <w:szCs w:val="20"/>
              </w:rPr>
              <w:t>ramach</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p>
          <w:p w14:paraId="1310C421" w14:textId="248756B3"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procedur</w:t>
            </w:r>
            <w:r w:rsidR="00EA5379">
              <w:rPr>
                <w:szCs w:val="20"/>
              </w:rPr>
              <w:t>y</w:t>
            </w:r>
            <w:r w:rsidR="00C56875" w:rsidRPr="007B5BEF">
              <w:rPr>
                <w:szCs w:val="20"/>
              </w:rPr>
              <w:t xml:space="preserve"> </w:t>
            </w:r>
            <w:r w:rsidRPr="007B5BEF">
              <w:rPr>
                <w:szCs w:val="20"/>
              </w:rPr>
              <w:t>uruchamiania</w:t>
            </w:r>
            <w:r w:rsidR="00C56875" w:rsidRPr="007B5BEF">
              <w:rPr>
                <w:szCs w:val="20"/>
              </w:rPr>
              <w:t xml:space="preserve"> </w:t>
            </w:r>
            <w:r w:rsidRPr="007B5BEF">
              <w:rPr>
                <w:szCs w:val="20"/>
              </w:rPr>
              <w:t>zadań</w:t>
            </w:r>
            <w:r w:rsidR="00C56875" w:rsidRPr="007B5BEF">
              <w:rPr>
                <w:szCs w:val="20"/>
              </w:rPr>
              <w:t xml:space="preserve"> </w:t>
            </w:r>
            <w:r w:rsidRPr="007B5BEF">
              <w:rPr>
                <w:szCs w:val="20"/>
              </w:rPr>
              <w:t>operacyjnych,</w:t>
            </w:r>
          </w:p>
          <w:p w14:paraId="0540ECB9" w14:textId="466E7301"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wykaz</w:t>
            </w:r>
            <w:r w:rsidR="00C56875" w:rsidRPr="007B5BEF">
              <w:rPr>
                <w:szCs w:val="20"/>
              </w:rPr>
              <w:t xml:space="preserve"> </w:t>
            </w:r>
            <w:r w:rsidRPr="007B5BEF">
              <w:rPr>
                <w:szCs w:val="20"/>
              </w:rPr>
              <w:t>koordynatorów</w:t>
            </w:r>
            <w:r w:rsidR="00C56875" w:rsidRPr="007B5BEF">
              <w:rPr>
                <w:szCs w:val="20"/>
              </w:rPr>
              <w:t xml:space="preserve"> </w:t>
            </w:r>
            <w:r w:rsidRPr="007B5BEF">
              <w:rPr>
                <w:szCs w:val="20"/>
              </w:rPr>
              <w:t>zadań</w:t>
            </w:r>
            <w:r w:rsidR="00C56875" w:rsidRPr="007B5BEF">
              <w:rPr>
                <w:szCs w:val="20"/>
              </w:rPr>
              <w:t xml:space="preserve"> </w:t>
            </w:r>
            <w:r w:rsidRPr="007B5BEF">
              <w:rPr>
                <w:szCs w:val="20"/>
              </w:rPr>
              <w:t>operacyjnych</w:t>
            </w:r>
            <w:r w:rsidR="00C56875" w:rsidRPr="007B5BEF">
              <w:rPr>
                <w:szCs w:val="20"/>
              </w:rPr>
              <w:t xml:space="preserve"> </w:t>
            </w:r>
            <w:r w:rsidRPr="007B5BEF">
              <w:rPr>
                <w:szCs w:val="20"/>
              </w:rPr>
              <w:t>lub</w:t>
            </w:r>
            <w:r w:rsidR="00C56875" w:rsidRPr="007B5BEF">
              <w:rPr>
                <w:szCs w:val="20"/>
              </w:rPr>
              <w:t xml:space="preserve"> </w:t>
            </w:r>
            <w:r w:rsidRPr="007B5BEF">
              <w:rPr>
                <w:szCs w:val="20"/>
              </w:rPr>
              <w:t>osób,</w:t>
            </w:r>
            <w:r w:rsidR="00C56875" w:rsidRPr="007B5BEF">
              <w:rPr>
                <w:szCs w:val="20"/>
              </w:rPr>
              <w:t xml:space="preserve"> </w:t>
            </w:r>
            <w:r w:rsidRPr="007B5BEF">
              <w:rPr>
                <w:szCs w:val="20"/>
              </w:rPr>
              <w:t>które</w:t>
            </w:r>
            <w:r w:rsidR="00C56875" w:rsidRPr="007B5BEF">
              <w:rPr>
                <w:szCs w:val="20"/>
              </w:rPr>
              <w:t xml:space="preserve"> </w:t>
            </w:r>
            <w:r w:rsidRPr="007B5BEF">
              <w:rPr>
                <w:szCs w:val="20"/>
              </w:rPr>
              <w:t>należy</w:t>
            </w:r>
            <w:r w:rsidR="00C56875" w:rsidRPr="007B5BEF">
              <w:rPr>
                <w:szCs w:val="20"/>
              </w:rPr>
              <w:t xml:space="preserve"> </w:t>
            </w:r>
            <w:r w:rsidRPr="007B5BEF">
              <w:rPr>
                <w:szCs w:val="20"/>
              </w:rPr>
              <w:t>powiadomić</w:t>
            </w:r>
            <w:r w:rsidR="00C56875" w:rsidRPr="007B5BEF">
              <w:rPr>
                <w:szCs w:val="20"/>
              </w:rPr>
              <w:t xml:space="preserve"> </w:t>
            </w:r>
            <w:r w:rsidRPr="007B5BEF">
              <w:rPr>
                <w:szCs w:val="20"/>
              </w:rPr>
              <w:t>o</w:t>
            </w:r>
            <w:r w:rsidR="00485C04" w:rsidRPr="007B5BEF">
              <w:rPr>
                <w:szCs w:val="20"/>
              </w:rPr>
              <w:t> </w:t>
            </w:r>
            <w:r w:rsidRPr="007B5BEF">
              <w:rPr>
                <w:szCs w:val="20"/>
              </w:rPr>
              <w:t>odebranych</w:t>
            </w:r>
            <w:r w:rsidR="00C56875" w:rsidRPr="007B5BEF">
              <w:rPr>
                <w:szCs w:val="20"/>
              </w:rPr>
              <w:t xml:space="preserve"> </w:t>
            </w:r>
            <w:r w:rsidRPr="007B5BEF">
              <w:rPr>
                <w:szCs w:val="20"/>
              </w:rPr>
              <w:t>zadania</w:t>
            </w:r>
            <w:r w:rsidR="00C56875" w:rsidRPr="007B5BEF">
              <w:rPr>
                <w:szCs w:val="20"/>
              </w:rPr>
              <w:t xml:space="preserve"> </w:t>
            </w:r>
            <w:r w:rsidRPr="007B5BEF">
              <w:rPr>
                <w:szCs w:val="20"/>
              </w:rPr>
              <w:t>operacyjnych,</w:t>
            </w:r>
            <w:r w:rsidR="00C56875" w:rsidRPr="007B5BEF">
              <w:rPr>
                <w:szCs w:val="20"/>
              </w:rPr>
              <w:t xml:space="preserve"> </w:t>
            </w:r>
          </w:p>
          <w:p w14:paraId="26C63AAB" w14:textId="163EC8B4"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wykaz</w:t>
            </w:r>
            <w:r w:rsidR="00C56875" w:rsidRPr="007B5BEF">
              <w:rPr>
                <w:szCs w:val="20"/>
              </w:rPr>
              <w:t xml:space="preserve"> </w:t>
            </w:r>
            <w:r w:rsidRPr="007B5BEF">
              <w:rPr>
                <w:szCs w:val="20"/>
              </w:rPr>
              <w:t>telefonów</w:t>
            </w:r>
            <w:r w:rsidR="00C56875" w:rsidRPr="007B5BEF">
              <w:rPr>
                <w:szCs w:val="20"/>
              </w:rPr>
              <w:t xml:space="preserve"> </w:t>
            </w:r>
            <w:r w:rsidRPr="007B5BEF">
              <w:rPr>
                <w:szCs w:val="20"/>
              </w:rPr>
              <w:t>kierownictwa,</w:t>
            </w:r>
            <w:r w:rsidR="00C56875" w:rsidRPr="007B5BEF">
              <w:rPr>
                <w:szCs w:val="20"/>
              </w:rPr>
              <w:t xml:space="preserve"> </w:t>
            </w:r>
            <w:r w:rsidRPr="007B5BEF">
              <w:rPr>
                <w:szCs w:val="20"/>
              </w:rPr>
              <w:t>kadry</w:t>
            </w:r>
            <w:r w:rsidR="00C56875" w:rsidRPr="007B5BEF">
              <w:rPr>
                <w:szCs w:val="20"/>
              </w:rPr>
              <w:t xml:space="preserve"> </w:t>
            </w:r>
            <w:r w:rsidRPr="007B5BEF">
              <w:rPr>
                <w:szCs w:val="20"/>
              </w:rPr>
              <w:t>kierowniczej</w:t>
            </w:r>
            <w:r w:rsidR="00C56875" w:rsidRPr="007B5BEF">
              <w:rPr>
                <w:szCs w:val="20"/>
              </w:rPr>
              <w:t xml:space="preserve"> </w:t>
            </w:r>
            <w:r w:rsidRPr="007B5BEF">
              <w:rPr>
                <w:szCs w:val="20"/>
              </w:rPr>
              <w:t>i</w:t>
            </w:r>
            <w:r w:rsidR="00C56875" w:rsidRPr="007B5BEF">
              <w:rPr>
                <w:szCs w:val="20"/>
              </w:rPr>
              <w:t xml:space="preserve"> </w:t>
            </w:r>
            <w:r w:rsidRPr="007B5BEF">
              <w:rPr>
                <w:szCs w:val="20"/>
              </w:rPr>
              <w:t>innych</w:t>
            </w:r>
            <w:r w:rsidR="00C56875" w:rsidRPr="007B5BEF">
              <w:rPr>
                <w:szCs w:val="20"/>
              </w:rPr>
              <w:t xml:space="preserve"> </w:t>
            </w:r>
            <w:r w:rsidRPr="007B5BEF">
              <w:rPr>
                <w:szCs w:val="20"/>
              </w:rPr>
              <w:t>pracowników</w:t>
            </w:r>
            <w:r w:rsidR="00C56875" w:rsidRPr="007B5BEF">
              <w:rPr>
                <w:szCs w:val="20"/>
              </w:rPr>
              <w:t xml:space="preserve"> </w:t>
            </w:r>
            <w:r w:rsidRPr="007B5BEF">
              <w:rPr>
                <w:szCs w:val="20"/>
              </w:rPr>
              <w:t>jednostki,</w:t>
            </w:r>
          </w:p>
          <w:p w14:paraId="1DC57436" w14:textId="01A664FB"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wykaz</w:t>
            </w:r>
            <w:r w:rsidR="00C56875" w:rsidRPr="007B5BEF">
              <w:rPr>
                <w:szCs w:val="20"/>
              </w:rPr>
              <w:t xml:space="preserve"> </w:t>
            </w:r>
            <w:r w:rsidRPr="007B5BEF">
              <w:rPr>
                <w:szCs w:val="20"/>
              </w:rPr>
              <w:t>telefonów,</w:t>
            </w:r>
            <w:r w:rsidR="00C56875" w:rsidRPr="007B5BEF">
              <w:rPr>
                <w:szCs w:val="20"/>
              </w:rPr>
              <w:t xml:space="preserve"> </w:t>
            </w:r>
            <w:r w:rsidRPr="007B5BEF">
              <w:rPr>
                <w:szCs w:val="20"/>
              </w:rPr>
              <w:t>adresów</w:t>
            </w:r>
            <w:r w:rsidR="00C56875" w:rsidRPr="007B5BEF">
              <w:rPr>
                <w:szCs w:val="20"/>
              </w:rPr>
              <w:t xml:space="preserve"> </w:t>
            </w:r>
            <w:r w:rsidRPr="007B5BEF">
              <w:rPr>
                <w:szCs w:val="20"/>
              </w:rPr>
              <w:t>mailowych</w:t>
            </w:r>
            <w:r w:rsidR="00C56875" w:rsidRPr="007B5BEF">
              <w:rPr>
                <w:szCs w:val="20"/>
              </w:rPr>
              <w:t xml:space="preserve"> </w:t>
            </w:r>
            <w:r w:rsidRPr="007B5BEF">
              <w:rPr>
                <w:szCs w:val="20"/>
              </w:rPr>
              <w:t>oraz</w:t>
            </w:r>
            <w:r w:rsidR="00C56875" w:rsidRPr="007B5BEF">
              <w:rPr>
                <w:szCs w:val="20"/>
              </w:rPr>
              <w:t xml:space="preserve"> </w:t>
            </w:r>
            <w:r w:rsidRPr="007B5BEF">
              <w:rPr>
                <w:szCs w:val="20"/>
              </w:rPr>
              <w:t>adresów</w:t>
            </w:r>
            <w:r w:rsidR="00C56875" w:rsidRPr="007B5BEF">
              <w:rPr>
                <w:szCs w:val="20"/>
              </w:rPr>
              <w:t xml:space="preserve"> </w:t>
            </w:r>
            <w:proofErr w:type="spellStart"/>
            <w:r w:rsidRPr="007B5BEF">
              <w:rPr>
                <w:szCs w:val="20"/>
              </w:rPr>
              <w:t>ePUAP</w:t>
            </w:r>
            <w:proofErr w:type="spellEnd"/>
            <w:r w:rsidR="00C56875" w:rsidRPr="007B5BEF">
              <w:rPr>
                <w:szCs w:val="20"/>
              </w:rPr>
              <w:t xml:space="preserve"> </w:t>
            </w:r>
            <w:r w:rsidRPr="007B5BEF">
              <w:rPr>
                <w:szCs w:val="20"/>
              </w:rPr>
              <w:t>stałych</w:t>
            </w:r>
            <w:r w:rsidR="00C56875" w:rsidRPr="007B5BEF">
              <w:rPr>
                <w:szCs w:val="20"/>
              </w:rPr>
              <w:t xml:space="preserve"> </w:t>
            </w:r>
            <w:r w:rsidRPr="007B5BEF">
              <w:rPr>
                <w:szCs w:val="20"/>
              </w:rPr>
              <w:t>dyżurów</w:t>
            </w:r>
            <w:r w:rsidR="00C56875" w:rsidRPr="007B5BEF">
              <w:rPr>
                <w:szCs w:val="20"/>
              </w:rPr>
              <w:t xml:space="preserve"> </w:t>
            </w:r>
            <w:r w:rsidRPr="007B5BEF">
              <w:rPr>
                <w:szCs w:val="20"/>
              </w:rPr>
              <w:t>instytucji/jednostek</w:t>
            </w:r>
            <w:r w:rsidR="00C56875" w:rsidRPr="007B5BEF">
              <w:rPr>
                <w:szCs w:val="20"/>
              </w:rPr>
              <w:t xml:space="preserve"> </w:t>
            </w:r>
            <w:r w:rsidRPr="007B5BEF">
              <w:rPr>
                <w:szCs w:val="20"/>
              </w:rPr>
              <w:t>nadrzędnych</w:t>
            </w:r>
            <w:r w:rsidR="00C56875" w:rsidRPr="007B5BEF">
              <w:rPr>
                <w:szCs w:val="20"/>
              </w:rPr>
              <w:t xml:space="preserve"> </w:t>
            </w:r>
            <w:r w:rsidRPr="007B5BEF">
              <w:rPr>
                <w:szCs w:val="20"/>
              </w:rPr>
              <w:t>i</w:t>
            </w:r>
            <w:r w:rsidR="00C56875" w:rsidRPr="007B5BEF">
              <w:rPr>
                <w:szCs w:val="20"/>
              </w:rPr>
              <w:t xml:space="preserve"> </w:t>
            </w:r>
            <w:r w:rsidRPr="007B5BEF">
              <w:rPr>
                <w:szCs w:val="20"/>
              </w:rPr>
              <w:t>podległych</w:t>
            </w:r>
            <w:r w:rsidR="00C56875" w:rsidRPr="007B5BEF">
              <w:rPr>
                <w:szCs w:val="20"/>
              </w:rPr>
              <w:t xml:space="preserve"> </w:t>
            </w:r>
            <w:r w:rsidRPr="007B5BEF">
              <w:rPr>
                <w:szCs w:val="20"/>
              </w:rPr>
              <w:t>lub</w:t>
            </w:r>
            <w:r w:rsidR="00C56875" w:rsidRPr="007B5BEF">
              <w:rPr>
                <w:szCs w:val="20"/>
              </w:rPr>
              <w:t xml:space="preserve"> </w:t>
            </w:r>
            <w:r w:rsidRPr="007B5BEF">
              <w:rPr>
                <w:szCs w:val="20"/>
              </w:rPr>
              <w:t>nadzorowanych,</w:t>
            </w:r>
          </w:p>
          <w:p w14:paraId="3B07F709" w14:textId="677C9E83"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wykaz</w:t>
            </w:r>
            <w:r w:rsidR="00C56875" w:rsidRPr="007B5BEF">
              <w:rPr>
                <w:szCs w:val="20"/>
              </w:rPr>
              <w:t xml:space="preserve"> </w:t>
            </w:r>
            <w:r w:rsidRPr="007B5BEF">
              <w:rPr>
                <w:szCs w:val="20"/>
              </w:rPr>
              <w:t>osób</w:t>
            </w:r>
            <w:r w:rsidR="00C56875" w:rsidRPr="007B5BEF">
              <w:rPr>
                <w:szCs w:val="20"/>
              </w:rPr>
              <w:t xml:space="preserve"> </w:t>
            </w:r>
            <w:r w:rsidRPr="007B5BEF">
              <w:rPr>
                <w:szCs w:val="20"/>
              </w:rPr>
              <w:t>wyznaczonych</w:t>
            </w:r>
            <w:r w:rsidR="00C56875" w:rsidRPr="007B5BEF">
              <w:rPr>
                <w:szCs w:val="20"/>
              </w:rPr>
              <w:t xml:space="preserve"> </w:t>
            </w:r>
            <w:r w:rsidRPr="007B5BEF">
              <w:rPr>
                <w:szCs w:val="20"/>
              </w:rPr>
              <w:t>do</w:t>
            </w:r>
            <w:r w:rsidR="00C56875" w:rsidRPr="007B5BEF">
              <w:rPr>
                <w:szCs w:val="20"/>
              </w:rPr>
              <w:t xml:space="preserve"> </w:t>
            </w:r>
            <w:r w:rsidRPr="007B5BEF">
              <w:rPr>
                <w:szCs w:val="20"/>
              </w:rPr>
              <w:t>składu</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p>
          <w:p w14:paraId="3B9CEFAF" w14:textId="4F96D6A1" w:rsidR="00673167" w:rsidRDefault="00673167" w:rsidP="00DA22AC">
            <w:pPr>
              <w:rPr>
                <w:szCs w:val="20"/>
              </w:rPr>
            </w:pPr>
            <w:r w:rsidRPr="007B5BEF">
              <w:rPr>
                <w:szCs w:val="20"/>
              </w:rPr>
              <w:t>-</w:t>
            </w:r>
            <w:r w:rsidR="00C56875" w:rsidRPr="007B5BEF">
              <w:rPr>
                <w:szCs w:val="20"/>
              </w:rPr>
              <w:t xml:space="preserve"> </w:t>
            </w:r>
            <w:r w:rsidRPr="007B5BEF">
              <w:rPr>
                <w:szCs w:val="20"/>
              </w:rPr>
              <w:t>grafik</w:t>
            </w:r>
            <w:r w:rsidR="00C56875" w:rsidRPr="007B5BEF">
              <w:rPr>
                <w:szCs w:val="20"/>
              </w:rPr>
              <w:t xml:space="preserve"> </w:t>
            </w:r>
            <w:r w:rsidRPr="007B5BEF">
              <w:rPr>
                <w:szCs w:val="20"/>
              </w:rPr>
              <w:t>pełnienia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BA6E56">
              <w:rPr>
                <w:szCs w:val="20"/>
              </w:rPr>
              <w:t>.</w:t>
            </w:r>
          </w:p>
          <w:p w14:paraId="68B4CFED" w14:textId="77777777" w:rsidR="00BA6E56" w:rsidRPr="007B5BEF" w:rsidRDefault="00BA6E56" w:rsidP="00DA22AC">
            <w:pPr>
              <w:rPr>
                <w:szCs w:val="20"/>
              </w:rPr>
            </w:pPr>
          </w:p>
          <w:p w14:paraId="0EA3D722" w14:textId="1CCE04A5" w:rsidR="00673167" w:rsidRPr="007B5BEF" w:rsidRDefault="00673167" w:rsidP="00DA22AC">
            <w:pPr>
              <w:rPr>
                <w:szCs w:val="20"/>
              </w:rPr>
            </w:pPr>
            <w:r w:rsidRPr="007B5BEF">
              <w:rPr>
                <w:szCs w:val="20"/>
              </w:rPr>
              <w:t>Dodatkowo</w:t>
            </w:r>
            <w:r w:rsidR="00C56875" w:rsidRPr="007B5BEF">
              <w:rPr>
                <w:szCs w:val="20"/>
              </w:rPr>
              <w:t xml:space="preserve"> </w:t>
            </w:r>
            <w:r w:rsidRPr="007B5BEF">
              <w:rPr>
                <w:szCs w:val="20"/>
              </w:rPr>
              <w:t>instrukcja</w:t>
            </w:r>
            <w:r w:rsidR="00C56875" w:rsidRPr="007B5BEF">
              <w:rPr>
                <w:szCs w:val="20"/>
              </w:rPr>
              <w:t xml:space="preserve"> </w:t>
            </w:r>
            <w:r w:rsidRPr="007B5BEF">
              <w:rPr>
                <w:szCs w:val="20"/>
              </w:rPr>
              <w:t>może</w:t>
            </w:r>
            <w:r w:rsidR="00C56875" w:rsidRPr="007B5BEF">
              <w:rPr>
                <w:szCs w:val="20"/>
              </w:rPr>
              <w:t xml:space="preserve"> </w:t>
            </w:r>
            <w:r w:rsidRPr="007B5BEF">
              <w:rPr>
                <w:szCs w:val="20"/>
              </w:rPr>
              <w:t>zawierać:</w:t>
            </w:r>
          </w:p>
          <w:p w14:paraId="3E80DC90" w14:textId="3C4B6FC6"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plany</w:t>
            </w:r>
            <w:r w:rsidR="00C56875" w:rsidRPr="007B5BEF">
              <w:rPr>
                <w:szCs w:val="20"/>
              </w:rPr>
              <w:t xml:space="preserve"> </w:t>
            </w:r>
            <w:r w:rsidRPr="007B5BEF">
              <w:rPr>
                <w:szCs w:val="20"/>
              </w:rPr>
              <w:t>i</w:t>
            </w:r>
            <w:r w:rsidR="00C56875" w:rsidRPr="007B5BEF">
              <w:rPr>
                <w:szCs w:val="20"/>
              </w:rPr>
              <w:t xml:space="preserve"> </w:t>
            </w:r>
            <w:r w:rsidRPr="007B5BEF">
              <w:rPr>
                <w:szCs w:val="20"/>
              </w:rPr>
              <w:t>schematy</w:t>
            </w:r>
            <w:r w:rsidR="00C56875" w:rsidRPr="007B5BEF">
              <w:rPr>
                <w:szCs w:val="20"/>
              </w:rPr>
              <w:t xml:space="preserve"> </w:t>
            </w:r>
            <w:r w:rsidRPr="007B5BEF">
              <w:rPr>
                <w:szCs w:val="20"/>
              </w:rPr>
              <w:t>powiadamiania</w:t>
            </w:r>
            <w:r w:rsidR="00C56875" w:rsidRPr="007B5BEF">
              <w:rPr>
                <w:szCs w:val="20"/>
              </w:rPr>
              <w:t xml:space="preserve"> </w:t>
            </w:r>
            <w:r w:rsidRPr="007B5BEF">
              <w:rPr>
                <w:szCs w:val="20"/>
              </w:rPr>
              <w:t>kierownictwa</w:t>
            </w:r>
            <w:r w:rsidR="00C56875" w:rsidRPr="007B5BEF">
              <w:rPr>
                <w:szCs w:val="20"/>
              </w:rPr>
              <w:t xml:space="preserve"> </w:t>
            </w:r>
            <w:r w:rsidRPr="007B5BEF">
              <w:rPr>
                <w:szCs w:val="20"/>
              </w:rPr>
              <w:t>i</w:t>
            </w:r>
            <w:r w:rsidR="00C56875" w:rsidRPr="007B5BEF">
              <w:rPr>
                <w:szCs w:val="20"/>
              </w:rPr>
              <w:t xml:space="preserve"> </w:t>
            </w:r>
            <w:r w:rsidRPr="007B5BEF">
              <w:rPr>
                <w:szCs w:val="20"/>
              </w:rPr>
              <w:t>innych</w:t>
            </w:r>
            <w:r w:rsidR="00C56875" w:rsidRPr="007B5BEF">
              <w:rPr>
                <w:szCs w:val="20"/>
              </w:rPr>
              <w:t xml:space="preserve"> </w:t>
            </w:r>
            <w:r w:rsidRPr="007B5BEF">
              <w:rPr>
                <w:szCs w:val="20"/>
              </w:rPr>
              <w:t>pracowników,</w:t>
            </w:r>
          </w:p>
          <w:p w14:paraId="709A5667" w14:textId="71FAF25E"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tabele</w:t>
            </w:r>
            <w:r w:rsidR="00C56875" w:rsidRPr="007B5BEF">
              <w:rPr>
                <w:szCs w:val="20"/>
              </w:rPr>
              <w:t xml:space="preserve"> </w:t>
            </w:r>
            <w:r w:rsidRPr="007B5BEF">
              <w:rPr>
                <w:szCs w:val="20"/>
              </w:rPr>
              <w:t>sygnałów</w:t>
            </w:r>
            <w:r w:rsidR="00C56875" w:rsidRPr="007B5BEF">
              <w:rPr>
                <w:szCs w:val="20"/>
              </w:rPr>
              <w:t xml:space="preserve"> </w:t>
            </w:r>
            <w:r w:rsidRPr="007B5BEF">
              <w:rPr>
                <w:szCs w:val="20"/>
              </w:rPr>
              <w:t>alarmowych</w:t>
            </w:r>
            <w:r w:rsidR="00C56875" w:rsidRPr="007B5BEF">
              <w:rPr>
                <w:szCs w:val="20"/>
              </w:rPr>
              <w:t xml:space="preserve"> </w:t>
            </w:r>
            <w:r w:rsidRPr="007B5BEF">
              <w:rPr>
                <w:szCs w:val="20"/>
              </w:rPr>
              <w:t>i</w:t>
            </w:r>
            <w:r w:rsidR="00C56875" w:rsidRPr="007B5BEF">
              <w:rPr>
                <w:szCs w:val="20"/>
              </w:rPr>
              <w:t xml:space="preserve"> </w:t>
            </w:r>
            <w:r w:rsidRPr="007B5BEF">
              <w:rPr>
                <w:szCs w:val="20"/>
              </w:rPr>
              <w:t>komunikatów</w:t>
            </w:r>
            <w:r w:rsidR="00C56875" w:rsidRPr="007B5BEF">
              <w:rPr>
                <w:szCs w:val="20"/>
              </w:rPr>
              <w:t xml:space="preserve"> </w:t>
            </w:r>
            <w:r w:rsidRPr="007B5BEF">
              <w:rPr>
                <w:szCs w:val="20"/>
              </w:rPr>
              <w:t>ostrzegawczych,</w:t>
            </w:r>
          </w:p>
          <w:p w14:paraId="6BF1A24E" w14:textId="08414424"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instrukcję</w:t>
            </w:r>
            <w:r w:rsidR="00C56875" w:rsidRPr="007B5BEF">
              <w:rPr>
                <w:szCs w:val="20"/>
              </w:rPr>
              <w:t xml:space="preserve"> </w:t>
            </w:r>
            <w:r w:rsidRPr="007B5BEF">
              <w:rPr>
                <w:szCs w:val="20"/>
              </w:rPr>
              <w:t>alarmową</w:t>
            </w:r>
            <w:r w:rsidR="00C56875" w:rsidRPr="007B5BEF">
              <w:rPr>
                <w:szCs w:val="20"/>
              </w:rPr>
              <w:t xml:space="preserve"> </w:t>
            </w:r>
            <w:r w:rsidRPr="007B5BEF">
              <w:rPr>
                <w:szCs w:val="20"/>
              </w:rPr>
              <w:t>na</w:t>
            </w:r>
            <w:r w:rsidR="00C56875" w:rsidRPr="007B5BEF">
              <w:rPr>
                <w:szCs w:val="20"/>
              </w:rPr>
              <w:t xml:space="preserve"> </w:t>
            </w:r>
            <w:r w:rsidRPr="007B5BEF">
              <w:rPr>
                <w:szCs w:val="20"/>
              </w:rPr>
              <w:t>wypadek</w:t>
            </w:r>
            <w:r w:rsidR="00C56875" w:rsidRPr="007B5BEF">
              <w:rPr>
                <w:szCs w:val="20"/>
              </w:rPr>
              <w:t xml:space="preserve"> </w:t>
            </w:r>
            <w:r w:rsidRPr="007B5BEF">
              <w:rPr>
                <w:szCs w:val="20"/>
              </w:rPr>
              <w:t>pożaru,</w:t>
            </w:r>
          </w:p>
          <w:p w14:paraId="2FEC71F7" w14:textId="5587D144" w:rsidR="00673167" w:rsidRPr="007B5BEF" w:rsidRDefault="00673167" w:rsidP="00D60896">
            <w:pPr>
              <w:spacing w:after="120"/>
              <w:rPr>
                <w:szCs w:val="20"/>
              </w:rPr>
            </w:pPr>
            <w:r w:rsidRPr="007B5BEF">
              <w:rPr>
                <w:szCs w:val="20"/>
              </w:rPr>
              <w:t>-</w:t>
            </w:r>
            <w:r w:rsidR="00C56875" w:rsidRPr="007B5BEF">
              <w:rPr>
                <w:szCs w:val="20"/>
              </w:rPr>
              <w:t xml:space="preserve"> </w:t>
            </w:r>
            <w:r w:rsidRPr="007B5BEF">
              <w:rPr>
                <w:szCs w:val="20"/>
              </w:rPr>
              <w:t>plan</w:t>
            </w:r>
            <w:r w:rsidR="00C56875" w:rsidRPr="007B5BEF">
              <w:rPr>
                <w:szCs w:val="20"/>
              </w:rPr>
              <w:t xml:space="preserve"> </w:t>
            </w:r>
            <w:r w:rsidRPr="007B5BEF">
              <w:rPr>
                <w:szCs w:val="20"/>
              </w:rPr>
              <w:t>ewakuacji.</w:t>
            </w:r>
          </w:p>
          <w:p w14:paraId="6E4567AD" w14:textId="2AADBFBD" w:rsidR="00673167" w:rsidRPr="007B5BEF" w:rsidRDefault="00673167" w:rsidP="00865067">
            <w:pPr>
              <w:rPr>
                <w:i/>
                <w:iCs/>
                <w:szCs w:val="20"/>
              </w:rPr>
            </w:pPr>
            <w:r w:rsidRPr="007B5BEF">
              <w:rPr>
                <w:b/>
                <w:bCs/>
                <w:i/>
                <w:iCs/>
                <w:szCs w:val="20"/>
                <w:u w:val="single"/>
              </w:rPr>
              <w:t>Wyznacznik</w:t>
            </w:r>
            <w:r w:rsidRPr="007B5BEF">
              <w:rPr>
                <w:szCs w:val="20"/>
              </w:rPr>
              <w:t>:</w:t>
            </w:r>
            <w:r w:rsidR="00D60896">
              <w:rPr>
                <w:i/>
                <w:iCs/>
              </w:rPr>
              <w:t xml:space="preserve"> </w:t>
            </w:r>
            <w:proofErr w:type="spellStart"/>
            <w:r w:rsidR="00E96F0B">
              <w:rPr>
                <w:i/>
                <w:iCs/>
              </w:rPr>
              <w:t>r</w:t>
            </w:r>
            <w:r w:rsidR="00E96F0B" w:rsidRPr="000111D8">
              <w:rPr>
                <w:i/>
                <w:iCs/>
              </w:rPr>
              <w:t>ozp</w:t>
            </w:r>
            <w:proofErr w:type="spellEnd"/>
            <w:r w:rsidR="00E96F0B">
              <w:rPr>
                <w:i/>
                <w:iCs/>
              </w:rPr>
              <w:t>.</w:t>
            </w:r>
            <w:r w:rsidR="00E96F0B" w:rsidRPr="000111D8">
              <w:rPr>
                <w:i/>
                <w:iCs/>
              </w:rPr>
              <w:t xml:space="preserve"> </w:t>
            </w:r>
            <w:proofErr w:type="spellStart"/>
            <w:r w:rsidR="006B28B0">
              <w:rPr>
                <w:i/>
                <w:iCs/>
              </w:rPr>
              <w:t>ws</w:t>
            </w:r>
            <w:proofErr w:type="spellEnd"/>
            <w:r w:rsidR="006B28B0">
              <w:rPr>
                <w:i/>
                <w:iCs/>
              </w:rPr>
              <w:t xml:space="preserve"> gotowości obronnej</w:t>
            </w:r>
            <w:r w:rsidR="00865067">
              <w:rPr>
                <w:i/>
                <w:iCs/>
              </w:rPr>
              <w:t xml:space="preserve"> oraz </w:t>
            </w:r>
            <w:r w:rsidR="00D60896">
              <w:rPr>
                <w:i/>
                <w:iCs/>
                <w:szCs w:val="20"/>
              </w:rPr>
              <w:t>z</w:t>
            </w:r>
            <w:r w:rsidRPr="007B5BEF">
              <w:rPr>
                <w:i/>
                <w:iCs/>
                <w:szCs w:val="20"/>
              </w:rPr>
              <w:t>arządzenie</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inny</w:t>
            </w:r>
            <w:r w:rsidR="00C56875" w:rsidRPr="007B5BEF">
              <w:rPr>
                <w:i/>
                <w:iCs/>
                <w:szCs w:val="20"/>
              </w:rPr>
              <w:t xml:space="preserve"> </w:t>
            </w:r>
            <w:r w:rsidRPr="007B5BEF">
              <w:rPr>
                <w:i/>
                <w:iCs/>
                <w:szCs w:val="20"/>
              </w:rPr>
              <w:t>akt</w:t>
            </w:r>
            <w:r w:rsidR="00C56875" w:rsidRPr="007B5BEF">
              <w:rPr>
                <w:i/>
                <w:iCs/>
                <w:szCs w:val="20"/>
              </w:rPr>
              <w:t xml:space="preserve"> </w:t>
            </w:r>
            <w:r w:rsidRPr="007B5BEF">
              <w:rPr>
                <w:i/>
                <w:iCs/>
                <w:szCs w:val="20"/>
              </w:rPr>
              <w:t>prawa</w:t>
            </w:r>
            <w:r w:rsidR="00C56875" w:rsidRPr="007B5BEF">
              <w:rPr>
                <w:i/>
                <w:iCs/>
                <w:szCs w:val="20"/>
              </w:rPr>
              <w:t xml:space="preserve"> </w:t>
            </w:r>
            <w:r w:rsidRPr="007B5BEF">
              <w:rPr>
                <w:i/>
                <w:iCs/>
                <w:szCs w:val="20"/>
              </w:rPr>
              <w:t>wewnętrznego</w:t>
            </w:r>
            <w:r w:rsidR="00C56875" w:rsidRPr="007B5BEF">
              <w:rPr>
                <w:i/>
                <w:iCs/>
                <w:szCs w:val="20"/>
              </w:rPr>
              <w:t xml:space="preserve"> </w:t>
            </w:r>
            <w:r w:rsidRPr="007B5BEF">
              <w:rPr>
                <w:i/>
                <w:iCs/>
                <w:szCs w:val="20"/>
              </w:rPr>
              <w:t>organu</w:t>
            </w:r>
            <w:r w:rsidR="00C56875" w:rsidRPr="007B5BEF">
              <w:rPr>
                <w:i/>
                <w:iCs/>
                <w:szCs w:val="20"/>
              </w:rPr>
              <w:t xml:space="preserve"> </w:t>
            </w:r>
            <w:r w:rsidRPr="007B5BEF">
              <w:rPr>
                <w:i/>
                <w:iCs/>
                <w:szCs w:val="20"/>
              </w:rPr>
              <w:t>odpowiedzialnego</w:t>
            </w:r>
            <w:r w:rsidR="00C56875" w:rsidRPr="007B5BEF">
              <w:rPr>
                <w:i/>
                <w:iCs/>
                <w:szCs w:val="20"/>
              </w:rPr>
              <w:t xml:space="preserve"> </w:t>
            </w:r>
            <w:r w:rsidRPr="007B5BEF">
              <w:rPr>
                <w:i/>
                <w:iCs/>
                <w:szCs w:val="20"/>
              </w:rPr>
              <w:t>za</w:t>
            </w:r>
            <w:r w:rsidR="00C56875" w:rsidRPr="007B5BEF">
              <w:rPr>
                <w:i/>
                <w:iCs/>
                <w:szCs w:val="20"/>
              </w:rPr>
              <w:t xml:space="preserve"> </w:t>
            </w:r>
            <w:r w:rsidRPr="007B5BEF">
              <w:rPr>
                <w:i/>
                <w:iCs/>
                <w:szCs w:val="20"/>
              </w:rPr>
              <w:t>organizację</w:t>
            </w:r>
            <w:r w:rsidR="00C56875" w:rsidRPr="007B5BEF">
              <w:rPr>
                <w:i/>
                <w:iCs/>
                <w:szCs w:val="20"/>
              </w:rPr>
              <w:t xml:space="preserve"> </w:t>
            </w:r>
            <w:r w:rsidRPr="007B5BEF">
              <w:rPr>
                <w:i/>
                <w:iCs/>
                <w:szCs w:val="20"/>
              </w:rPr>
              <w:t>systemu</w:t>
            </w:r>
            <w:r w:rsidR="00C56875" w:rsidRPr="007B5BEF">
              <w:rPr>
                <w:i/>
                <w:iCs/>
                <w:szCs w:val="20"/>
              </w:rPr>
              <w:t xml:space="preserve"> </w:t>
            </w:r>
            <w:r w:rsidRPr="007B5BEF">
              <w:rPr>
                <w:i/>
                <w:iCs/>
                <w:szCs w:val="20"/>
              </w:rPr>
              <w:t>stałych</w:t>
            </w:r>
            <w:r w:rsidR="00C56875" w:rsidRPr="007B5BEF">
              <w:rPr>
                <w:i/>
                <w:iCs/>
                <w:szCs w:val="20"/>
              </w:rPr>
              <w:t xml:space="preserve"> </w:t>
            </w:r>
            <w:r w:rsidRPr="007B5BEF">
              <w:rPr>
                <w:i/>
                <w:iCs/>
                <w:szCs w:val="20"/>
              </w:rPr>
              <w:t>dyżurów.</w:t>
            </w:r>
          </w:p>
        </w:tc>
      </w:tr>
      <w:tr w:rsidR="009519E8" w:rsidRPr="007B5BEF" w14:paraId="49DCC02B" w14:textId="77777777" w:rsidTr="008647F6">
        <w:tc>
          <w:tcPr>
            <w:tcW w:w="1843" w:type="dxa"/>
            <w:vMerge/>
          </w:tcPr>
          <w:p w14:paraId="687CACD1" w14:textId="77777777" w:rsidR="00673167" w:rsidRPr="007B5BEF" w:rsidRDefault="00673167" w:rsidP="00DA22AC">
            <w:pPr>
              <w:rPr>
                <w:szCs w:val="20"/>
              </w:rPr>
            </w:pPr>
          </w:p>
        </w:tc>
        <w:tc>
          <w:tcPr>
            <w:tcW w:w="2268" w:type="dxa"/>
            <w:vMerge/>
          </w:tcPr>
          <w:p w14:paraId="11FEC00B" w14:textId="77777777" w:rsidR="00673167" w:rsidRPr="007B5BEF" w:rsidRDefault="00673167" w:rsidP="00DA22AC">
            <w:pPr>
              <w:rPr>
                <w:szCs w:val="20"/>
              </w:rPr>
            </w:pPr>
          </w:p>
        </w:tc>
        <w:tc>
          <w:tcPr>
            <w:tcW w:w="3402" w:type="dxa"/>
          </w:tcPr>
          <w:p w14:paraId="751A31F8" w14:textId="5F1061D4" w:rsidR="00673167" w:rsidRPr="007B5BEF" w:rsidRDefault="00673167" w:rsidP="00DA22AC">
            <w:pPr>
              <w:rPr>
                <w:szCs w:val="20"/>
              </w:rPr>
            </w:pPr>
            <w:r w:rsidRPr="007B5BEF">
              <w:rPr>
                <w:szCs w:val="20"/>
              </w:rPr>
              <w:t>6.3</w:t>
            </w:r>
            <w:r w:rsidR="00C56875" w:rsidRPr="007B5BEF">
              <w:rPr>
                <w:szCs w:val="20"/>
              </w:rPr>
              <w:t xml:space="preserve"> </w:t>
            </w:r>
            <w:r w:rsidRPr="007B5BEF">
              <w:rPr>
                <w:szCs w:val="20"/>
              </w:rPr>
              <w:t>Czy</w:t>
            </w:r>
            <w:r w:rsidR="00C56875" w:rsidRPr="007B5BEF">
              <w:rPr>
                <w:szCs w:val="20"/>
              </w:rPr>
              <w:t xml:space="preserve"> </w:t>
            </w:r>
            <w:r w:rsidRPr="007B5BEF">
              <w:rPr>
                <w:szCs w:val="20"/>
              </w:rPr>
              <w:t>wyznaczono</w:t>
            </w:r>
            <w:r w:rsidR="00C56875" w:rsidRPr="007B5BEF">
              <w:rPr>
                <w:szCs w:val="20"/>
              </w:rPr>
              <w:t xml:space="preserve"> </w:t>
            </w:r>
            <w:r w:rsidRPr="007B5BEF">
              <w:rPr>
                <w:szCs w:val="20"/>
              </w:rPr>
              <w:t>osoby</w:t>
            </w:r>
            <w:r w:rsidR="00C56875" w:rsidRPr="007B5BEF">
              <w:rPr>
                <w:szCs w:val="20"/>
              </w:rPr>
              <w:t xml:space="preserve"> </w:t>
            </w:r>
            <w:r w:rsidRPr="007B5BEF">
              <w:rPr>
                <w:szCs w:val="20"/>
              </w:rPr>
              <w:t>odpowiedzialne</w:t>
            </w:r>
            <w:r w:rsidR="00C56875" w:rsidRPr="007B5BEF">
              <w:rPr>
                <w:szCs w:val="20"/>
              </w:rPr>
              <w:t xml:space="preserve"> </w:t>
            </w:r>
            <w:r w:rsidRPr="007B5BEF">
              <w:rPr>
                <w:szCs w:val="20"/>
              </w:rPr>
              <w:t>za</w:t>
            </w:r>
            <w:r w:rsidR="00C56875" w:rsidRPr="007B5BEF">
              <w:rPr>
                <w:szCs w:val="20"/>
              </w:rPr>
              <w:t xml:space="preserve"> </w:t>
            </w:r>
            <w:r w:rsidRPr="007B5BEF">
              <w:rPr>
                <w:szCs w:val="20"/>
              </w:rPr>
              <w:t>organizację</w:t>
            </w:r>
            <w:r w:rsidR="00C56875" w:rsidRPr="007B5BEF">
              <w:rPr>
                <w:szCs w:val="20"/>
              </w:rPr>
              <w:t xml:space="preserve"> </w:t>
            </w:r>
            <w:r w:rsidRPr="007B5BEF">
              <w:rPr>
                <w:szCs w:val="20"/>
              </w:rPr>
              <w:t>systemu</w:t>
            </w:r>
            <w:r w:rsidR="00C56875" w:rsidRPr="007B5BEF">
              <w:rPr>
                <w:szCs w:val="20"/>
              </w:rPr>
              <w:t xml:space="preserve"> </w:t>
            </w:r>
            <w:r w:rsidRPr="007B5BEF">
              <w:rPr>
                <w:szCs w:val="20"/>
              </w:rPr>
              <w:t>oraz</w:t>
            </w:r>
            <w:r w:rsidR="00C56875" w:rsidRPr="007B5BEF">
              <w:rPr>
                <w:szCs w:val="20"/>
              </w:rPr>
              <w:t xml:space="preserve"> </w:t>
            </w:r>
            <w:r w:rsidRPr="007B5BEF">
              <w:rPr>
                <w:szCs w:val="20"/>
              </w:rPr>
              <w:t>osoby</w:t>
            </w:r>
            <w:r w:rsidR="00C56875" w:rsidRPr="007B5BEF">
              <w:rPr>
                <w:szCs w:val="20"/>
              </w:rPr>
              <w:t xml:space="preserve"> </w:t>
            </w:r>
            <w:r w:rsidRPr="007B5BEF">
              <w:rPr>
                <w:szCs w:val="20"/>
              </w:rPr>
              <w:t>wchodzące</w:t>
            </w:r>
            <w:r w:rsidR="00C56875" w:rsidRPr="007B5BEF">
              <w:rPr>
                <w:szCs w:val="20"/>
              </w:rPr>
              <w:t xml:space="preserve"> </w:t>
            </w:r>
            <w:r w:rsidRPr="007B5BEF">
              <w:rPr>
                <w:szCs w:val="20"/>
              </w:rPr>
              <w:t>w</w:t>
            </w:r>
            <w:r w:rsidR="001E4467" w:rsidRPr="007B5BEF">
              <w:rPr>
                <w:szCs w:val="20"/>
              </w:rPr>
              <w:t> </w:t>
            </w:r>
            <w:r w:rsidRPr="007B5BEF">
              <w:rPr>
                <w:szCs w:val="20"/>
              </w:rPr>
              <w:t>skład</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p>
          <w:p w14:paraId="08FBFE58" w14:textId="652921E4" w:rsidR="00673167" w:rsidRPr="007B5BEF" w:rsidRDefault="00673167" w:rsidP="00DA22AC">
            <w:pPr>
              <w:rPr>
                <w:szCs w:val="20"/>
              </w:rPr>
            </w:pPr>
            <w:r w:rsidRPr="007B5BEF">
              <w:rPr>
                <w:szCs w:val="20"/>
              </w:rPr>
              <w:t>Czy</w:t>
            </w:r>
            <w:r w:rsidR="00C56875" w:rsidRPr="007B5BEF">
              <w:rPr>
                <w:szCs w:val="20"/>
              </w:rPr>
              <w:t xml:space="preserve"> </w:t>
            </w:r>
            <w:r w:rsidRPr="007B5BEF">
              <w:rPr>
                <w:szCs w:val="20"/>
              </w:rPr>
              <w:t>określono</w:t>
            </w:r>
            <w:r w:rsidR="00C56875" w:rsidRPr="007B5BEF">
              <w:rPr>
                <w:szCs w:val="20"/>
              </w:rPr>
              <w:t xml:space="preserve"> </w:t>
            </w:r>
            <w:r w:rsidR="00795683" w:rsidRPr="007B5BEF">
              <w:rPr>
                <w:szCs w:val="20"/>
              </w:rPr>
              <w:t>dla</w:t>
            </w:r>
            <w:r w:rsidR="00C56875" w:rsidRPr="007B5BEF">
              <w:rPr>
                <w:szCs w:val="20"/>
              </w:rPr>
              <w:t xml:space="preserve"> </w:t>
            </w:r>
            <w:r w:rsidR="00795683" w:rsidRPr="007B5BEF">
              <w:rPr>
                <w:szCs w:val="20"/>
              </w:rPr>
              <w:t>tych</w:t>
            </w:r>
            <w:r w:rsidR="00C56875" w:rsidRPr="007B5BEF">
              <w:rPr>
                <w:szCs w:val="20"/>
              </w:rPr>
              <w:t xml:space="preserve"> </w:t>
            </w:r>
            <w:r w:rsidR="00795683" w:rsidRPr="007B5BEF">
              <w:rPr>
                <w:szCs w:val="20"/>
              </w:rPr>
              <w:t>osób</w:t>
            </w:r>
            <w:r w:rsidR="00C56875" w:rsidRPr="007B5BEF">
              <w:rPr>
                <w:szCs w:val="20"/>
              </w:rPr>
              <w:t xml:space="preserve"> </w:t>
            </w:r>
            <w:r w:rsidRPr="007B5BEF">
              <w:rPr>
                <w:szCs w:val="20"/>
              </w:rPr>
              <w:t>zadania</w:t>
            </w:r>
            <w:r w:rsidR="00C56875" w:rsidRPr="007B5BEF">
              <w:rPr>
                <w:szCs w:val="20"/>
              </w:rPr>
              <w:t xml:space="preserve"> </w:t>
            </w:r>
            <w:r w:rsidRPr="007B5BEF">
              <w:rPr>
                <w:szCs w:val="20"/>
              </w:rPr>
              <w:t>szczegółowe?</w:t>
            </w:r>
          </w:p>
          <w:p w14:paraId="46592433" w14:textId="2BCEE0B1" w:rsidR="00673167" w:rsidRPr="007B5BEF" w:rsidRDefault="00673167" w:rsidP="00DA22AC">
            <w:pPr>
              <w:rPr>
                <w:szCs w:val="20"/>
              </w:rPr>
            </w:pPr>
            <w:r w:rsidRPr="007B5BEF">
              <w:rPr>
                <w:szCs w:val="20"/>
              </w:rPr>
              <w:t>Czy</w:t>
            </w:r>
            <w:r w:rsidR="00C56875" w:rsidRPr="007B5BEF">
              <w:rPr>
                <w:szCs w:val="20"/>
              </w:rPr>
              <w:t xml:space="preserve"> </w:t>
            </w:r>
            <w:r w:rsidRPr="007B5BEF">
              <w:rPr>
                <w:szCs w:val="20"/>
              </w:rPr>
              <w:t>wyznaczone</w:t>
            </w:r>
            <w:r w:rsidR="00C56875" w:rsidRPr="007B5BEF">
              <w:rPr>
                <w:szCs w:val="20"/>
              </w:rPr>
              <w:t xml:space="preserve"> </w:t>
            </w:r>
            <w:r w:rsidR="000D03C2" w:rsidRPr="007B5BEF">
              <w:rPr>
                <w:szCs w:val="20"/>
              </w:rPr>
              <w:t xml:space="preserve">osoby </w:t>
            </w:r>
            <w:r w:rsidRPr="007B5BEF">
              <w:rPr>
                <w:szCs w:val="20"/>
              </w:rPr>
              <w:t>zostały</w:t>
            </w:r>
            <w:r w:rsidR="00C56875" w:rsidRPr="007B5BEF">
              <w:rPr>
                <w:szCs w:val="20"/>
              </w:rPr>
              <w:t xml:space="preserve"> </w:t>
            </w:r>
            <w:r w:rsidRPr="007B5BEF">
              <w:rPr>
                <w:szCs w:val="20"/>
              </w:rPr>
              <w:t>o</w:t>
            </w:r>
            <w:r w:rsidR="001E4467" w:rsidRPr="007B5BEF">
              <w:rPr>
                <w:szCs w:val="20"/>
              </w:rPr>
              <w:t> </w:t>
            </w:r>
            <w:r w:rsidRPr="007B5BEF">
              <w:rPr>
                <w:szCs w:val="20"/>
              </w:rPr>
              <w:t>tym</w:t>
            </w:r>
            <w:r w:rsidR="00C56875" w:rsidRPr="007B5BEF">
              <w:rPr>
                <w:szCs w:val="20"/>
              </w:rPr>
              <w:t xml:space="preserve"> </w:t>
            </w:r>
            <w:r w:rsidRPr="007B5BEF">
              <w:rPr>
                <w:szCs w:val="20"/>
              </w:rPr>
              <w:t>poinformowane</w:t>
            </w:r>
            <w:r w:rsidR="00C56875" w:rsidRPr="007B5BEF">
              <w:rPr>
                <w:szCs w:val="20"/>
              </w:rPr>
              <w:t xml:space="preserve"> </w:t>
            </w:r>
            <w:r w:rsidRPr="007B5BEF">
              <w:rPr>
                <w:szCs w:val="20"/>
              </w:rPr>
              <w:t>i</w:t>
            </w:r>
            <w:r w:rsidR="001E4467" w:rsidRPr="007B5BEF">
              <w:rPr>
                <w:szCs w:val="20"/>
              </w:rPr>
              <w:t> </w:t>
            </w:r>
            <w:r w:rsidRPr="007B5BEF">
              <w:rPr>
                <w:szCs w:val="20"/>
              </w:rPr>
              <w:t>odpowiednio</w:t>
            </w:r>
            <w:r w:rsidR="00C56875" w:rsidRPr="007B5BEF">
              <w:rPr>
                <w:szCs w:val="20"/>
              </w:rPr>
              <w:t xml:space="preserve"> </w:t>
            </w:r>
            <w:r w:rsidRPr="007B5BEF">
              <w:rPr>
                <w:szCs w:val="20"/>
              </w:rPr>
              <w:t>przeszkolone?</w:t>
            </w:r>
          </w:p>
        </w:tc>
        <w:tc>
          <w:tcPr>
            <w:tcW w:w="8222" w:type="dxa"/>
          </w:tcPr>
          <w:p w14:paraId="64CE9523" w14:textId="5E884DDC" w:rsidR="00673167" w:rsidRPr="007B5BEF" w:rsidRDefault="00673167" w:rsidP="00D60896">
            <w:pPr>
              <w:spacing w:after="120"/>
              <w:rPr>
                <w:szCs w:val="20"/>
              </w:rPr>
            </w:pP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w</w:t>
            </w:r>
            <w:r w:rsidR="00C56875" w:rsidRPr="007B5BEF">
              <w:rPr>
                <w:szCs w:val="20"/>
              </w:rPr>
              <w:t xml:space="preserve"> </w:t>
            </w:r>
            <w:r w:rsidRPr="007B5BEF">
              <w:rPr>
                <w:szCs w:val="20"/>
              </w:rPr>
              <w:t>tym</w:t>
            </w:r>
            <w:r w:rsidR="00C56875" w:rsidRPr="007B5BEF">
              <w:rPr>
                <w:szCs w:val="20"/>
              </w:rPr>
              <w:t xml:space="preserve"> </w:t>
            </w:r>
            <w:r w:rsidRPr="007B5BEF">
              <w:rPr>
                <w:szCs w:val="20"/>
              </w:rPr>
              <w:t>zarządzeń</w:t>
            </w:r>
            <w:r w:rsidR="00C56875" w:rsidRPr="007B5BEF">
              <w:rPr>
                <w:szCs w:val="20"/>
              </w:rPr>
              <w:t xml:space="preserve"> </w:t>
            </w:r>
            <w:r w:rsidRPr="007B5BEF">
              <w:rPr>
                <w:szCs w:val="20"/>
              </w:rPr>
              <w:t>i</w:t>
            </w:r>
            <w:r w:rsidR="00C56875" w:rsidRPr="007B5BEF">
              <w:rPr>
                <w:szCs w:val="20"/>
              </w:rPr>
              <w:t xml:space="preserve"> </w:t>
            </w:r>
            <w:r w:rsidRPr="007B5BEF">
              <w:rPr>
                <w:szCs w:val="20"/>
              </w:rPr>
              <w:t>instrukcji</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oraz</w:t>
            </w:r>
            <w:r w:rsidR="00C56875" w:rsidRPr="007B5BEF">
              <w:rPr>
                <w:szCs w:val="20"/>
              </w:rPr>
              <w:t xml:space="preserve"> </w:t>
            </w:r>
            <w:r w:rsidRPr="007B5BEF">
              <w:rPr>
                <w:szCs w:val="20"/>
              </w:rPr>
              <w:t>wyjaśnienia</w:t>
            </w:r>
            <w:r w:rsidR="00C56875" w:rsidRPr="007B5BEF">
              <w:rPr>
                <w:szCs w:val="20"/>
              </w:rPr>
              <w:t xml:space="preserve"> </w:t>
            </w:r>
            <w:r w:rsidRPr="007B5BEF">
              <w:rPr>
                <w:szCs w:val="20"/>
              </w:rPr>
              <w:t>kontrolowanego.</w:t>
            </w:r>
          </w:p>
          <w:p w14:paraId="78642CA1" w14:textId="77777777" w:rsidR="00673167" w:rsidRPr="007B5BEF" w:rsidRDefault="00673167" w:rsidP="00DA22AC">
            <w:pPr>
              <w:rPr>
                <w:b/>
                <w:bCs/>
                <w:i/>
                <w:iCs/>
                <w:szCs w:val="20"/>
                <w:u w:val="single"/>
              </w:rPr>
            </w:pPr>
            <w:r w:rsidRPr="007B5BEF">
              <w:rPr>
                <w:b/>
                <w:bCs/>
                <w:i/>
                <w:iCs/>
                <w:szCs w:val="20"/>
                <w:u w:val="single"/>
              </w:rPr>
              <w:t>Wyznacznik</w:t>
            </w:r>
            <w:r w:rsidRPr="007B5BEF">
              <w:rPr>
                <w:szCs w:val="20"/>
              </w:rPr>
              <w:t>:</w:t>
            </w:r>
          </w:p>
          <w:p w14:paraId="535D1CDD" w14:textId="35686845" w:rsidR="00E96F0B" w:rsidRDefault="00E96F0B" w:rsidP="00DA22AC">
            <w:pPr>
              <w:rPr>
                <w:i/>
                <w:iCs/>
                <w:szCs w:val="20"/>
              </w:rPr>
            </w:pPr>
            <w:proofErr w:type="spellStart"/>
            <w:r>
              <w:rPr>
                <w:i/>
                <w:iCs/>
              </w:rPr>
              <w:t>r</w:t>
            </w:r>
            <w:r w:rsidRPr="000111D8">
              <w:rPr>
                <w:i/>
                <w:iCs/>
              </w:rPr>
              <w:t>ozp</w:t>
            </w:r>
            <w:proofErr w:type="spellEnd"/>
            <w:r>
              <w:rPr>
                <w:i/>
                <w:iCs/>
              </w:rPr>
              <w:t>.</w:t>
            </w:r>
            <w:r w:rsidRPr="000111D8">
              <w:rPr>
                <w:i/>
                <w:iCs/>
              </w:rPr>
              <w:t xml:space="preserve"> </w:t>
            </w:r>
            <w:proofErr w:type="spellStart"/>
            <w:r w:rsidR="006B28B0">
              <w:rPr>
                <w:i/>
                <w:iCs/>
              </w:rPr>
              <w:t>ws</w:t>
            </w:r>
            <w:proofErr w:type="spellEnd"/>
            <w:r w:rsidR="006B28B0">
              <w:rPr>
                <w:i/>
                <w:iCs/>
              </w:rPr>
              <w:t xml:space="preserve"> gotowości obronnej</w:t>
            </w:r>
            <w:r>
              <w:rPr>
                <w:i/>
                <w:iCs/>
              </w:rPr>
              <w:t>,</w:t>
            </w:r>
          </w:p>
          <w:p w14:paraId="36111EF0" w14:textId="7DA67D87" w:rsidR="00673167" w:rsidRPr="007B5BEF" w:rsidRDefault="00E96F0B" w:rsidP="00DA22AC">
            <w:pPr>
              <w:rPr>
                <w:szCs w:val="20"/>
              </w:rPr>
            </w:pPr>
            <w:r>
              <w:rPr>
                <w:i/>
                <w:iCs/>
                <w:szCs w:val="20"/>
              </w:rPr>
              <w:t>z</w:t>
            </w:r>
            <w:r w:rsidR="00673167" w:rsidRPr="007B5BEF">
              <w:rPr>
                <w:i/>
                <w:iCs/>
                <w:szCs w:val="20"/>
              </w:rPr>
              <w:t>arządzenie</w:t>
            </w:r>
            <w:r w:rsidR="00C56875" w:rsidRPr="007B5BEF">
              <w:rPr>
                <w:i/>
                <w:iCs/>
                <w:szCs w:val="20"/>
              </w:rPr>
              <w:t xml:space="preserve"> </w:t>
            </w:r>
            <w:r w:rsidR="00673167" w:rsidRPr="007B5BEF">
              <w:rPr>
                <w:i/>
                <w:iCs/>
                <w:szCs w:val="20"/>
              </w:rPr>
              <w:t>lub</w:t>
            </w:r>
            <w:r w:rsidR="00C56875" w:rsidRPr="007B5BEF">
              <w:rPr>
                <w:i/>
                <w:iCs/>
                <w:szCs w:val="20"/>
              </w:rPr>
              <w:t xml:space="preserve"> </w:t>
            </w:r>
            <w:r w:rsidR="00673167" w:rsidRPr="007B5BEF">
              <w:rPr>
                <w:i/>
                <w:iCs/>
                <w:szCs w:val="20"/>
              </w:rPr>
              <w:t>inny</w:t>
            </w:r>
            <w:r w:rsidR="00C56875" w:rsidRPr="007B5BEF">
              <w:rPr>
                <w:i/>
                <w:iCs/>
                <w:szCs w:val="20"/>
              </w:rPr>
              <w:t xml:space="preserve"> </w:t>
            </w:r>
            <w:r w:rsidR="00673167" w:rsidRPr="007B5BEF">
              <w:rPr>
                <w:i/>
                <w:iCs/>
                <w:szCs w:val="20"/>
              </w:rPr>
              <w:t>akt</w:t>
            </w:r>
            <w:r w:rsidR="00C56875" w:rsidRPr="007B5BEF">
              <w:rPr>
                <w:i/>
                <w:iCs/>
                <w:szCs w:val="20"/>
              </w:rPr>
              <w:t xml:space="preserve"> </w:t>
            </w:r>
            <w:r w:rsidR="00673167" w:rsidRPr="007B5BEF">
              <w:rPr>
                <w:i/>
                <w:iCs/>
                <w:szCs w:val="20"/>
              </w:rPr>
              <w:t>prawa</w:t>
            </w:r>
            <w:r w:rsidR="00C56875" w:rsidRPr="007B5BEF">
              <w:rPr>
                <w:i/>
                <w:iCs/>
                <w:szCs w:val="20"/>
              </w:rPr>
              <w:t xml:space="preserve"> </w:t>
            </w:r>
            <w:r w:rsidR="00673167" w:rsidRPr="007B5BEF">
              <w:rPr>
                <w:i/>
                <w:iCs/>
                <w:szCs w:val="20"/>
              </w:rPr>
              <w:t>wewnętrznego</w:t>
            </w:r>
            <w:r w:rsidR="00C56875" w:rsidRPr="007B5BEF">
              <w:rPr>
                <w:i/>
                <w:iCs/>
                <w:szCs w:val="20"/>
              </w:rPr>
              <w:t xml:space="preserve"> </w:t>
            </w:r>
            <w:r w:rsidR="00673167" w:rsidRPr="007B5BEF">
              <w:rPr>
                <w:i/>
                <w:iCs/>
                <w:szCs w:val="20"/>
              </w:rPr>
              <w:t>organu</w:t>
            </w:r>
            <w:r w:rsidR="00C56875" w:rsidRPr="007B5BEF">
              <w:rPr>
                <w:i/>
                <w:iCs/>
                <w:szCs w:val="20"/>
              </w:rPr>
              <w:t xml:space="preserve"> </w:t>
            </w:r>
            <w:r w:rsidR="00673167" w:rsidRPr="007B5BEF">
              <w:rPr>
                <w:i/>
                <w:iCs/>
                <w:szCs w:val="20"/>
              </w:rPr>
              <w:t>odpowiedzialnego</w:t>
            </w:r>
            <w:r w:rsidR="00C56875" w:rsidRPr="007B5BEF">
              <w:rPr>
                <w:i/>
                <w:iCs/>
                <w:szCs w:val="20"/>
              </w:rPr>
              <w:t xml:space="preserve"> </w:t>
            </w:r>
            <w:r w:rsidR="00673167" w:rsidRPr="007B5BEF">
              <w:rPr>
                <w:i/>
                <w:iCs/>
                <w:szCs w:val="20"/>
              </w:rPr>
              <w:t>za</w:t>
            </w:r>
            <w:r w:rsidR="00C56875" w:rsidRPr="007B5BEF">
              <w:rPr>
                <w:i/>
                <w:iCs/>
                <w:szCs w:val="20"/>
              </w:rPr>
              <w:t xml:space="preserve"> </w:t>
            </w:r>
            <w:r w:rsidR="00673167" w:rsidRPr="007B5BEF">
              <w:rPr>
                <w:i/>
                <w:iCs/>
                <w:szCs w:val="20"/>
              </w:rPr>
              <w:t>organizację</w:t>
            </w:r>
            <w:r w:rsidR="00C56875" w:rsidRPr="007B5BEF">
              <w:rPr>
                <w:i/>
                <w:iCs/>
                <w:szCs w:val="20"/>
              </w:rPr>
              <w:t xml:space="preserve"> </w:t>
            </w:r>
            <w:r w:rsidR="00673167" w:rsidRPr="007B5BEF">
              <w:rPr>
                <w:i/>
                <w:iCs/>
                <w:szCs w:val="20"/>
              </w:rPr>
              <w:t>systemu</w:t>
            </w:r>
            <w:r w:rsidR="00C56875" w:rsidRPr="007B5BEF">
              <w:rPr>
                <w:i/>
                <w:iCs/>
                <w:szCs w:val="20"/>
              </w:rPr>
              <w:t xml:space="preserve"> </w:t>
            </w:r>
            <w:r w:rsidR="00673167" w:rsidRPr="007B5BEF">
              <w:rPr>
                <w:i/>
                <w:iCs/>
                <w:szCs w:val="20"/>
              </w:rPr>
              <w:t>stałych</w:t>
            </w:r>
            <w:r w:rsidR="00C56875" w:rsidRPr="007B5BEF">
              <w:rPr>
                <w:i/>
                <w:iCs/>
                <w:szCs w:val="20"/>
              </w:rPr>
              <w:t xml:space="preserve"> </w:t>
            </w:r>
            <w:r w:rsidR="00673167" w:rsidRPr="007B5BEF">
              <w:rPr>
                <w:i/>
                <w:iCs/>
                <w:szCs w:val="20"/>
              </w:rPr>
              <w:t>dyżurów.</w:t>
            </w:r>
          </w:p>
        </w:tc>
      </w:tr>
      <w:tr w:rsidR="009519E8" w:rsidRPr="007B5BEF" w14:paraId="248F0542" w14:textId="77777777" w:rsidTr="008647F6">
        <w:tc>
          <w:tcPr>
            <w:tcW w:w="1843" w:type="dxa"/>
            <w:vMerge/>
          </w:tcPr>
          <w:p w14:paraId="34C50970" w14:textId="77777777" w:rsidR="00673167" w:rsidRPr="007B5BEF" w:rsidRDefault="00673167" w:rsidP="00DA22AC">
            <w:pPr>
              <w:rPr>
                <w:szCs w:val="20"/>
              </w:rPr>
            </w:pPr>
          </w:p>
        </w:tc>
        <w:tc>
          <w:tcPr>
            <w:tcW w:w="2268" w:type="dxa"/>
            <w:vMerge/>
          </w:tcPr>
          <w:p w14:paraId="0607E309" w14:textId="77777777" w:rsidR="00673167" w:rsidRPr="007B5BEF" w:rsidRDefault="00673167" w:rsidP="00DA22AC">
            <w:pPr>
              <w:rPr>
                <w:szCs w:val="20"/>
              </w:rPr>
            </w:pPr>
          </w:p>
        </w:tc>
        <w:tc>
          <w:tcPr>
            <w:tcW w:w="3402" w:type="dxa"/>
          </w:tcPr>
          <w:p w14:paraId="779D7F79" w14:textId="159C9B10" w:rsidR="00673167" w:rsidRPr="007B5BEF" w:rsidRDefault="00673167" w:rsidP="00DA22AC">
            <w:pPr>
              <w:rPr>
                <w:szCs w:val="20"/>
              </w:rPr>
            </w:pPr>
            <w:r w:rsidRPr="007B5BEF">
              <w:rPr>
                <w:szCs w:val="20"/>
              </w:rPr>
              <w:t>6.4</w:t>
            </w:r>
            <w:r w:rsidR="00C56875" w:rsidRPr="007B5BEF">
              <w:rPr>
                <w:szCs w:val="20"/>
              </w:rPr>
              <w:t xml:space="preserve"> </w:t>
            </w:r>
            <w:r w:rsidRPr="007B5BEF">
              <w:rPr>
                <w:szCs w:val="20"/>
              </w:rPr>
              <w:t>Czy</w:t>
            </w:r>
            <w:r w:rsidR="00C56875" w:rsidRPr="007B5BEF">
              <w:rPr>
                <w:szCs w:val="20"/>
              </w:rPr>
              <w:t xml:space="preserve"> </w:t>
            </w:r>
            <w:r w:rsidRPr="007B5BEF">
              <w:rPr>
                <w:szCs w:val="20"/>
              </w:rPr>
              <w:t>określono</w:t>
            </w:r>
            <w:r w:rsidR="00C56875" w:rsidRPr="007B5BEF">
              <w:rPr>
                <w:szCs w:val="20"/>
              </w:rPr>
              <w:t xml:space="preserve"> </w:t>
            </w:r>
            <w:r w:rsidRPr="007B5BEF">
              <w:rPr>
                <w:szCs w:val="20"/>
              </w:rPr>
              <w:t>procedurę</w:t>
            </w:r>
            <w:r w:rsidR="00C56875" w:rsidRPr="007B5BEF">
              <w:rPr>
                <w:szCs w:val="20"/>
              </w:rPr>
              <w:t xml:space="preserve"> </w:t>
            </w:r>
            <w:r w:rsidRPr="007B5BEF">
              <w:rPr>
                <w:szCs w:val="20"/>
              </w:rPr>
              <w:t>uruchamiania</w:t>
            </w:r>
            <w:r w:rsidR="00C56875" w:rsidRPr="007B5BEF">
              <w:rPr>
                <w:szCs w:val="20"/>
              </w:rPr>
              <w:t xml:space="preserve"> </w:t>
            </w:r>
            <w:r w:rsidRPr="007B5BEF">
              <w:rPr>
                <w:szCs w:val="20"/>
              </w:rPr>
              <w:t>i</w:t>
            </w:r>
            <w:r w:rsidR="00C56875" w:rsidRPr="007B5BEF">
              <w:rPr>
                <w:szCs w:val="20"/>
              </w:rPr>
              <w:t xml:space="preserve"> </w:t>
            </w:r>
            <w:r w:rsidRPr="007B5BEF">
              <w:rPr>
                <w:szCs w:val="20"/>
              </w:rPr>
              <w:t>odwoływania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w</w:t>
            </w:r>
            <w:r w:rsidR="00C56875" w:rsidRPr="007B5BEF">
              <w:rPr>
                <w:szCs w:val="20"/>
              </w:rPr>
              <w:t xml:space="preserve"> </w:t>
            </w:r>
            <w:r w:rsidRPr="007B5BEF">
              <w:rPr>
                <w:szCs w:val="20"/>
              </w:rPr>
              <w:t>jednostce</w:t>
            </w:r>
            <w:r w:rsidR="00C56875" w:rsidRPr="007B5BEF">
              <w:rPr>
                <w:szCs w:val="20"/>
              </w:rPr>
              <w:t xml:space="preserve"> </w:t>
            </w:r>
            <w:r w:rsidRPr="007B5BEF">
              <w:rPr>
                <w:szCs w:val="20"/>
              </w:rPr>
              <w:t>oraz</w:t>
            </w:r>
            <w:r w:rsidR="00C56875" w:rsidRPr="007B5BEF">
              <w:rPr>
                <w:szCs w:val="20"/>
              </w:rPr>
              <w:t xml:space="preserve"> </w:t>
            </w:r>
            <w:r w:rsidRPr="007B5BEF">
              <w:rPr>
                <w:szCs w:val="20"/>
              </w:rPr>
              <w:t>wskazano</w:t>
            </w:r>
            <w:r w:rsidR="00C56875" w:rsidRPr="007B5BEF">
              <w:rPr>
                <w:szCs w:val="20"/>
              </w:rPr>
              <w:t xml:space="preserve"> </w:t>
            </w:r>
            <w:r w:rsidRPr="007B5BEF">
              <w:rPr>
                <w:szCs w:val="20"/>
              </w:rPr>
              <w:t>osoby</w:t>
            </w:r>
            <w:r w:rsidR="00C56875" w:rsidRPr="007B5BEF">
              <w:rPr>
                <w:szCs w:val="20"/>
              </w:rPr>
              <w:t xml:space="preserve"> </w:t>
            </w:r>
            <w:r w:rsidRPr="007B5BEF">
              <w:rPr>
                <w:szCs w:val="20"/>
              </w:rPr>
              <w:t>upoważnione</w:t>
            </w:r>
            <w:r w:rsidR="00C56875" w:rsidRPr="007B5BEF">
              <w:rPr>
                <w:szCs w:val="20"/>
              </w:rPr>
              <w:t xml:space="preserve"> </w:t>
            </w:r>
            <w:r w:rsidRPr="007B5BEF">
              <w:rPr>
                <w:szCs w:val="20"/>
              </w:rPr>
              <w:t>do</w:t>
            </w:r>
            <w:r w:rsidR="00C56875" w:rsidRPr="007B5BEF">
              <w:rPr>
                <w:szCs w:val="20"/>
              </w:rPr>
              <w:t xml:space="preserve"> </w:t>
            </w:r>
            <w:r w:rsidRPr="007B5BEF">
              <w:rPr>
                <w:szCs w:val="20"/>
              </w:rPr>
              <w:t>uruchomienia</w:t>
            </w:r>
            <w:r w:rsidR="00C56875" w:rsidRPr="007B5BEF">
              <w:rPr>
                <w:szCs w:val="20"/>
              </w:rPr>
              <w:t xml:space="preserve"> </w:t>
            </w:r>
            <w:r w:rsidRPr="007B5BEF">
              <w:rPr>
                <w:szCs w:val="20"/>
              </w:rPr>
              <w:t>i</w:t>
            </w:r>
            <w:r w:rsidR="00C56875" w:rsidRPr="007B5BEF">
              <w:rPr>
                <w:szCs w:val="20"/>
              </w:rPr>
              <w:t xml:space="preserve"> </w:t>
            </w:r>
            <w:r w:rsidRPr="007B5BEF">
              <w:rPr>
                <w:szCs w:val="20"/>
              </w:rPr>
              <w:t>odwołania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p>
        </w:tc>
        <w:tc>
          <w:tcPr>
            <w:tcW w:w="8222" w:type="dxa"/>
          </w:tcPr>
          <w:p w14:paraId="70302F6D" w14:textId="036C8B69" w:rsidR="00673167" w:rsidRPr="007B5BEF" w:rsidRDefault="00673167" w:rsidP="00D60896">
            <w:pPr>
              <w:spacing w:after="120"/>
              <w:rPr>
                <w:szCs w:val="20"/>
              </w:rPr>
            </w:pPr>
            <w:r w:rsidRPr="007B5BEF">
              <w:rPr>
                <w:szCs w:val="20"/>
              </w:rPr>
              <w:t>Analiza</w:t>
            </w:r>
            <w:r w:rsidR="00C56875" w:rsidRPr="007B5BEF">
              <w:rPr>
                <w:szCs w:val="20"/>
              </w:rPr>
              <w:t xml:space="preserve"> </w:t>
            </w:r>
            <w:r w:rsidRPr="007B5BEF">
              <w:rPr>
                <w:szCs w:val="20"/>
              </w:rPr>
              <w:t>Instrukcji</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oraz</w:t>
            </w:r>
            <w:r w:rsidR="00C56875" w:rsidRPr="007B5BEF">
              <w:rPr>
                <w:szCs w:val="20"/>
              </w:rPr>
              <w:t xml:space="preserve"> </w:t>
            </w:r>
            <w:r w:rsidRPr="007B5BEF">
              <w:rPr>
                <w:szCs w:val="20"/>
              </w:rPr>
              <w:t>karty</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zadań</w:t>
            </w:r>
            <w:r w:rsidR="00C56875" w:rsidRPr="007B5BEF">
              <w:rPr>
                <w:szCs w:val="20"/>
              </w:rPr>
              <w:t xml:space="preserve"> </w:t>
            </w:r>
            <w:r w:rsidRPr="007B5BEF">
              <w:rPr>
                <w:szCs w:val="20"/>
              </w:rPr>
              <w:t>operacyjnych</w:t>
            </w:r>
            <w:r w:rsidR="00C56875" w:rsidRPr="007B5BEF">
              <w:rPr>
                <w:szCs w:val="20"/>
              </w:rPr>
              <w:t xml:space="preserve"> </w:t>
            </w:r>
            <w:r w:rsidRPr="007B5BEF">
              <w:rPr>
                <w:szCs w:val="20"/>
              </w:rPr>
              <w:t>w</w:t>
            </w:r>
            <w:r w:rsidR="00C56875" w:rsidRPr="007B5BEF">
              <w:rPr>
                <w:szCs w:val="20"/>
              </w:rPr>
              <w:t xml:space="preserve"> </w:t>
            </w:r>
            <w:r w:rsidRPr="007B5BEF">
              <w:rPr>
                <w:szCs w:val="20"/>
              </w:rPr>
              <w:t>zakresie</w:t>
            </w:r>
            <w:r w:rsidR="00C56875" w:rsidRPr="007B5BEF">
              <w:rPr>
                <w:szCs w:val="20"/>
              </w:rPr>
              <w:t xml:space="preserve"> </w:t>
            </w:r>
            <w:r w:rsidRPr="007B5BEF">
              <w:rPr>
                <w:szCs w:val="20"/>
              </w:rPr>
              <w:t>określenia</w:t>
            </w:r>
            <w:r w:rsidR="00C56875" w:rsidRPr="007B5BEF">
              <w:rPr>
                <w:szCs w:val="20"/>
              </w:rPr>
              <w:t xml:space="preserve"> </w:t>
            </w:r>
            <w:r w:rsidRPr="007B5BEF">
              <w:rPr>
                <w:szCs w:val="20"/>
              </w:rPr>
              <w:t>procedury</w:t>
            </w:r>
            <w:r w:rsidR="00C56875" w:rsidRPr="007B5BEF">
              <w:rPr>
                <w:szCs w:val="20"/>
              </w:rPr>
              <w:t xml:space="preserve"> </w:t>
            </w:r>
            <w:r w:rsidRPr="007B5BEF">
              <w:rPr>
                <w:szCs w:val="20"/>
              </w:rPr>
              <w:t>uruchamiania</w:t>
            </w:r>
            <w:r w:rsidR="00C56875" w:rsidRPr="007B5BEF">
              <w:rPr>
                <w:szCs w:val="20"/>
              </w:rPr>
              <w:t xml:space="preserve"> </w:t>
            </w:r>
            <w:r w:rsidRPr="007B5BEF">
              <w:rPr>
                <w:szCs w:val="20"/>
              </w:rPr>
              <w:t>i</w:t>
            </w:r>
            <w:r w:rsidR="00C56875" w:rsidRPr="007B5BEF">
              <w:rPr>
                <w:szCs w:val="20"/>
              </w:rPr>
              <w:t xml:space="preserve"> </w:t>
            </w:r>
            <w:r w:rsidRPr="007B5BEF">
              <w:rPr>
                <w:szCs w:val="20"/>
              </w:rPr>
              <w:t>odwoływania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w</w:t>
            </w:r>
            <w:r w:rsidR="00C56875" w:rsidRPr="007B5BEF">
              <w:rPr>
                <w:szCs w:val="20"/>
              </w:rPr>
              <w:t xml:space="preserve"> </w:t>
            </w:r>
            <w:r w:rsidRPr="007B5BEF">
              <w:rPr>
                <w:szCs w:val="20"/>
              </w:rPr>
              <w:t>tym</w:t>
            </w:r>
            <w:r w:rsidR="00C56875" w:rsidRPr="007B5BEF">
              <w:rPr>
                <w:szCs w:val="20"/>
              </w:rPr>
              <w:t xml:space="preserve"> </w:t>
            </w:r>
            <w:r w:rsidRPr="007B5BEF">
              <w:rPr>
                <w:szCs w:val="20"/>
              </w:rPr>
              <w:t>osób</w:t>
            </w:r>
            <w:r w:rsidR="00C56875" w:rsidRPr="007B5BEF">
              <w:rPr>
                <w:szCs w:val="20"/>
              </w:rPr>
              <w:t xml:space="preserve"> </w:t>
            </w:r>
            <w:r w:rsidRPr="007B5BEF">
              <w:rPr>
                <w:szCs w:val="20"/>
              </w:rPr>
              <w:t>odpowiedzialnych</w:t>
            </w:r>
            <w:r w:rsidR="00C56875" w:rsidRPr="007B5BEF">
              <w:rPr>
                <w:szCs w:val="20"/>
              </w:rPr>
              <w:t xml:space="preserve"> </w:t>
            </w:r>
            <w:r w:rsidRPr="007B5BEF">
              <w:rPr>
                <w:szCs w:val="20"/>
              </w:rPr>
              <w:t>za</w:t>
            </w:r>
            <w:r w:rsidR="00C56875" w:rsidRPr="007B5BEF">
              <w:rPr>
                <w:szCs w:val="20"/>
              </w:rPr>
              <w:t xml:space="preserve"> </w:t>
            </w:r>
            <w:r w:rsidRPr="007B5BEF">
              <w:rPr>
                <w:szCs w:val="20"/>
              </w:rPr>
              <w:t>realizację.</w:t>
            </w:r>
          </w:p>
          <w:p w14:paraId="1E2F72B2" w14:textId="7F6F4E99" w:rsidR="00E96F0B" w:rsidRPr="00D60896" w:rsidRDefault="00673167" w:rsidP="00DA22AC">
            <w:pPr>
              <w:rPr>
                <w:b/>
                <w:bCs/>
                <w:i/>
                <w:iCs/>
                <w:szCs w:val="20"/>
                <w:u w:val="single"/>
              </w:rPr>
            </w:pPr>
            <w:r w:rsidRPr="007B5BEF">
              <w:rPr>
                <w:b/>
                <w:bCs/>
                <w:i/>
                <w:iCs/>
                <w:szCs w:val="20"/>
                <w:u w:val="single"/>
              </w:rPr>
              <w:t>Wyznacznik</w:t>
            </w:r>
            <w:r w:rsidRPr="007B5BEF">
              <w:rPr>
                <w:szCs w:val="20"/>
              </w:rPr>
              <w:t>:</w:t>
            </w:r>
            <w:r w:rsidR="00D60896">
              <w:rPr>
                <w:i/>
                <w:iCs/>
              </w:rPr>
              <w:t xml:space="preserve"> </w:t>
            </w:r>
            <w:proofErr w:type="spellStart"/>
            <w:r w:rsidR="00E96F0B">
              <w:rPr>
                <w:i/>
                <w:iCs/>
              </w:rPr>
              <w:t>r</w:t>
            </w:r>
            <w:r w:rsidR="00E96F0B" w:rsidRPr="000111D8">
              <w:rPr>
                <w:i/>
                <w:iCs/>
              </w:rPr>
              <w:t>ozp</w:t>
            </w:r>
            <w:proofErr w:type="spellEnd"/>
            <w:r w:rsidR="00E96F0B">
              <w:rPr>
                <w:i/>
                <w:iCs/>
              </w:rPr>
              <w:t>.</w:t>
            </w:r>
            <w:r w:rsidR="00E96F0B" w:rsidRPr="000111D8">
              <w:rPr>
                <w:i/>
                <w:iCs/>
              </w:rPr>
              <w:t xml:space="preserve"> </w:t>
            </w:r>
            <w:proofErr w:type="spellStart"/>
            <w:r w:rsidR="006B28B0">
              <w:rPr>
                <w:i/>
                <w:iCs/>
              </w:rPr>
              <w:t>ws</w:t>
            </w:r>
            <w:proofErr w:type="spellEnd"/>
            <w:r w:rsidR="006B28B0">
              <w:rPr>
                <w:i/>
                <w:iCs/>
              </w:rPr>
              <w:t xml:space="preserve"> gotowości obronnej</w:t>
            </w:r>
            <w:r w:rsidR="00E96F0B">
              <w:rPr>
                <w:i/>
                <w:iCs/>
              </w:rPr>
              <w:t>,</w:t>
            </w:r>
          </w:p>
          <w:p w14:paraId="5BC80C5C" w14:textId="64EE1F30" w:rsidR="00673167" w:rsidRPr="007B5BEF" w:rsidRDefault="00673167" w:rsidP="00DA22AC">
            <w:pPr>
              <w:rPr>
                <w:szCs w:val="20"/>
              </w:rPr>
            </w:pPr>
            <w:r w:rsidRPr="007B5BEF">
              <w:rPr>
                <w:i/>
                <w:iCs/>
                <w:szCs w:val="20"/>
              </w:rPr>
              <w:t>zarządzenie</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inny</w:t>
            </w:r>
            <w:r w:rsidR="00C56875" w:rsidRPr="007B5BEF">
              <w:rPr>
                <w:i/>
                <w:iCs/>
                <w:szCs w:val="20"/>
              </w:rPr>
              <w:t xml:space="preserve"> </w:t>
            </w:r>
            <w:r w:rsidRPr="007B5BEF">
              <w:rPr>
                <w:i/>
                <w:iCs/>
                <w:szCs w:val="20"/>
              </w:rPr>
              <w:t>akt</w:t>
            </w:r>
            <w:r w:rsidR="00C56875" w:rsidRPr="007B5BEF">
              <w:rPr>
                <w:i/>
                <w:iCs/>
                <w:szCs w:val="20"/>
              </w:rPr>
              <w:t xml:space="preserve"> </w:t>
            </w:r>
            <w:r w:rsidRPr="007B5BEF">
              <w:rPr>
                <w:i/>
                <w:iCs/>
                <w:szCs w:val="20"/>
              </w:rPr>
              <w:t>prawa</w:t>
            </w:r>
            <w:r w:rsidR="00C56875" w:rsidRPr="007B5BEF">
              <w:rPr>
                <w:i/>
                <w:iCs/>
                <w:szCs w:val="20"/>
              </w:rPr>
              <w:t xml:space="preserve"> </w:t>
            </w:r>
            <w:r w:rsidRPr="007B5BEF">
              <w:rPr>
                <w:i/>
                <w:iCs/>
                <w:szCs w:val="20"/>
              </w:rPr>
              <w:t>wewnętrznego</w:t>
            </w:r>
            <w:r w:rsidR="00C56875" w:rsidRPr="007B5BEF">
              <w:rPr>
                <w:i/>
                <w:iCs/>
                <w:szCs w:val="20"/>
              </w:rPr>
              <w:t xml:space="preserve"> </w:t>
            </w:r>
            <w:r w:rsidRPr="007B5BEF">
              <w:rPr>
                <w:i/>
                <w:iCs/>
                <w:szCs w:val="20"/>
              </w:rPr>
              <w:t>organu</w:t>
            </w:r>
            <w:r w:rsidR="00C56875" w:rsidRPr="007B5BEF">
              <w:rPr>
                <w:i/>
                <w:iCs/>
                <w:szCs w:val="20"/>
              </w:rPr>
              <w:t xml:space="preserve"> </w:t>
            </w:r>
            <w:r w:rsidRPr="007B5BEF">
              <w:rPr>
                <w:i/>
                <w:iCs/>
                <w:szCs w:val="20"/>
              </w:rPr>
              <w:t>odpowiedzialnego</w:t>
            </w:r>
            <w:r w:rsidR="00C56875" w:rsidRPr="007B5BEF">
              <w:rPr>
                <w:i/>
                <w:iCs/>
                <w:szCs w:val="20"/>
              </w:rPr>
              <w:t xml:space="preserve"> </w:t>
            </w:r>
            <w:r w:rsidRPr="007B5BEF">
              <w:rPr>
                <w:i/>
                <w:iCs/>
                <w:szCs w:val="20"/>
              </w:rPr>
              <w:t>za</w:t>
            </w:r>
            <w:r w:rsidR="00C56875" w:rsidRPr="007B5BEF">
              <w:rPr>
                <w:i/>
                <w:iCs/>
                <w:szCs w:val="20"/>
              </w:rPr>
              <w:t xml:space="preserve"> </w:t>
            </w:r>
            <w:r w:rsidRPr="007B5BEF">
              <w:rPr>
                <w:i/>
                <w:iCs/>
                <w:szCs w:val="20"/>
              </w:rPr>
              <w:t>organizację</w:t>
            </w:r>
            <w:r w:rsidR="00C56875" w:rsidRPr="007B5BEF">
              <w:rPr>
                <w:i/>
                <w:iCs/>
                <w:szCs w:val="20"/>
              </w:rPr>
              <w:t xml:space="preserve"> </w:t>
            </w:r>
            <w:r w:rsidRPr="007B5BEF">
              <w:rPr>
                <w:i/>
                <w:iCs/>
                <w:szCs w:val="20"/>
              </w:rPr>
              <w:t>systemu</w:t>
            </w:r>
            <w:r w:rsidR="00C56875" w:rsidRPr="007B5BEF">
              <w:rPr>
                <w:i/>
                <w:iCs/>
                <w:szCs w:val="20"/>
              </w:rPr>
              <w:t xml:space="preserve"> </w:t>
            </w:r>
            <w:r w:rsidRPr="007B5BEF">
              <w:rPr>
                <w:i/>
                <w:iCs/>
                <w:szCs w:val="20"/>
              </w:rPr>
              <w:t>stałych</w:t>
            </w:r>
            <w:r w:rsidR="00C56875" w:rsidRPr="007B5BEF">
              <w:rPr>
                <w:i/>
                <w:iCs/>
                <w:szCs w:val="20"/>
              </w:rPr>
              <w:t xml:space="preserve"> </w:t>
            </w:r>
            <w:r w:rsidRPr="007B5BEF">
              <w:rPr>
                <w:i/>
                <w:iCs/>
                <w:szCs w:val="20"/>
              </w:rPr>
              <w:t>dyżurów.</w:t>
            </w:r>
          </w:p>
        </w:tc>
      </w:tr>
      <w:tr w:rsidR="009519E8" w:rsidRPr="007B5BEF" w14:paraId="0BACA564" w14:textId="77777777" w:rsidTr="008647F6">
        <w:tc>
          <w:tcPr>
            <w:tcW w:w="1843" w:type="dxa"/>
            <w:vMerge/>
          </w:tcPr>
          <w:p w14:paraId="1DC974AB" w14:textId="77777777" w:rsidR="00673167" w:rsidRPr="007B5BEF" w:rsidRDefault="00673167" w:rsidP="00DA22AC">
            <w:pPr>
              <w:rPr>
                <w:szCs w:val="20"/>
              </w:rPr>
            </w:pPr>
          </w:p>
        </w:tc>
        <w:tc>
          <w:tcPr>
            <w:tcW w:w="2268" w:type="dxa"/>
            <w:vMerge/>
          </w:tcPr>
          <w:p w14:paraId="548D86BB" w14:textId="77777777" w:rsidR="00673167" w:rsidRPr="007B5BEF" w:rsidRDefault="00673167" w:rsidP="00DA22AC">
            <w:pPr>
              <w:rPr>
                <w:szCs w:val="20"/>
              </w:rPr>
            </w:pPr>
          </w:p>
        </w:tc>
        <w:tc>
          <w:tcPr>
            <w:tcW w:w="3402" w:type="dxa"/>
          </w:tcPr>
          <w:p w14:paraId="5476A021" w14:textId="2789B6D2" w:rsidR="00673167" w:rsidRPr="007B5BEF" w:rsidRDefault="00673167" w:rsidP="00DA22AC">
            <w:pPr>
              <w:rPr>
                <w:szCs w:val="20"/>
              </w:rPr>
            </w:pPr>
            <w:r w:rsidRPr="007B5BEF">
              <w:rPr>
                <w:szCs w:val="20"/>
              </w:rPr>
              <w:t>6.5</w:t>
            </w:r>
            <w:r w:rsidR="00C56875" w:rsidRPr="007B5BEF">
              <w:rPr>
                <w:szCs w:val="20"/>
              </w:rPr>
              <w:t xml:space="preserve"> </w:t>
            </w:r>
            <w:r w:rsidRPr="007B5BEF">
              <w:rPr>
                <w:szCs w:val="20"/>
              </w:rPr>
              <w:t>Czy</w:t>
            </w:r>
            <w:r w:rsidR="00C56875" w:rsidRPr="007B5BEF">
              <w:rPr>
                <w:szCs w:val="20"/>
              </w:rPr>
              <w:t xml:space="preserve"> </w:t>
            </w:r>
            <w:r w:rsidRPr="007B5BEF">
              <w:rPr>
                <w:szCs w:val="20"/>
              </w:rPr>
              <w:t>ustalono</w:t>
            </w:r>
            <w:r w:rsidR="00C56875" w:rsidRPr="007B5BEF">
              <w:rPr>
                <w:szCs w:val="20"/>
              </w:rPr>
              <w:t xml:space="preserve"> </w:t>
            </w:r>
            <w:r w:rsidRPr="007B5BEF">
              <w:rPr>
                <w:szCs w:val="20"/>
              </w:rPr>
              <w:t>sposób</w:t>
            </w:r>
            <w:r w:rsidR="00C56875" w:rsidRPr="007B5BEF">
              <w:rPr>
                <w:szCs w:val="20"/>
              </w:rPr>
              <w:t xml:space="preserve"> </w:t>
            </w:r>
            <w:r w:rsidRPr="007B5BEF">
              <w:rPr>
                <w:szCs w:val="20"/>
              </w:rPr>
              <w:t>osiągania</w:t>
            </w:r>
            <w:r w:rsidR="00C56875" w:rsidRPr="007B5BEF">
              <w:rPr>
                <w:szCs w:val="20"/>
              </w:rPr>
              <w:t xml:space="preserve"> </w:t>
            </w:r>
            <w:r w:rsidRPr="007B5BEF">
              <w:rPr>
                <w:szCs w:val="20"/>
              </w:rPr>
              <w:t>gotowości</w:t>
            </w:r>
            <w:r w:rsidR="00C56875" w:rsidRPr="007B5BEF">
              <w:rPr>
                <w:szCs w:val="20"/>
              </w:rPr>
              <w:t xml:space="preserve"> </w:t>
            </w:r>
            <w:r w:rsidRPr="007B5BEF">
              <w:rPr>
                <w:szCs w:val="20"/>
              </w:rPr>
              <w:t>do</w:t>
            </w:r>
            <w:r w:rsidR="00C56875" w:rsidRPr="007B5BEF">
              <w:rPr>
                <w:szCs w:val="20"/>
              </w:rPr>
              <w:t xml:space="preserve"> </w:t>
            </w:r>
            <w:r w:rsidRPr="007B5BEF">
              <w:rPr>
                <w:szCs w:val="20"/>
              </w:rPr>
              <w:t>podjęcia</w:t>
            </w:r>
            <w:r w:rsidR="00C56875" w:rsidRPr="007B5BEF">
              <w:rPr>
                <w:szCs w:val="20"/>
              </w:rPr>
              <w:t xml:space="preserve"> </w:t>
            </w:r>
            <w:r w:rsidRPr="007B5BEF">
              <w:rPr>
                <w:szCs w:val="20"/>
              </w:rPr>
              <w:t>i</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zadań</w:t>
            </w:r>
            <w:r w:rsidR="00C56875" w:rsidRPr="007B5BEF">
              <w:rPr>
                <w:szCs w:val="20"/>
              </w:rPr>
              <w:t xml:space="preserve"> </w:t>
            </w:r>
            <w:r w:rsidRPr="007B5BEF">
              <w:rPr>
                <w:szCs w:val="20"/>
              </w:rPr>
              <w:t>oraz</w:t>
            </w:r>
            <w:r w:rsidR="00C56875" w:rsidRPr="007B5BEF">
              <w:rPr>
                <w:szCs w:val="20"/>
              </w:rPr>
              <w:t xml:space="preserve"> </w:t>
            </w:r>
            <w:r w:rsidRPr="007B5BEF">
              <w:rPr>
                <w:szCs w:val="20"/>
              </w:rPr>
              <w:t>czy</w:t>
            </w:r>
            <w:r w:rsidR="00C56875" w:rsidRPr="007B5BEF">
              <w:rPr>
                <w:szCs w:val="20"/>
              </w:rPr>
              <w:t xml:space="preserve"> </w:t>
            </w:r>
            <w:r w:rsidRPr="007B5BEF">
              <w:rPr>
                <w:szCs w:val="20"/>
              </w:rPr>
              <w:t>zorganizowano</w:t>
            </w:r>
            <w:r w:rsidR="00C56875" w:rsidRPr="007B5BEF">
              <w:rPr>
                <w:szCs w:val="20"/>
              </w:rPr>
              <w:t xml:space="preserve"> </w:t>
            </w:r>
            <w:r w:rsidRPr="007B5BEF">
              <w:rPr>
                <w:szCs w:val="20"/>
              </w:rPr>
              <w:t>system</w:t>
            </w:r>
            <w:r w:rsidR="00C56875" w:rsidRPr="007B5BEF">
              <w:rPr>
                <w:szCs w:val="20"/>
              </w:rPr>
              <w:t xml:space="preserve"> </w:t>
            </w:r>
            <w:r w:rsidRPr="007B5BEF">
              <w:rPr>
                <w:szCs w:val="20"/>
              </w:rPr>
              <w:t>powiadamiania</w:t>
            </w:r>
            <w:r w:rsidR="00C56875" w:rsidRPr="007B5BEF">
              <w:rPr>
                <w:szCs w:val="20"/>
              </w:rPr>
              <w:t xml:space="preserve"> </w:t>
            </w:r>
            <w:r w:rsidRPr="007B5BEF">
              <w:rPr>
                <w:szCs w:val="20"/>
              </w:rPr>
              <w:t>kierownictwa?</w:t>
            </w:r>
          </w:p>
        </w:tc>
        <w:tc>
          <w:tcPr>
            <w:tcW w:w="8222" w:type="dxa"/>
          </w:tcPr>
          <w:p w14:paraId="65E9F6EA" w14:textId="39ADDFC1" w:rsidR="00673167" w:rsidRPr="007B5BEF" w:rsidRDefault="00673167" w:rsidP="00D60896">
            <w:pPr>
              <w:spacing w:after="120"/>
              <w:rPr>
                <w:szCs w:val="20"/>
              </w:rPr>
            </w:pPr>
            <w:r w:rsidRPr="007B5BEF">
              <w:rPr>
                <w:szCs w:val="20"/>
              </w:rPr>
              <w:t>Analiza</w:t>
            </w:r>
            <w:r w:rsidR="00C56875" w:rsidRPr="007B5BEF">
              <w:rPr>
                <w:szCs w:val="20"/>
              </w:rPr>
              <w:t xml:space="preserve"> </w:t>
            </w:r>
            <w:r w:rsidRPr="007B5BEF">
              <w:rPr>
                <w:szCs w:val="20"/>
              </w:rPr>
              <w:t>Instrukcji</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000E6216" w:rsidRPr="007B5BEF">
              <w:rPr>
                <w:szCs w:val="20"/>
              </w:rPr>
              <w:t>(wraz</w:t>
            </w:r>
            <w:r w:rsidR="00C56875" w:rsidRPr="007B5BEF">
              <w:rPr>
                <w:szCs w:val="20"/>
              </w:rPr>
              <w:t xml:space="preserve"> </w:t>
            </w:r>
            <w:r w:rsidR="000E6216" w:rsidRPr="007B5BEF">
              <w:rPr>
                <w:szCs w:val="20"/>
              </w:rPr>
              <w:t>z</w:t>
            </w:r>
            <w:r w:rsidR="00C56875" w:rsidRPr="007B5BEF">
              <w:rPr>
                <w:szCs w:val="20"/>
              </w:rPr>
              <w:t xml:space="preserve"> </w:t>
            </w:r>
            <w:r w:rsidR="000E6216" w:rsidRPr="007B5BEF">
              <w:rPr>
                <w:szCs w:val="20"/>
              </w:rPr>
              <w:t>załącznikami)</w:t>
            </w:r>
            <w:r w:rsidR="00C56875" w:rsidRPr="007B5BEF">
              <w:rPr>
                <w:szCs w:val="20"/>
              </w:rPr>
              <w:t xml:space="preserve"> </w:t>
            </w:r>
            <w:r w:rsidRPr="007B5BEF">
              <w:rPr>
                <w:szCs w:val="20"/>
              </w:rPr>
              <w:t>oraz</w:t>
            </w:r>
            <w:r w:rsidR="00C56875" w:rsidRPr="007B5BEF">
              <w:rPr>
                <w:szCs w:val="20"/>
              </w:rPr>
              <w:t xml:space="preserve"> </w:t>
            </w:r>
            <w:r w:rsidRPr="007B5BEF">
              <w:rPr>
                <w:szCs w:val="20"/>
              </w:rPr>
              <w:t>karty</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zadania</w:t>
            </w:r>
            <w:r w:rsidR="00C56875" w:rsidRPr="007B5BEF">
              <w:rPr>
                <w:szCs w:val="20"/>
              </w:rPr>
              <w:t xml:space="preserve"> </w:t>
            </w:r>
            <w:r w:rsidRPr="007B5BEF">
              <w:rPr>
                <w:szCs w:val="20"/>
              </w:rPr>
              <w:t>operacyjnego</w:t>
            </w:r>
            <w:r w:rsidR="00C56875" w:rsidRPr="007B5BEF">
              <w:rPr>
                <w:szCs w:val="20"/>
              </w:rPr>
              <w:t xml:space="preserve"> </w:t>
            </w:r>
            <w:r w:rsidR="000B72EB">
              <w:rPr>
                <w:szCs w:val="20"/>
              </w:rPr>
              <w:t xml:space="preserve">pod kątem </w:t>
            </w:r>
            <w:r w:rsidRPr="007B5BEF">
              <w:rPr>
                <w:szCs w:val="20"/>
              </w:rPr>
              <w:t>określenia</w:t>
            </w:r>
            <w:r w:rsidR="00C56875" w:rsidRPr="007B5BEF">
              <w:rPr>
                <w:szCs w:val="20"/>
              </w:rPr>
              <w:t xml:space="preserve"> </w:t>
            </w:r>
            <w:r w:rsidRPr="007B5BEF">
              <w:rPr>
                <w:szCs w:val="20"/>
              </w:rPr>
              <w:t>procedury</w:t>
            </w:r>
            <w:r w:rsidR="00C56875" w:rsidRPr="007B5BEF">
              <w:rPr>
                <w:szCs w:val="20"/>
              </w:rPr>
              <w:t xml:space="preserve"> </w:t>
            </w:r>
            <w:r w:rsidRPr="007B5BEF">
              <w:rPr>
                <w:szCs w:val="20"/>
              </w:rPr>
              <w:t>uruchamiania</w:t>
            </w:r>
            <w:r w:rsidR="00C56875" w:rsidRPr="007B5BEF">
              <w:rPr>
                <w:szCs w:val="20"/>
              </w:rPr>
              <w:t xml:space="preserve"> </w:t>
            </w:r>
            <w:r w:rsidRPr="007B5BEF">
              <w:rPr>
                <w:szCs w:val="20"/>
              </w:rPr>
              <w:t>i</w:t>
            </w:r>
            <w:r w:rsidR="00C56875" w:rsidRPr="007B5BEF">
              <w:rPr>
                <w:szCs w:val="20"/>
              </w:rPr>
              <w:t xml:space="preserve"> </w:t>
            </w:r>
            <w:r w:rsidRPr="007B5BEF">
              <w:rPr>
                <w:szCs w:val="20"/>
              </w:rPr>
              <w:t>odwoływania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0B72EB">
              <w:rPr>
                <w:szCs w:val="20"/>
              </w:rPr>
              <w:t xml:space="preserve"> oraz</w:t>
            </w:r>
            <w:r w:rsidR="00C56875" w:rsidRPr="007B5BEF">
              <w:rPr>
                <w:szCs w:val="20"/>
              </w:rPr>
              <w:t xml:space="preserve"> </w:t>
            </w:r>
            <w:r w:rsidRPr="007B5BEF">
              <w:rPr>
                <w:szCs w:val="20"/>
              </w:rPr>
              <w:t>osób</w:t>
            </w:r>
            <w:r w:rsidR="00C56875" w:rsidRPr="007B5BEF">
              <w:rPr>
                <w:szCs w:val="20"/>
              </w:rPr>
              <w:t xml:space="preserve"> </w:t>
            </w:r>
            <w:r w:rsidRPr="007B5BEF">
              <w:rPr>
                <w:szCs w:val="20"/>
              </w:rPr>
              <w:t>odpowiedzialnych</w:t>
            </w:r>
            <w:r w:rsidR="00C56875" w:rsidRPr="007B5BEF">
              <w:rPr>
                <w:szCs w:val="20"/>
              </w:rPr>
              <w:t xml:space="preserve"> </w:t>
            </w:r>
            <w:r w:rsidRPr="007B5BEF">
              <w:rPr>
                <w:szCs w:val="20"/>
              </w:rPr>
              <w:t>za</w:t>
            </w:r>
            <w:r w:rsidR="00C56875" w:rsidRPr="007B5BEF">
              <w:rPr>
                <w:szCs w:val="20"/>
              </w:rPr>
              <w:t xml:space="preserve"> </w:t>
            </w:r>
            <w:r w:rsidR="00865067">
              <w:rPr>
                <w:szCs w:val="20"/>
              </w:rPr>
              <w:t xml:space="preserve">jej </w:t>
            </w:r>
            <w:r w:rsidRPr="007B5BEF">
              <w:rPr>
                <w:szCs w:val="20"/>
              </w:rPr>
              <w:t>realizację.</w:t>
            </w:r>
            <w:r w:rsidR="00C56875" w:rsidRPr="007B5BEF">
              <w:rPr>
                <w:szCs w:val="20"/>
              </w:rPr>
              <w:t xml:space="preserve"> </w:t>
            </w:r>
          </w:p>
          <w:p w14:paraId="1B01DE38" w14:textId="36A5D2A8" w:rsidR="00E96F0B" w:rsidRPr="00D60896" w:rsidRDefault="00673167" w:rsidP="00E96F0B">
            <w:pPr>
              <w:rPr>
                <w:szCs w:val="20"/>
              </w:rPr>
            </w:pPr>
            <w:r w:rsidRPr="007B5BEF">
              <w:rPr>
                <w:b/>
                <w:bCs/>
                <w:i/>
                <w:iCs/>
                <w:szCs w:val="20"/>
                <w:u w:val="single"/>
              </w:rPr>
              <w:t>Wyznacznik</w:t>
            </w:r>
            <w:r w:rsidRPr="007B5BEF">
              <w:rPr>
                <w:szCs w:val="20"/>
              </w:rPr>
              <w:t>:</w:t>
            </w:r>
            <w:r w:rsidR="00D60896">
              <w:rPr>
                <w:i/>
                <w:iCs/>
              </w:rPr>
              <w:t xml:space="preserve"> </w:t>
            </w:r>
            <w:proofErr w:type="spellStart"/>
            <w:r w:rsidR="00E96F0B">
              <w:rPr>
                <w:i/>
                <w:iCs/>
              </w:rPr>
              <w:t>r</w:t>
            </w:r>
            <w:r w:rsidR="00E96F0B" w:rsidRPr="000111D8">
              <w:rPr>
                <w:i/>
                <w:iCs/>
              </w:rPr>
              <w:t>ozp</w:t>
            </w:r>
            <w:proofErr w:type="spellEnd"/>
            <w:r w:rsidR="00E96F0B">
              <w:rPr>
                <w:i/>
                <w:iCs/>
              </w:rPr>
              <w:t>.</w:t>
            </w:r>
            <w:r w:rsidR="00E96F0B" w:rsidRPr="000111D8">
              <w:rPr>
                <w:i/>
                <w:iCs/>
              </w:rPr>
              <w:t xml:space="preserve"> </w:t>
            </w:r>
            <w:proofErr w:type="spellStart"/>
            <w:r w:rsidR="006B28B0">
              <w:rPr>
                <w:i/>
                <w:iCs/>
              </w:rPr>
              <w:t>ws</w:t>
            </w:r>
            <w:proofErr w:type="spellEnd"/>
            <w:r w:rsidR="006B28B0">
              <w:rPr>
                <w:i/>
                <w:iCs/>
              </w:rPr>
              <w:t xml:space="preserve"> gotowości obronnej</w:t>
            </w:r>
            <w:r w:rsidR="00E96F0B">
              <w:rPr>
                <w:i/>
                <w:iCs/>
              </w:rPr>
              <w:t>,</w:t>
            </w:r>
          </w:p>
          <w:p w14:paraId="4BD6D4C0" w14:textId="5574E2EA" w:rsidR="00673167" w:rsidRPr="007B5BEF" w:rsidRDefault="00673167" w:rsidP="00DA22AC">
            <w:pPr>
              <w:rPr>
                <w:szCs w:val="20"/>
              </w:rPr>
            </w:pPr>
            <w:r w:rsidRPr="007B5BEF">
              <w:rPr>
                <w:i/>
                <w:iCs/>
                <w:szCs w:val="20"/>
              </w:rPr>
              <w:t>zarządzenie</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inny</w:t>
            </w:r>
            <w:r w:rsidR="00C56875" w:rsidRPr="007B5BEF">
              <w:rPr>
                <w:i/>
                <w:iCs/>
                <w:szCs w:val="20"/>
              </w:rPr>
              <w:t xml:space="preserve"> </w:t>
            </w:r>
            <w:r w:rsidRPr="007B5BEF">
              <w:rPr>
                <w:i/>
                <w:iCs/>
                <w:szCs w:val="20"/>
              </w:rPr>
              <w:t>akt</w:t>
            </w:r>
            <w:r w:rsidR="00C56875" w:rsidRPr="007B5BEF">
              <w:rPr>
                <w:i/>
                <w:iCs/>
                <w:szCs w:val="20"/>
              </w:rPr>
              <w:t xml:space="preserve"> </w:t>
            </w:r>
            <w:r w:rsidRPr="007B5BEF">
              <w:rPr>
                <w:i/>
                <w:iCs/>
                <w:szCs w:val="20"/>
              </w:rPr>
              <w:t>prawa</w:t>
            </w:r>
            <w:r w:rsidR="00C56875" w:rsidRPr="007B5BEF">
              <w:rPr>
                <w:i/>
                <w:iCs/>
                <w:szCs w:val="20"/>
              </w:rPr>
              <w:t xml:space="preserve"> </w:t>
            </w:r>
            <w:r w:rsidRPr="007B5BEF">
              <w:rPr>
                <w:i/>
                <w:iCs/>
                <w:szCs w:val="20"/>
              </w:rPr>
              <w:t>wewnętrznego</w:t>
            </w:r>
            <w:r w:rsidR="00C56875" w:rsidRPr="007B5BEF">
              <w:rPr>
                <w:i/>
                <w:iCs/>
                <w:szCs w:val="20"/>
              </w:rPr>
              <w:t xml:space="preserve"> </w:t>
            </w:r>
            <w:r w:rsidRPr="007B5BEF">
              <w:rPr>
                <w:i/>
                <w:iCs/>
                <w:szCs w:val="20"/>
              </w:rPr>
              <w:t>organu</w:t>
            </w:r>
            <w:r w:rsidR="00C56875" w:rsidRPr="007B5BEF">
              <w:rPr>
                <w:i/>
                <w:iCs/>
                <w:szCs w:val="20"/>
              </w:rPr>
              <w:t xml:space="preserve"> </w:t>
            </w:r>
            <w:r w:rsidRPr="007B5BEF">
              <w:rPr>
                <w:i/>
                <w:iCs/>
                <w:szCs w:val="20"/>
              </w:rPr>
              <w:t>odpowiedzialnego</w:t>
            </w:r>
            <w:r w:rsidR="00C56875" w:rsidRPr="007B5BEF">
              <w:rPr>
                <w:i/>
                <w:iCs/>
                <w:szCs w:val="20"/>
              </w:rPr>
              <w:t xml:space="preserve"> </w:t>
            </w:r>
            <w:r w:rsidRPr="007B5BEF">
              <w:rPr>
                <w:i/>
                <w:iCs/>
                <w:szCs w:val="20"/>
              </w:rPr>
              <w:t>za</w:t>
            </w:r>
            <w:r w:rsidR="00C56875" w:rsidRPr="007B5BEF">
              <w:rPr>
                <w:i/>
                <w:iCs/>
                <w:szCs w:val="20"/>
              </w:rPr>
              <w:t xml:space="preserve"> </w:t>
            </w:r>
            <w:r w:rsidRPr="007B5BEF">
              <w:rPr>
                <w:i/>
                <w:iCs/>
                <w:szCs w:val="20"/>
              </w:rPr>
              <w:t>organizację</w:t>
            </w:r>
            <w:r w:rsidR="00C56875" w:rsidRPr="007B5BEF">
              <w:rPr>
                <w:i/>
                <w:iCs/>
                <w:szCs w:val="20"/>
              </w:rPr>
              <w:t xml:space="preserve"> </w:t>
            </w:r>
            <w:r w:rsidRPr="007B5BEF">
              <w:rPr>
                <w:i/>
                <w:iCs/>
                <w:szCs w:val="20"/>
              </w:rPr>
              <w:t>systemu</w:t>
            </w:r>
            <w:r w:rsidR="00C56875" w:rsidRPr="007B5BEF">
              <w:rPr>
                <w:i/>
                <w:iCs/>
                <w:szCs w:val="20"/>
              </w:rPr>
              <w:t xml:space="preserve"> </w:t>
            </w:r>
            <w:r w:rsidRPr="007B5BEF">
              <w:rPr>
                <w:i/>
                <w:iCs/>
                <w:szCs w:val="20"/>
              </w:rPr>
              <w:t>stałych</w:t>
            </w:r>
            <w:r w:rsidR="00C56875" w:rsidRPr="007B5BEF">
              <w:rPr>
                <w:i/>
                <w:iCs/>
                <w:szCs w:val="20"/>
              </w:rPr>
              <w:t xml:space="preserve"> </w:t>
            </w:r>
            <w:r w:rsidRPr="007B5BEF">
              <w:rPr>
                <w:i/>
                <w:iCs/>
                <w:szCs w:val="20"/>
              </w:rPr>
              <w:t>dyżurów.</w:t>
            </w:r>
          </w:p>
        </w:tc>
      </w:tr>
      <w:tr w:rsidR="009519E8" w:rsidRPr="007B5BEF" w14:paraId="6EC612CA" w14:textId="77777777" w:rsidTr="008647F6">
        <w:tc>
          <w:tcPr>
            <w:tcW w:w="1843" w:type="dxa"/>
            <w:vMerge/>
          </w:tcPr>
          <w:p w14:paraId="7951A66C" w14:textId="77777777" w:rsidR="00673167" w:rsidRPr="007B5BEF" w:rsidRDefault="00673167" w:rsidP="00DA22AC">
            <w:pPr>
              <w:rPr>
                <w:szCs w:val="20"/>
              </w:rPr>
            </w:pPr>
          </w:p>
        </w:tc>
        <w:tc>
          <w:tcPr>
            <w:tcW w:w="2268" w:type="dxa"/>
            <w:vMerge/>
          </w:tcPr>
          <w:p w14:paraId="4C6A66CF" w14:textId="77777777" w:rsidR="00673167" w:rsidRPr="007B5BEF" w:rsidRDefault="00673167" w:rsidP="00DA22AC">
            <w:pPr>
              <w:rPr>
                <w:szCs w:val="20"/>
              </w:rPr>
            </w:pPr>
          </w:p>
        </w:tc>
        <w:tc>
          <w:tcPr>
            <w:tcW w:w="3402" w:type="dxa"/>
          </w:tcPr>
          <w:p w14:paraId="28F6EA7E" w14:textId="48DEB0DB" w:rsidR="00673167" w:rsidRPr="007B5BEF" w:rsidRDefault="00673167" w:rsidP="00DA22AC">
            <w:pPr>
              <w:rPr>
                <w:szCs w:val="20"/>
              </w:rPr>
            </w:pPr>
            <w:r w:rsidRPr="007B5BEF">
              <w:rPr>
                <w:szCs w:val="20"/>
              </w:rPr>
              <w:t>6.6</w:t>
            </w:r>
            <w:r w:rsidR="00C56875" w:rsidRPr="007B5BEF">
              <w:rPr>
                <w:szCs w:val="20"/>
              </w:rPr>
              <w:t xml:space="preserve"> </w:t>
            </w:r>
            <w:r w:rsidRPr="007B5BEF">
              <w:rPr>
                <w:szCs w:val="20"/>
              </w:rPr>
              <w:t>Czy</w:t>
            </w:r>
            <w:r w:rsidR="00C56875" w:rsidRPr="007B5BEF">
              <w:rPr>
                <w:szCs w:val="20"/>
              </w:rPr>
              <w:t xml:space="preserve"> </w:t>
            </w:r>
            <w:r w:rsidRPr="007B5BEF">
              <w:rPr>
                <w:szCs w:val="20"/>
              </w:rPr>
              <w:t>właściwie</w:t>
            </w:r>
            <w:r w:rsidR="00C56875" w:rsidRPr="007B5BEF">
              <w:rPr>
                <w:szCs w:val="20"/>
              </w:rPr>
              <w:t xml:space="preserve"> </w:t>
            </w:r>
            <w:r w:rsidRPr="007B5BEF">
              <w:rPr>
                <w:szCs w:val="20"/>
              </w:rPr>
              <w:t>przygotowano</w:t>
            </w:r>
            <w:r w:rsidR="00C56875" w:rsidRPr="007B5BEF">
              <w:rPr>
                <w:szCs w:val="20"/>
              </w:rPr>
              <w:t xml:space="preserve"> </w:t>
            </w:r>
            <w:r w:rsidRPr="007B5BEF">
              <w:rPr>
                <w:szCs w:val="20"/>
              </w:rPr>
              <w:t>pomieszczenia</w:t>
            </w:r>
            <w:r w:rsidR="00C56875" w:rsidRPr="007B5BEF">
              <w:rPr>
                <w:szCs w:val="20"/>
              </w:rPr>
              <w:t xml:space="preserve"> </w:t>
            </w:r>
            <w:r w:rsidRPr="007B5BEF">
              <w:rPr>
                <w:szCs w:val="20"/>
              </w:rPr>
              <w:t>na</w:t>
            </w:r>
            <w:r w:rsidR="00C56875" w:rsidRPr="007B5BEF">
              <w:rPr>
                <w:szCs w:val="20"/>
              </w:rPr>
              <w:t xml:space="preserve"> </w:t>
            </w:r>
            <w:r w:rsidRPr="007B5BEF">
              <w:rPr>
                <w:szCs w:val="20"/>
              </w:rPr>
              <w:t>potrzeby</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p>
        </w:tc>
        <w:tc>
          <w:tcPr>
            <w:tcW w:w="8222" w:type="dxa"/>
          </w:tcPr>
          <w:p w14:paraId="6A331473" w14:textId="4C68323C" w:rsidR="00DE283F" w:rsidRPr="000111D8" w:rsidRDefault="000E6216" w:rsidP="00D60896">
            <w:pPr>
              <w:spacing w:after="120"/>
              <w:rPr>
                <w:szCs w:val="20"/>
              </w:rPr>
            </w:pPr>
            <w:r w:rsidRPr="000111D8">
              <w:rPr>
                <w:szCs w:val="20"/>
              </w:rPr>
              <w:t>Wyjaśnienia</w:t>
            </w:r>
            <w:r w:rsidR="00C56875" w:rsidRPr="000111D8">
              <w:rPr>
                <w:szCs w:val="20"/>
              </w:rPr>
              <w:t xml:space="preserve"> </w:t>
            </w:r>
            <w:r w:rsidRPr="000111D8">
              <w:rPr>
                <w:szCs w:val="20"/>
              </w:rPr>
              <w:t>kontrolowanego,</w:t>
            </w:r>
            <w:r w:rsidR="00C56875" w:rsidRPr="000111D8">
              <w:rPr>
                <w:szCs w:val="20"/>
              </w:rPr>
              <w:t xml:space="preserve"> </w:t>
            </w:r>
            <w:r w:rsidRPr="000111D8">
              <w:rPr>
                <w:szCs w:val="20"/>
              </w:rPr>
              <w:t>o</w:t>
            </w:r>
            <w:r w:rsidR="00673167" w:rsidRPr="000111D8">
              <w:rPr>
                <w:szCs w:val="20"/>
              </w:rPr>
              <w:t>ględziny</w:t>
            </w:r>
            <w:r w:rsidR="00C56875" w:rsidRPr="000111D8">
              <w:rPr>
                <w:szCs w:val="20"/>
              </w:rPr>
              <w:t xml:space="preserve"> </w:t>
            </w:r>
            <w:r w:rsidR="00673167" w:rsidRPr="000111D8">
              <w:rPr>
                <w:szCs w:val="20"/>
              </w:rPr>
              <w:t>pomieszczeń</w:t>
            </w:r>
            <w:r w:rsidR="00C56875" w:rsidRPr="000111D8">
              <w:rPr>
                <w:szCs w:val="20"/>
              </w:rPr>
              <w:t xml:space="preserve"> </w:t>
            </w:r>
            <w:r w:rsidR="00673167" w:rsidRPr="000111D8">
              <w:rPr>
                <w:szCs w:val="20"/>
              </w:rPr>
              <w:t>przygotowanych</w:t>
            </w:r>
            <w:r w:rsidR="00C56875" w:rsidRPr="000111D8">
              <w:rPr>
                <w:szCs w:val="20"/>
              </w:rPr>
              <w:t xml:space="preserve"> </w:t>
            </w:r>
            <w:r w:rsidR="00673167" w:rsidRPr="000111D8">
              <w:rPr>
                <w:szCs w:val="20"/>
              </w:rPr>
              <w:t>na</w:t>
            </w:r>
            <w:r w:rsidR="00C56875" w:rsidRPr="000111D8">
              <w:rPr>
                <w:szCs w:val="20"/>
              </w:rPr>
              <w:t xml:space="preserve"> </w:t>
            </w:r>
            <w:r w:rsidR="00673167" w:rsidRPr="000111D8">
              <w:rPr>
                <w:szCs w:val="20"/>
              </w:rPr>
              <w:t>potrzeby</w:t>
            </w:r>
            <w:r w:rsidR="00C56875" w:rsidRPr="000111D8">
              <w:rPr>
                <w:szCs w:val="20"/>
              </w:rPr>
              <w:t xml:space="preserve"> </w:t>
            </w:r>
            <w:r w:rsidR="00673167" w:rsidRPr="000111D8">
              <w:rPr>
                <w:szCs w:val="20"/>
              </w:rPr>
              <w:t>stałego</w:t>
            </w:r>
            <w:r w:rsidR="00C56875" w:rsidRPr="000111D8">
              <w:rPr>
                <w:szCs w:val="20"/>
              </w:rPr>
              <w:t xml:space="preserve"> </w:t>
            </w:r>
            <w:r w:rsidR="00673167" w:rsidRPr="000111D8">
              <w:rPr>
                <w:szCs w:val="20"/>
              </w:rPr>
              <w:t>dyżuru</w:t>
            </w:r>
            <w:r w:rsidR="00662F60" w:rsidRPr="000111D8">
              <w:rPr>
                <w:szCs w:val="20"/>
              </w:rPr>
              <w:t xml:space="preserve"> i porównanie ich z</w:t>
            </w:r>
            <w:r w:rsidR="000111D8" w:rsidRPr="000111D8">
              <w:rPr>
                <w:szCs w:val="20"/>
              </w:rPr>
              <w:t xml:space="preserve"> wymaganiami ujętymi w</w:t>
            </w:r>
            <w:r w:rsidR="00662F60" w:rsidRPr="000111D8">
              <w:rPr>
                <w:szCs w:val="20"/>
              </w:rPr>
              <w:t xml:space="preserve"> zarządzeniu lub innym akcie prawa wewnętrznego</w:t>
            </w:r>
            <w:r w:rsidR="000111D8" w:rsidRPr="000111D8">
              <w:rPr>
                <w:szCs w:val="20"/>
              </w:rPr>
              <w:t>,</w:t>
            </w:r>
            <w:r w:rsidR="00662F60" w:rsidRPr="000111D8">
              <w:rPr>
                <w:szCs w:val="20"/>
              </w:rPr>
              <w:t xml:space="preserve"> organu odpowiedzialnego za organizację systemu stałych dyżurów oraz ocena możliwości realizacji zadań SD. </w:t>
            </w:r>
          </w:p>
          <w:p w14:paraId="7E8927BA" w14:textId="21C7B2AD" w:rsidR="00673167" w:rsidRPr="00BA6E56" w:rsidRDefault="00673167" w:rsidP="00DA22AC">
            <w:pPr>
              <w:rPr>
                <w:b/>
                <w:bCs/>
                <w:i/>
                <w:iCs/>
                <w:szCs w:val="20"/>
                <w:u w:val="single"/>
              </w:rPr>
            </w:pPr>
            <w:r w:rsidRPr="000111D8">
              <w:rPr>
                <w:b/>
                <w:bCs/>
                <w:i/>
                <w:iCs/>
                <w:szCs w:val="20"/>
                <w:u w:val="single"/>
              </w:rPr>
              <w:t>Wyznacznik</w:t>
            </w:r>
            <w:r w:rsidRPr="000111D8">
              <w:rPr>
                <w:szCs w:val="20"/>
              </w:rPr>
              <w:t>:</w:t>
            </w:r>
            <w:r w:rsidR="00D60896">
              <w:rPr>
                <w:i/>
                <w:iCs/>
              </w:rPr>
              <w:t xml:space="preserve"> </w:t>
            </w:r>
            <w:proofErr w:type="spellStart"/>
            <w:r w:rsidR="00E96F0B">
              <w:rPr>
                <w:i/>
                <w:iCs/>
              </w:rPr>
              <w:t>r</w:t>
            </w:r>
            <w:r w:rsidR="00E96F0B" w:rsidRPr="000111D8">
              <w:rPr>
                <w:i/>
                <w:iCs/>
              </w:rPr>
              <w:t>ozp</w:t>
            </w:r>
            <w:proofErr w:type="spellEnd"/>
            <w:r w:rsidR="00E96F0B">
              <w:rPr>
                <w:i/>
                <w:iCs/>
              </w:rPr>
              <w:t>.</w:t>
            </w:r>
            <w:r w:rsidR="00E96F0B" w:rsidRPr="000111D8">
              <w:rPr>
                <w:i/>
                <w:iCs/>
              </w:rPr>
              <w:t xml:space="preserve"> </w:t>
            </w:r>
            <w:proofErr w:type="spellStart"/>
            <w:r w:rsidR="006B28B0">
              <w:rPr>
                <w:i/>
                <w:iCs/>
              </w:rPr>
              <w:t>ws</w:t>
            </w:r>
            <w:proofErr w:type="spellEnd"/>
            <w:r w:rsidR="006B28B0">
              <w:rPr>
                <w:i/>
                <w:iCs/>
              </w:rPr>
              <w:t xml:space="preserve"> gotowości obronnej</w:t>
            </w:r>
            <w:r w:rsidR="00E96F0B">
              <w:rPr>
                <w:i/>
                <w:iCs/>
              </w:rPr>
              <w:t>,</w:t>
            </w:r>
            <w:r w:rsidR="00BA6E56">
              <w:rPr>
                <w:b/>
                <w:bCs/>
                <w:i/>
                <w:iCs/>
                <w:szCs w:val="20"/>
                <w:u w:val="single"/>
              </w:rPr>
              <w:t xml:space="preserve"> </w:t>
            </w:r>
            <w:r w:rsidRPr="000111D8">
              <w:rPr>
                <w:i/>
                <w:iCs/>
                <w:szCs w:val="20"/>
              </w:rPr>
              <w:t>zarządzenie</w:t>
            </w:r>
            <w:r w:rsidR="00C56875" w:rsidRPr="000111D8">
              <w:rPr>
                <w:i/>
                <w:iCs/>
                <w:szCs w:val="20"/>
              </w:rPr>
              <w:t xml:space="preserve"> </w:t>
            </w:r>
            <w:r w:rsidRPr="000111D8">
              <w:rPr>
                <w:i/>
                <w:iCs/>
                <w:szCs w:val="20"/>
              </w:rPr>
              <w:t>lub</w:t>
            </w:r>
            <w:r w:rsidR="00C56875" w:rsidRPr="000111D8">
              <w:rPr>
                <w:i/>
                <w:iCs/>
                <w:szCs w:val="20"/>
              </w:rPr>
              <w:t xml:space="preserve"> </w:t>
            </w:r>
            <w:r w:rsidRPr="000111D8">
              <w:rPr>
                <w:i/>
                <w:iCs/>
                <w:szCs w:val="20"/>
              </w:rPr>
              <w:t>inny</w:t>
            </w:r>
            <w:r w:rsidR="00C56875" w:rsidRPr="000111D8">
              <w:rPr>
                <w:i/>
                <w:iCs/>
                <w:szCs w:val="20"/>
              </w:rPr>
              <w:t xml:space="preserve"> </w:t>
            </w:r>
            <w:r w:rsidRPr="000111D8">
              <w:rPr>
                <w:i/>
                <w:iCs/>
                <w:szCs w:val="20"/>
              </w:rPr>
              <w:t>akt</w:t>
            </w:r>
            <w:r w:rsidR="00C56875" w:rsidRPr="000111D8">
              <w:rPr>
                <w:i/>
                <w:iCs/>
                <w:szCs w:val="20"/>
              </w:rPr>
              <w:t xml:space="preserve"> </w:t>
            </w:r>
            <w:r w:rsidRPr="000111D8">
              <w:rPr>
                <w:i/>
                <w:iCs/>
                <w:szCs w:val="20"/>
              </w:rPr>
              <w:t>prawa</w:t>
            </w:r>
            <w:r w:rsidR="00C56875" w:rsidRPr="000111D8">
              <w:rPr>
                <w:i/>
                <w:iCs/>
                <w:szCs w:val="20"/>
              </w:rPr>
              <w:t xml:space="preserve"> </w:t>
            </w:r>
            <w:r w:rsidRPr="000111D8">
              <w:rPr>
                <w:i/>
                <w:iCs/>
                <w:szCs w:val="20"/>
              </w:rPr>
              <w:t>wewnętrznego</w:t>
            </w:r>
            <w:r w:rsidR="00C56875" w:rsidRPr="000111D8">
              <w:rPr>
                <w:i/>
                <w:iCs/>
                <w:szCs w:val="20"/>
              </w:rPr>
              <w:t xml:space="preserve"> </w:t>
            </w:r>
            <w:r w:rsidRPr="000111D8">
              <w:rPr>
                <w:i/>
                <w:iCs/>
                <w:szCs w:val="20"/>
              </w:rPr>
              <w:t>organu</w:t>
            </w:r>
            <w:r w:rsidR="00C56875" w:rsidRPr="000111D8">
              <w:rPr>
                <w:i/>
                <w:iCs/>
                <w:szCs w:val="20"/>
              </w:rPr>
              <w:t xml:space="preserve"> </w:t>
            </w:r>
            <w:r w:rsidRPr="000111D8">
              <w:rPr>
                <w:i/>
                <w:iCs/>
                <w:szCs w:val="20"/>
              </w:rPr>
              <w:t>odpowiedzialnego</w:t>
            </w:r>
            <w:r w:rsidR="00C56875" w:rsidRPr="000111D8">
              <w:rPr>
                <w:i/>
                <w:iCs/>
                <w:szCs w:val="20"/>
              </w:rPr>
              <w:t xml:space="preserve"> </w:t>
            </w:r>
            <w:r w:rsidRPr="000111D8">
              <w:rPr>
                <w:i/>
                <w:iCs/>
                <w:szCs w:val="20"/>
              </w:rPr>
              <w:t>za</w:t>
            </w:r>
            <w:r w:rsidR="00C56875" w:rsidRPr="000111D8">
              <w:rPr>
                <w:i/>
                <w:iCs/>
                <w:szCs w:val="20"/>
              </w:rPr>
              <w:t xml:space="preserve"> </w:t>
            </w:r>
            <w:r w:rsidRPr="000111D8">
              <w:rPr>
                <w:i/>
                <w:iCs/>
                <w:szCs w:val="20"/>
              </w:rPr>
              <w:t>organizację</w:t>
            </w:r>
            <w:r w:rsidR="00C56875" w:rsidRPr="000111D8">
              <w:rPr>
                <w:i/>
                <w:iCs/>
                <w:szCs w:val="20"/>
              </w:rPr>
              <w:t xml:space="preserve"> </w:t>
            </w:r>
            <w:r w:rsidRPr="000111D8">
              <w:rPr>
                <w:i/>
                <w:iCs/>
                <w:szCs w:val="20"/>
              </w:rPr>
              <w:t>systemu</w:t>
            </w:r>
            <w:r w:rsidR="00C56875" w:rsidRPr="000111D8">
              <w:rPr>
                <w:i/>
                <w:iCs/>
                <w:szCs w:val="20"/>
              </w:rPr>
              <w:t xml:space="preserve"> </w:t>
            </w:r>
            <w:r w:rsidRPr="000111D8">
              <w:rPr>
                <w:i/>
                <w:iCs/>
                <w:szCs w:val="20"/>
              </w:rPr>
              <w:t>stałych</w:t>
            </w:r>
            <w:r w:rsidR="00C56875" w:rsidRPr="000111D8">
              <w:rPr>
                <w:i/>
                <w:iCs/>
                <w:szCs w:val="20"/>
              </w:rPr>
              <w:t xml:space="preserve"> </w:t>
            </w:r>
            <w:r w:rsidRPr="000111D8">
              <w:rPr>
                <w:i/>
                <w:iCs/>
                <w:szCs w:val="20"/>
              </w:rPr>
              <w:t>dyżurów.</w:t>
            </w:r>
          </w:p>
        </w:tc>
      </w:tr>
      <w:tr w:rsidR="009519E8" w:rsidRPr="007B5BEF" w14:paraId="467D4C3D" w14:textId="77777777" w:rsidTr="008647F6">
        <w:tc>
          <w:tcPr>
            <w:tcW w:w="1843" w:type="dxa"/>
            <w:vMerge/>
          </w:tcPr>
          <w:p w14:paraId="3FCBB1EA" w14:textId="77777777" w:rsidR="00673167" w:rsidRPr="007B5BEF" w:rsidRDefault="00673167" w:rsidP="00DA22AC">
            <w:pPr>
              <w:rPr>
                <w:szCs w:val="20"/>
              </w:rPr>
            </w:pPr>
          </w:p>
        </w:tc>
        <w:tc>
          <w:tcPr>
            <w:tcW w:w="2268" w:type="dxa"/>
            <w:vMerge/>
          </w:tcPr>
          <w:p w14:paraId="04753275" w14:textId="77777777" w:rsidR="00673167" w:rsidRPr="007B5BEF" w:rsidRDefault="00673167" w:rsidP="00DA22AC">
            <w:pPr>
              <w:rPr>
                <w:szCs w:val="20"/>
              </w:rPr>
            </w:pPr>
          </w:p>
        </w:tc>
        <w:tc>
          <w:tcPr>
            <w:tcW w:w="3402" w:type="dxa"/>
          </w:tcPr>
          <w:p w14:paraId="1F1D5AD1" w14:textId="6A903870" w:rsidR="00673167" w:rsidRPr="007B5BEF" w:rsidRDefault="00673167" w:rsidP="00DA22AC">
            <w:pPr>
              <w:rPr>
                <w:szCs w:val="20"/>
              </w:rPr>
            </w:pPr>
            <w:r w:rsidRPr="007B5BEF">
              <w:rPr>
                <w:szCs w:val="20"/>
              </w:rPr>
              <w:t>6.7</w:t>
            </w:r>
            <w:r w:rsidR="00C56875" w:rsidRPr="007B5BEF">
              <w:rPr>
                <w:szCs w:val="20"/>
              </w:rPr>
              <w:t xml:space="preserve"> </w:t>
            </w:r>
            <w:r w:rsidRPr="007B5BEF">
              <w:rPr>
                <w:szCs w:val="20"/>
              </w:rPr>
              <w:t>Czy</w:t>
            </w:r>
            <w:r w:rsidR="00C56875" w:rsidRPr="007B5BEF">
              <w:rPr>
                <w:szCs w:val="20"/>
              </w:rPr>
              <w:t xml:space="preserve"> </w:t>
            </w:r>
            <w:r w:rsidRPr="007B5BEF">
              <w:rPr>
                <w:szCs w:val="20"/>
              </w:rPr>
              <w:t>w</w:t>
            </w:r>
            <w:r w:rsidR="00C56875" w:rsidRPr="007B5BEF">
              <w:rPr>
                <w:szCs w:val="20"/>
              </w:rPr>
              <w:t xml:space="preserve"> </w:t>
            </w:r>
            <w:r w:rsidRPr="007B5BEF">
              <w:rPr>
                <w:szCs w:val="20"/>
              </w:rPr>
              <w:t>miarę</w:t>
            </w:r>
            <w:r w:rsidR="00C56875" w:rsidRPr="007B5BEF">
              <w:rPr>
                <w:szCs w:val="20"/>
              </w:rPr>
              <w:t xml:space="preserve"> </w:t>
            </w:r>
            <w:r w:rsidRPr="007B5BEF">
              <w:rPr>
                <w:szCs w:val="20"/>
              </w:rPr>
              <w:t>posiadanych</w:t>
            </w:r>
            <w:r w:rsidR="00C56875" w:rsidRPr="007B5BEF">
              <w:rPr>
                <w:szCs w:val="20"/>
              </w:rPr>
              <w:t xml:space="preserve"> </w:t>
            </w:r>
            <w:r w:rsidRPr="007B5BEF">
              <w:rPr>
                <w:szCs w:val="20"/>
              </w:rPr>
              <w:t>możliwości</w:t>
            </w:r>
            <w:r w:rsidR="00C56875" w:rsidRPr="007B5BEF">
              <w:rPr>
                <w:szCs w:val="20"/>
              </w:rPr>
              <w:t xml:space="preserve"> </w:t>
            </w:r>
            <w:r w:rsidRPr="007B5BEF">
              <w:rPr>
                <w:szCs w:val="20"/>
              </w:rPr>
              <w:t>zapewniono</w:t>
            </w:r>
            <w:r w:rsidR="00C56875" w:rsidRPr="007B5BEF">
              <w:rPr>
                <w:szCs w:val="20"/>
              </w:rPr>
              <w:t xml:space="preserve"> </w:t>
            </w:r>
            <w:r w:rsidR="000E6216" w:rsidRPr="007B5BEF">
              <w:rPr>
                <w:szCs w:val="20"/>
              </w:rPr>
              <w:t>autonomiczność</w:t>
            </w:r>
            <w:r w:rsidR="00C56875" w:rsidRPr="007B5BEF">
              <w:rPr>
                <w:szCs w:val="20"/>
              </w:rPr>
              <w:t xml:space="preserve"> </w:t>
            </w:r>
            <w:r w:rsidR="000E6216" w:rsidRPr="007B5BEF">
              <w:rPr>
                <w:szCs w:val="20"/>
              </w:rPr>
              <w:t>funkcjonowania</w:t>
            </w:r>
            <w:r w:rsidR="00C56875" w:rsidRPr="007B5BEF">
              <w:rPr>
                <w:szCs w:val="20"/>
              </w:rPr>
              <w:t xml:space="preserve"> </w:t>
            </w:r>
            <w:r w:rsidR="000E6216" w:rsidRPr="007B5BEF">
              <w:rPr>
                <w:szCs w:val="20"/>
              </w:rPr>
              <w:t>SD</w:t>
            </w:r>
            <w:r w:rsidR="00C56875" w:rsidRPr="007B5BEF">
              <w:rPr>
                <w:szCs w:val="20"/>
              </w:rPr>
              <w:t xml:space="preserve"> </w:t>
            </w:r>
            <w:r w:rsidR="000E6216" w:rsidRPr="007B5BEF">
              <w:rPr>
                <w:szCs w:val="20"/>
              </w:rPr>
              <w:t>w</w:t>
            </w:r>
            <w:r w:rsidR="00C56875" w:rsidRPr="007B5BEF">
              <w:rPr>
                <w:szCs w:val="20"/>
              </w:rPr>
              <w:t xml:space="preserve"> </w:t>
            </w:r>
            <w:r w:rsidR="000E6216" w:rsidRPr="007B5BEF">
              <w:rPr>
                <w:szCs w:val="20"/>
              </w:rPr>
              <w:t>przypadku</w:t>
            </w:r>
            <w:r w:rsidR="00C56875" w:rsidRPr="007B5BEF">
              <w:rPr>
                <w:szCs w:val="20"/>
              </w:rPr>
              <w:t xml:space="preserve"> </w:t>
            </w:r>
            <w:r w:rsidR="000E6216" w:rsidRPr="007B5BEF">
              <w:rPr>
                <w:szCs w:val="20"/>
              </w:rPr>
              <w:t>utraty</w:t>
            </w:r>
            <w:r w:rsidR="00C56875" w:rsidRPr="007B5BEF">
              <w:rPr>
                <w:szCs w:val="20"/>
              </w:rPr>
              <w:t xml:space="preserve"> </w:t>
            </w:r>
            <w:r w:rsidR="000E6216" w:rsidRPr="007B5BEF">
              <w:rPr>
                <w:szCs w:val="20"/>
              </w:rPr>
              <w:t>energii</w:t>
            </w:r>
            <w:r w:rsidR="00C56875" w:rsidRPr="007B5BEF">
              <w:rPr>
                <w:szCs w:val="20"/>
              </w:rPr>
              <w:t xml:space="preserve"> </w:t>
            </w:r>
            <w:r w:rsidR="000E6216" w:rsidRPr="007B5BEF">
              <w:rPr>
                <w:szCs w:val="20"/>
              </w:rPr>
              <w:t>elektrycznej</w:t>
            </w:r>
            <w:r w:rsidR="00C56875" w:rsidRPr="007B5BEF">
              <w:rPr>
                <w:szCs w:val="20"/>
              </w:rPr>
              <w:t xml:space="preserve"> </w:t>
            </w:r>
            <w:r w:rsidR="000E6216" w:rsidRPr="007B5BEF">
              <w:rPr>
                <w:szCs w:val="20"/>
              </w:rPr>
              <w:t>lub</w:t>
            </w:r>
            <w:r w:rsidR="00C56875" w:rsidRPr="007B5BEF">
              <w:rPr>
                <w:szCs w:val="20"/>
              </w:rPr>
              <w:t xml:space="preserve"> </w:t>
            </w:r>
            <w:r w:rsidR="000E6216" w:rsidRPr="007B5BEF">
              <w:rPr>
                <w:szCs w:val="20"/>
              </w:rPr>
              <w:t>innych</w:t>
            </w:r>
            <w:r w:rsidR="00C56875" w:rsidRPr="007B5BEF">
              <w:rPr>
                <w:szCs w:val="20"/>
              </w:rPr>
              <w:t xml:space="preserve"> </w:t>
            </w:r>
            <w:r w:rsidR="000E6216" w:rsidRPr="007B5BEF">
              <w:rPr>
                <w:szCs w:val="20"/>
              </w:rPr>
              <w:t>mediów?</w:t>
            </w:r>
          </w:p>
        </w:tc>
        <w:tc>
          <w:tcPr>
            <w:tcW w:w="8222" w:type="dxa"/>
          </w:tcPr>
          <w:p w14:paraId="569BED44" w14:textId="4F10DE5F" w:rsidR="000E6216" w:rsidRPr="000111D8" w:rsidRDefault="00354614" w:rsidP="00D60896">
            <w:pPr>
              <w:spacing w:after="120"/>
              <w:rPr>
                <w:szCs w:val="20"/>
              </w:rPr>
            </w:pPr>
            <w:r w:rsidRPr="000111D8">
              <w:rPr>
                <w:szCs w:val="20"/>
              </w:rPr>
              <w:t>Wyjaśnienia</w:t>
            </w:r>
            <w:r w:rsidR="00C56875" w:rsidRPr="000111D8">
              <w:rPr>
                <w:szCs w:val="20"/>
              </w:rPr>
              <w:t xml:space="preserve"> </w:t>
            </w:r>
            <w:r w:rsidRPr="000111D8">
              <w:rPr>
                <w:szCs w:val="20"/>
              </w:rPr>
              <w:t>kontrolowanego,</w:t>
            </w:r>
            <w:r w:rsidR="00C56875" w:rsidRPr="000111D8">
              <w:rPr>
                <w:szCs w:val="20"/>
              </w:rPr>
              <w:t xml:space="preserve"> </w:t>
            </w:r>
            <w:r w:rsidRPr="000111D8">
              <w:rPr>
                <w:szCs w:val="20"/>
              </w:rPr>
              <w:t>o</w:t>
            </w:r>
            <w:r w:rsidR="00673167" w:rsidRPr="000111D8">
              <w:rPr>
                <w:szCs w:val="20"/>
              </w:rPr>
              <w:t>ględziny</w:t>
            </w:r>
            <w:r w:rsidR="00C56875" w:rsidRPr="000111D8">
              <w:rPr>
                <w:szCs w:val="20"/>
              </w:rPr>
              <w:t xml:space="preserve"> </w:t>
            </w:r>
            <w:r w:rsidR="00673167" w:rsidRPr="000111D8">
              <w:rPr>
                <w:szCs w:val="20"/>
              </w:rPr>
              <w:t>pomieszcze</w:t>
            </w:r>
            <w:r w:rsidR="00E665FB" w:rsidRPr="000111D8">
              <w:rPr>
                <w:szCs w:val="20"/>
              </w:rPr>
              <w:t>ń</w:t>
            </w:r>
            <w:r w:rsidR="00C56875" w:rsidRPr="000111D8">
              <w:rPr>
                <w:szCs w:val="20"/>
              </w:rPr>
              <w:t xml:space="preserve"> </w:t>
            </w:r>
            <w:r w:rsidR="00673167" w:rsidRPr="000111D8">
              <w:rPr>
                <w:szCs w:val="20"/>
              </w:rPr>
              <w:t>do</w:t>
            </w:r>
            <w:r w:rsidR="00C56875" w:rsidRPr="000111D8">
              <w:rPr>
                <w:szCs w:val="20"/>
              </w:rPr>
              <w:t xml:space="preserve"> </w:t>
            </w:r>
            <w:r w:rsidR="00673167" w:rsidRPr="000111D8">
              <w:rPr>
                <w:szCs w:val="20"/>
              </w:rPr>
              <w:t>pełnienia</w:t>
            </w:r>
            <w:r w:rsidR="00C56875" w:rsidRPr="000111D8">
              <w:rPr>
                <w:szCs w:val="20"/>
              </w:rPr>
              <w:t xml:space="preserve"> </w:t>
            </w:r>
            <w:r w:rsidR="00E665FB" w:rsidRPr="000111D8">
              <w:rPr>
                <w:szCs w:val="20"/>
              </w:rPr>
              <w:t>SD</w:t>
            </w:r>
            <w:r w:rsidR="00C56875" w:rsidRPr="000111D8">
              <w:rPr>
                <w:szCs w:val="20"/>
              </w:rPr>
              <w:t xml:space="preserve"> </w:t>
            </w:r>
            <w:r w:rsidR="00673167" w:rsidRPr="000111D8">
              <w:rPr>
                <w:szCs w:val="20"/>
              </w:rPr>
              <w:t>oraz</w:t>
            </w:r>
            <w:r w:rsidR="00C56875" w:rsidRPr="000111D8">
              <w:rPr>
                <w:szCs w:val="20"/>
              </w:rPr>
              <w:t xml:space="preserve"> </w:t>
            </w:r>
            <w:r w:rsidR="00673167" w:rsidRPr="000111D8">
              <w:rPr>
                <w:szCs w:val="20"/>
              </w:rPr>
              <w:t>pomieszczeń</w:t>
            </w:r>
            <w:r w:rsidR="00C56875" w:rsidRPr="000111D8">
              <w:rPr>
                <w:szCs w:val="20"/>
              </w:rPr>
              <w:t xml:space="preserve"> </w:t>
            </w:r>
            <w:r w:rsidR="00673167" w:rsidRPr="000111D8">
              <w:rPr>
                <w:szCs w:val="20"/>
              </w:rPr>
              <w:t>technicznych</w:t>
            </w:r>
            <w:r w:rsidR="00C56875" w:rsidRPr="000111D8">
              <w:rPr>
                <w:szCs w:val="20"/>
              </w:rPr>
              <w:t xml:space="preserve"> </w:t>
            </w:r>
            <w:r w:rsidR="00673167" w:rsidRPr="000111D8">
              <w:rPr>
                <w:szCs w:val="20"/>
              </w:rPr>
              <w:t>budynku</w:t>
            </w:r>
            <w:r w:rsidR="00C56875" w:rsidRPr="000111D8">
              <w:rPr>
                <w:szCs w:val="20"/>
              </w:rPr>
              <w:t xml:space="preserve"> </w:t>
            </w:r>
            <w:r w:rsidR="00673167" w:rsidRPr="000111D8">
              <w:rPr>
                <w:szCs w:val="20"/>
              </w:rPr>
              <w:t>w</w:t>
            </w:r>
            <w:r w:rsidR="00C56875" w:rsidRPr="000111D8">
              <w:rPr>
                <w:szCs w:val="20"/>
              </w:rPr>
              <w:t xml:space="preserve"> </w:t>
            </w:r>
            <w:r w:rsidR="00673167" w:rsidRPr="000111D8">
              <w:rPr>
                <w:szCs w:val="20"/>
              </w:rPr>
              <w:t>zakresie</w:t>
            </w:r>
            <w:r w:rsidR="00C56875" w:rsidRPr="000111D8">
              <w:rPr>
                <w:szCs w:val="20"/>
              </w:rPr>
              <w:t xml:space="preserve"> </w:t>
            </w:r>
            <w:r w:rsidR="00673167" w:rsidRPr="000111D8">
              <w:rPr>
                <w:szCs w:val="20"/>
              </w:rPr>
              <w:t>wyposażenia</w:t>
            </w:r>
            <w:r w:rsidR="00C56875" w:rsidRPr="000111D8">
              <w:rPr>
                <w:szCs w:val="20"/>
              </w:rPr>
              <w:t xml:space="preserve"> </w:t>
            </w:r>
            <w:r w:rsidR="00673167" w:rsidRPr="000111D8">
              <w:rPr>
                <w:szCs w:val="20"/>
              </w:rPr>
              <w:t>w</w:t>
            </w:r>
            <w:r w:rsidR="00E665FB" w:rsidRPr="000111D8">
              <w:rPr>
                <w:szCs w:val="20"/>
              </w:rPr>
              <w:t>:</w:t>
            </w:r>
            <w:r w:rsidR="00C56875" w:rsidRPr="000111D8">
              <w:rPr>
                <w:szCs w:val="20"/>
              </w:rPr>
              <w:t xml:space="preserve"> </w:t>
            </w:r>
            <w:r w:rsidR="00673167" w:rsidRPr="000111D8">
              <w:rPr>
                <w:szCs w:val="20"/>
              </w:rPr>
              <w:t>urządzenia</w:t>
            </w:r>
            <w:r w:rsidR="00C56875" w:rsidRPr="000111D8">
              <w:rPr>
                <w:szCs w:val="20"/>
              </w:rPr>
              <w:t xml:space="preserve"> </w:t>
            </w:r>
            <w:r w:rsidR="00673167" w:rsidRPr="000111D8">
              <w:rPr>
                <w:szCs w:val="20"/>
              </w:rPr>
              <w:t>podtrzymujące</w:t>
            </w:r>
            <w:r w:rsidR="00C56875" w:rsidRPr="000111D8">
              <w:rPr>
                <w:szCs w:val="20"/>
              </w:rPr>
              <w:t xml:space="preserve"> </w:t>
            </w:r>
            <w:r w:rsidR="00673167" w:rsidRPr="000111D8">
              <w:rPr>
                <w:szCs w:val="20"/>
              </w:rPr>
              <w:t>zasilanie</w:t>
            </w:r>
            <w:r w:rsidR="00C56875" w:rsidRPr="000111D8">
              <w:rPr>
                <w:szCs w:val="20"/>
              </w:rPr>
              <w:t xml:space="preserve"> </w:t>
            </w:r>
            <w:r w:rsidR="000E6216" w:rsidRPr="000111D8">
              <w:rPr>
                <w:szCs w:val="20"/>
              </w:rPr>
              <w:t>(</w:t>
            </w:r>
            <w:r w:rsidR="00BF19B0">
              <w:rPr>
                <w:szCs w:val="20"/>
              </w:rPr>
              <w:t>takie jak</w:t>
            </w:r>
            <w:r w:rsidR="00E665FB" w:rsidRPr="000111D8">
              <w:rPr>
                <w:szCs w:val="20"/>
              </w:rPr>
              <w:t> </w:t>
            </w:r>
            <w:r w:rsidR="000E6216" w:rsidRPr="000111D8">
              <w:rPr>
                <w:szCs w:val="20"/>
              </w:rPr>
              <w:t>agregaty</w:t>
            </w:r>
            <w:r w:rsidR="00C56875" w:rsidRPr="000111D8">
              <w:rPr>
                <w:szCs w:val="20"/>
              </w:rPr>
              <w:t xml:space="preserve"> </w:t>
            </w:r>
            <w:r w:rsidR="000E6216" w:rsidRPr="000111D8">
              <w:rPr>
                <w:szCs w:val="20"/>
              </w:rPr>
              <w:t>prądotwórcze),</w:t>
            </w:r>
            <w:r w:rsidR="00C56875" w:rsidRPr="000111D8">
              <w:rPr>
                <w:szCs w:val="20"/>
              </w:rPr>
              <w:t xml:space="preserve"> </w:t>
            </w:r>
            <w:r w:rsidR="00673167" w:rsidRPr="000111D8">
              <w:rPr>
                <w:szCs w:val="20"/>
              </w:rPr>
              <w:t>środk</w:t>
            </w:r>
            <w:r w:rsidR="00E665FB" w:rsidRPr="000111D8">
              <w:rPr>
                <w:szCs w:val="20"/>
              </w:rPr>
              <w:t>i</w:t>
            </w:r>
            <w:r w:rsidR="00C56875" w:rsidRPr="000111D8">
              <w:rPr>
                <w:szCs w:val="20"/>
              </w:rPr>
              <w:t xml:space="preserve"> </w:t>
            </w:r>
            <w:r w:rsidR="00673167" w:rsidRPr="000111D8">
              <w:rPr>
                <w:szCs w:val="20"/>
              </w:rPr>
              <w:t>łączności</w:t>
            </w:r>
            <w:r w:rsidR="00C56875" w:rsidRPr="000111D8">
              <w:rPr>
                <w:szCs w:val="20"/>
              </w:rPr>
              <w:t xml:space="preserve"> </w:t>
            </w:r>
            <w:r w:rsidR="00673167" w:rsidRPr="000111D8">
              <w:rPr>
                <w:szCs w:val="20"/>
              </w:rPr>
              <w:t>i</w:t>
            </w:r>
            <w:r w:rsidR="00C56875" w:rsidRPr="000111D8">
              <w:rPr>
                <w:szCs w:val="20"/>
              </w:rPr>
              <w:t xml:space="preserve"> </w:t>
            </w:r>
            <w:r w:rsidR="00673167" w:rsidRPr="000111D8">
              <w:rPr>
                <w:szCs w:val="20"/>
              </w:rPr>
              <w:t>system</w:t>
            </w:r>
            <w:r w:rsidR="00E665FB" w:rsidRPr="000111D8">
              <w:rPr>
                <w:szCs w:val="20"/>
              </w:rPr>
              <w:t>y</w:t>
            </w:r>
            <w:r w:rsidR="00C56875" w:rsidRPr="000111D8">
              <w:rPr>
                <w:szCs w:val="20"/>
              </w:rPr>
              <w:t xml:space="preserve"> </w:t>
            </w:r>
            <w:r w:rsidR="00673167" w:rsidRPr="000111D8">
              <w:rPr>
                <w:szCs w:val="20"/>
              </w:rPr>
              <w:t>teleinformatyczn</w:t>
            </w:r>
            <w:r w:rsidR="00E665FB" w:rsidRPr="000111D8">
              <w:rPr>
                <w:szCs w:val="20"/>
              </w:rPr>
              <w:t>e</w:t>
            </w:r>
            <w:r w:rsidR="00673167" w:rsidRPr="000111D8">
              <w:rPr>
                <w:szCs w:val="20"/>
              </w:rPr>
              <w:t>,</w:t>
            </w:r>
            <w:r w:rsidR="00C56875" w:rsidRPr="000111D8">
              <w:rPr>
                <w:szCs w:val="20"/>
              </w:rPr>
              <w:t xml:space="preserve"> </w:t>
            </w:r>
            <w:r w:rsidR="00673167" w:rsidRPr="000111D8">
              <w:rPr>
                <w:szCs w:val="20"/>
              </w:rPr>
              <w:t>serwerowni</w:t>
            </w:r>
            <w:r w:rsidR="00E665FB" w:rsidRPr="000111D8">
              <w:rPr>
                <w:szCs w:val="20"/>
              </w:rPr>
              <w:t>e</w:t>
            </w:r>
            <w:r w:rsidR="00C56875" w:rsidRPr="000111D8">
              <w:rPr>
                <w:szCs w:val="20"/>
              </w:rPr>
              <w:t xml:space="preserve"> </w:t>
            </w:r>
            <w:r w:rsidR="00673167" w:rsidRPr="000111D8">
              <w:rPr>
                <w:szCs w:val="20"/>
              </w:rPr>
              <w:t>oraz</w:t>
            </w:r>
            <w:r w:rsidR="00C56875" w:rsidRPr="000111D8">
              <w:rPr>
                <w:szCs w:val="20"/>
              </w:rPr>
              <w:t xml:space="preserve"> </w:t>
            </w:r>
            <w:r w:rsidR="00673167" w:rsidRPr="000111D8">
              <w:rPr>
                <w:szCs w:val="20"/>
              </w:rPr>
              <w:t>awaryjne</w:t>
            </w:r>
            <w:r w:rsidR="00C56875" w:rsidRPr="000111D8">
              <w:rPr>
                <w:szCs w:val="20"/>
              </w:rPr>
              <w:t xml:space="preserve"> </w:t>
            </w:r>
            <w:r w:rsidR="00673167" w:rsidRPr="000111D8">
              <w:rPr>
                <w:szCs w:val="20"/>
              </w:rPr>
              <w:t>system</w:t>
            </w:r>
            <w:r w:rsidR="00E665FB" w:rsidRPr="000111D8">
              <w:rPr>
                <w:szCs w:val="20"/>
              </w:rPr>
              <w:t>y</w:t>
            </w:r>
            <w:r w:rsidR="00C56875" w:rsidRPr="000111D8">
              <w:rPr>
                <w:szCs w:val="20"/>
              </w:rPr>
              <w:t xml:space="preserve"> </w:t>
            </w:r>
            <w:r w:rsidR="00673167" w:rsidRPr="000111D8">
              <w:rPr>
                <w:szCs w:val="20"/>
              </w:rPr>
              <w:t>oświetlenia.</w:t>
            </w:r>
          </w:p>
          <w:p w14:paraId="0F335DCE" w14:textId="77777777" w:rsidR="000E6216" w:rsidRDefault="000E6216" w:rsidP="00D60896">
            <w:pPr>
              <w:spacing w:after="120"/>
              <w:rPr>
                <w:szCs w:val="20"/>
              </w:rPr>
            </w:pPr>
            <w:r w:rsidRPr="000111D8">
              <w:rPr>
                <w:szCs w:val="20"/>
              </w:rPr>
              <w:t>Istotne</w:t>
            </w:r>
            <w:r w:rsidR="00C56875" w:rsidRPr="000111D8">
              <w:rPr>
                <w:szCs w:val="20"/>
              </w:rPr>
              <w:t xml:space="preserve"> </w:t>
            </w:r>
            <w:r w:rsidRPr="000111D8">
              <w:rPr>
                <w:szCs w:val="20"/>
              </w:rPr>
              <w:t>jest</w:t>
            </w:r>
            <w:r w:rsidR="00C56875" w:rsidRPr="000111D8">
              <w:rPr>
                <w:szCs w:val="20"/>
              </w:rPr>
              <w:t xml:space="preserve"> </w:t>
            </w:r>
            <w:r w:rsidRPr="000111D8">
              <w:rPr>
                <w:szCs w:val="20"/>
              </w:rPr>
              <w:t>także</w:t>
            </w:r>
            <w:r w:rsidR="00C56875" w:rsidRPr="000111D8">
              <w:rPr>
                <w:szCs w:val="20"/>
              </w:rPr>
              <w:t xml:space="preserve"> </w:t>
            </w:r>
            <w:r w:rsidRPr="000111D8">
              <w:rPr>
                <w:szCs w:val="20"/>
              </w:rPr>
              <w:t>aby</w:t>
            </w:r>
            <w:r w:rsidR="00C56875" w:rsidRPr="000111D8">
              <w:rPr>
                <w:szCs w:val="20"/>
              </w:rPr>
              <w:t xml:space="preserve"> </w:t>
            </w:r>
            <w:r w:rsidRPr="000111D8">
              <w:rPr>
                <w:szCs w:val="20"/>
              </w:rPr>
              <w:t>przewidziane</w:t>
            </w:r>
            <w:r w:rsidR="00C56875" w:rsidRPr="000111D8">
              <w:rPr>
                <w:szCs w:val="20"/>
              </w:rPr>
              <w:t xml:space="preserve"> </w:t>
            </w:r>
            <w:r w:rsidRPr="000111D8">
              <w:rPr>
                <w:szCs w:val="20"/>
              </w:rPr>
              <w:t>urządzenia</w:t>
            </w:r>
            <w:r w:rsidR="00C56875" w:rsidRPr="000111D8">
              <w:rPr>
                <w:szCs w:val="20"/>
              </w:rPr>
              <w:t xml:space="preserve"> </w:t>
            </w:r>
            <w:r w:rsidRPr="000111D8">
              <w:rPr>
                <w:szCs w:val="20"/>
              </w:rPr>
              <w:t>techniczne</w:t>
            </w:r>
            <w:r w:rsidR="00C56875" w:rsidRPr="000111D8">
              <w:rPr>
                <w:szCs w:val="20"/>
              </w:rPr>
              <w:t xml:space="preserve"> </w:t>
            </w:r>
            <w:r w:rsidRPr="000111D8">
              <w:rPr>
                <w:szCs w:val="20"/>
              </w:rPr>
              <w:t>zapewniały</w:t>
            </w:r>
            <w:r w:rsidR="00C56875" w:rsidRPr="000111D8">
              <w:rPr>
                <w:szCs w:val="20"/>
              </w:rPr>
              <w:t xml:space="preserve"> </w:t>
            </w:r>
            <w:r w:rsidRPr="000111D8">
              <w:rPr>
                <w:szCs w:val="20"/>
              </w:rPr>
              <w:t>autonomiczność</w:t>
            </w:r>
            <w:r w:rsidR="00C56875" w:rsidRPr="000111D8">
              <w:rPr>
                <w:szCs w:val="20"/>
              </w:rPr>
              <w:t xml:space="preserve"> </w:t>
            </w:r>
            <w:r w:rsidRPr="000111D8">
              <w:rPr>
                <w:szCs w:val="20"/>
              </w:rPr>
              <w:t>funkcjonowania</w:t>
            </w:r>
            <w:r w:rsidR="00C56875" w:rsidRPr="000111D8">
              <w:rPr>
                <w:szCs w:val="20"/>
              </w:rPr>
              <w:t xml:space="preserve"> </w:t>
            </w:r>
            <w:r w:rsidRPr="000111D8">
              <w:rPr>
                <w:szCs w:val="20"/>
              </w:rPr>
              <w:t>oraz</w:t>
            </w:r>
            <w:r w:rsidR="00C56875" w:rsidRPr="000111D8">
              <w:rPr>
                <w:szCs w:val="20"/>
              </w:rPr>
              <w:t xml:space="preserve"> </w:t>
            </w:r>
            <w:r w:rsidRPr="000111D8">
              <w:rPr>
                <w:szCs w:val="20"/>
              </w:rPr>
              <w:t>aby</w:t>
            </w:r>
            <w:r w:rsidR="00C56875" w:rsidRPr="000111D8">
              <w:rPr>
                <w:szCs w:val="20"/>
              </w:rPr>
              <w:t xml:space="preserve"> </w:t>
            </w:r>
            <w:r w:rsidRPr="000111D8">
              <w:rPr>
                <w:szCs w:val="20"/>
              </w:rPr>
              <w:t>zapewnić</w:t>
            </w:r>
            <w:r w:rsidR="00C56875" w:rsidRPr="000111D8">
              <w:rPr>
                <w:szCs w:val="20"/>
              </w:rPr>
              <w:t xml:space="preserve"> </w:t>
            </w:r>
            <w:r w:rsidRPr="000111D8">
              <w:rPr>
                <w:szCs w:val="20"/>
              </w:rPr>
              <w:t>ich</w:t>
            </w:r>
            <w:r w:rsidR="00C56875" w:rsidRPr="000111D8">
              <w:rPr>
                <w:szCs w:val="20"/>
              </w:rPr>
              <w:t xml:space="preserve"> </w:t>
            </w:r>
            <w:r w:rsidRPr="000111D8">
              <w:rPr>
                <w:szCs w:val="20"/>
              </w:rPr>
              <w:t>obsługę</w:t>
            </w:r>
            <w:r w:rsidR="00C56875" w:rsidRPr="000111D8">
              <w:rPr>
                <w:szCs w:val="20"/>
              </w:rPr>
              <w:t xml:space="preserve"> </w:t>
            </w:r>
            <w:r w:rsidRPr="000111D8">
              <w:rPr>
                <w:szCs w:val="20"/>
              </w:rPr>
              <w:t>oraz</w:t>
            </w:r>
            <w:r w:rsidR="00C56875" w:rsidRPr="000111D8">
              <w:rPr>
                <w:szCs w:val="20"/>
              </w:rPr>
              <w:t xml:space="preserve"> </w:t>
            </w:r>
            <w:r w:rsidRPr="000111D8">
              <w:rPr>
                <w:szCs w:val="20"/>
              </w:rPr>
              <w:t>naprawy,</w:t>
            </w:r>
            <w:r w:rsidR="00C56875" w:rsidRPr="000111D8">
              <w:rPr>
                <w:szCs w:val="20"/>
              </w:rPr>
              <w:t xml:space="preserve"> </w:t>
            </w:r>
            <w:r w:rsidRPr="000111D8">
              <w:rPr>
                <w:szCs w:val="20"/>
              </w:rPr>
              <w:t>w</w:t>
            </w:r>
            <w:r w:rsidR="00C56875" w:rsidRPr="000111D8">
              <w:rPr>
                <w:szCs w:val="20"/>
              </w:rPr>
              <w:t xml:space="preserve"> </w:t>
            </w:r>
            <w:r w:rsidRPr="000111D8">
              <w:rPr>
                <w:szCs w:val="20"/>
              </w:rPr>
              <w:t>szczególności</w:t>
            </w:r>
            <w:r w:rsidR="00C56875" w:rsidRPr="000111D8">
              <w:rPr>
                <w:szCs w:val="20"/>
              </w:rPr>
              <w:t xml:space="preserve"> </w:t>
            </w:r>
            <w:r w:rsidRPr="000111D8">
              <w:rPr>
                <w:szCs w:val="20"/>
              </w:rPr>
              <w:t>w</w:t>
            </w:r>
            <w:r w:rsidR="00C56875" w:rsidRPr="000111D8">
              <w:rPr>
                <w:szCs w:val="20"/>
              </w:rPr>
              <w:t xml:space="preserve"> </w:t>
            </w:r>
            <w:r w:rsidRPr="000111D8">
              <w:rPr>
                <w:szCs w:val="20"/>
              </w:rPr>
              <w:t>sytuacjach</w:t>
            </w:r>
            <w:r w:rsidR="00C56875" w:rsidRPr="000111D8">
              <w:rPr>
                <w:szCs w:val="20"/>
              </w:rPr>
              <w:t xml:space="preserve"> </w:t>
            </w:r>
            <w:r w:rsidRPr="000111D8">
              <w:rPr>
                <w:szCs w:val="20"/>
              </w:rPr>
              <w:t>kryzysowych</w:t>
            </w:r>
            <w:r w:rsidR="00C56875" w:rsidRPr="000111D8">
              <w:rPr>
                <w:szCs w:val="20"/>
              </w:rPr>
              <w:t xml:space="preserve"> </w:t>
            </w:r>
            <w:r w:rsidRPr="000111D8">
              <w:rPr>
                <w:szCs w:val="20"/>
              </w:rPr>
              <w:t>oraz</w:t>
            </w:r>
            <w:r w:rsidR="00C56875" w:rsidRPr="000111D8">
              <w:rPr>
                <w:szCs w:val="20"/>
              </w:rPr>
              <w:t xml:space="preserve"> </w:t>
            </w:r>
            <w:r w:rsidRPr="000111D8">
              <w:rPr>
                <w:szCs w:val="20"/>
              </w:rPr>
              <w:t>wojny.</w:t>
            </w:r>
            <w:r w:rsidR="00E665FB" w:rsidRPr="000111D8">
              <w:rPr>
                <w:szCs w:val="20"/>
              </w:rPr>
              <w:t xml:space="preserve"> </w:t>
            </w:r>
            <w:r w:rsidRPr="000111D8">
              <w:rPr>
                <w:szCs w:val="20"/>
              </w:rPr>
              <w:t>Ocenie</w:t>
            </w:r>
            <w:r w:rsidR="00C56875" w:rsidRPr="000111D8">
              <w:rPr>
                <w:szCs w:val="20"/>
              </w:rPr>
              <w:t xml:space="preserve"> </w:t>
            </w:r>
            <w:r w:rsidRPr="000111D8">
              <w:rPr>
                <w:szCs w:val="20"/>
              </w:rPr>
              <w:t>podlega</w:t>
            </w:r>
            <w:r w:rsidR="00C56875" w:rsidRPr="000111D8">
              <w:rPr>
                <w:szCs w:val="20"/>
              </w:rPr>
              <w:t xml:space="preserve"> </w:t>
            </w:r>
            <w:r w:rsidRPr="000111D8">
              <w:rPr>
                <w:szCs w:val="20"/>
              </w:rPr>
              <w:t>również</w:t>
            </w:r>
            <w:r w:rsidR="00C56875" w:rsidRPr="000111D8">
              <w:rPr>
                <w:szCs w:val="20"/>
              </w:rPr>
              <w:t xml:space="preserve"> </w:t>
            </w:r>
            <w:r w:rsidRPr="000111D8">
              <w:rPr>
                <w:szCs w:val="20"/>
              </w:rPr>
              <w:t>regularność</w:t>
            </w:r>
            <w:r w:rsidR="00C56875" w:rsidRPr="000111D8">
              <w:rPr>
                <w:szCs w:val="20"/>
              </w:rPr>
              <w:t xml:space="preserve"> </w:t>
            </w:r>
            <w:r w:rsidRPr="000111D8">
              <w:rPr>
                <w:szCs w:val="20"/>
              </w:rPr>
              <w:t>wykonywania</w:t>
            </w:r>
            <w:r w:rsidR="00C56875" w:rsidRPr="000111D8">
              <w:rPr>
                <w:szCs w:val="20"/>
              </w:rPr>
              <w:t xml:space="preserve"> </w:t>
            </w:r>
            <w:r w:rsidRPr="000111D8">
              <w:rPr>
                <w:szCs w:val="20"/>
              </w:rPr>
              <w:t>okresowych</w:t>
            </w:r>
            <w:r w:rsidR="00C56875" w:rsidRPr="000111D8">
              <w:rPr>
                <w:szCs w:val="20"/>
              </w:rPr>
              <w:t xml:space="preserve"> </w:t>
            </w:r>
            <w:r w:rsidRPr="000111D8">
              <w:rPr>
                <w:szCs w:val="20"/>
              </w:rPr>
              <w:t>przeglądów</w:t>
            </w:r>
            <w:r w:rsidR="00C56875" w:rsidRPr="000111D8">
              <w:rPr>
                <w:szCs w:val="20"/>
              </w:rPr>
              <w:t xml:space="preserve"> </w:t>
            </w:r>
            <w:r w:rsidRPr="000111D8">
              <w:rPr>
                <w:szCs w:val="20"/>
              </w:rPr>
              <w:t>oraz</w:t>
            </w:r>
            <w:r w:rsidR="00C56875" w:rsidRPr="000111D8">
              <w:rPr>
                <w:szCs w:val="20"/>
              </w:rPr>
              <w:t xml:space="preserve"> </w:t>
            </w:r>
            <w:r w:rsidRPr="000111D8">
              <w:rPr>
                <w:szCs w:val="20"/>
              </w:rPr>
              <w:t>remontów</w:t>
            </w:r>
            <w:r w:rsidR="00C56875" w:rsidRPr="000111D8">
              <w:rPr>
                <w:szCs w:val="20"/>
              </w:rPr>
              <w:t xml:space="preserve"> </w:t>
            </w:r>
            <w:r w:rsidRPr="000111D8">
              <w:rPr>
                <w:szCs w:val="20"/>
              </w:rPr>
              <w:t>sprzętu</w:t>
            </w:r>
            <w:r w:rsidR="00C56875" w:rsidRPr="000111D8">
              <w:rPr>
                <w:szCs w:val="20"/>
              </w:rPr>
              <w:t xml:space="preserve"> </w:t>
            </w:r>
            <w:r w:rsidRPr="000111D8">
              <w:rPr>
                <w:szCs w:val="20"/>
              </w:rPr>
              <w:t>i</w:t>
            </w:r>
            <w:r w:rsidR="00C56875" w:rsidRPr="000111D8">
              <w:rPr>
                <w:szCs w:val="20"/>
              </w:rPr>
              <w:t xml:space="preserve"> </w:t>
            </w:r>
            <w:r w:rsidRPr="000111D8">
              <w:rPr>
                <w:szCs w:val="20"/>
              </w:rPr>
              <w:t>infrastruktury</w:t>
            </w:r>
            <w:r w:rsidR="00C56875" w:rsidRPr="000111D8">
              <w:rPr>
                <w:szCs w:val="20"/>
              </w:rPr>
              <w:t xml:space="preserve"> </w:t>
            </w:r>
            <w:r w:rsidRPr="000111D8">
              <w:rPr>
                <w:szCs w:val="20"/>
              </w:rPr>
              <w:t>w</w:t>
            </w:r>
            <w:r w:rsidR="00C56875" w:rsidRPr="000111D8">
              <w:rPr>
                <w:szCs w:val="20"/>
              </w:rPr>
              <w:t xml:space="preserve"> </w:t>
            </w:r>
            <w:r w:rsidRPr="000111D8">
              <w:rPr>
                <w:szCs w:val="20"/>
              </w:rPr>
              <w:t>czasie</w:t>
            </w:r>
            <w:r w:rsidR="00C56875" w:rsidRPr="000111D8">
              <w:rPr>
                <w:szCs w:val="20"/>
              </w:rPr>
              <w:t xml:space="preserve"> </w:t>
            </w:r>
            <w:r w:rsidRPr="000111D8">
              <w:rPr>
                <w:szCs w:val="20"/>
              </w:rPr>
              <w:t>stałej</w:t>
            </w:r>
            <w:r w:rsidR="00C56875" w:rsidRPr="000111D8">
              <w:rPr>
                <w:szCs w:val="20"/>
              </w:rPr>
              <w:t xml:space="preserve"> </w:t>
            </w:r>
            <w:r w:rsidRPr="000111D8">
              <w:rPr>
                <w:szCs w:val="20"/>
              </w:rPr>
              <w:t>gotowości</w:t>
            </w:r>
            <w:r w:rsidR="00C56875" w:rsidRPr="000111D8">
              <w:rPr>
                <w:szCs w:val="20"/>
              </w:rPr>
              <w:t xml:space="preserve"> </w:t>
            </w:r>
            <w:r w:rsidRPr="000111D8">
              <w:rPr>
                <w:szCs w:val="20"/>
              </w:rPr>
              <w:t>obronnej</w:t>
            </w:r>
            <w:r w:rsidR="00C56875" w:rsidRPr="000111D8">
              <w:rPr>
                <w:szCs w:val="20"/>
              </w:rPr>
              <w:t xml:space="preserve"> </w:t>
            </w:r>
            <w:r w:rsidRPr="000111D8">
              <w:rPr>
                <w:szCs w:val="20"/>
              </w:rPr>
              <w:t>państwa.</w:t>
            </w:r>
            <w:r w:rsidR="00C56875" w:rsidRPr="000111D8">
              <w:rPr>
                <w:szCs w:val="20"/>
              </w:rPr>
              <w:t xml:space="preserve"> </w:t>
            </w:r>
          </w:p>
          <w:p w14:paraId="4431D320" w14:textId="52CC6893" w:rsidR="00E96F0B" w:rsidRPr="000111D8" w:rsidRDefault="00E96F0B" w:rsidP="00E96F0B">
            <w:pPr>
              <w:rPr>
                <w:szCs w:val="20"/>
              </w:rPr>
            </w:pPr>
            <w:r w:rsidRPr="000111D8">
              <w:rPr>
                <w:b/>
                <w:bCs/>
                <w:i/>
                <w:iCs/>
                <w:szCs w:val="20"/>
                <w:u w:val="single"/>
              </w:rPr>
              <w:t>Wyznacznik</w:t>
            </w:r>
            <w:r w:rsidRPr="000111D8">
              <w:rPr>
                <w:szCs w:val="20"/>
              </w:rPr>
              <w:t>:</w:t>
            </w:r>
            <w:r w:rsidRPr="00E96F0B">
              <w:rPr>
                <w:b/>
                <w:bCs/>
                <w:i/>
                <w:iCs/>
                <w:szCs w:val="20"/>
              </w:rPr>
              <w:t xml:space="preserve"> </w:t>
            </w:r>
            <w:proofErr w:type="spellStart"/>
            <w:r>
              <w:rPr>
                <w:i/>
                <w:iCs/>
              </w:rPr>
              <w:t>r</w:t>
            </w:r>
            <w:r w:rsidRPr="000111D8">
              <w:rPr>
                <w:i/>
                <w:iCs/>
              </w:rPr>
              <w:t>ozp</w:t>
            </w:r>
            <w:proofErr w:type="spellEnd"/>
            <w:r>
              <w:rPr>
                <w:i/>
                <w:iCs/>
              </w:rPr>
              <w:t>.</w:t>
            </w:r>
            <w:r w:rsidRPr="000111D8">
              <w:rPr>
                <w:i/>
                <w:iCs/>
              </w:rPr>
              <w:t xml:space="preserve"> </w:t>
            </w:r>
            <w:proofErr w:type="spellStart"/>
            <w:r w:rsidR="006B28B0">
              <w:rPr>
                <w:i/>
                <w:iCs/>
              </w:rPr>
              <w:t>ws</w:t>
            </w:r>
            <w:proofErr w:type="spellEnd"/>
            <w:r w:rsidR="006B28B0">
              <w:rPr>
                <w:i/>
                <w:iCs/>
              </w:rPr>
              <w:t xml:space="preserve"> gotowości obronnej</w:t>
            </w:r>
            <w:r w:rsidR="00BA6E56">
              <w:rPr>
                <w:i/>
                <w:iCs/>
              </w:rPr>
              <w:t>.</w:t>
            </w:r>
          </w:p>
        </w:tc>
      </w:tr>
      <w:tr w:rsidR="009519E8" w:rsidRPr="007B5BEF" w14:paraId="7A325A73" w14:textId="77777777" w:rsidTr="008647F6">
        <w:tc>
          <w:tcPr>
            <w:tcW w:w="1843" w:type="dxa"/>
            <w:vMerge/>
          </w:tcPr>
          <w:p w14:paraId="4FE2A34A" w14:textId="77777777" w:rsidR="00673167" w:rsidRPr="007B5BEF" w:rsidRDefault="00673167" w:rsidP="00DA22AC">
            <w:pPr>
              <w:rPr>
                <w:szCs w:val="20"/>
              </w:rPr>
            </w:pPr>
          </w:p>
        </w:tc>
        <w:tc>
          <w:tcPr>
            <w:tcW w:w="2268" w:type="dxa"/>
            <w:vMerge/>
          </w:tcPr>
          <w:p w14:paraId="449F33A3" w14:textId="77777777" w:rsidR="00673167" w:rsidRPr="007B5BEF" w:rsidRDefault="00673167" w:rsidP="00DA22AC">
            <w:pPr>
              <w:rPr>
                <w:szCs w:val="20"/>
              </w:rPr>
            </w:pPr>
          </w:p>
        </w:tc>
        <w:tc>
          <w:tcPr>
            <w:tcW w:w="3402" w:type="dxa"/>
          </w:tcPr>
          <w:p w14:paraId="2A8CC151" w14:textId="5984154E" w:rsidR="00673167" w:rsidRPr="007B5BEF" w:rsidRDefault="00673167" w:rsidP="00DA22AC">
            <w:pPr>
              <w:rPr>
                <w:szCs w:val="20"/>
              </w:rPr>
            </w:pPr>
            <w:r w:rsidRPr="007B5BEF">
              <w:rPr>
                <w:szCs w:val="20"/>
              </w:rPr>
              <w:t>6.8</w:t>
            </w:r>
            <w:r w:rsidR="00C56875" w:rsidRPr="007B5BEF">
              <w:rPr>
                <w:szCs w:val="20"/>
              </w:rPr>
              <w:t xml:space="preserve"> </w:t>
            </w:r>
            <w:r w:rsidRPr="007B5BEF">
              <w:rPr>
                <w:szCs w:val="20"/>
              </w:rPr>
              <w:t>Czy</w:t>
            </w:r>
            <w:r w:rsidR="00C56875" w:rsidRPr="007B5BEF">
              <w:rPr>
                <w:szCs w:val="20"/>
              </w:rPr>
              <w:t xml:space="preserve"> </w:t>
            </w:r>
            <w:r w:rsidRPr="007B5BEF">
              <w:rPr>
                <w:szCs w:val="20"/>
              </w:rPr>
              <w:t>wyznaczono</w:t>
            </w:r>
            <w:r w:rsidR="00C56875" w:rsidRPr="007B5BEF">
              <w:rPr>
                <w:szCs w:val="20"/>
              </w:rPr>
              <w:t xml:space="preserve"> </w:t>
            </w:r>
            <w:r w:rsidRPr="007B5BEF">
              <w:rPr>
                <w:szCs w:val="20"/>
              </w:rPr>
              <w:t>dyżurne</w:t>
            </w:r>
            <w:r w:rsidR="00C56875" w:rsidRPr="007B5BEF">
              <w:rPr>
                <w:szCs w:val="20"/>
              </w:rPr>
              <w:t xml:space="preserve"> </w:t>
            </w:r>
            <w:r w:rsidRPr="007B5BEF">
              <w:rPr>
                <w:szCs w:val="20"/>
              </w:rPr>
              <w:t>środki</w:t>
            </w:r>
            <w:r w:rsidR="00C56875" w:rsidRPr="007B5BEF">
              <w:rPr>
                <w:szCs w:val="20"/>
              </w:rPr>
              <w:t xml:space="preserve"> </w:t>
            </w:r>
            <w:r w:rsidRPr="007B5BEF">
              <w:rPr>
                <w:szCs w:val="20"/>
              </w:rPr>
              <w:t>transportu?</w:t>
            </w:r>
          </w:p>
        </w:tc>
        <w:tc>
          <w:tcPr>
            <w:tcW w:w="8222" w:type="dxa"/>
          </w:tcPr>
          <w:p w14:paraId="31CC1D93" w14:textId="77777777" w:rsidR="00384D95" w:rsidRDefault="00384D95" w:rsidP="00D60896">
            <w:pPr>
              <w:spacing w:after="120"/>
              <w:rPr>
                <w:szCs w:val="20"/>
              </w:rPr>
            </w:pPr>
            <w:r w:rsidRPr="000111D8">
              <w:rPr>
                <w:szCs w:val="20"/>
              </w:rPr>
              <w:t>Wyjaśnienia</w:t>
            </w:r>
            <w:r w:rsidR="00C56875" w:rsidRPr="000111D8">
              <w:rPr>
                <w:szCs w:val="20"/>
              </w:rPr>
              <w:t xml:space="preserve"> </w:t>
            </w:r>
            <w:r w:rsidRPr="000111D8">
              <w:rPr>
                <w:szCs w:val="20"/>
              </w:rPr>
              <w:t>kontrolowanego</w:t>
            </w:r>
            <w:r w:rsidR="00C56875" w:rsidRPr="000111D8">
              <w:rPr>
                <w:szCs w:val="20"/>
              </w:rPr>
              <w:t xml:space="preserve"> </w:t>
            </w:r>
            <w:r w:rsidRPr="000111D8">
              <w:rPr>
                <w:szCs w:val="20"/>
              </w:rPr>
              <w:t>oraz</w:t>
            </w:r>
            <w:r w:rsidR="00C56875" w:rsidRPr="000111D8">
              <w:rPr>
                <w:szCs w:val="20"/>
              </w:rPr>
              <w:t xml:space="preserve"> </w:t>
            </w:r>
            <w:r w:rsidRPr="000111D8">
              <w:rPr>
                <w:szCs w:val="20"/>
              </w:rPr>
              <w:t>analiza</w:t>
            </w:r>
            <w:r w:rsidR="00C56875" w:rsidRPr="000111D8">
              <w:rPr>
                <w:szCs w:val="20"/>
              </w:rPr>
              <w:t xml:space="preserve"> </w:t>
            </w:r>
            <w:r w:rsidRPr="000111D8">
              <w:rPr>
                <w:szCs w:val="20"/>
              </w:rPr>
              <w:t>dokumentacji</w:t>
            </w:r>
            <w:r w:rsidR="00C56875" w:rsidRPr="000111D8">
              <w:rPr>
                <w:szCs w:val="20"/>
              </w:rPr>
              <w:t xml:space="preserve"> </w:t>
            </w:r>
            <w:r w:rsidRPr="000111D8">
              <w:rPr>
                <w:szCs w:val="20"/>
              </w:rPr>
              <w:t>dotyczącej</w:t>
            </w:r>
            <w:r w:rsidR="00C56875" w:rsidRPr="000111D8">
              <w:rPr>
                <w:szCs w:val="20"/>
              </w:rPr>
              <w:t xml:space="preserve"> </w:t>
            </w:r>
            <w:r w:rsidRPr="000111D8">
              <w:rPr>
                <w:szCs w:val="20"/>
              </w:rPr>
              <w:t>zapewnienia</w:t>
            </w:r>
            <w:r w:rsidR="00C56875" w:rsidRPr="000111D8">
              <w:rPr>
                <w:szCs w:val="20"/>
              </w:rPr>
              <w:t xml:space="preserve"> </w:t>
            </w:r>
            <w:r w:rsidRPr="000111D8">
              <w:rPr>
                <w:szCs w:val="20"/>
              </w:rPr>
              <w:t>dyżurnych</w:t>
            </w:r>
            <w:r w:rsidR="00C56875" w:rsidRPr="000111D8">
              <w:rPr>
                <w:szCs w:val="20"/>
              </w:rPr>
              <w:t xml:space="preserve"> </w:t>
            </w:r>
            <w:r w:rsidRPr="000111D8">
              <w:rPr>
                <w:szCs w:val="20"/>
              </w:rPr>
              <w:t>środków</w:t>
            </w:r>
            <w:r w:rsidR="00C56875" w:rsidRPr="000111D8">
              <w:rPr>
                <w:szCs w:val="20"/>
              </w:rPr>
              <w:t xml:space="preserve"> </w:t>
            </w:r>
            <w:r w:rsidRPr="000111D8">
              <w:rPr>
                <w:szCs w:val="20"/>
              </w:rPr>
              <w:t>transportu</w:t>
            </w:r>
            <w:r w:rsidR="00C56875" w:rsidRPr="000111D8">
              <w:rPr>
                <w:szCs w:val="20"/>
              </w:rPr>
              <w:t xml:space="preserve"> </w:t>
            </w:r>
            <w:r w:rsidRPr="000111D8">
              <w:rPr>
                <w:szCs w:val="20"/>
              </w:rPr>
              <w:t>i</w:t>
            </w:r>
            <w:r w:rsidR="00C56875" w:rsidRPr="000111D8">
              <w:rPr>
                <w:szCs w:val="20"/>
              </w:rPr>
              <w:t xml:space="preserve"> </w:t>
            </w:r>
            <w:r w:rsidRPr="000111D8">
              <w:rPr>
                <w:szCs w:val="20"/>
              </w:rPr>
              <w:t>wewnętrznych</w:t>
            </w:r>
            <w:r w:rsidR="00C56875" w:rsidRPr="000111D8">
              <w:rPr>
                <w:szCs w:val="20"/>
              </w:rPr>
              <w:t xml:space="preserve"> </w:t>
            </w:r>
            <w:r w:rsidRPr="000111D8">
              <w:rPr>
                <w:szCs w:val="20"/>
              </w:rPr>
              <w:t>zarządzeń</w:t>
            </w:r>
            <w:r w:rsidR="00C56875" w:rsidRPr="000111D8">
              <w:rPr>
                <w:szCs w:val="20"/>
              </w:rPr>
              <w:t xml:space="preserve"> </w:t>
            </w:r>
            <w:r w:rsidRPr="000111D8">
              <w:rPr>
                <w:szCs w:val="20"/>
              </w:rPr>
              <w:t>regulujących</w:t>
            </w:r>
            <w:r w:rsidR="00C56875" w:rsidRPr="000111D8">
              <w:rPr>
                <w:szCs w:val="20"/>
              </w:rPr>
              <w:t xml:space="preserve"> </w:t>
            </w:r>
            <w:r w:rsidRPr="000111D8">
              <w:rPr>
                <w:szCs w:val="20"/>
              </w:rPr>
              <w:t>politykę</w:t>
            </w:r>
            <w:r w:rsidR="00C56875" w:rsidRPr="000111D8">
              <w:rPr>
                <w:szCs w:val="20"/>
              </w:rPr>
              <w:t xml:space="preserve"> </w:t>
            </w:r>
            <w:r w:rsidRPr="000111D8">
              <w:rPr>
                <w:szCs w:val="20"/>
              </w:rPr>
              <w:t>transportową</w:t>
            </w:r>
            <w:r w:rsidR="00C56875" w:rsidRPr="000111D8">
              <w:rPr>
                <w:szCs w:val="20"/>
              </w:rPr>
              <w:t xml:space="preserve"> </w:t>
            </w:r>
            <w:r w:rsidRPr="000111D8">
              <w:rPr>
                <w:szCs w:val="20"/>
              </w:rPr>
              <w:t>w</w:t>
            </w:r>
            <w:r w:rsidR="00E665FB" w:rsidRPr="000111D8">
              <w:rPr>
                <w:szCs w:val="20"/>
              </w:rPr>
              <w:t> </w:t>
            </w:r>
            <w:r w:rsidRPr="000111D8">
              <w:rPr>
                <w:szCs w:val="20"/>
              </w:rPr>
              <w:t>jednostce.</w:t>
            </w:r>
            <w:r w:rsidR="00C56875" w:rsidRPr="000111D8">
              <w:rPr>
                <w:szCs w:val="20"/>
              </w:rPr>
              <w:t xml:space="preserve"> </w:t>
            </w:r>
            <w:r w:rsidRPr="000111D8">
              <w:rPr>
                <w:szCs w:val="20"/>
              </w:rPr>
              <w:t>Ocena</w:t>
            </w:r>
            <w:r w:rsidR="00C56875" w:rsidRPr="000111D8">
              <w:rPr>
                <w:szCs w:val="20"/>
              </w:rPr>
              <w:t xml:space="preserve"> </w:t>
            </w:r>
            <w:r w:rsidRPr="000111D8">
              <w:rPr>
                <w:szCs w:val="20"/>
              </w:rPr>
              <w:t>adekwatności</w:t>
            </w:r>
            <w:r w:rsidR="00C56875" w:rsidRPr="000111D8">
              <w:rPr>
                <w:szCs w:val="20"/>
              </w:rPr>
              <w:t xml:space="preserve"> </w:t>
            </w:r>
            <w:r w:rsidRPr="000111D8">
              <w:rPr>
                <w:szCs w:val="20"/>
              </w:rPr>
              <w:t>przewidzianych</w:t>
            </w:r>
            <w:r w:rsidR="00C56875" w:rsidRPr="000111D8">
              <w:rPr>
                <w:szCs w:val="20"/>
              </w:rPr>
              <w:t xml:space="preserve"> </w:t>
            </w:r>
            <w:r w:rsidRPr="000111D8">
              <w:rPr>
                <w:szCs w:val="20"/>
              </w:rPr>
              <w:t>środków</w:t>
            </w:r>
            <w:r w:rsidR="00C56875" w:rsidRPr="000111D8">
              <w:rPr>
                <w:szCs w:val="20"/>
              </w:rPr>
              <w:t xml:space="preserve"> </w:t>
            </w:r>
            <w:r w:rsidRPr="000111D8">
              <w:rPr>
                <w:szCs w:val="20"/>
              </w:rPr>
              <w:t>w</w:t>
            </w:r>
            <w:r w:rsidR="00C56875" w:rsidRPr="000111D8">
              <w:rPr>
                <w:szCs w:val="20"/>
              </w:rPr>
              <w:t xml:space="preserve"> </w:t>
            </w:r>
            <w:r w:rsidRPr="000111D8">
              <w:rPr>
                <w:szCs w:val="20"/>
              </w:rPr>
              <w:t>odniesieniu</w:t>
            </w:r>
            <w:r w:rsidR="00C56875" w:rsidRPr="000111D8">
              <w:rPr>
                <w:szCs w:val="20"/>
              </w:rPr>
              <w:t xml:space="preserve"> </w:t>
            </w:r>
            <w:r w:rsidRPr="000111D8">
              <w:rPr>
                <w:szCs w:val="20"/>
              </w:rPr>
              <w:t>do</w:t>
            </w:r>
            <w:r w:rsidR="00C56875" w:rsidRPr="000111D8">
              <w:rPr>
                <w:szCs w:val="20"/>
              </w:rPr>
              <w:t xml:space="preserve"> </w:t>
            </w:r>
            <w:r w:rsidRPr="000111D8">
              <w:rPr>
                <w:szCs w:val="20"/>
              </w:rPr>
              <w:t>wielkości</w:t>
            </w:r>
            <w:r w:rsidR="00C56875" w:rsidRPr="000111D8">
              <w:rPr>
                <w:szCs w:val="20"/>
              </w:rPr>
              <w:t xml:space="preserve"> </w:t>
            </w:r>
            <w:r w:rsidRPr="000111D8">
              <w:rPr>
                <w:szCs w:val="20"/>
              </w:rPr>
              <w:t>i</w:t>
            </w:r>
            <w:r w:rsidR="00485C04" w:rsidRPr="000111D8">
              <w:rPr>
                <w:szCs w:val="20"/>
              </w:rPr>
              <w:t> </w:t>
            </w:r>
            <w:r w:rsidRPr="000111D8">
              <w:rPr>
                <w:szCs w:val="20"/>
              </w:rPr>
              <w:t>potrzeb</w:t>
            </w:r>
            <w:r w:rsidR="00C56875" w:rsidRPr="000111D8">
              <w:rPr>
                <w:szCs w:val="20"/>
              </w:rPr>
              <w:t xml:space="preserve"> </w:t>
            </w:r>
            <w:r w:rsidRPr="000111D8">
              <w:rPr>
                <w:szCs w:val="20"/>
              </w:rPr>
              <w:t>jednostki.</w:t>
            </w:r>
            <w:r w:rsidR="00C56875" w:rsidRPr="000111D8">
              <w:rPr>
                <w:szCs w:val="20"/>
              </w:rPr>
              <w:t xml:space="preserve"> </w:t>
            </w:r>
          </w:p>
          <w:p w14:paraId="74E116BE" w14:textId="18A083F7" w:rsidR="00E96F0B" w:rsidRPr="00E96F0B" w:rsidRDefault="00E96F0B" w:rsidP="00E96F0B">
            <w:pPr>
              <w:rPr>
                <w:b/>
                <w:bCs/>
                <w:i/>
                <w:iCs/>
                <w:szCs w:val="20"/>
                <w:u w:val="single"/>
              </w:rPr>
            </w:pPr>
            <w:r w:rsidRPr="000111D8">
              <w:rPr>
                <w:b/>
                <w:bCs/>
                <w:i/>
                <w:iCs/>
                <w:szCs w:val="20"/>
                <w:u w:val="single"/>
              </w:rPr>
              <w:t>Wyznacznik</w:t>
            </w:r>
            <w:r w:rsidRPr="000111D8">
              <w:rPr>
                <w:szCs w:val="20"/>
              </w:rPr>
              <w:t>:</w:t>
            </w:r>
            <w:r w:rsidRPr="00E96F0B">
              <w:rPr>
                <w:b/>
                <w:bCs/>
                <w:i/>
                <w:iCs/>
                <w:szCs w:val="20"/>
              </w:rPr>
              <w:t xml:space="preserve"> </w:t>
            </w:r>
            <w:proofErr w:type="spellStart"/>
            <w:r>
              <w:rPr>
                <w:i/>
                <w:iCs/>
              </w:rPr>
              <w:t>r</w:t>
            </w:r>
            <w:r w:rsidRPr="000111D8">
              <w:rPr>
                <w:i/>
                <w:iCs/>
              </w:rPr>
              <w:t>ozp</w:t>
            </w:r>
            <w:proofErr w:type="spellEnd"/>
            <w:r>
              <w:rPr>
                <w:i/>
                <w:iCs/>
              </w:rPr>
              <w:t>.</w:t>
            </w:r>
            <w:r w:rsidRPr="000111D8">
              <w:rPr>
                <w:i/>
                <w:iCs/>
              </w:rPr>
              <w:t xml:space="preserve"> </w:t>
            </w:r>
            <w:proofErr w:type="spellStart"/>
            <w:r w:rsidR="006B28B0">
              <w:rPr>
                <w:i/>
                <w:iCs/>
              </w:rPr>
              <w:t>ws</w:t>
            </w:r>
            <w:proofErr w:type="spellEnd"/>
            <w:r w:rsidR="006B28B0">
              <w:rPr>
                <w:i/>
                <w:iCs/>
              </w:rPr>
              <w:t xml:space="preserve"> gotowości obronnej</w:t>
            </w:r>
            <w:r w:rsidR="00BA6E56">
              <w:rPr>
                <w:i/>
                <w:iCs/>
              </w:rPr>
              <w:t>.</w:t>
            </w:r>
          </w:p>
        </w:tc>
      </w:tr>
      <w:tr w:rsidR="009519E8" w:rsidRPr="007B5BEF" w14:paraId="2FDE2317" w14:textId="77777777" w:rsidTr="008647F6">
        <w:tc>
          <w:tcPr>
            <w:tcW w:w="1843" w:type="dxa"/>
            <w:vMerge/>
          </w:tcPr>
          <w:p w14:paraId="78C4EF7A" w14:textId="77777777" w:rsidR="00673167" w:rsidRPr="007B5BEF" w:rsidRDefault="00673167" w:rsidP="00DA22AC">
            <w:pPr>
              <w:rPr>
                <w:szCs w:val="20"/>
              </w:rPr>
            </w:pPr>
          </w:p>
        </w:tc>
        <w:tc>
          <w:tcPr>
            <w:tcW w:w="2268" w:type="dxa"/>
            <w:vMerge/>
          </w:tcPr>
          <w:p w14:paraId="36240558" w14:textId="77777777" w:rsidR="00673167" w:rsidRPr="007B5BEF" w:rsidRDefault="00673167" w:rsidP="00DA22AC">
            <w:pPr>
              <w:rPr>
                <w:szCs w:val="20"/>
              </w:rPr>
            </w:pPr>
          </w:p>
        </w:tc>
        <w:tc>
          <w:tcPr>
            <w:tcW w:w="3402" w:type="dxa"/>
          </w:tcPr>
          <w:p w14:paraId="1EEDDBB6" w14:textId="33D7C80D" w:rsidR="00673167" w:rsidRPr="007B5BEF" w:rsidRDefault="00673167" w:rsidP="00DA22AC">
            <w:pPr>
              <w:rPr>
                <w:szCs w:val="20"/>
              </w:rPr>
            </w:pPr>
            <w:r w:rsidRPr="007B5BEF">
              <w:rPr>
                <w:szCs w:val="20"/>
              </w:rPr>
              <w:t>6.9</w:t>
            </w:r>
            <w:r w:rsidR="00C56875" w:rsidRPr="007B5BEF">
              <w:rPr>
                <w:szCs w:val="20"/>
              </w:rPr>
              <w:t xml:space="preserve"> </w:t>
            </w:r>
            <w:r w:rsidRPr="007B5BEF">
              <w:rPr>
                <w:szCs w:val="20"/>
              </w:rPr>
              <w:t>Czy</w:t>
            </w:r>
            <w:r w:rsidR="00C56875" w:rsidRPr="007B5BEF">
              <w:rPr>
                <w:szCs w:val="20"/>
              </w:rPr>
              <w:t xml:space="preserve"> </w:t>
            </w:r>
            <w:r w:rsidRPr="007B5BEF">
              <w:rPr>
                <w:szCs w:val="20"/>
              </w:rPr>
              <w:t>organizowana</w:t>
            </w:r>
            <w:r w:rsidR="00C56875" w:rsidRPr="007B5BEF">
              <w:rPr>
                <w:szCs w:val="20"/>
              </w:rPr>
              <w:t xml:space="preserve"> </w:t>
            </w:r>
            <w:r w:rsidRPr="007B5BEF">
              <w:rPr>
                <w:szCs w:val="20"/>
              </w:rPr>
              <w:t>jest</w:t>
            </w:r>
            <w:r w:rsidR="00C56875" w:rsidRPr="007B5BEF">
              <w:rPr>
                <w:szCs w:val="20"/>
              </w:rPr>
              <w:t xml:space="preserve"> </w:t>
            </w:r>
            <w:r w:rsidRPr="007B5BEF">
              <w:rPr>
                <w:szCs w:val="20"/>
              </w:rPr>
              <w:t>ochrona</w:t>
            </w:r>
            <w:r w:rsidR="00C56875" w:rsidRPr="007B5BEF">
              <w:rPr>
                <w:szCs w:val="20"/>
              </w:rPr>
              <w:t xml:space="preserve"> </w:t>
            </w:r>
            <w:r w:rsidRPr="007B5BEF">
              <w:rPr>
                <w:szCs w:val="20"/>
              </w:rPr>
              <w:t>fizyczna</w:t>
            </w:r>
            <w:r w:rsidR="00C56875" w:rsidRPr="007B5BEF">
              <w:rPr>
                <w:szCs w:val="20"/>
              </w:rPr>
              <w:t xml:space="preserve"> </w:t>
            </w:r>
            <w:r w:rsidRPr="007B5BEF">
              <w:rPr>
                <w:szCs w:val="20"/>
              </w:rPr>
              <w:t>pomieszczeń</w:t>
            </w:r>
            <w:r w:rsidR="00C56875" w:rsidRPr="007B5BEF">
              <w:rPr>
                <w:szCs w:val="20"/>
              </w:rPr>
              <w:t xml:space="preserve"> </w:t>
            </w:r>
            <w:r w:rsidRPr="007B5BEF">
              <w:rPr>
                <w:szCs w:val="20"/>
              </w:rPr>
              <w:t>oraz</w:t>
            </w:r>
            <w:r w:rsidR="00C56875" w:rsidRPr="007B5BEF">
              <w:rPr>
                <w:szCs w:val="20"/>
              </w:rPr>
              <w:t xml:space="preserve"> </w:t>
            </w:r>
            <w:r w:rsidRPr="007B5BEF">
              <w:rPr>
                <w:szCs w:val="20"/>
              </w:rPr>
              <w:t>składu</w:t>
            </w:r>
            <w:r w:rsidR="00C56875" w:rsidRPr="007B5BEF">
              <w:rPr>
                <w:szCs w:val="20"/>
              </w:rPr>
              <w:t xml:space="preserve"> </w:t>
            </w:r>
            <w:r w:rsidRPr="007B5BEF">
              <w:rPr>
                <w:szCs w:val="20"/>
              </w:rPr>
              <w:t>osobowego</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p>
        </w:tc>
        <w:tc>
          <w:tcPr>
            <w:tcW w:w="8222" w:type="dxa"/>
          </w:tcPr>
          <w:p w14:paraId="7EB69DFF" w14:textId="77777777" w:rsidR="00673167" w:rsidRDefault="00673167" w:rsidP="00D60896">
            <w:pPr>
              <w:spacing w:after="120"/>
              <w:rPr>
                <w:szCs w:val="20"/>
              </w:rPr>
            </w:pPr>
            <w:r w:rsidRPr="007B5BEF">
              <w:rPr>
                <w:szCs w:val="20"/>
              </w:rPr>
              <w:t>Najczęściej</w:t>
            </w:r>
            <w:r w:rsidR="00C56875" w:rsidRPr="007B5BEF">
              <w:rPr>
                <w:szCs w:val="20"/>
              </w:rPr>
              <w:t xml:space="preserve"> </w:t>
            </w:r>
            <w:r w:rsidRPr="007B5BEF">
              <w:rPr>
                <w:szCs w:val="20"/>
              </w:rPr>
              <w:t>ochrona</w:t>
            </w:r>
            <w:r w:rsidR="00C56875" w:rsidRPr="007B5BEF">
              <w:rPr>
                <w:szCs w:val="20"/>
              </w:rPr>
              <w:t xml:space="preserve"> </w:t>
            </w:r>
            <w:r w:rsidRPr="007B5BEF">
              <w:rPr>
                <w:szCs w:val="20"/>
              </w:rPr>
              <w:t>miejsca</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zapewniana</w:t>
            </w:r>
            <w:r w:rsidR="00C56875" w:rsidRPr="007B5BEF">
              <w:rPr>
                <w:szCs w:val="20"/>
              </w:rPr>
              <w:t xml:space="preserve"> </w:t>
            </w:r>
            <w:r w:rsidRPr="007B5BEF">
              <w:rPr>
                <w:szCs w:val="20"/>
              </w:rPr>
              <w:t>jest</w:t>
            </w:r>
            <w:r w:rsidR="00C56875" w:rsidRPr="007B5BEF">
              <w:rPr>
                <w:szCs w:val="20"/>
              </w:rPr>
              <w:t xml:space="preserve"> </w:t>
            </w:r>
            <w:r w:rsidRPr="007B5BEF">
              <w:rPr>
                <w:szCs w:val="20"/>
              </w:rPr>
              <w:t>w</w:t>
            </w:r>
            <w:r w:rsidR="00C56875" w:rsidRPr="007B5BEF">
              <w:rPr>
                <w:szCs w:val="20"/>
              </w:rPr>
              <w:t xml:space="preserve"> </w:t>
            </w:r>
            <w:r w:rsidRPr="007B5BEF">
              <w:rPr>
                <w:szCs w:val="20"/>
              </w:rPr>
              <w:t>ramach</w:t>
            </w:r>
            <w:r w:rsidR="00C56875" w:rsidRPr="007B5BEF">
              <w:rPr>
                <w:szCs w:val="20"/>
              </w:rPr>
              <w:t xml:space="preserve"> </w:t>
            </w:r>
            <w:r w:rsidRPr="007B5BEF">
              <w:rPr>
                <w:szCs w:val="20"/>
              </w:rPr>
              <w:t>ochrony</w:t>
            </w:r>
            <w:r w:rsidR="00C56875" w:rsidRPr="007B5BEF">
              <w:rPr>
                <w:szCs w:val="20"/>
              </w:rPr>
              <w:t xml:space="preserve"> </w:t>
            </w:r>
            <w:r w:rsidRPr="007B5BEF">
              <w:rPr>
                <w:szCs w:val="20"/>
              </w:rPr>
              <w:t>fizycznej</w:t>
            </w:r>
            <w:r w:rsidR="00C56875" w:rsidRPr="007B5BEF">
              <w:rPr>
                <w:szCs w:val="20"/>
              </w:rPr>
              <w:t xml:space="preserve"> </w:t>
            </w:r>
            <w:r w:rsidRPr="007B5BEF">
              <w:rPr>
                <w:szCs w:val="20"/>
              </w:rPr>
              <w:t>budynku.</w:t>
            </w:r>
            <w:r w:rsidR="00C56875" w:rsidRPr="007B5BEF">
              <w:rPr>
                <w:szCs w:val="20"/>
              </w:rPr>
              <w:t xml:space="preserve"> </w:t>
            </w:r>
            <w:r w:rsidRPr="007B5BEF">
              <w:rPr>
                <w:szCs w:val="20"/>
              </w:rPr>
              <w:t>Dodatkowo,</w:t>
            </w:r>
            <w:r w:rsidR="00C56875" w:rsidRPr="007B5BEF">
              <w:rPr>
                <w:szCs w:val="20"/>
              </w:rPr>
              <w:t xml:space="preserve"> </w:t>
            </w:r>
            <w:r w:rsidRPr="007B5BEF">
              <w:rPr>
                <w:szCs w:val="20"/>
              </w:rPr>
              <w:t>powinno</w:t>
            </w:r>
            <w:r w:rsidR="00C56875" w:rsidRPr="007B5BEF">
              <w:rPr>
                <w:szCs w:val="20"/>
              </w:rPr>
              <w:t xml:space="preserve"> </w:t>
            </w:r>
            <w:r w:rsidRPr="007B5BEF">
              <w:rPr>
                <w:szCs w:val="20"/>
              </w:rPr>
              <w:t>ograniczyć</w:t>
            </w:r>
            <w:r w:rsidR="00C56875" w:rsidRPr="007B5BEF">
              <w:rPr>
                <w:szCs w:val="20"/>
              </w:rPr>
              <w:t xml:space="preserve"> </w:t>
            </w:r>
            <w:r w:rsidRPr="007B5BEF">
              <w:rPr>
                <w:szCs w:val="20"/>
              </w:rPr>
              <w:t>się</w:t>
            </w:r>
            <w:r w:rsidR="00C56875" w:rsidRPr="007B5BEF">
              <w:rPr>
                <w:szCs w:val="20"/>
              </w:rPr>
              <w:t xml:space="preserve"> </w:t>
            </w:r>
            <w:r w:rsidRPr="007B5BEF">
              <w:rPr>
                <w:szCs w:val="20"/>
              </w:rPr>
              <w:t>liczbę</w:t>
            </w:r>
            <w:r w:rsidR="00C56875" w:rsidRPr="007B5BEF">
              <w:rPr>
                <w:szCs w:val="20"/>
              </w:rPr>
              <w:t xml:space="preserve"> </w:t>
            </w:r>
            <w:r w:rsidRPr="007B5BEF">
              <w:rPr>
                <w:szCs w:val="20"/>
              </w:rPr>
              <w:t>osób</w:t>
            </w:r>
            <w:r w:rsidR="00C56875" w:rsidRPr="007B5BEF">
              <w:rPr>
                <w:szCs w:val="20"/>
              </w:rPr>
              <w:t xml:space="preserve"> </w:t>
            </w:r>
            <w:r w:rsidRPr="007B5BEF">
              <w:rPr>
                <w:szCs w:val="20"/>
              </w:rPr>
              <w:t>z</w:t>
            </w:r>
            <w:r w:rsidR="00C56875" w:rsidRPr="007B5BEF">
              <w:rPr>
                <w:szCs w:val="20"/>
              </w:rPr>
              <w:t xml:space="preserve"> </w:t>
            </w:r>
            <w:r w:rsidRPr="007B5BEF">
              <w:rPr>
                <w:szCs w:val="20"/>
              </w:rPr>
              <w:t>dostępem</w:t>
            </w:r>
            <w:r w:rsidR="00C56875" w:rsidRPr="007B5BEF">
              <w:rPr>
                <w:szCs w:val="20"/>
              </w:rPr>
              <w:t xml:space="preserve"> </w:t>
            </w:r>
            <w:r w:rsidRPr="007B5BEF">
              <w:rPr>
                <w:szCs w:val="20"/>
              </w:rPr>
              <w:t>do</w:t>
            </w:r>
            <w:r w:rsidR="00485C04" w:rsidRPr="007B5BEF">
              <w:rPr>
                <w:szCs w:val="20"/>
              </w:rPr>
              <w:t> </w:t>
            </w:r>
            <w:r w:rsidRPr="007B5BEF">
              <w:rPr>
                <w:szCs w:val="20"/>
              </w:rPr>
              <w:t>pomieszczenia</w:t>
            </w:r>
            <w:r w:rsidR="00C56875" w:rsidRPr="007B5BEF">
              <w:rPr>
                <w:szCs w:val="20"/>
              </w:rPr>
              <w:t xml:space="preserve"> </w:t>
            </w:r>
            <w:r w:rsidRPr="007B5BEF">
              <w:rPr>
                <w:szCs w:val="20"/>
              </w:rPr>
              <w:t>SD.</w:t>
            </w:r>
          </w:p>
          <w:p w14:paraId="26128752" w14:textId="5C4B4EE3" w:rsidR="00E96F0B" w:rsidRPr="007B5BEF" w:rsidRDefault="00E96F0B" w:rsidP="00DA22AC">
            <w:pPr>
              <w:rPr>
                <w:szCs w:val="20"/>
              </w:rPr>
            </w:pPr>
            <w:r w:rsidRPr="000111D8">
              <w:rPr>
                <w:b/>
                <w:bCs/>
                <w:i/>
                <w:iCs/>
                <w:szCs w:val="20"/>
                <w:u w:val="single"/>
              </w:rPr>
              <w:t>Wyznacznik</w:t>
            </w:r>
            <w:r w:rsidRPr="000111D8">
              <w:rPr>
                <w:szCs w:val="20"/>
              </w:rPr>
              <w:t>:</w:t>
            </w:r>
            <w:r w:rsidRPr="00E96F0B">
              <w:rPr>
                <w:b/>
                <w:bCs/>
                <w:i/>
                <w:iCs/>
                <w:szCs w:val="20"/>
              </w:rPr>
              <w:t xml:space="preserve"> </w:t>
            </w:r>
            <w:proofErr w:type="spellStart"/>
            <w:r>
              <w:rPr>
                <w:i/>
                <w:iCs/>
              </w:rPr>
              <w:t>r</w:t>
            </w:r>
            <w:r w:rsidRPr="000111D8">
              <w:rPr>
                <w:i/>
                <w:iCs/>
              </w:rPr>
              <w:t>ozp</w:t>
            </w:r>
            <w:proofErr w:type="spellEnd"/>
            <w:r>
              <w:rPr>
                <w:i/>
                <w:iCs/>
              </w:rPr>
              <w:t>.</w:t>
            </w:r>
            <w:r w:rsidRPr="000111D8">
              <w:rPr>
                <w:i/>
                <w:iCs/>
              </w:rPr>
              <w:t xml:space="preserve"> </w:t>
            </w:r>
            <w:proofErr w:type="spellStart"/>
            <w:r w:rsidR="006B28B0">
              <w:rPr>
                <w:i/>
                <w:iCs/>
              </w:rPr>
              <w:t>ws</w:t>
            </w:r>
            <w:proofErr w:type="spellEnd"/>
            <w:r w:rsidR="006B28B0">
              <w:rPr>
                <w:i/>
                <w:iCs/>
              </w:rPr>
              <w:t xml:space="preserve"> gotowości obronnej</w:t>
            </w:r>
            <w:r w:rsidR="0081205C">
              <w:rPr>
                <w:i/>
                <w:iCs/>
              </w:rPr>
              <w:t>.</w:t>
            </w:r>
          </w:p>
        </w:tc>
      </w:tr>
      <w:tr w:rsidR="009519E8" w:rsidRPr="007B5BEF" w14:paraId="0754BEEA" w14:textId="77777777" w:rsidTr="008647F6">
        <w:tc>
          <w:tcPr>
            <w:tcW w:w="1843" w:type="dxa"/>
            <w:vMerge/>
          </w:tcPr>
          <w:p w14:paraId="77F4FC13" w14:textId="77777777" w:rsidR="00673167" w:rsidRPr="007B5BEF" w:rsidRDefault="00673167" w:rsidP="00DA22AC">
            <w:pPr>
              <w:rPr>
                <w:szCs w:val="20"/>
              </w:rPr>
            </w:pPr>
          </w:p>
        </w:tc>
        <w:tc>
          <w:tcPr>
            <w:tcW w:w="2268" w:type="dxa"/>
            <w:vMerge w:val="restart"/>
          </w:tcPr>
          <w:p w14:paraId="0C775320" w14:textId="717DB8F1" w:rsidR="00673167" w:rsidRPr="007B5BEF" w:rsidRDefault="00673167" w:rsidP="00DA22AC">
            <w:pPr>
              <w:rPr>
                <w:szCs w:val="20"/>
              </w:rPr>
            </w:pPr>
            <w:r w:rsidRPr="007B5BEF">
              <w:rPr>
                <w:szCs w:val="20"/>
              </w:rPr>
              <w:t>Zdolność</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do</w:t>
            </w:r>
            <w:r w:rsidR="00C56875" w:rsidRPr="007B5BEF">
              <w:rPr>
                <w:szCs w:val="20"/>
              </w:rPr>
              <w:t xml:space="preserve"> </w:t>
            </w:r>
            <w:r w:rsidRPr="007B5BEF">
              <w:rPr>
                <w:szCs w:val="20"/>
              </w:rPr>
              <w:t>działania</w:t>
            </w:r>
          </w:p>
        </w:tc>
        <w:tc>
          <w:tcPr>
            <w:tcW w:w="3402" w:type="dxa"/>
          </w:tcPr>
          <w:p w14:paraId="58BCAD98" w14:textId="50AE9E90" w:rsidR="00673167" w:rsidRPr="007B5BEF" w:rsidRDefault="00673167" w:rsidP="00DA22AC">
            <w:pPr>
              <w:rPr>
                <w:szCs w:val="20"/>
              </w:rPr>
            </w:pPr>
            <w:r w:rsidRPr="007B5BEF">
              <w:rPr>
                <w:szCs w:val="20"/>
              </w:rPr>
              <w:t>6.11.</w:t>
            </w:r>
            <w:r w:rsidR="00C56875" w:rsidRPr="007B5BEF">
              <w:rPr>
                <w:szCs w:val="20"/>
              </w:rPr>
              <w:t xml:space="preserve"> </w:t>
            </w:r>
            <w:r w:rsidRPr="007B5BEF">
              <w:rPr>
                <w:szCs w:val="20"/>
              </w:rPr>
              <w:t>Czy</w:t>
            </w:r>
            <w:r w:rsidR="00C56875" w:rsidRPr="007B5BEF">
              <w:rPr>
                <w:szCs w:val="20"/>
              </w:rPr>
              <w:t xml:space="preserve"> </w:t>
            </w:r>
            <w:r w:rsidRPr="007B5BEF">
              <w:rPr>
                <w:szCs w:val="20"/>
              </w:rPr>
              <w:t>organizowano</w:t>
            </w:r>
            <w:r w:rsidR="00C56875" w:rsidRPr="007B5BEF">
              <w:rPr>
                <w:szCs w:val="20"/>
              </w:rPr>
              <w:t xml:space="preserve"> </w:t>
            </w:r>
            <w:r w:rsidRPr="007B5BEF">
              <w:rPr>
                <w:szCs w:val="20"/>
              </w:rPr>
              <w:t>treningi/szkolenia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lub</w:t>
            </w:r>
            <w:r w:rsidR="00C56875" w:rsidRPr="007B5BEF">
              <w:rPr>
                <w:szCs w:val="20"/>
              </w:rPr>
              <w:t xml:space="preserve"> </w:t>
            </w:r>
            <w:r w:rsidRPr="007B5BEF">
              <w:rPr>
                <w:szCs w:val="20"/>
              </w:rPr>
              <w:t>czy</w:t>
            </w:r>
            <w:r w:rsidR="00C56875" w:rsidRPr="007B5BEF">
              <w:rPr>
                <w:szCs w:val="20"/>
              </w:rPr>
              <w:t xml:space="preserve"> </w:t>
            </w:r>
            <w:r w:rsidRPr="007B5BEF">
              <w:rPr>
                <w:szCs w:val="20"/>
              </w:rPr>
              <w:t>stały</w:t>
            </w:r>
            <w:r w:rsidR="00C56875" w:rsidRPr="007B5BEF">
              <w:rPr>
                <w:szCs w:val="20"/>
              </w:rPr>
              <w:t xml:space="preserve"> </w:t>
            </w:r>
            <w:r w:rsidRPr="007B5BEF">
              <w:rPr>
                <w:szCs w:val="20"/>
              </w:rPr>
              <w:t>dyżur</w:t>
            </w:r>
            <w:r w:rsidR="00C56875" w:rsidRPr="007B5BEF">
              <w:rPr>
                <w:szCs w:val="20"/>
              </w:rPr>
              <w:t xml:space="preserve"> </w:t>
            </w:r>
            <w:r w:rsidRPr="007B5BEF">
              <w:rPr>
                <w:szCs w:val="20"/>
              </w:rPr>
              <w:t>uczestniczył</w:t>
            </w:r>
            <w:r w:rsidR="00C56875" w:rsidRPr="007B5BEF">
              <w:rPr>
                <w:szCs w:val="20"/>
              </w:rPr>
              <w:t xml:space="preserve"> </w:t>
            </w:r>
            <w:r w:rsidRPr="007B5BEF">
              <w:rPr>
                <w:szCs w:val="20"/>
              </w:rPr>
              <w:t>w</w:t>
            </w:r>
            <w:r w:rsidR="00E665FB" w:rsidRPr="007B5BEF">
              <w:rPr>
                <w:szCs w:val="20"/>
              </w:rPr>
              <w:t> </w:t>
            </w:r>
            <w:r w:rsidRPr="007B5BEF">
              <w:rPr>
                <w:szCs w:val="20"/>
              </w:rPr>
              <w:t>treningach</w:t>
            </w:r>
            <w:r w:rsidR="00C56875" w:rsidRPr="007B5BEF">
              <w:rPr>
                <w:szCs w:val="20"/>
              </w:rPr>
              <w:t xml:space="preserve"> </w:t>
            </w:r>
            <w:r w:rsidRPr="007B5BEF">
              <w:rPr>
                <w:szCs w:val="20"/>
              </w:rPr>
              <w:t>organizowanych</w:t>
            </w:r>
            <w:r w:rsidR="00C56875" w:rsidRPr="007B5BEF">
              <w:rPr>
                <w:szCs w:val="20"/>
              </w:rPr>
              <w:t xml:space="preserve"> </w:t>
            </w:r>
            <w:r w:rsidRPr="007B5BEF">
              <w:rPr>
                <w:szCs w:val="20"/>
              </w:rPr>
              <w:t>przez</w:t>
            </w:r>
            <w:r w:rsidR="00C56875" w:rsidRPr="007B5BEF">
              <w:rPr>
                <w:szCs w:val="20"/>
              </w:rPr>
              <w:t xml:space="preserve"> </w:t>
            </w:r>
            <w:r w:rsidRPr="007B5BEF">
              <w:rPr>
                <w:szCs w:val="20"/>
              </w:rPr>
              <w:t>instytucję/jednostkę</w:t>
            </w:r>
            <w:r w:rsidR="00C56875" w:rsidRPr="007B5BEF">
              <w:rPr>
                <w:szCs w:val="20"/>
              </w:rPr>
              <w:t xml:space="preserve"> </w:t>
            </w:r>
            <w:r w:rsidRPr="007B5BEF">
              <w:rPr>
                <w:szCs w:val="20"/>
              </w:rPr>
              <w:t>nadrzędną?</w:t>
            </w:r>
            <w:r w:rsidR="00C56875" w:rsidRPr="007B5BEF">
              <w:rPr>
                <w:szCs w:val="20"/>
              </w:rPr>
              <w:t xml:space="preserve"> </w:t>
            </w:r>
          </w:p>
        </w:tc>
        <w:tc>
          <w:tcPr>
            <w:tcW w:w="8222" w:type="dxa"/>
          </w:tcPr>
          <w:p w14:paraId="595C782F" w14:textId="6E13F7CF" w:rsidR="00673167" w:rsidRPr="007B5BEF" w:rsidRDefault="00673167" w:rsidP="00DA22AC">
            <w:pPr>
              <w:rPr>
                <w:szCs w:val="20"/>
              </w:rPr>
            </w:pPr>
            <w:r w:rsidRPr="007B5BEF">
              <w:rPr>
                <w:szCs w:val="20"/>
              </w:rPr>
              <w:t>Sprawdzić</w:t>
            </w:r>
            <w:r w:rsidR="00C56875" w:rsidRPr="007B5BEF">
              <w:rPr>
                <w:szCs w:val="20"/>
              </w:rPr>
              <w:t xml:space="preserve"> </w:t>
            </w:r>
            <w:r w:rsidRPr="007B5BEF">
              <w:rPr>
                <w:szCs w:val="20"/>
              </w:rPr>
              <w:t>dokumentację</w:t>
            </w:r>
            <w:r w:rsidR="00C56875" w:rsidRPr="007B5BEF">
              <w:rPr>
                <w:szCs w:val="20"/>
              </w:rPr>
              <w:t xml:space="preserve"> </w:t>
            </w:r>
            <w:r w:rsidRPr="007B5BEF">
              <w:rPr>
                <w:szCs w:val="20"/>
              </w:rPr>
              <w:t>szkoleniową:</w:t>
            </w:r>
          </w:p>
          <w:p w14:paraId="4B7B865B" w14:textId="71F43520"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plan</w:t>
            </w:r>
            <w:r w:rsidR="00C56875" w:rsidRPr="007B5BEF">
              <w:rPr>
                <w:szCs w:val="20"/>
              </w:rPr>
              <w:t xml:space="preserve"> </w:t>
            </w:r>
            <w:r w:rsidRPr="007B5BEF">
              <w:rPr>
                <w:szCs w:val="20"/>
              </w:rPr>
              <w:t>treningu/szkolenia</w:t>
            </w:r>
            <w:r w:rsidR="00C56875" w:rsidRPr="007B5BEF">
              <w:rPr>
                <w:szCs w:val="20"/>
              </w:rPr>
              <w:t xml:space="preserve"> </w:t>
            </w:r>
            <w:r w:rsidRPr="007B5BEF">
              <w:rPr>
                <w:szCs w:val="20"/>
              </w:rPr>
              <w:t>stałego</w:t>
            </w:r>
            <w:r w:rsidR="00C56875" w:rsidRPr="007B5BEF">
              <w:rPr>
                <w:szCs w:val="20"/>
              </w:rPr>
              <w:t xml:space="preserve"> </w:t>
            </w:r>
            <w:r w:rsidRPr="007B5BEF">
              <w:rPr>
                <w:szCs w:val="20"/>
              </w:rPr>
              <w:t>dyżuru,</w:t>
            </w:r>
          </w:p>
          <w:p w14:paraId="5CDE1E62" w14:textId="62989EDD"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konspekty,</w:t>
            </w:r>
          </w:p>
          <w:p w14:paraId="504080D3" w14:textId="7949FB92" w:rsidR="00673167" w:rsidRPr="007B5BEF" w:rsidRDefault="00673167" w:rsidP="00DA22AC">
            <w:pPr>
              <w:rPr>
                <w:szCs w:val="20"/>
              </w:rPr>
            </w:pPr>
            <w:r w:rsidRPr="007B5BEF">
              <w:rPr>
                <w:szCs w:val="20"/>
              </w:rPr>
              <w:t>-</w:t>
            </w:r>
            <w:r w:rsidR="00C56875" w:rsidRPr="007B5BEF">
              <w:rPr>
                <w:szCs w:val="20"/>
              </w:rPr>
              <w:t xml:space="preserve"> </w:t>
            </w:r>
            <w:r w:rsidRPr="007B5BEF">
              <w:rPr>
                <w:szCs w:val="20"/>
              </w:rPr>
              <w:t>listę</w:t>
            </w:r>
            <w:r w:rsidR="00C56875" w:rsidRPr="007B5BEF">
              <w:rPr>
                <w:szCs w:val="20"/>
              </w:rPr>
              <w:t xml:space="preserve"> </w:t>
            </w:r>
            <w:r w:rsidRPr="007B5BEF">
              <w:rPr>
                <w:szCs w:val="20"/>
              </w:rPr>
              <w:t>obecności</w:t>
            </w:r>
            <w:r w:rsidR="00C56875" w:rsidRPr="007B5BEF">
              <w:rPr>
                <w:szCs w:val="20"/>
              </w:rPr>
              <w:t xml:space="preserve"> </w:t>
            </w:r>
            <w:r w:rsidRPr="007B5BEF">
              <w:rPr>
                <w:szCs w:val="20"/>
              </w:rPr>
              <w:t>uczestników</w:t>
            </w:r>
            <w:r w:rsidR="00C56875" w:rsidRPr="007B5BEF">
              <w:rPr>
                <w:szCs w:val="20"/>
              </w:rPr>
              <w:t xml:space="preserve"> </w:t>
            </w:r>
            <w:r w:rsidRPr="007B5BEF">
              <w:rPr>
                <w:szCs w:val="20"/>
              </w:rPr>
              <w:t>treningu/szkolenia,</w:t>
            </w:r>
          </w:p>
          <w:p w14:paraId="559AF5B8" w14:textId="6A21251A" w:rsidR="00673167" w:rsidRPr="007B5BEF" w:rsidRDefault="00673167" w:rsidP="00D60896">
            <w:pPr>
              <w:spacing w:after="120"/>
              <w:rPr>
                <w:szCs w:val="20"/>
              </w:rPr>
            </w:pPr>
            <w:r w:rsidRPr="007B5BEF">
              <w:rPr>
                <w:szCs w:val="20"/>
              </w:rPr>
              <w:t>oraz</w:t>
            </w:r>
            <w:r w:rsidR="00C56875" w:rsidRPr="007B5BEF">
              <w:rPr>
                <w:szCs w:val="20"/>
              </w:rPr>
              <w:t xml:space="preserve"> </w:t>
            </w:r>
            <w:r w:rsidRPr="007B5BEF">
              <w:rPr>
                <w:szCs w:val="20"/>
              </w:rPr>
              <w:t>dziennik</w:t>
            </w:r>
            <w:r w:rsidR="00C56875" w:rsidRPr="007B5BEF">
              <w:rPr>
                <w:szCs w:val="20"/>
              </w:rPr>
              <w:t xml:space="preserve"> </w:t>
            </w:r>
            <w:r w:rsidRPr="007B5BEF">
              <w:rPr>
                <w:szCs w:val="20"/>
              </w:rPr>
              <w:t>ewidencji</w:t>
            </w:r>
            <w:r w:rsidR="00C56875" w:rsidRPr="007B5BEF">
              <w:rPr>
                <w:szCs w:val="20"/>
              </w:rPr>
              <w:t xml:space="preserve"> </w:t>
            </w:r>
            <w:r w:rsidRPr="007B5BEF">
              <w:rPr>
                <w:szCs w:val="20"/>
              </w:rPr>
              <w:t>przyjętych</w:t>
            </w:r>
            <w:r w:rsidR="00C56875" w:rsidRPr="007B5BEF">
              <w:rPr>
                <w:szCs w:val="20"/>
              </w:rPr>
              <w:t xml:space="preserve"> </w:t>
            </w:r>
            <w:r w:rsidRPr="007B5BEF">
              <w:rPr>
                <w:szCs w:val="20"/>
              </w:rPr>
              <w:t>i</w:t>
            </w:r>
            <w:r w:rsidR="00C56875" w:rsidRPr="007B5BEF">
              <w:rPr>
                <w:szCs w:val="20"/>
              </w:rPr>
              <w:t xml:space="preserve"> </w:t>
            </w:r>
            <w:r w:rsidRPr="007B5BEF">
              <w:rPr>
                <w:szCs w:val="20"/>
              </w:rPr>
              <w:t>przekazanych</w:t>
            </w:r>
            <w:r w:rsidR="00C56875" w:rsidRPr="007B5BEF">
              <w:rPr>
                <w:szCs w:val="20"/>
              </w:rPr>
              <w:t xml:space="preserve"> </w:t>
            </w:r>
            <w:r w:rsidRPr="007B5BEF">
              <w:rPr>
                <w:szCs w:val="20"/>
              </w:rPr>
              <w:t>informacji</w:t>
            </w:r>
            <w:r w:rsidR="00C56875" w:rsidRPr="007B5BEF">
              <w:rPr>
                <w:szCs w:val="20"/>
              </w:rPr>
              <w:t xml:space="preserve"> </w:t>
            </w:r>
            <w:r w:rsidRPr="007B5BEF">
              <w:rPr>
                <w:szCs w:val="20"/>
              </w:rPr>
              <w:t>z</w:t>
            </w:r>
            <w:r w:rsidR="00C56875" w:rsidRPr="007B5BEF">
              <w:rPr>
                <w:szCs w:val="20"/>
              </w:rPr>
              <w:t xml:space="preserve"> </w:t>
            </w:r>
            <w:r w:rsidRPr="007B5BEF">
              <w:rPr>
                <w:szCs w:val="20"/>
              </w:rPr>
              <w:t>wpisami</w:t>
            </w:r>
            <w:r w:rsidR="00C56875" w:rsidRPr="007B5BEF">
              <w:rPr>
                <w:szCs w:val="20"/>
              </w:rPr>
              <w:t xml:space="preserve"> </w:t>
            </w:r>
            <w:r w:rsidRPr="007B5BEF">
              <w:rPr>
                <w:szCs w:val="20"/>
              </w:rPr>
              <w:t>dokonanymi</w:t>
            </w:r>
            <w:r w:rsidR="00C56875" w:rsidRPr="007B5BEF">
              <w:rPr>
                <w:szCs w:val="20"/>
              </w:rPr>
              <w:t xml:space="preserve"> </w:t>
            </w:r>
            <w:r w:rsidRPr="007B5BEF">
              <w:rPr>
                <w:szCs w:val="20"/>
              </w:rPr>
              <w:t>podczas</w:t>
            </w:r>
            <w:r w:rsidR="00C56875" w:rsidRPr="007B5BEF">
              <w:rPr>
                <w:szCs w:val="20"/>
              </w:rPr>
              <w:t xml:space="preserve"> </w:t>
            </w:r>
            <w:r w:rsidRPr="007B5BEF">
              <w:rPr>
                <w:szCs w:val="20"/>
              </w:rPr>
              <w:t>treningu/szkolenia.</w:t>
            </w:r>
          </w:p>
          <w:p w14:paraId="5228EE8F" w14:textId="559F2CD2" w:rsidR="00673167" w:rsidRPr="00BA6E56" w:rsidRDefault="00E96F0B" w:rsidP="00DA22AC">
            <w:pPr>
              <w:rPr>
                <w:i/>
                <w:iCs/>
                <w:szCs w:val="20"/>
              </w:rPr>
            </w:pPr>
            <w:r w:rsidRPr="000111D8">
              <w:rPr>
                <w:b/>
                <w:bCs/>
                <w:i/>
                <w:iCs/>
                <w:szCs w:val="20"/>
                <w:u w:val="single"/>
              </w:rPr>
              <w:t>Wyznacznik</w:t>
            </w:r>
            <w:r w:rsidRPr="000111D8">
              <w:rPr>
                <w:szCs w:val="20"/>
              </w:rPr>
              <w:t>:</w:t>
            </w:r>
            <w:r w:rsidRPr="00E96F0B">
              <w:rPr>
                <w:b/>
                <w:bCs/>
                <w:i/>
                <w:iCs/>
                <w:szCs w:val="20"/>
              </w:rPr>
              <w:t xml:space="preserve"> </w:t>
            </w:r>
            <w:proofErr w:type="spellStart"/>
            <w:r>
              <w:rPr>
                <w:i/>
                <w:iCs/>
              </w:rPr>
              <w:t>r</w:t>
            </w:r>
            <w:r w:rsidRPr="000111D8">
              <w:rPr>
                <w:i/>
                <w:iCs/>
              </w:rPr>
              <w:t>ozp</w:t>
            </w:r>
            <w:proofErr w:type="spellEnd"/>
            <w:r>
              <w:rPr>
                <w:i/>
                <w:iCs/>
              </w:rPr>
              <w:t>.</w:t>
            </w:r>
            <w:r w:rsidRPr="000111D8">
              <w:rPr>
                <w:i/>
                <w:iCs/>
              </w:rPr>
              <w:t xml:space="preserve"> </w:t>
            </w:r>
            <w:proofErr w:type="spellStart"/>
            <w:r w:rsidR="006B28B0">
              <w:rPr>
                <w:i/>
                <w:iCs/>
              </w:rPr>
              <w:t>ws</w:t>
            </w:r>
            <w:proofErr w:type="spellEnd"/>
            <w:r w:rsidR="006B28B0">
              <w:rPr>
                <w:i/>
                <w:iCs/>
              </w:rPr>
              <w:t xml:space="preserve"> gotowości obronnej</w:t>
            </w:r>
            <w:r w:rsidR="0081205C">
              <w:rPr>
                <w:i/>
                <w:iCs/>
              </w:rPr>
              <w:t>,</w:t>
            </w:r>
            <w:r w:rsidR="00BA6E56">
              <w:rPr>
                <w:i/>
                <w:iCs/>
                <w:szCs w:val="20"/>
              </w:rPr>
              <w:t xml:space="preserve"> </w:t>
            </w:r>
            <w:r w:rsidR="00673167" w:rsidRPr="007B5BEF">
              <w:rPr>
                <w:i/>
                <w:iCs/>
                <w:szCs w:val="20"/>
              </w:rPr>
              <w:t>zarządzenie</w:t>
            </w:r>
            <w:r w:rsidR="00C56875" w:rsidRPr="007B5BEF">
              <w:rPr>
                <w:i/>
                <w:iCs/>
                <w:szCs w:val="20"/>
              </w:rPr>
              <w:t xml:space="preserve"> </w:t>
            </w:r>
            <w:r w:rsidR="00673167" w:rsidRPr="007B5BEF">
              <w:rPr>
                <w:i/>
                <w:iCs/>
                <w:szCs w:val="20"/>
              </w:rPr>
              <w:t>lub</w:t>
            </w:r>
            <w:r w:rsidR="00C56875" w:rsidRPr="007B5BEF">
              <w:rPr>
                <w:i/>
                <w:iCs/>
                <w:szCs w:val="20"/>
              </w:rPr>
              <w:t xml:space="preserve"> </w:t>
            </w:r>
            <w:r w:rsidR="00673167" w:rsidRPr="007B5BEF">
              <w:rPr>
                <w:i/>
                <w:iCs/>
                <w:szCs w:val="20"/>
              </w:rPr>
              <w:t>inny</w:t>
            </w:r>
            <w:r w:rsidR="00C56875" w:rsidRPr="007B5BEF">
              <w:rPr>
                <w:i/>
                <w:iCs/>
                <w:szCs w:val="20"/>
              </w:rPr>
              <w:t xml:space="preserve"> </w:t>
            </w:r>
            <w:r w:rsidR="00673167" w:rsidRPr="007B5BEF">
              <w:rPr>
                <w:i/>
                <w:iCs/>
                <w:szCs w:val="20"/>
              </w:rPr>
              <w:t>akt</w:t>
            </w:r>
            <w:r w:rsidR="00C56875" w:rsidRPr="007B5BEF">
              <w:rPr>
                <w:i/>
                <w:iCs/>
                <w:szCs w:val="20"/>
              </w:rPr>
              <w:t xml:space="preserve"> </w:t>
            </w:r>
            <w:r w:rsidR="00673167" w:rsidRPr="007B5BEF">
              <w:rPr>
                <w:i/>
                <w:iCs/>
                <w:szCs w:val="20"/>
              </w:rPr>
              <w:t>prawa</w:t>
            </w:r>
            <w:r w:rsidR="00C56875" w:rsidRPr="007B5BEF">
              <w:rPr>
                <w:i/>
                <w:iCs/>
                <w:szCs w:val="20"/>
              </w:rPr>
              <w:t xml:space="preserve"> </w:t>
            </w:r>
            <w:r w:rsidR="00673167" w:rsidRPr="007B5BEF">
              <w:rPr>
                <w:i/>
                <w:iCs/>
                <w:szCs w:val="20"/>
              </w:rPr>
              <w:t>wewnętrznego</w:t>
            </w:r>
            <w:r w:rsidR="00C56875" w:rsidRPr="007B5BEF">
              <w:rPr>
                <w:i/>
                <w:iCs/>
                <w:szCs w:val="20"/>
              </w:rPr>
              <w:t xml:space="preserve"> </w:t>
            </w:r>
            <w:r w:rsidR="00673167" w:rsidRPr="007B5BEF">
              <w:rPr>
                <w:i/>
                <w:iCs/>
                <w:szCs w:val="20"/>
              </w:rPr>
              <w:t>organu</w:t>
            </w:r>
            <w:r w:rsidR="00C56875" w:rsidRPr="007B5BEF">
              <w:rPr>
                <w:i/>
                <w:iCs/>
                <w:szCs w:val="20"/>
              </w:rPr>
              <w:t xml:space="preserve"> </w:t>
            </w:r>
            <w:r w:rsidR="00673167" w:rsidRPr="007B5BEF">
              <w:rPr>
                <w:i/>
                <w:iCs/>
                <w:szCs w:val="20"/>
              </w:rPr>
              <w:t>odpowiedzialnego</w:t>
            </w:r>
            <w:r w:rsidR="00C56875" w:rsidRPr="007B5BEF">
              <w:rPr>
                <w:i/>
                <w:iCs/>
                <w:szCs w:val="20"/>
              </w:rPr>
              <w:t xml:space="preserve"> </w:t>
            </w:r>
            <w:r w:rsidR="00673167" w:rsidRPr="007B5BEF">
              <w:rPr>
                <w:i/>
                <w:iCs/>
                <w:szCs w:val="20"/>
              </w:rPr>
              <w:t>za</w:t>
            </w:r>
            <w:r w:rsidR="00C56875" w:rsidRPr="007B5BEF">
              <w:rPr>
                <w:i/>
                <w:iCs/>
                <w:szCs w:val="20"/>
              </w:rPr>
              <w:t xml:space="preserve"> </w:t>
            </w:r>
            <w:r w:rsidR="00673167" w:rsidRPr="007B5BEF">
              <w:rPr>
                <w:i/>
                <w:iCs/>
                <w:szCs w:val="20"/>
              </w:rPr>
              <w:t>organizację</w:t>
            </w:r>
            <w:r w:rsidR="00C56875" w:rsidRPr="007B5BEF">
              <w:rPr>
                <w:i/>
                <w:iCs/>
                <w:szCs w:val="20"/>
              </w:rPr>
              <w:t xml:space="preserve"> </w:t>
            </w:r>
            <w:r w:rsidR="00673167" w:rsidRPr="007B5BEF">
              <w:rPr>
                <w:i/>
                <w:iCs/>
                <w:szCs w:val="20"/>
              </w:rPr>
              <w:t>systemu</w:t>
            </w:r>
            <w:r w:rsidR="00C56875" w:rsidRPr="007B5BEF">
              <w:rPr>
                <w:i/>
                <w:iCs/>
                <w:szCs w:val="20"/>
              </w:rPr>
              <w:t xml:space="preserve"> </w:t>
            </w:r>
            <w:r w:rsidR="00673167" w:rsidRPr="007B5BEF">
              <w:rPr>
                <w:i/>
                <w:iCs/>
                <w:szCs w:val="20"/>
              </w:rPr>
              <w:t>stałych</w:t>
            </w:r>
            <w:r w:rsidR="00C56875" w:rsidRPr="007B5BEF">
              <w:rPr>
                <w:i/>
                <w:iCs/>
                <w:szCs w:val="20"/>
              </w:rPr>
              <w:t xml:space="preserve"> </w:t>
            </w:r>
            <w:r w:rsidR="00673167" w:rsidRPr="007B5BEF">
              <w:rPr>
                <w:i/>
                <w:iCs/>
                <w:szCs w:val="20"/>
              </w:rPr>
              <w:t>dyżurów.</w:t>
            </w:r>
          </w:p>
        </w:tc>
      </w:tr>
      <w:tr w:rsidR="009519E8" w:rsidRPr="007B5BEF" w14:paraId="0576F34B" w14:textId="77777777" w:rsidTr="008647F6">
        <w:tc>
          <w:tcPr>
            <w:tcW w:w="1843" w:type="dxa"/>
            <w:vMerge/>
          </w:tcPr>
          <w:p w14:paraId="592CDE1D" w14:textId="77777777" w:rsidR="00673167" w:rsidRPr="007B5BEF" w:rsidRDefault="00673167" w:rsidP="00DA22AC">
            <w:pPr>
              <w:rPr>
                <w:szCs w:val="20"/>
              </w:rPr>
            </w:pPr>
          </w:p>
        </w:tc>
        <w:tc>
          <w:tcPr>
            <w:tcW w:w="2268" w:type="dxa"/>
            <w:vMerge/>
          </w:tcPr>
          <w:p w14:paraId="2951E6D6" w14:textId="77777777" w:rsidR="00673167" w:rsidRPr="007B5BEF" w:rsidRDefault="00673167" w:rsidP="00DA22AC">
            <w:pPr>
              <w:rPr>
                <w:szCs w:val="20"/>
              </w:rPr>
            </w:pPr>
          </w:p>
        </w:tc>
        <w:tc>
          <w:tcPr>
            <w:tcW w:w="3402" w:type="dxa"/>
          </w:tcPr>
          <w:p w14:paraId="46117396" w14:textId="1C78D68F" w:rsidR="00673167" w:rsidRPr="007B5BEF" w:rsidRDefault="00673167" w:rsidP="00DA22AC">
            <w:pPr>
              <w:rPr>
                <w:szCs w:val="20"/>
              </w:rPr>
            </w:pPr>
            <w:r w:rsidRPr="007B5BEF">
              <w:rPr>
                <w:szCs w:val="20"/>
              </w:rPr>
              <w:t>6.12</w:t>
            </w:r>
            <w:r w:rsidR="00C56875" w:rsidRPr="007B5BEF">
              <w:rPr>
                <w:szCs w:val="20"/>
              </w:rPr>
              <w:t xml:space="preserve"> </w:t>
            </w:r>
            <w:r w:rsidRPr="007B5BEF">
              <w:rPr>
                <w:szCs w:val="20"/>
              </w:rPr>
              <w:t>Czy</w:t>
            </w:r>
            <w:r w:rsidR="00C56875" w:rsidRPr="007B5BEF">
              <w:rPr>
                <w:szCs w:val="20"/>
              </w:rPr>
              <w:t xml:space="preserve"> </w:t>
            </w:r>
            <w:r w:rsidRPr="007B5BEF">
              <w:rPr>
                <w:szCs w:val="20"/>
              </w:rPr>
              <w:t>w</w:t>
            </w:r>
            <w:r w:rsidR="00C56875" w:rsidRPr="007B5BEF">
              <w:rPr>
                <w:szCs w:val="20"/>
              </w:rPr>
              <w:t xml:space="preserve"> </w:t>
            </w:r>
            <w:r w:rsidRPr="007B5BEF">
              <w:rPr>
                <w:szCs w:val="20"/>
              </w:rPr>
              <w:t>jednostce</w:t>
            </w:r>
            <w:r w:rsidR="00C56875" w:rsidRPr="007B5BEF">
              <w:rPr>
                <w:szCs w:val="20"/>
              </w:rPr>
              <w:t xml:space="preserve"> </w:t>
            </w:r>
            <w:r w:rsidRPr="007B5BEF">
              <w:rPr>
                <w:szCs w:val="20"/>
              </w:rPr>
              <w:t>opracowano</w:t>
            </w:r>
            <w:r w:rsidR="00C56875" w:rsidRPr="007B5BEF">
              <w:rPr>
                <w:szCs w:val="20"/>
              </w:rPr>
              <w:t xml:space="preserve"> </w:t>
            </w:r>
            <w:r w:rsidRPr="007B5BEF">
              <w:rPr>
                <w:szCs w:val="20"/>
              </w:rPr>
              <w:t>dokumentację</w:t>
            </w:r>
            <w:r w:rsidR="00C56875" w:rsidRPr="007B5BEF">
              <w:rPr>
                <w:szCs w:val="20"/>
              </w:rPr>
              <w:t xml:space="preserve"> </w:t>
            </w:r>
            <w:r w:rsidRPr="007B5BEF">
              <w:rPr>
                <w:szCs w:val="20"/>
              </w:rPr>
              <w:t>przemieszczenia</w:t>
            </w:r>
            <w:r w:rsidR="00C56875" w:rsidRPr="007B5BEF">
              <w:rPr>
                <w:szCs w:val="20"/>
              </w:rPr>
              <w:t xml:space="preserve"> </w:t>
            </w:r>
            <w:r w:rsidRPr="007B5BEF">
              <w:rPr>
                <w:szCs w:val="20"/>
              </w:rPr>
              <w:t>SD</w:t>
            </w:r>
            <w:r w:rsidR="00C56875" w:rsidRPr="007B5BEF">
              <w:rPr>
                <w:szCs w:val="20"/>
              </w:rPr>
              <w:t xml:space="preserve"> </w:t>
            </w:r>
            <w:r w:rsidRPr="007B5BEF">
              <w:rPr>
                <w:szCs w:val="20"/>
              </w:rPr>
              <w:t>do</w:t>
            </w:r>
            <w:r w:rsidR="00C56875" w:rsidRPr="007B5BEF">
              <w:rPr>
                <w:szCs w:val="20"/>
              </w:rPr>
              <w:t xml:space="preserve"> </w:t>
            </w:r>
            <w:r w:rsidRPr="007B5BEF">
              <w:rPr>
                <w:szCs w:val="20"/>
              </w:rPr>
              <w:t>ZMP</w:t>
            </w:r>
            <w:r w:rsidR="00C56875" w:rsidRPr="007B5BEF">
              <w:rPr>
                <w:szCs w:val="20"/>
              </w:rPr>
              <w:t xml:space="preserve"> </w:t>
            </w:r>
            <w:r w:rsidR="00354614" w:rsidRPr="007B5BEF">
              <w:rPr>
                <w:szCs w:val="20"/>
              </w:rPr>
              <w:t>oraz</w:t>
            </w:r>
            <w:r w:rsidR="00C56875" w:rsidRPr="007B5BEF">
              <w:rPr>
                <w:szCs w:val="20"/>
              </w:rPr>
              <w:t xml:space="preserve"> </w:t>
            </w:r>
            <w:r w:rsidR="00354614" w:rsidRPr="007B5BEF">
              <w:rPr>
                <w:szCs w:val="20"/>
              </w:rPr>
              <w:t>czy</w:t>
            </w:r>
            <w:r w:rsidR="00C56875" w:rsidRPr="007B5BEF">
              <w:rPr>
                <w:szCs w:val="20"/>
              </w:rPr>
              <w:t xml:space="preserve"> </w:t>
            </w:r>
            <w:r w:rsidR="00354614" w:rsidRPr="007B5BEF">
              <w:rPr>
                <w:szCs w:val="20"/>
              </w:rPr>
              <w:t>w</w:t>
            </w:r>
            <w:r w:rsidR="00C56875" w:rsidRPr="007B5BEF">
              <w:rPr>
                <w:szCs w:val="20"/>
              </w:rPr>
              <w:t xml:space="preserve"> </w:t>
            </w:r>
            <w:r w:rsidR="00354614" w:rsidRPr="007B5BEF">
              <w:rPr>
                <w:szCs w:val="20"/>
              </w:rPr>
              <w:t>zawarto</w:t>
            </w:r>
            <w:r w:rsidR="00C56875" w:rsidRPr="007B5BEF">
              <w:rPr>
                <w:szCs w:val="20"/>
              </w:rPr>
              <w:t xml:space="preserve"> </w:t>
            </w:r>
            <w:r w:rsidR="00354614" w:rsidRPr="007B5BEF">
              <w:rPr>
                <w:szCs w:val="20"/>
              </w:rPr>
              <w:t>ten</w:t>
            </w:r>
            <w:r w:rsidR="00C56875" w:rsidRPr="007B5BEF">
              <w:rPr>
                <w:szCs w:val="20"/>
              </w:rPr>
              <w:t xml:space="preserve"> </w:t>
            </w:r>
            <w:r w:rsidR="00354614" w:rsidRPr="007B5BEF">
              <w:rPr>
                <w:szCs w:val="20"/>
              </w:rPr>
              <w:t>element</w:t>
            </w:r>
            <w:r w:rsidR="00C56875" w:rsidRPr="007B5BEF">
              <w:rPr>
                <w:szCs w:val="20"/>
              </w:rPr>
              <w:t xml:space="preserve"> </w:t>
            </w:r>
            <w:r w:rsidR="00354614" w:rsidRPr="007B5BEF">
              <w:rPr>
                <w:szCs w:val="20"/>
              </w:rPr>
              <w:t>w</w:t>
            </w:r>
            <w:r w:rsidR="00C56875" w:rsidRPr="007B5BEF">
              <w:rPr>
                <w:szCs w:val="20"/>
              </w:rPr>
              <w:t xml:space="preserve"> </w:t>
            </w:r>
            <w:r w:rsidR="00354614" w:rsidRPr="007B5BEF">
              <w:rPr>
                <w:szCs w:val="20"/>
              </w:rPr>
              <w:t>ćwiczeniach</w:t>
            </w:r>
            <w:r w:rsidR="00C56875" w:rsidRPr="007B5BEF">
              <w:rPr>
                <w:szCs w:val="20"/>
              </w:rPr>
              <w:t xml:space="preserve"> </w:t>
            </w:r>
            <w:r w:rsidR="00354614" w:rsidRPr="007B5BEF">
              <w:rPr>
                <w:szCs w:val="20"/>
              </w:rPr>
              <w:t>SD</w:t>
            </w:r>
            <w:r w:rsidRPr="007B5BEF">
              <w:rPr>
                <w:szCs w:val="20"/>
              </w:rPr>
              <w:t>?</w:t>
            </w:r>
          </w:p>
        </w:tc>
        <w:tc>
          <w:tcPr>
            <w:tcW w:w="8222" w:type="dxa"/>
          </w:tcPr>
          <w:p w14:paraId="6E7F1790" w14:textId="48DDCF32" w:rsidR="00673167" w:rsidRDefault="00094BAB" w:rsidP="00865067">
            <w:pPr>
              <w:spacing w:after="120"/>
              <w:rPr>
                <w:szCs w:val="20"/>
              </w:rPr>
            </w:pP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SD</w:t>
            </w:r>
            <w:r w:rsidR="00C56875" w:rsidRPr="007B5BEF">
              <w:rPr>
                <w:szCs w:val="20"/>
              </w:rPr>
              <w:t xml:space="preserve"> </w:t>
            </w:r>
            <w:r w:rsidRPr="007B5BEF">
              <w:rPr>
                <w:szCs w:val="20"/>
              </w:rPr>
              <w:t>oraz</w:t>
            </w:r>
            <w:r w:rsidR="00C56875" w:rsidRPr="007B5BEF">
              <w:rPr>
                <w:szCs w:val="20"/>
              </w:rPr>
              <w:t xml:space="preserve"> </w:t>
            </w:r>
            <w:r w:rsidRPr="007B5BEF">
              <w:rPr>
                <w:szCs w:val="20"/>
              </w:rPr>
              <w:t>przeprowadzonych</w:t>
            </w:r>
            <w:r w:rsidR="00C56875" w:rsidRPr="007B5BEF">
              <w:rPr>
                <w:szCs w:val="20"/>
              </w:rPr>
              <w:t xml:space="preserve"> </w:t>
            </w:r>
            <w:r w:rsidRPr="007B5BEF">
              <w:rPr>
                <w:szCs w:val="20"/>
              </w:rPr>
              <w:t>szkoleń.</w:t>
            </w:r>
            <w:r w:rsidR="00C56875" w:rsidRPr="007B5BEF">
              <w:rPr>
                <w:szCs w:val="20"/>
              </w:rPr>
              <w:t xml:space="preserve"> </w:t>
            </w:r>
            <w:r w:rsidRPr="007B5BEF">
              <w:rPr>
                <w:szCs w:val="20"/>
              </w:rPr>
              <w:t>Weryfikacja</w:t>
            </w:r>
            <w:r w:rsidR="00C56875" w:rsidRPr="007B5BEF">
              <w:rPr>
                <w:szCs w:val="20"/>
              </w:rPr>
              <w:t xml:space="preserve"> </w:t>
            </w:r>
            <w:r w:rsidR="00673167" w:rsidRPr="007B5BEF">
              <w:rPr>
                <w:szCs w:val="20"/>
              </w:rPr>
              <w:t>czy</w:t>
            </w:r>
            <w:r w:rsidR="00C56875" w:rsidRPr="007B5BEF">
              <w:rPr>
                <w:szCs w:val="20"/>
              </w:rPr>
              <w:t xml:space="preserve"> </w:t>
            </w:r>
            <w:r w:rsidR="00673167" w:rsidRPr="007B5BEF">
              <w:rPr>
                <w:szCs w:val="20"/>
              </w:rPr>
              <w:t>w</w:t>
            </w:r>
            <w:r w:rsidR="00C56875" w:rsidRPr="007B5BEF">
              <w:rPr>
                <w:szCs w:val="20"/>
              </w:rPr>
              <w:t xml:space="preserve"> </w:t>
            </w:r>
            <w:r w:rsidR="00673167" w:rsidRPr="007B5BEF">
              <w:rPr>
                <w:szCs w:val="20"/>
              </w:rPr>
              <w:t>planie</w:t>
            </w:r>
            <w:r w:rsidR="00C56875" w:rsidRPr="007B5BEF">
              <w:rPr>
                <w:szCs w:val="20"/>
              </w:rPr>
              <w:t xml:space="preserve"> </w:t>
            </w:r>
            <w:r w:rsidR="00673167" w:rsidRPr="007B5BEF">
              <w:rPr>
                <w:szCs w:val="20"/>
              </w:rPr>
              <w:t>przemieszczenia</w:t>
            </w:r>
            <w:r w:rsidR="00C56875" w:rsidRPr="007B5BEF">
              <w:rPr>
                <w:szCs w:val="20"/>
              </w:rPr>
              <w:t xml:space="preserve"> </w:t>
            </w:r>
            <w:r w:rsidR="00673167" w:rsidRPr="007B5BEF">
              <w:rPr>
                <w:szCs w:val="20"/>
              </w:rPr>
              <w:t>do</w:t>
            </w:r>
            <w:r w:rsidR="00C56875" w:rsidRPr="007B5BEF">
              <w:rPr>
                <w:szCs w:val="20"/>
              </w:rPr>
              <w:t xml:space="preserve"> </w:t>
            </w:r>
            <w:r w:rsidR="00673167" w:rsidRPr="007B5BEF">
              <w:rPr>
                <w:szCs w:val="20"/>
              </w:rPr>
              <w:t>ZMP</w:t>
            </w:r>
            <w:r w:rsidR="00C56875" w:rsidRPr="007B5BEF">
              <w:rPr>
                <w:szCs w:val="20"/>
              </w:rPr>
              <w:t xml:space="preserve"> </w:t>
            </w:r>
            <w:r w:rsidR="00673167" w:rsidRPr="007B5BEF">
              <w:rPr>
                <w:szCs w:val="20"/>
              </w:rPr>
              <w:t>uwzględniono</w:t>
            </w:r>
            <w:r w:rsidR="00C56875" w:rsidRPr="007B5BEF">
              <w:rPr>
                <w:szCs w:val="20"/>
              </w:rPr>
              <w:t xml:space="preserve"> </w:t>
            </w:r>
            <w:r w:rsidR="00673167" w:rsidRPr="007B5BEF">
              <w:rPr>
                <w:szCs w:val="20"/>
              </w:rPr>
              <w:t>przemieszczenie</w:t>
            </w:r>
            <w:r w:rsidR="00C56875" w:rsidRPr="007B5BEF">
              <w:rPr>
                <w:szCs w:val="20"/>
              </w:rPr>
              <w:t xml:space="preserve"> </w:t>
            </w:r>
            <w:r w:rsidR="00354614" w:rsidRPr="007B5BEF">
              <w:rPr>
                <w:szCs w:val="20"/>
              </w:rPr>
              <w:t>osób</w:t>
            </w:r>
            <w:r w:rsidR="009519E8" w:rsidRPr="007B5BEF">
              <w:rPr>
                <w:szCs w:val="20"/>
              </w:rPr>
              <w:t xml:space="preserve"> </w:t>
            </w:r>
            <w:r w:rsidR="00673167" w:rsidRPr="007B5BEF">
              <w:rPr>
                <w:szCs w:val="20"/>
              </w:rPr>
              <w:t>oraz</w:t>
            </w:r>
            <w:r w:rsidR="00C56875" w:rsidRPr="007B5BEF">
              <w:rPr>
                <w:szCs w:val="20"/>
              </w:rPr>
              <w:t xml:space="preserve"> </w:t>
            </w:r>
            <w:r w:rsidR="00673167" w:rsidRPr="007B5BEF">
              <w:rPr>
                <w:szCs w:val="20"/>
              </w:rPr>
              <w:t>urządzeń,</w:t>
            </w:r>
            <w:r w:rsidR="00C56875" w:rsidRPr="007B5BEF">
              <w:rPr>
                <w:szCs w:val="20"/>
              </w:rPr>
              <w:t xml:space="preserve"> </w:t>
            </w:r>
            <w:r w:rsidR="00673167" w:rsidRPr="007B5BEF">
              <w:rPr>
                <w:szCs w:val="20"/>
              </w:rPr>
              <w:t>sprzętu</w:t>
            </w:r>
            <w:r w:rsidR="00C56875" w:rsidRPr="007B5BEF">
              <w:rPr>
                <w:szCs w:val="20"/>
              </w:rPr>
              <w:t xml:space="preserve"> </w:t>
            </w:r>
            <w:r w:rsidR="00673167" w:rsidRPr="007B5BEF">
              <w:rPr>
                <w:szCs w:val="20"/>
              </w:rPr>
              <w:t>i</w:t>
            </w:r>
            <w:r w:rsidR="009A3408" w:rsidRPr="007B5BEF">
              <w:rPr>
                <w:szCs w:val="20"/>
              </w:rPr>
              <w:t> </w:t>
            </w:r>
            <w:r w:rsidR="00673167" w:rsidRPr="007B5BEF">
              <w:rPr>
                <w:szCs w:val="20"/>
              </w:rPr>
              <w:t>wyposażenia</w:t>
            </w:r>
            <w:r w:rsidR="00C56875" w:rsidRPr="007B5BEF">
              <w:rPr>
                <w:szCs w:val="20"/>
              </w:rPr>
              <w:t xml:space="preserve"> </w:t>
            </w:r>
            <w:r w:rsidR="00673167" w:rsidRPr="007B5BEF">
              <w:rPr>
                <w:szCs w:val="20"/>
              </w:rPr>
              <w:t>stałego</w:t>
            </w:r>
            <w:r w:rsidR="00C56875" w:rsidRPr="007B5BEF">
              <w:rPr>
                <w:szCs w:val="20"/>
              </w:rPr>
              <w:t xml:space="preserve"> </w:t>
            </w:r>
            <w:r w:rsidR="00673167" w:rsidRPr="007B5BEF">
              <w:rPr>
                <w:szCs w:val="20"/>
              </w:rPr>
              <w:t>dyżuru</w:t>
            </w:r>
            <w:r w:rsidRPr="007B5BEF">
              <w:rPr>
                <w:szCs w:val="20"/>
              </w:rPr>
              <w:t>,</w:t>
            </w:r>
            <w:r w:rsidR="00C56875" w:rsidRPr="007B5BEF">
              <w:rPr>
                <w:szCs w:val="20"/>
              </w:rPr>
              <w:t xml:space="preserve"> </w:t>
            </w:r>
            <w:r w:rsidRPr="007B5BEF">
              <w:rPr>
                <w:szCs w:val="20"/>
              </w:rPr>
              <w:t>czy</w:t>
            </w:r>
            <w:r w:rsidR="00C56875" w:rsidRPr="007B5BEF">
              <w:rPr>
                <w:szCs w:val="20"/>
              </w:rPr>
              <w:t xml:space="preserve"> </w:t>
            </w:r>
            <w:r w:rsidRPr="007B5BEF">
              <w:rPr>
                <w:szCs w:val="20"/>
              </w:rPr>
              <w:t>założenia</w:t>
            </w:r>
            <w:r w:rsidR="00C56875" w:rsidRPr="007B5BEF">
              <w:rPr>
                <w:szCs w:val="20"/>
              </w:rPr>
              <w:t xml:space="preserve"> </w:t>
            </w:r>
            <w:r w:rsidRPr="007B5BEF">
              <w:rPr>
                <w:szCs w:val="20"/>
              </w:rPr>
              <w:t>są</w:t>
            </w:r>
            <w:r w:rsidR="00C56875" w:rsidRPr="007B5BEF">
              <w:rPr>
                <w:szCs w:val="20"/>
              </w:rPr>
              <w:t xml:space="preserve"> </w:t>
            </w:r>
            <w:r w:rsidRPr="007B5BEF">
              <w:rPr>
                <w:szCs w:val="20"/>
              </w:rPr>
              <w:t>realne</w:t>
            </w:r>
            <w:r w:rsidR="00C56875" w:rsidRPr="007B5BEF">
              <w:rPr>
                <w:szCs w:val="20"/>
              </w:rPr>
              <w:t xml:space="preserve"> </w:t>
            </w:r>
            <w:r w:rsidRPr="007B5BEF">
              <w:rPr>
                <w:szCs w:val="20"/>
              </w:rPr>
              <w:t>do</w:t>
            </w:r>
            <w:r w:rsidR="00C56875" w:rsidRPr="007B5BEF">
              <w:rPr>
                <w:szCs w:val="20"/>
              </w:rPr>
              <w:t xml:space="preserve"> </w:t>
            </w:r>
            <w:r w:rsidRPr="007B5BEF">
              <w:rPr>
                <w:szCs w:val="20"/>
              </w:rPr>
              <w:t>wykonania</w:t>
            </w:r>
            <w:r w:rsidR="00C56875" w:rsidRPr="007B5BEF">
              <w:rPr>
                <w:szCs w:val="20"/>
              </w:rPr>
              <w:t xml:space="preserve"> </w:t>
            </w:r>
            <w:r w:rsidRPr="007B5BEF">
              <w:rPr>
                <w:szCs w:val="20"/>
              </w:rPr>
              <w:t>(czy</w:t>
            </w:r>
            <w:r w:rsidR="00C56875" w:rsidRPr="007B5BEF">
              <w:rPr>
                <w:szCs w:val="20"/>
              </w:rPr>
              <w:t xml:space="preserve"> </w:t>
            </w:r>
            <w:r w:rsidRPr="007B5BEF">
              <w:rPr>
                <w:szCs w:val="20"/>
              </w:rPr>
              <w:t>zagwarantowano</w:t>
            </w:r>
            <w:r w:rsidR="00C56875" w:rsidRPr="007B5BEF">
              <w:rPr>
                <w:szCs w:val="20"/>
              </w:rPr>
              <w:t xml:space="preserve"> </w:t>
            </w:r>
            <w:r w:rsidRPr="007B5BEF">
              <w:rPr>
                <w:szCs w:val="20"/>
              </w:rPr>
              <w:t>środki</w:t>
            </w:r>
            <w:r w:rsidR="00C56875" w:rsidRPr="007B5BEF">
              <w:rPr>
                <w:szCs w:val="20"/>
              </w:rPr>
              <w:t xml:space="preserve"> </w:t>
            </w:r>
            <w:r w:rsidRPr="007B5BEF">
              <w:rPr>
                <w:szCs w:val="20"/>
              </w:rPr>
              <w:t>transportu)</w:t>
            </w:r>
            <w:r w:rsidR="00673167" w:rsidRPr="007B5BEF">
              <w:rPr>
                <w:szCs w:val="20"/>
              </w:rPr>
              <w:t>.</w:t>
            </w:r>
            <w:r w:rsidR="00865067">
              <w:rPr>
                <w:szCs w:val="20"/>
              </w:rPr>
              <w:t xml:space="preserve"> </w:t>
            </w:r>
            <w:r w:rsidR="00673167" w:rsidRPr="007B5BEF">
              <w:rPr>
                <w:szCs w:val="20"/>
              </w:rPr>
              <w:t>Sprawdzić</w:t>
            </w:r>
            <w:r w:rsidR="00C56875" w:rsidRPr="007B5BEF">
              <w:rPr>
                <w:szCs w:val="20"/>
              </w:rPr>
              <w:t xml:space="preserve"> </w:t>
            </w:r>
            <w:r w:rsidR="00673167" w:rsidRPr="007B5BEF">
              <w:rPr>
                <w:szCs w:val="20"/>
              </w:rPr>
              <w:t>czy</w:t>
            </w:r>
            <w:r w:rsidR="00C56875" w:rsidRPr="007B5BEF">
              <w:rPr>
                <w:szCs w:val="20"/>
              </w:rPr>
              <w:t xml:space="preserve"> </w:t>
            </w:r>
            <w:r w:rsidR="00673167" w:rsidRPr="007B5BEF">
              <w:rPr>
                <w:szCs w:val="20"/>
              </w:rPr>
              <w:t>w</w:t>
            </w:r>
            <w:r w:rsidR="00C56875" w:rsidRPr="007B5BEF">
              <w:rPr>
                <w:szCs w:val="20"/>
              </w:rPr>
              <w:t xml:space="preserve"> </w:t>
            </w:r>
            <w:r w:rsidR="00673167" w:rsidRPr="007B5BEF">
              <w:rPr>
                <w:szCs w:val="20"/>
              </w:rPr>
              <w:t>kartach</w:t>
            </w:r>
            <w:r w:rsidR="00C56875" w:rsidRPr="007B5BEF">
              <w:rPr>
                <w:szCs w:val="20"/>
              </w:rPr>
              <w:t xml:space="preserve"> </w:t>
            </w:r>
            <w:r w:rsidR="00673167" w:rsidRPr="007B5BEF">
              <w:rPr>
                <w:szCs w:val="20"/>
              </w:rPr>
              <w:t>realizacji</w:t>
            </w:r>
            <w:r w:rsidR="00C56875" w:rsidRPr="007B5BEF">
              <w:rPr>
                <w:szCs w:val="20"/>
              </w:rPr>
              <w:t xml:space="preserve"> </w:t>
            </w:r>
            <w:r w:rsidR="00673167" w:rsidRPr="007B5BEF">
              <w:rPr>
                <w:szCs w:val="20"/>
              </w:rPr>
              <w:t>zadań</w:t>
            </w:r>
            <w:r w:rsidR="00C56875" w:rsidRPr="007B5BEF">
              <w:rPr>
                <w:szCs w:val="20"/>
              </w:rPr>
              <w:t xml:space="preserve"> </w:t>
            </w:r>
            <w:r w:rsidR="00673167" w:rsidRPr="007B5BEF">
              <w:rPr>
                <w:szCs w:val="20"/>
              </w:rPr>
              <w:t>obronnych</w:t>
            </w:r>
            <w:r w:rsidR="00C56875" w:rsidRPr="007B5BEF">
              <w:rPr>
                <w:szCs w:val="20"/>
              </w:rPr>
              <w:t xml:space="preserve"> </w:t>
            </w:r>
            <w:r w:rsidR="00673167" w:rsidRPr="007B5BEF">
              <w:rPr>
                <w:szCs w:val="20"/>
              </w:rPr>
              <w:t>dotyczących</w:t>
            </w:r>
            <w:r w:rsidR="00C56875" w:rsidRPr="007B5BEF">
              <w:rPr>
                <w:szCs w:val="20"/>
              </w:rPr>
              <w:t xml:space="preserve"> </w:t>
            </w:r>
            <w:r w:rsidR="00673167" w:rsidRPr="007B5BEF">
              <w:rPr>
                <w:szCs w:val="20"/>
              </w:rPr>
              <w:t>przemieszczenia</w:t>
            </w:r>
            <w:r w:rsidR="00C56875" w:rsidRPr="007B5BEF">
              <w:rPr>
                <w:szCs w:val="20"/>
              </w:rPr>
              <w:t xml:space="preserve"> </w:t>
            </w:r>
            <w:r w:rsidR="00673167" w:rsidRPr="007B5BEF">
              <w:rPr>
                <w:szCs w:val="20"/>
              </w:rPr>
              <w:t>do</w:t>
            </w:r>
            <w:r w:rsidR="00C56875" w:rsidRPr="007B5BEF">
              <w:rPr>
                <w:szCs w:val="20"/>
              </w:rPr>
              <w:t xml:space="preserve"> </w:t>
            </w:r>
            <w:r w:rsidR="00673167" w:rsidRPr="007B5BEF">
              <w:rPr>
                <w:szCs w:val="20"/>
              </w:rPr>
              <w:t>ZMP</w:t>
            </w:r>
            <w:r w:rsidR="00C56875" w:rsidRPr="007B5BEF">
              <w:rPr>
                <w:szCs w:val="20"/>
              </w:rPr>
              <w:t xml:space="preserve"> </w:t>
            </w:r>
            <w:r w:rsidR="00673167" w:rsidRPr="007B5BEF">
              <w:rPr>
                <w:szCs w:val="20"/>
              </w:rPr>
              <w:t>uwzględniono</w:t>
            </w:r>
            <w:r w:rsidR="00C56875" w:rsidRPr="007B5BEF">
              <w:rPr>
                <w:szCs w:val="20"/>
              </w:rPr>
              <w:t xml:space="preserve"> </w:t>
            </w:r>
            <w:r w:rsidR="00673167" w:rsidRPr="007B5BEF">
              <w:rPr>
                <w:szCs w:val="20"/>
              </w:rPr>
              <w:t>stały</w:t>
            </w:r>
            <w:r w:rsidR="00C56875" w:rsidRPr="007B5BEF">
              <w:rPr>
                <w:szCs w:val="20"/>
              </w:rPr>
              <w:t xml:space="preserve"> </w:t>
            </w:r>
            <w:r w:rsidR="00673167" w:rsidRPr="007B5BEF">
              <w:rPr>
                <w:szCs w:val="20"/>
              </w:rPr>
              <w:t>dyżur.</w:t>
            </w:r>
          </w:p>
          <w:p w14:paraId="6979EC9B" w14:textId="501E43F7" w:rsidR="00E96F0B" w:rsidRPr="007B5BEF" w:rsidRDefault="00E96F0B" w:rsidP="00DA22AC">
            <w:pPr>
              <w:rPr>
                <w:szCs w:val="20"/>
              </w:rPr>
            </w:pPr>
            <w:r w:rsidRPr="000111D8">
              <w:rPr>
                <w:b/>
                <w:bCs/>
                <w:i/>
                <w:iCs/>
                <w:szCs w:val="20"/>
                <w:u w:val="single"/>
              </w:rPr>
              <w:t>Wyznacznik</w:t>
            </w:r>
            <w:r w:rsidRPr="000111D8">
              <w:rPr>
                <w:szCs w:val="20"/>
              </w:rPr>
              <w:t>:</w:t>
            </w:r>
            <w:r w:rsidRPr="00E96F0B">
              <w:rPr>
                <w:b/>
                <w:bCs/>
                <w:i/>
                <w:iCs/>
                <w:szCs w:val="20"/>
              </w:rPr>
              <w:t xml:space="preserve"> </w:t>
            </w:r>
            <w:proofErr w:type="spellStart"/>
            <w:r>
              <w:rPr>
                <w:i/>
                <w:iCs/>
              </w:rPr>
              <w:t>r</w:t>
            </w:r>
            <w:r w:rsidRPr="000111D8">
              <w:rPr>
                <w:i/>
                <w:iCs/>
              </w:rPr>
              <w:t>ozp</w:t>
            </w:r>
            <w:proofErr w:type="spellEnd"/>
            <w:r>
              <w:rPr>
                <w:i/>
                <w:iCs/>
              </w:rPr>
              <w:t>.</w:t>
            </w:r>
            <w:r w:rsidRPr="000111D8">
              <w:rPr>
                <w:i/>
                <w:iCs/>
              </w:rPr>
              <w:t xml:space="preserve"> </w:t>
            </w:r>
            <w:proofErr w:type="spellStart"/>
            <w:r w:rsidR="006B28B0">
              <w:rPr>
                <w:i/>
                <w:iCs/>
              </w:rPr>
              <w:t>ws</w:t>
            </w:r>
            <w:proofErr w:type="spellEnd"/>
            <w:r w:rsidR="006B28B0">
              <w:rPr>
                <w:i/>
                <w:iCs/>
              </w:rPr>
              <w:t xml:space="preserve"> gotowości obronnej</w:t>
            </w:r>
            <w:r w:rsidR="0081205C">
              <w:rPr>
                <w:i/>
                <w:iCs/>
              </w:rPr>
              <w:t>.</w:t>
            </w:r>
          </w:p>
        </w:tc>
      </w:tr>
      <w:tr w:rsidR="009519E8" w:rsidRPr="007B5BEF" w14:paraId="3006AAFE" w14:textId="77777777" w:rsidTr="008647F6">
        <w:tc>
          <w:tcPr>
            <w:tcW w:w="1843" w:type="dxa"/>
            <w:vMerge w:val="restart"/>
            <w:shd w:val="clear" w:color="auto" w:fill="auto"/>
          </w:tcPr>
          <w:p w14:paraId="599D8D73" w14:textId="04E0250A" w:rsidR="00C35CA6" w:rsidRPr="007B5BEF" w:rsidRDefault="00C35CA6" w:rsidP="00384D95">
            <w:pPr>
              <w:rPr>
                <w:szCs w:val="20"/>
              </w:rPr>
            </w:pPr>
            <w:r w:rsidRPr="007B5BEF">
              <w:rPr>
                <w:szCs w:val="20"/>
              </w:rPr>
              <w:t>7.</w:t>
            </w:r>
            <w:r w:rsidR="00C56875" w:rsidRPr="007B5BEF">
              <w:rPr>
                <w:szCs w:val="20"/>
              </w:rPr>
              <w:t xml:space="preserve"> </w:t>
            </w:r>
            <w:r w:rsidRPr="007B5BEF">
              <w:rPr>
                <w:szCs w:val="20"/>
              </w:rPr>
              <w:t>Czy</w:t>
            </w:r>
            <w:r w:rsidR="00C56875" w:rsidRPr="007B5BEF">
              <w:rPr>
                <w:szCs w:val="20"/>
              </w:rPr>
              <w:t xml:space="preserve"> </w:t>
            </w:r>
            <w:r w:rsidRPr="007B5BEF">
              <w:rPr>
                <w:szCs w:val="20"/>
              </w:rPr>
              <w:t>jednostka</w:t>
            </w:r>
            <w:r w:rsidR="00C56875" w:rsidRPr="007B5BEF">
              <w:rPr>
                <w:szCs w:val="20"/>
              </w:rPr>
              <w:t xml:space="preserve"> </w:t>
            </w:r>
            <w:r w:rsidRPr="007B5BEF">
              <w:rPr>
                <w:szCs w:val="20"/>
              </w:rPr>
              <w:t>prawidłowo</w:t>
            </w:r>
            <w:r w:rsidR="00C56875" w:rsidRPr="007B5BEF">
              <w:rPr>
                <w:szCs w:val="20"/>
              </w:rPr>
              <w:t xml:space="preserve"> </w:t>
            </w:r>
            <w:r w:rsidRPr="007B5BEF">
              <w:rPr>
                <w:szCs w:val="20"/>
              </w:rPr>
              <w:t>dokonała</w:t>
            </w:r>
            <w:r w:rsidR="00C56875" w:rsidRPr="007B5BEF">
              <w:rPr>
                <w:szCs w:val="20"/>
              </w:rPr>
              <w:t xml:space="preserve"> </w:t>
            </w:r>
            <w:r w:rsidRPr="007B5BEF">
              <w:rPr>
                <w:szCs w:val="20"/>
              </w:rPr>
              <w:t>wyłączenia</w:t>
            </w:r>
            <w:r w:rsidR="00C56875" w:rsidRPr="007B5BEF">
              <w:rPr>
                <w:szCs w:val="20"/>
              </w:rPr>
              <w:t xml:space="preserve"> </w:t>
            </w:r>
            <w:r w:rsidRPr="007B5BEF">
              <w:rPr>
                <w:szCs w:val="20"/>
              </w:rPr>
              <w:t>swoich</w:t>
            </w:r>
            <w:r w:rsidR="00C56875" w:rsidRPr="007B5BEF">
              <w:rPr>
                <w:szCs w:val="20"/>
              </w:rPr>
              <w:t xml:space="preserve"> </w:t>
            </w:r>
            <w:r w:rsidRPr="007B5BEF">
              <w:rPr>
                <w:szCs w:val="20"/>
              </w:rPr>
              <w:t>pracowników</w:t>
            </w:r>
            <w:r w:rsidR="00C56875" w:rsidRPr="007B5BEF">
              <w:rPr>
                <w:szCs w:val="20"/>
              </w:rPr>
              <w:t xml:space="preserve"> </w:t>
            </w:r>
            <w:r w:rsidRPr="007B5BEF">
              <w:rPr>
                <w:szCs w:val="20"/>
              </w:rPr>
              <w:t>z</w:t>
            </w:r>
            <w:r w:rsidR="00E303F3" w:rsidRPr="007B5BEF">
              <w:rPr>
                <w:szCs w:val="20"/>
              </w:rPr>
              <w:t> </w:t>
            </w:r>
            <w:r w:rsidRPr="007B5BEF">
              <w:rPr>
                <w:szCs w:val="20"/>
              </w:rPr>
              <w:t>obowiązku</w:t>
            </w:r>
            <w:r w:rsidR="00C56875" w:rsidRPr="007B5BEF">
              <w:rPr>
                <w:szCs w:val="20"/>
              </w:rPr>
              <w:t xml:space="preserve"> </w:t>
            </w:r>
            <w:r w:rsidRPr="007B5BEF">
              <w:rPr>
                <w:szCs w:val="20"/>
              </w:rPr>
              <w:t>pełnienia</w:t>
            </w:r>
            <w:r w:rsidR="00C56875" w:rsidRPr="007B5BEF">
              <w:rPr>
                <w:szCs w:val="20"/>
              </w:rPr>
              <w:t xml:space="preserve"> </w:t>
            </w:r>
            <w:r w:rsidRPr="007B5BEF">
              <w:rPr>
                <w:szCs w:val="20"/>
              </w:rPr>
              <w:t>czynnej</w:t>
            </w:r>
            <w:r w:rsidR="00C56875" w:rsidRPr="007B5BEF">
              <w:rPr>
                <w:szCs w:val="20"/>
              </w:rPr>
              <w:t xml:space="preserve"> </w:t>
            </w:r>
            <w:r w:rsidRPr="007B5BEF">
              <w:rPr>
                <w:szCs w:val="20"/>
              </w:rPr>
              <w:t>służby</w:t>
            </w:r>
            <w:r w:rsidR="00C56875" w:rsidRPr="007B5BEF">
              <w:rPr>
                <w:szCs w:val="20"/>
              </w:rPr>
              <w:t xml:space="preserve"> </w:t>
            </w:r>
            <w:r w:rsidRPr="007B5BEF">
              <w:rPr>
                <w:szCs w:val="20"/>
              </w:rPr>
              <w:t>wojskowej</w:t>
            </w:r>
            <w:r w:rsidR="00C56875" w:rsidRPr="007B5BEF">
              <w:rPr>
                <w:szCs w:val="20"/>
              </w:rPr>
              <w:t xml:space="preserve"> </w:t>
            </w:r>
            <w:r w:rsidRPr="007B5BEF">
              <w:rPr>
                <w:szCs w:val="20"/>
              </w:rPr>
              <w:t>w</w:t>
            </w:r>
            <w:r w:rsidR="00C56875" w:rsidRPr="007B5BEF">
              <w:rPr>
                <w:szCs w:val="20"/>
              </w:rPr>
              <w:t xml:space="preserve"> </w:t>
            </w:r>
            <w:r w:rsidRPr="007B5BEF">
              <w:rPr>
                <w:szCs w:val="20"/>
              </w:rPr>
              <w:t>razie</w:t>
            </w:r>
            <w:r w:rsidR="00C56875" w:rsidRPr="007B5BEF">
              <w:rPr>
                <w:szCs w:val="20"/>
              </w:rPr>
              <w:t xml:space="preserve"> </w:t>
            </w:r>
            <w:r w:rsidRPr="007B5BEF">
              <w:rPr>
                <w:szCs w:val="20"/>
              </w:rPr>
              <w:t>ogłoszenia</w:t>
            </w:r>
            <w:r w:rsidR="00C56875" w:rsidRPr="007B5BEF">
              <w:rPr>
                <w:szCs w:val="20"/>
              </w:rPr>
              <w:t xml:space="preserve"> </w:t>
            </w:r>
            <w:r w:rsidRPr="007B5BEF">
              <w:rPr>
                <w:szCs w:val="20"/>
              </w:rPr>
              <w:t>mobilizacji</w:t>
            </w:r>
            <w:r w:rsidR="00C56875" w:rsidRPr="007B5BEF">
              <w:rPr>
                <w:szCs w:val="20"/>
              </w:rPr>
              <w:t xml:space="preserve"> </w:t>
            </w:r>
            <w:r w:rsidRPr="007B5BEF">
              <w:rPr>
                <w:szCs w:val="20"/>
              </w:rPr>
              <w:t>i</w:t>
            </w:r>
            <w:r w:rsidR="00E303F3" w:rsidRPr="007B5BEF">
              <w:rPr>
                <w:szCs w:val="20"/>
              </w:rPr>
              <w:t> </w:t>
            </w:r>
            <w:r w:rsidRPr="007B5BEF">
              <w:rPr>
                <w:szCs w:val="20"/>
              </w:rPr>
              <w:t>w</w:t>
            </w:r>
            <w:r w:rsidR="00E303F3" w:rsidRPr="007B5BEF">
              <w:rPr>
                <w:szCs w:val="20"/>
              </w:rPr>
              <w:t> </w:t>
            </w:r>
            <w:r w:rsidRPr="007B5BEF">
              <w:rPr>
                <w:szCs w:val="20"/>
              </w:rPr>
              <w:t>czasie</w:t>
            </w:r>
            <w:r w:rsidR="00C56875" w:rsidRPr="007B5BEF">
              <w:rPr>
                <w:szCs w:val="20"/>
              </w:rPr>
              <w:t xml:space="preserve"> </w:t>
            </w:r>
            <w:r w:rsidRPr="007B5BEF">
              <w:rPr>
                <w:szCs w:val="20"/>
              </w:rPr>
              <w:t>wojny,</w:t>
            </w:r>
            <w:r w:rsidR="00C56875" w:rsidRPr="007B5BEF">
              <w:rPr>
                <w:szCs w:val="20"/>
              </w:rPr>
              <w:t xml:space="preserve"> </w:t>
            </w:r>
            <w:r w:rsidRPr="007B5BEF">
              <w:rPr>
                <w:szCs w:val="20"/>
              </w:rPr>
              <w:t>mając</w:t>
            </w:r>
            <w:r w:rsidR="00C56875" w:rsidRPr="007B5BEF">
              <w:rPr>
                <w:szCs w:val="20"/>
              </w:rPr>
              <w:t xml:space="preserve"> </w:t>
            </w:r>
            <w:r w:rsidRPr="007B5BEF">
              <w:rPr>
                <w:szCs w:val="20"/>
              </w:rPr>
              <w:t>na</w:t>
            </w:r>
            <w:r w:rsidR="00C56875" w:rsidRPr="007B5BEF">
              <w:rPr>
                <w:szCs w:val="20"/>
              </w:rPr>
              <w:t xml:space="preserve"> </w:t>
            </w:r>
            <w:r w:rsidRPr="007B5BEF">
              <w:rPr>
                <w:szCs w:val="20"/>
              </w:rPr>
              <w:t>uwadze</w:t>
            </w:r>
            <w:r w:rsidR="00C56875" w:rsidRPr="007B5BEF">
              <w:rPr>
                <w:szCs w:val="20"/>
              </w:rPr>
              <w:t xml:space="preserve"> </w:t>
            </w:r>
            <w:r w:rsidRPr="007B5BEF">
              <w:rPr>
                <w:szCs w:val="20"/>
              </w:rPr>
              <w:lastRenderedPageBreak/>
              <w:t>konieczność</w:t>
            </w:r>
            <w:r w:rsidR="00C56875" w:rsidRPr="007B5BEF">
              <w:rPr>
                <w:szCs w:val="20"/>
              </w:rPr>
              <w:t xml:space="preserve"> </w:t>
            </w:r>
            <w:r w:rsidRPr="007B5BEF">
              <w:rPr>
                <w:szCs w:val="20"/>
              </w:rPr>
              <w:t>zapewnienia</w:t>
            </w:r>
            <w:r w:rsidR="00C56875" w:rsidRPr="007B5BEF">
              <w:rPr>
                <w:szCs w:val="20"/>
              </w:rPr>
              <w:t xml:space="preserve"> </w:t>
            </w:r>
            <w:r w:rsidRPr="007B5BEF">
              <w:rPr>
                <w:szCs w:val="20"/>
              </w:rPr>
              <w:t>ciągłości</w:t>
            </w:r>
            <w:r w:rsidR="00C56875" w:rsidRPr="007B5BEF">
              <w:rPr>
                <w:szCs w:val="20"/>
              </w:rPr>
              <w:t xml:space="preserve"> </w:t>
            </w:r>
            <w:r w:rsidRPr="007B5BEF">
              <w:rPr>
                <w:szCs w:val="20"/>
              </w:rPr>
              <w:t>działania</w:t>
            </w:r>
            <w:r w:rsidR="00C56875" w:rsidRPr="007B5BEF">
              <w:rPr>
                <w:szCs w:val="20"/>
              </w:rPr>
              <w:t xml:space="preserve"> </w:t>
            </w:r>
            <w:r w:rsidRPr="007B5BEF">
              <w:rPr>
                <w:szCs w:val="20"/>
              </w:rPr>
              <w:t>organów</w:t>
            </w:r>
            <w:r w:rsidR="00C56875" w:rsidRPr="007B5BEF">
              <w:rPr>
                <w:szCs w:val="20"/>
              </w:rPr>
              <w:t xml:space="preserve"> </w:t>
            </w:r>
            <w:r w:rsidRPr="007B5BEF">
              <w:rPr>
                <w:szCs w:val="20"/>
              </w:rPr>
              <w:t>administracji</w:t>
            </w:r>
            <w:r w:rsidR="00C56875" w:rsidRPr="007B5BEF">
              <w:rPr>
                <w:szCs w:val="20"/>
              </w:rPr>
              <w:t xml:space="preserve"> </w:t>
            </w:r>
            <w:r w:rsidRPr="007B5BEF">
              <w:rPr>
                <w:szCs w:val="20"/>
              </w:rPr>
              <w:t>publicznej</w:t>
            </w:r>
            <w:r w:rsidR="00C56875" w:rsidRPr="007B5BEF">
              <w:rPr>
                <w:szCs w:val="20"/>
              </w:rPr>
              <w:t xml:space="preserve"> </w:t>
            </w:r>
            <w:r w:rsidRPr="007B5BEF">
              <w:rPr>
                <w:szCs w:val="20"/>
              </w:rPr>
              <w:t>i</w:t>
            </w:r>
            <w:r w:rsidR="00C56875" w:rsidRPr="007B5BEF">
              <w:rPr>
                <w:szCs w:val="20"/>
              </w:rPr>
              <w:t xml:space="preserve"> </w:t>
            </w:r>
            <w:r w:rsidRPr="007B5BEF">
              <w:rPr>
                <w:szCs w:val="20"/>
              </w:rPr>
              <w:t>innych</w:t>
            </w:r>
            <w:r w:rsidR="00C56875" w:rsidRPr="007B5BEF">
              <w:rPr>
                <w:szCs w:val="20"/>
              </w:rPr>
              <w:t xml:space="preserve"> </w:t>
            </w:r>
            <w:r w:rsidRPr="007B5BEF">
              <w:rPr>
                <w:szCs w:val="20"/>
              </w:rPr>
              <w:t>jednostek</w:t>
            </w:r>
            <w:r w:rsidR="00C56875" w:rsidRPr="007B5BEF">
              <w:rPr>
                <w:szCs w:val="20"/>
              </w:rPr>
              <w:t xml:space="preserve"> </w:t>
            </w:r>
            <w:r w:rsidRPr="007B5BEF">
              <w:rPr>
                <w:szCs w:val="20"/>
              </w:rPr>
              <w:t>organizacyjnych?</w:t>
            </w:r>
            <w:r w:rsidR="00C56875" w:rsidRPr="007B5BEF">
              <w:rPr>
                <w:szCs w:val="20"/>
              </w:rPr>
              <w:t xml:space="preserve"> </w:t>
            </w:r>
            <w:r w:rsidRPr="007B5BEF">
              <w:rPr>
                <w:i/>
                <w:iCs/>
                <w:szCs w:val="20"/>
              </w:rPr>
              <w:t>(§3</w:t>
            </w:r>
            <w:r w:rsidR="00C56875" w:rsidRPr="007B5BEF">
              <w:rPr>
                <w:i/>
                <w:iCs/>
                <w:szCs w:val="20"/>
              </w:rPr>
              <w:t xml:space="preserve"> </w:t>
            </w:r>
            <w:r w:rsidRPr="007B5BEF">
              <w:rPr>
                <w:i/>
                <w:iCs/>
                <w:szCs w:val="20"/>
              </w:rPr>
              <w:t>ust.</w:t>
            </w:r>
            <w:r w:rsidR="00C56875" w:rsidRPr="007B5BEF">
              <w:rPr>
                <w:i/>
                <w:iCs/>
                <w:szCs w:val="20"/>
              </w:rPr>
              <w:t xml:space="preserve"> </w:t>
            </w:r>
            <w:r w:rsidRPr="007B5BEF">
              <w:rPr>
                <w:i/>
                <w:iCs/>
                <w:szCs w:val="20"/>
              </w:rPr>
              <w:t>1</w:t>
            </w:r>
            <w:r w:rsidR="00C56875" w:rsidRPr="007B5BEF">
              <w:rPr>
                <w:i/>
                <w:iCs/>
                <w:szCs w:val="20"/>
              </w:rPr>
              <w:t xml:space="preserve"> </w:t>
            </w:r>
            <w:r w:rsidRPr="007B5BEF">
              <w:rPr>
                <w:i/>
                <w:iCs/>
                <w:szCs w:val="20"/>
              </w:rPr>
              <w:t>pkt</w:t>
            </w:r>
            <w:r w:rsidR="00C56875" w:rsidRPr="007B5BEF">
              <w:rPr>
                <w:i/>
                <w:iCs/>
                <w:szCs w:val="20"/>
              </w:rPr>
              <w:t xml:space="preserve"> </w:t>
            </w:r>
            <w:r w:rsidRPr="007B5BEF">
              <w:rPr>
                <w:i/>
                <w:iCs/>
                <w:szCs w:val="20"/>
              </w:rPr>
              <w:t>11</w:t>
            </w:r>
            <w:r w:rsidR="00C56875" w:rsidRPr="007B5BEF">
              <w:rPr>
                <w:i/>
                <w:iCs/>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r w:rsidRPr="007B5BEF">
              <w:rPr>
                <w:rStyle w:val="cf01"/>
                <w:rFonts w:ascii="Lato" w:hAnsi="Lato"/>
                <w:i w:val="0"/>
                <w:iCs w:val="0"/>
                <w:sz w:val="20"/>
                <w:szCs w:val="20"/>
              </w:rPr>
              <w:t>kontroli</w:t>
            </w:r>
            <w:r w:rsidRPr="007B5BEF">
              <w:rPr>
                <w:i/>
                <w:iCs/>
                <w:szCs w:val="20"/>
              </w:rPr>
              <w:t>).</w:t>
            </w:r>
          </w:p>
        </w:tc>
        <w:tc>
          <w:tcPr>
            <w:tcW w:w="2268" w:type="dxa"/>
          </w:tcPr>
          <w:p w14:paraId="0C4856DD" w14:textId="4767ECE4" w:rsidR="00C35CA6" w:rsidRPr="007B5BEF" w:rsidRDefault="00C35CA6" w:rsidP="00384D95">
            <w:pPr>
              <w:rPr>
                <w:rFonts w:cs="Calibri"/>
                <w:szCs w:val="20"/>
              </w:rPr>
            </w:pPr>
            <w:r w:rsidRPr="007B5BEF">
              <w:rPr>
                <w:rFonts w:cs="Calibri"/>
                <w:szCs w:val="20"/>
              </w:rPr>
              <w:lastRenderedPageBreak/>
              <w:t>Planowanie</w:t>
            </w:r>
            <w:r w:rsidR="00C56875" w:rsidRPr="007B5BEF">
              <w:rPr>
                <w:rFonts w:cs="Calibri"/>
                <w:szCs w:val="20"/>
              </w:rPr>
              <w:t xml:space="preserve"> </w:t>
            </w:r>
            <w:r w:rsidRPr="007B5BEF">
              <w:rPr>
                <w:rFonts w:cs="Calibri"/>
                <w:szCs w:val="20"/>
              </w:rPr>
              <w:t>rezerw</w:t>
            </w:r>
            <w:r w:rsidR="00C56875" w:rsidRPr="007B5BEF">
              <w:rPr>
                <w:rFonts w:cs="Calibri"/>
                <w:szCs w:val="20"/>
              </w:rPr>
              <w:t xml:space="preserve"> </w:t>
            </w:r>
            <w:r w:rsidRPr="007B5BEF">
              <w:rPr>
                <w:rFonts w:cs="Calibri"/>
                <w:szCs w:val="20"/>
              </w:rPr>
              <w:t>osobowych.</w:t>
            </w:r>
          </w:p>
        </w:tc>
        <w:tc>
          <w:tcPr>
            <w:tcW w:w="3402" w:type="dxa"/>
          </w:tcPr>
          <w:p w14:paraId="4E3906D8" w14:textId="23B36BF8" w:rsidR="00C35CA6" w:rsidRPr="007B5BEF" w:rsidRDefault="00C35CA6" w:rsidP="00384D95">
            <w:pPr>
              <w:rPr>
                <w:szCs w:val="20"/>
              </w:rPr>
            </w:pPr>
            <w:r w:rsidRPr="007B5BEF">
              <w:rPr>
                <w:szCs w:val="20"/>
              </w:rPr>
              <w:t>7.</w:t>
            </w:r>
            <w:r w:rsidR="00073373" w:rsidRPr="007B5BEF">
              <w:rPr>
                <w:szCs w:val="20"/>
              </w:rPr>
              <w:t>1</w:t>
            </w:r>
            <w:r w:rsidR="00C56875" w:rsidRPr="007B5BEF">
              <w:rPr>
                <w:szCs w:val="20"/>
              </w:rPr>
              <w:t xml:space="preserve"> </w:t>
            </w:r>
            <w:r w:rsidRPr="007B5BEF">
              <w:rPr>
                <w:szCs w:val="20"/>
              </w:rPr>
              <w:t>Czy</w:t>
            </w:r>
            <w:r w:rsidR="00C56875" w:rsidRPr="007B5BEF">
              <w:rPr>
                <w:szCs w:val="20"/>
              </w:rPr>
              <w:t xml:space="preserve"> </w:t>
            </w:r>
            <w:r w:rsidRPr="007B5BEF">
              <w:rPr>
                <w:szCs w:val="20"/>
              </w:rPr>
              <w:t>określono</w:t>
            </w:r>
            <w:r w:rsidR="00C56875" w:rsidRPr="007B5BEF">
              <w:rPr>
                <w:szCs w:val="20"/>
              </w:rPr>
              <w:t xml:space="preserve"> </w:t>
            </w:r>
            <w:r w:rsidRPr="007B5BEF">
              <w:rPr>
                <w:szCs w:val="20"/>
              </w:rPr>
              <w:t>jakie</w:t>
            </w:r>
            <w:r w:rsidR="00C56875" w:rsidRPr="007B5BEF">
              <w:rPr>
                <w:szCs w:val="20"/>
              </w:rPr>
              <w:t xml:space="preserve"> </w:t>
            </w:r>
            <w:r w:rsidRPr="007B5BEF">
              <w:rPr>
                <w:szCs w:val="20"/>
              </w:rPr>
              <w:t>stanowiska</w:t>
            </w:r>
            <w:r w:rsidR="00C56875" w:rsidRPr="007B5BEF">
              <w:rPr>
                <w:szCs w:val="20"/>
              </w:rPr>
              <w:t xml:space="preserve"> </w:t>
            </w:r>
            <w:r w:rsidRPr="007B5BEF">
              <w:rPr>
                <w:szCs w:val="20"/>
              </w:rPr>
              <w:t>są</w:t>
            </w:r>
            <w:r w:rsidR="00C56875" w:rsidRPr="007B5BEF">
              <w:rPr>
                <w:szCs w:val="20"/>
              </w:rPr>
              <w:t xml:space="preserve"> </w:t>
            </w:r>
            <w:r w:rsidRPr="007B5BEF">
              <w:rPr>
                <w:szCs w:val="20"/>
              </w:rPr>
              <w:t>kluczowe</w:t>
            </w:r>
            <w:r w:rsidR="00C56875" w:rsidRPr="007B5BEF">
              <w:rPr>
                <w:szCs w:val="20"/>
              </w:rPr>
              <w:t xml:space="preserve"> </w:t>
            </w:r>
            <w:r w:rsidRPr="007B5BEF">
              <w:rPr>
                <w:szCs w:val="20"/>
              </w:rPr>
              <w:t>dla</w:t>
            </w:r>
            <w:r w:rsidR="00C56875" w:rsidRPr="007B5BEF">
              <w:rPr>
                <w:szCs w:val="20"/>
              </w:rPr>
              <w:t xml:space="preserve"> </w:t>
            </w:r>
            <w:r w:rsidRPr="007B5BEF">
              <w:rPr>
                <w:szCs w:val="20"/>
              </w:rPr>
              <w:t>zapewnienia</w:t>
            </w:r>
            <w:r w:rsidR="00C56875" w:rsidRPr="007B5BEF">
              <w:rPr>
                <w:szCs w:val="20"/>
              </w:rPr>
              <w:t xml:space="preserve"> </w:t>
            </w:r>
            <w:r w:rsidRPr="007B5BEF">
              <w:rPr>
                <w:szCs w:val="20"/>
              </w:rPr>
              <w:t>ciągłości</w:t>
            </w:r>
            <w:r w:rsidR="00C56875" w:rsidRPr="007B5BEF">
              <w:rPr>
                <w:szCs w:val="20"/>
              </w:rPr>
              <w:t xml:space="preserve"> </w:t>
            </w:r>
            <w:r w:rsidRPr="007B5BEF">
              <w:rPr>
                <w:szCs w:val="20"/>
              </w:rPr>
              <w:t>działania</w:t>
            </w:r>
            <w:r w:rsidR="00C56875" w:rsidRPr="007B5BEF">
              <w:rPr>
                <w:szCs w:val="20"/>
              </w:rPr>
              <w:t xml:space="preserve"> </w:t>
            </w:r>
            <w:r w:rsidRPr="007B5BEF">
              <w:rPr>
                <w:szCs w:val="20"/>
              </w:rPr>
              <w:t>jednostki</w:t>
            </w:r>
            <w:r w:rsidR="00C56875" w:rsidRPr="007B5BEF">
              <w:rPr>
                <w:szCs w:val="20"/>
              </w:rPr>
              <w:t xml:space="preserve"> </w:t>
            </w:r>
            <w:r w:rsidRPr="007B5BEF">
              <w:rPr>
                <w:szCs w:val="20"/>
              </w:rPr>
              <w:t>kontrolowanej</w:t>
            </w:r>
            <w:r w:rsidR="00C56875" w:rsidRPr="007B5BEF">
              <w:rPr>
                <w:szCs w:val="20"/>
              </w:rPr>
              <w:t xml:space="preserve"> </w:t>
            </w:r>
            <w:r w:rsidRPr="007B5BEF">
              <w:rPr>
                <w:szCs w:val="20"/>
              </w:rPr>
              <w:t>w</w:t>
            </w:r>
            <w:r w:rsidR="00C56875" w:rsidRPr="007B5BEF">
              <w:rPr>
                <w:szCs w:val="20"/>
              </w:rPr>
              <w:t xml:space="preserve"> </w:t>
            </w:r>
            <w:r w:rsidRPr="007B5BEF">
              <w:rPr>
                <w:szCs w:val="20"/>
              </w:rPr>
              <w:t>razie</w:t>
            </w:r>
            <w:r w:rsidR="00C56875" w:rsidRPr="007B5BEF">
              <w:rPr>
                <w:szCs w:val="20"/>
              </w:rPr>
              <w:t xml:space="preserve"> </w:t>
            </w:r>
            <w:r w:rsidRPr="007B5BEF">
              <w:rPr>
                <w:szCs w:val="20"/>
              </w:rPr>
              <w:t>ogłoszenia</w:t>
            </w:r>
            <w:r w:rsidR="00C56875" w:rsidRPr="007B5BEF">
              <w:rPr>
                <w:szCs w:val="20"/>
              </w:rPr>
              <w:t xml:space="preserve"> </w:t>
            </w:r>
            <w:r w:rsidRPr="007B5BEF">
              <w:rPr>
                <w:szCs w:val="20"/>
              </w:rPr>
              <w:t>mobilizacji</w:t>
            </w:r>
            <w:r w:rsidR="00C56875" w:rsidRPr="007B5BEF">
              <w:rPr>
                <w:szCs w:val="20"/>
              </w:rPr>
              <w:t xml:space="preserve"> </w:t>
            </w:r>
            <w:r w:rsidRPr="007B5BEF">
              <w:rPr>
                <w:szCs w:val="20"/>
              </w:rPr>
              <w:t>i</w:t>
            </w:r>
            <w:r w:rsidR="00C56875" w:rsidRPr="007B5BEF">
              <w:rPr>
                <w:szCs w:val="20"/>
              </w:rPr>
              <w:t xml:space="preserve"> </w:t>
            </w:r>
            <w:r w:rsidRPr="007B5BEF">
              <w:rPr>
                <w:szCs w:val="20"/>
              </w:rPr>
              <w:t>w</w:t>
            </w:r>
            <w:r w:rsidR="00C56875" w:rsidRPr="007B5BEF">
              <w:rPr>
                <w:szCs w:val="20"/>
              </w:rPr>
              <w:t xml:space="preserve"> </w:t>
            </w:r>
            <w:r w:rsidRPr="007B5BEF">
              <w:rPr>
                <w:szCs w:val="20"/>
              </w:rPr>
              <w:t>czasie</w:t>
            </w:r>
            <w:r w:rsidR="00C56875" w:rsidRPr="007B5BEF">
              <w:rPr>
                <w:szCs w:val="20"/>
              </w:rPr>
              <w:t xml:space="preserve"> </w:t>
            </w:r>
            <w:r w:rsidRPr="007B5BEF">
              <w:rPr>
                <w:szCs w:val="20"/>
              </w:rPr>
              <w:t>wojny?</w:t>
            </w:r>
          </w:p>
        </w:tc>
        <w:tc>
          <w:tcPr>
            <w:tcW w:w="8222" w:type="dxa"/>
          </w:tcPr>
          <w:p w14:paraId="114FD816" w14:textId="0CF8F774" w:rsidR="00C35CA6" w:rsidRPr="007B5BEF" w:rsidRDefault="00C35CA6" w:rsidP="00D60896">
            <w:pPr>
              <w:spacing w:after="120"/>
              <w:rPr>
                <w:b/>
                <w:bCs/>
                <w:i/>
                <w:iCs/>
                <w:szCs w:val="20"/>
                <w:u w:val="single"/>
              </w:rPr>
            </w:pPr>
            <w:r w:rsidRPr="007B5BEF">
              <w:rPr>
                <w:szCs w:val="20"/>
              </w:rPr>
              <w:t>Należy</w:t>
            </w:r>
            <w:r w:rsidR="00C56875" w:rsidRPr="007B5BEF">
              <w:rPr>
                <w:szCs w:val="20"/>
              </w:rPr>
              <w:t xml:space="preserve"> </w:t>
            </w:r>
            <w:r w:rsidRPr="007B5BEF">
              <w:rPr>
                <w:szCs w:val="20"/>
              </w:rPr>
              <w:t>zbadać,</w:t>
            </w:r>
            <w:r w:rsidR="00C56875" w:rsidRPr="007B5BEF">
              <w:rPr>
                <w:szCs w:val="20"/>
              </w:rPr>
              <w:t xml:space="preserve"> </w:t>
            </w:r>
            <w:r w:rsidRPr="007B5BEF">
              <w:rPr>
                <w:szCs w:val="20"/>
              </w:rPr>
              <w:t>czy</w:t>
            </w:r>
            <w:r w:rsidR="00C56875" w:rsidRPr="007B5BEF">
              <w:rPr>
                <w:szCs w:val="20"/>
              </w:rPr>
              <w:t xml:space="preserve"> </w:t>
            </w:r>
            <w:r w:rsidRPr="007B5BEF">
              <w:rPr>
                <w:szCs w:val="20"/>
              </w:rPr>
              <w:t>zidentyfikowano</w:t>
            </w:r>
            <w:r w:rsidR="00C56875" w:rsidRPr="007B5BEF">
              <w:rPr>
                <w:szCs w:val="20"/>
              </w:rPr>
              <w:t xml:space="preserve"> </w:t>
            </w:r>
            <w:r w:rsidRPr="007B5BEF">
              <w:rPr>
                <w:szCs w:val="20"/>
              </w:rPr>
              <w:t>i</w:t>
            </w:r>
            <w:r w:rsidR="00C56875" w:rsidRPr="007B5BEF">
              <w:rPr>
                <w:szCs w:val="20"/>
              </w:rPr>
              <w:t xml:space="preserve"> </w:t>
            </w:r>
            <w:r w:rsidRPr="007B5BEF">
              <w:rPr>
                <w:szCs w:val="20"/>
              </w:rPr>
              <w:t>wskazano</w:t>
            </w:r>
            <w:r w:rsidR="00C56875" w:rsidRPr="007B5BEF">
              <w:rPr>
                <w:szCs w:val="20"/>
              </w:rPr>
              <w:t xml:space="preserve"> </w:t>
            </w:r>
            <w:r w:rsidRPr="007B5BEF">
              <w:rPr>
                <w:szCs w:val="20"/>
              </w:rPr>
              <w:t>osoby/stanowiska,</w:t>
            </w:r>
            <w:r w:rsidR="00C56875" w:rsidRPr="007B5BEF">
              <w:rPr>
                <w:szCs w:val="20"/>
              </w:rPr>
              <w:t xml:space="preserve"> </w:t>
            </w:r>
            <w:r w:rsidRPr="007B5BEF">
              <w:rPr>
                <w:szCs w:val="20"/>
              </w:rPr>
              <w:t>których</w:t>
            </w:r>
            <w:r w:rsidR="00C56875" w:rsidRPr="007B5BEF">
              <w:rPr>
                <w:szCs w:val="20"/>
              </w:rPr>
              <w:t xml:space="preserve"> </w:t>
            </w:r>
            <w:r w:rsidRPr="007B5BEF">
              <w:rPr>
                <w:szCs w:val="20"/>
              </w:rPr>
              <w:t>powołanie</w:t>
            </w:r>
            <w:r w:rsidR="00C56875" w:rsidRPr="007B5BEF">
              <w:rPr>
                <w:szCs w:val="20"/>
              </w:rPr>
              <w:t xml:space="preserve"> </w:t>
            </w:r>
            <w:r w:rsidRPr="007B5BEF">
              <w:rPr>
                <w:szCs w:val="20"/>
              </w:rPr>
              <w:t>do</w:t>
            </w:r>
            <w:r w:rsidR="00485C04" w:rsidRPr="007B5BEF">
              <w:rPr>
                <w:szCs w:val="20"/>
              </w:rPr>
              <w:t> </w:t>
            </w:r>
            <w:r w:rsidRPr="007B5BEF">
              <w:rPr>
                <w:szCs w:val="20"/>
              </w:rPr>
              <w:t>służby</w:t>
            </w:r>
            <w:r w:rsidR="00C56875" w:rsidRPr="007B5BEF">
              <w:rPr>
                <w:szCs w:val="20"/>
              </w:rPr>
              <w:t xml:space="preserve"> </w:t>
            </w:r>
            <w:r w:rsidRPr="007B5BEF">
              <w:rPr>
                <w:szCs w:val="20"/>
              </w:rPr>
              <w:t>wojskowej,</w:t>
            </w:r>
            <w:r w:rsidR="00C56875" w:rsidRPr="007B5BEF">
              <w:rPr>
                <w:szCs w:val="20"/>
              </w:rPr>
              <w:t xml:space="preserve"> </w:t>
            </w:r>
            <w:r w:rsidRPr="007B5BEF">
              <w:rPr>
                <w:szCs w:val="20"/>
              </w:rPr>
              <w:t>groziłoby</w:t>
            </w:r>
            <w:r w:rsidR="00C56875" w:rsidRPr="007B5BEF">
              <w:rPr>
                <w:szCs w:val="20"/>
              </w:rPr>
              <w:t xml:space="preserve"> </w:t>
            </w:r>
            <w:r w:rsidRPr="007B5BEF">
              <w:rPr>
                <w:szCs w:val="20"/>
              </w:rPr>
              <w:t>zaprzestaniem</w:t>
            </w:r>
            <w:r w:rsidR="00C56875" w:rsidRPr="007B5BEF">
              <w:rPr>
                <w:szCs w:val="20"/>
              </w:rPr>
              <w:t xml:space="preserve"> </w:t>
            </w:r>
            <w:r w:rsidRPr="007B5BEF">
              <w:rPr>
                <w:szCs w:val="20"/>
              </w:rPr>
              <w:t>lub</w:t>
            </w:r>
            <w:r w:rsidR="00C56875" w:rsidRPr="007B5BEF">
              <w:rPr>
                <w:szCs w:val="20"/>
              </w:rPr>
              <w:t xml:space="preserve"> </w:t>
            </w:r>
            <w:r w:rsidRPr="007B5BEF">
              <w:rPr>
                <w:szCs w:val="20"/>
              </w:rPr>
              <w:t>poważnym</w:t>
            </w:r>
            <w:r w:rsidR="00C56875" w:rsidRPr="007B5BEF">
              <w:rPr>
                <w:szCs w:val="20"/>
              </w:rPr>
              <w:t xml:space="preserve"> </w:t>
            </w:r>
            <w:r w:rsidRPr="007B5BEF">
              <w:rPr>
                <w:szCs w:val="20"/>
              </w:rPr>
              <w:t>zakłóceniem</w:t>
            </w:r>
            <w:r w:rsidR="00C56875" w:rsidRPr="007B5BEF">
              <w:rPr>
                <w:szCs w:val="20"/>
              </w:rPr>
              <w:t xml:space="preserve"> </w:t>
            </w:r>
            <w:r w:rsidRPr="007B5BEF">
              <w:rPr>
                <w:szCs w:val="20"/>
              </w:rPr>
              <w:t>pracy</w:t>
            </w:r>
            <w:r w:rsidR="00C56875" w:rsidRPr="007B5BEF">
              <w:rPr>
                <w:szCs w:val="20"/>
              </w:rPr>
              <w:t xml:space="preserve"> </w:t>
            </w:r>
            <w:r w:rsidRPr="007B5BEF">
              <w:rPr>
                <w:szCs w:val="20"/>
              </w:rPr>
              <w:t>urzędu</w:t>
            </w:r>
            <w:r w:rsidR="00C56875" w:rsidRPr="007B5BEF">
              <w:rPr>
                <w:szCs w:val="20"/>
              </w:rPr>
              <w:t xml:space="preserve"> </w:t>
            </w:r>
            <w:r w:rsidRPr="007B5BEF">
              <w:rPr>
                <w:szCs w:val="20"/>
              </w:rPr>
              <w:t>państwowego</w:t>
            </w:r>
            <w:r w:rsidR="00C56875" w:rsidRPr="007B5BEF">
              <w:rPr>
                <w:szCs w:val="20"/>
              </w:rPr>
              <w:t xml:space="preserve"> </w:t>
            </w:r>
            <w:r w:rsidRPr="007B5BEF">
              <w:rPr>
                <w:szCs w:val="20"/>
              </w:rPr>
              <w:t>lub</w:t>
            </w:r>
            <w:r w:rsidR="00C56875" w:rsidRPr="007B5BEF">
              <w:rPr>
                <w:szCs w:val="20"/>
              </w:rPr>
              <w:t xml:space="preserve"> </w:t>
            </w:r>
            <w:r w:rsidRPr="007B5BEF">
              <w:rPr>
                <w:szCs w:val="20"/>
              </w:rPr>
              <w:t>samorządowego</w:t>
            </w:r>
            <w:r w:rsidR="00C56875" w:rsidRPr="007B5BEF">
              <w:rPr>
                <w:szCs w:val="20"/>
              </w:rPr>
              <w:t xml:space="preserve"> </w:t>
            </w:r>
            <w:r w:rsidRPr="007B5BEF">
              <w:rPr>
                <w:szCs w:val="20"/>
              </w:rPr>
              <w:t>albo</w:t>
            </w:r>
            <w:r w:rsidR="00C56875" w:rsidRPr="007B5BEF">
              <w:rPr>
                <w:szCs w:val="20"/>
              </w:rPr>
              <w:t xml:space="preserve"> </w:t>
            </w:r>
            <w:r w:rsidRPr="007B5BEF">
              <w:rPr>
                <w:szCs w:val="20"/>
              </w:rPr>
              <w:t>działalności</w:t>
            </w:r>
            <w:r w:rsidR="00C56875" w:rsidRPr="007B5BEF">
              <w:rPr>
                <w:szCs w:val="20"/>
              </w:rPr>
              <w:t xml:space="preserve"> </w:t>
            </w:r>
            <w:r w:rsidRPr="007B5BEF">
              <w:rPr>
                <w:szCs w:val="20"/>
              </w:rPr>
              <w:t>gospodarczej</w:t>
            </w:r>
            <w:r w:rsidR="00C56875" w:rsidRPr="007B5BEF">
              <w:rPr>
                <w:szCs w:val="20"/>
              </w:rPr>
              <w:t xml:space="preserve"> </w:t>
            </w:r>
            <w:r w:rsidRPr="007B5BEF">
              <w:rPr>
                <w:szCs w:val="20"/>
              </w:rPr>
              <w:t>przedsiębiorcy</w:t>
            </w:r>
            <w:r w:rsidR="00C56875" w:rsidRPr="007B5BEF">
              <w:rPr>
                <w:szCs w:val="20"/>
              </w:rPr>
              <w:t xml:space="preserve"> </w:t>
            </w:r>
            <w:r w:rsidRPr="007B5BEF">
              <w:rPr>
                <w:szCs w:val="20"/>
              </w:rPr>
              <w:t>niezbędnej</w:t>
            </w:r>
            <w:r w:rsidR="00C56875" w:rsidRPr="007B5BEF">
              <w:rPr>
                <w:szCs w:val="20"/>
              </w:rPr>
              <w:t xml:space="preserve"> </w:t>
            </w:r>
            <w:r w:rsidRPr="007B5BEF">
              <w:rPr>
                <w:szCs w:val="20"/>
              </w:rPr>
              <w:t>dla</w:t>
            </w:r>
            <w:r w:rsidR="00C56875" w:rsidRPr="007B5BEF">
              <w:rPr>
                <w:szCs w:val="20"/>
              </w:rPr>
              <w:t xml:space="preserve"> </w:t>
            </w:r>
            <w:r w:rsidRPr="007B5BEF">
              <w:rPr>
                <w:szCs w:val="20"/>
              </w:rPr>
              <w:t>zapewnienia</w:t>
            </w:r>
            <w:r w:rsidR="00C56875" w:rsidRPr="007B5BEF">
              <w:rPr>
                <w:szCs w:val="20"/>
              </w:rPr>
              <w:t xml:space="preserve"> </w:t>
            </w:r>
            <w:r w:rsidRPr="007B5BEF">
              <w:rPr>
                <w:szCs w:val="20"/>
              </w:rPr>
              <w:t>obrony</w:t>
            </w:r>
            <w:r w:rsidR="00C56875" w:rsidRPr="007B5BEF">
              <w:rPr>
                <w:szCs w:val="20"/>
              </w:rPr>
              <w:t xml:space="preserve"> </w:t>
            </w:r>
            <w:r w:rsidRPr="007B5BEF">
              <w:rPr>
                <w:szCs w:val="20"/>
              </w:rPr>
              <w:t>lub</w:t>
            </w:r>
            <w:r w:rsidR="00C56875" w:rsidRPr="007B5BEF">
              <w:rPr>
                <w:szCs w:val="20"/>
              </w:rPr>
              <w:t xml:space="preserve"> </w:t>
            </w:r>
            <w:r w:rsidRPr="007B5BEF">
              <w:rPr>
                <w:szCs w:val="20"/>
              </w:rPr>
              <w:t>bezpieczeństwa</w:t>
            </w:r>
            <w:r w:rsidR="00C56875" w:rsidRPr="007B5BEF">
              <w:rPr>
                <w:szCs w:val="20"/>
              </w:rPr>
              <w:t xml:space="preserve"> </w:t>
            </w:r>
            <w:r w:rsidRPr="007B5BEF">
              <w:rPr>
                <w:szCs w:val="20"/>
              </w:rPr>
              <w:t>państwa.</w:t>
            </w:r>
          </w:p>
          <w:p w14:paraId="7CC86CE6" w14:textId="1C1FFCEB" w:rsidR="00C35CA6" w:rsidRPr="007B5BEF" w:rsidRDefault="00C35CA6" w:rsidP="00384D95">
            <w:pPr>
              <w:rPr>
                <w:szCs w:val="20"/>
              </w:rPr>
            </w:pPr>
            <w:r w:rsidRPr="007B5BEF">
              <w:rPr>
                <w:b/>
                <w:bCs/>
                <w:i/>
                <w:iCs/>
                <w:szCs w:val="20"/>
                <w:u w:val="single"/>
              </w:rPr>
              <w:t>Wyznacznik</w:t>
            </w:r>
            <w:r w:rsidRPr="007B5BEF">
              <w:rPr>
                <w:szCs w:val="20"/>
              </w:rPr>
              <w:t>:</w:t>
            </w:r>
            <w:r w:rsidR="00D60896">
              <w:rPr>
                <w:i/>
                <w:iCs/>
                <w:szCs w:val="20"/>
              </w:rPr>
              <w:t xml:space="preserve"> </w:t>
            </w:r>
            <w:proofErr w:type="spellStart"/>
            <w:r w:rsidR="00D60896">
              <w:rPr>
                <w:i/>
                <w:iCs/>
                <w:szCs w:val="20"/>
              </w:rPr>
              <w:t>r</w:t>
            </w:r>
            <w:r w:rsidRPr="007B5BEF">
              <w:rPr>
                <w:i/>
                <w:iCs/>
                <w:szCs w:val="20"/>
              </w:rPr>
              <w:t>ozp</w:t>
            </w:r>
            <w:proofErr w:type="spellEnd"/>
            <w:r w:rsidRPr="007B5BEF">
              <w:rPr>
                <w:i/>
                <w:iCs/>
                <w:szCs w:val="20"/>
              </w:rPr>
              <w:t>.</w:t>
            </w:r>
            <w:r w:rsidR="00C56875" w:rsidRPr="007B5BEF">
              <w:rPr>
                <w:i/>
                <w:iCs/>
                <w:szCs w:val="20"/>
              </w:rPr>
              <w:t xml:space="preserve"> </w:t>
            </w:r>
            <w:proofErr w:type="spellStart"/>
            <w:r w:rsidRPr="007B5BEF">
              <w:rPr>
                <w:i/>
                <w:iCs/>
                <w:szCs w:val="20"/>
              </w:rPr>
              <w:t>ws</w:t>
            </w:r>
            <w:proofErr w:type="spellEnd"/>
            <w:r w:rsidRPr="007B5BEF">
              <w:rPr>
                <w:i/>
                <w:iCs/>
                <w:szCs w:val="20"/>
              </w:rPr>
              <w:t>.</w:t>
            </w:r>
            <w:r w:rsidR="00C56875" w:rsidRPr="007B5BEF">
              <w:rPr>
                <w:i/>
                <w:iCs/>
                <w:szCs w:val="20"/>
              </w:rPr>
              <w:t xml:space="preserve"> </w:t>
            </w:r>
            <w:r w:rsidR="006B28B0">
              <w:rPr>
                <w:i/>
                <w:iCs/>
                <w:szCs w:val="20"/>
              </w:rPr>
              <w:t>wyłączenia od służby</w:t>
            </w:r>
            <w:r w:rsidRPr="007B5BEF">
              <w:rPr>
                <w:szCs w:val="20"/>
              </w:rPr>
              <w:t>.</w:t>
            </w:r>
            <w:r w:rsidRPr="007B5BEF">
              <w:rPr>
                <w:rStyle w:val="Odwoanieprzypisudolnego"/>
                <w:szCs w:val="20"/>
              </w:rPr>
              <w:footnoteReference w:id="17"/>
            </w:r>
          </w:p>
        </w:tc>
      </w:tr>
      <w:tr w:rsidR="009519E8" w:rsidRPr="007B5BEF" w14:paraId="5929AF7B" w14:textId="77777777" w:rsidTr="008647F6">
        <w:tc>
          <w:tcPr>
            <w:tcW w:w="1843" w:type="dxa"/>
            <w:vMerge/>
            <w:shd w:val="clear" w:color="auto" w:fill="auto"/>
          </w:tcPr>
          <w:p w14:paraId="6CE73C1E" w14:textId="77777777" w:rsidR="00384D95" w:rsidRPr="007B5BEF" w:rsidRDefault="00384D95" w:rsidP="00384D95">
            <w:pPr>
              <w:rPr>
                <w:szCs w:val="20"/>
              </w:rPr>
            </w:pPr>
          </w:p>
        </w:tc>
        <w:tc>
          <w:tcPr>
            <w:tcW w:w="2268" w:type="dxa"/>
            <w:vMerge w:val="restart"/>
          </w:tcPr>
          <w:p w14:paraId="7DFA3020" w14:textId="13FB1C9E" w:rsidR="00384D95" w:rsidRPr="007B5BEF" w:rsidRDefault="00384D95" w:rsidP="00384D95">
            <w:pPr>
              <w:rPr>
                <w:szCs w:val="20"/>
              </w:rPr>
            </w:pPr>
            <w:r w:rsidRPr="007B5BEF">
              <w:rPr>
                <w:szCs w:val="20"/>
              </w:rPr>
              <w:t>Wyłączenie</w:t>
            </w:r>
            <w:r w:rsidR="00C56875" w:rsidRPr="007B5BEF">
              <w:rPr>
                <w:szCs w:val="20"/>
              </w:rPr>
              <w:t xml:space="preserve"> </w:t>
            </w:r>
            <w:r w:rsidRPr="007B5BEF">
              <w:rPr>
                <w:szCs w:val="20"/>
              </w:rPr>
              <w:t>osób</w:t>
            </w:r>
            <w:r w:rsidR="00C56875" w:rsidRPr="007B5BEF">
              <w:rPr>
                <w:szCs w:val="20"/>
              </w:rPr>
              <w:t xml:space="preserve"> </w:t>
            </w:r>
            <w:r w:rsidRPr="007B5BEF">
              <w:rPr>
                <w:szCs w:val="20"/>
              </w:rPr>
              <w:t>z</w:t>
            </w:r>
            <w:r w:rsidR="003622D1" w:rsidRPr="007B5BEF">
              <w:rPr>
                <w:szCs w:val="20"/>
              </w:rPr>
              <w:t> </w:t>
            </w:r>
            <w:r w:rsidRPr="007B5BEF">
              <w:rPr>
                <w:szCs w:val="20"/>
              </w:rPr>
              <w:t>urzędu</w:t>
            </w:r>
            <w:r w:rsidR="00C56875" w:rsidRPr="007B5BEF">
              <w:rPr>
                <w:szCs w:val="20"/>
              </w:rPr>
              <w:t xml:space="preserve"> </w:t>
            </w:r>
            <w:r w:rsidRPr="007B5BEF">
              <w:rPr>
                <w:szCs w:val="20"/>
              </w:rPr>
              <w:t>i</w:t>
            </w:r>
            <w:r w:rsidR="00C56875" w:rsidRPr="007B5BEF">
              <w:rPr>
                <w:szCs w:val="20"/>
              </w:rPr>
              <w:t xml:space="preserve"> </w:t>
            </w:r>
            <w:r w:rsidRPr="007B5BEF">
              <w:rPr>
                <w:szCs w:val="20"/>
              </w:rPr>
              <w:t>na</w:t>
            </w:r>
            <w:r w:rsidR="00C56875" w:rsidRPr="007B5BEF">
              <w:rPr>
                <w:szCs w:val="20"/>
              </w:rPr>
              <w:t xml:space="preserve"> </w:t>
            </w:r>
            <w:r w:rsidRPr="007B5BEF">
              <w:rPr>
                <w:szCs w:val="20"/>
              </w:rPr>
              <w:t>wniosek</w:t>
            </w:r>
            <w:r w:rsidR="00C56875" w:rsidRPr="007B5BEF">
              <w:rPr>
                <w:szCs w:val="20"/>
              </w:rPr>
              <w:t xml:space="preserve"> </w:t>
            </w:r>
            <w:r w:rsidRPr="007B5BEF">
              <w:rPr>
                <w:szCs w:val="20"/>
              </w:rPr>
              <w:t>(prowadzenie</w:t>
            </w:r>
            <w:r w:rsidR="00C56875" w:rsidRPr="007B5BEF">
              <w:rPr>
                <w:szCs w:val="20"/>
              </w:rPr>
              <w:t xml:space="preserve"> </w:t>
            </w:r>
            <w:r w:rsidRPr="007B5BEF">
              <w:rPr>
                <w:szCs w:val="20"/>
              </w:rPr>
              <w:t>postępowań</w:t>
            </w:r>
            <w:r w:rsidR="00C56875" w:rsidRPr="007B5BEF">
              <w:rPr>
                <w:szCs w:val="20"/>
              </w:rPr>
              <w:t xml:space="preserve"> </w:t>
            </w:r>
            <w:r w:rsidRPr="007B5BEF">
              <w:rPr>
                <w:szCs w:val="20"/>
              </w:rPr>
              <w:t>w</w:t>
            </w:r>
            <w:r w:rsidR="003622D1" w:rsidRPr="007B5BEF">
              <w:rPr>
                <w:szCs w:val="20"/>
              </w:rPr>
              <w:t> </w:t>
            </w:r>
            <w:r w:rsidRPr="007B5BEF">
              <w:rPr>
                <w:szCs w:val="20"/>
              </w:rPr>
              <w:t>sprawach</w:t>
            </w:r>
            <w:r w:rsidR="00C56875" w:rsidRPr="007B5BEF">
              <w:rPr>
                <w:szCs w:val="20"/>
              </w:rPr>
              <w:t xml:space="preserve"> </w:t>
            </w:r>
            <w:r w:rsidRPr="007B5BEF">
              <w:rPr>
                <w:szCs w:val="20"/>
              </w:rPr>
              <w:t>wyłączenia,</w:t>
            </w:r>
            <w:r w:rsidR="00C56875" w:rsidRPr="007B5BEF">
              <w:rPr>
                <w:szCs w:val="20"/>
              </w:rPr>
              <w:t xml:space="preserve"> </w:t>
            </w:r>
            <w:r w:rsidRPr="007B5BEF">
              <w:rPr>
                <w:szCs w:val="20"/>
              </w:rPr>
              <w:lastRenderedPageBreak/>
              <w:t>powiadamianie</w:t>
            </w:r>
            <w:r w:rsidR="00C56875" w:rsidRPr="007B5BEF">
              <w:rPr>
                <w:szCs w:val="20"/>
              </w:rPr>
              <w:t xml:space="preserve"> </w:t>
            </w:r>
            <w:r w:rsidRPr="007B5BEF">
              <w:rPr>
                <w:szCs w:val="20"/>
              </w:rPr>
              <w:t>osób</w:t>
            </w:r>
            <w:r w:rsidR="00C56875" w:rsidRPr="007B5BEF">
              <w:rPr>
                <w:szCs w:val="20"/>
              </w:rPr>
              <w:t xml:space="preserve"> </w:t>
            </w:r>
            <w:r w:rsidRPr="007B5BEF">
              <w:rPr>
                <w:szCs w:val="20"/>
              </w:rPr>
              <w:t>wyłączonych,</w:t>
            </w:r>
            <w:r w:rsidR="00C56875" w:rsidRPr="007B5BEF">
              <w:rPr>
                <w:szCs w:val="20"/>
              </w:rPr>
              <w:t xml:space="preserve"> </w:t>
            </w:r>
            <w:r w:rsidRPr="007B5BEF">
              <w:rPr>
                <w:szCs w:val="20"/>
              </w:rPr>
              <w:t>określenie</w:t>
            </w:r>
            <w:r w:rsidR="00C56875" w:rsidRPr="007B5BEF">
              <w:rPr>
                <w:szCs w:val="20"/>
              </w:rPr>
              <w:t xml:space="preserve"> </w:t>
            </w:r>
            <w:r w:rsidRPr="007B5BEF">
              <w:rPr>
                <w:szCs w:val="20"/>
              </w:rPr>
              <w:t>potrzeb</w:t>
            </w:r>
            <w:r w:rsidR="00C56875" w:rsidRPr="007B5BEF">
              <w:rPr>
                <w:szCs w:val="20"/>
              </w:rPr>
              <w:t xml:space="preserve"> </w:t>
            </w:r>
            <w:r w:rsidRPr="007B5BEF">
              <w:rPr>
                <w:szCs w:val="20"/>
              </w:rPr>
              <w:t>i</w:t>
            </w:r>
            <w:r w:rsidR="003622D1" w:rsidRPr="007B5BEF">
              <w:rPr>
                <w:szCs w:val="20"/>
              </w:rPr>
              <w:t> </w:t>
            </w:r>
            <w:r w:rsidRPr="007B5BEF">
              <w:rPr>
                <w:szCs w:val="20"/>
              </w:rPr>
              <w:t>zasadności</w:t>
            </w:r>
            <w:r w:rsidR="00C56875" w:rsidRPr="007B5BEF">
              <w:rPr>
                <w:szCs w:val="20"/>
              </w:rPr>
              <w:t xml:space="preserve"> </w:t>
            </w:r>
            <w:r w:rsidRPr="007B5BEF">
              <w:rPr>
                <w:szCs w:val="20"/>
              </w:rPr>
              <w:t>wnioskowania</w:t>
            </w:r>
            <w:r w:rsidR="00C56875" w:rsidRPr="007B5BEF">
              <w:rPr>
                <w:szCs w:val="20"/>
              </w:rPr>
              <w:t xml:space="preserve"> </w:t>
            </w:r>
            <w:r w:rsidRPr="007B5BEF">
              <w:rPr>
                <w:szCs w:val="20"/>
              </w:rPr>
              <w:t>o</w:t>
            </w:r>
            <w:r w:rsidR="003622D1" w:rsidRPr="007B5BEF">
              <w:rPr>
                <w:szCs w:val="20"/>
              </w:rPr>
              <w:t> </w:t>
            </w:r>
            <w:r w:rsidRPr="007B5BEF">
              <w:rPr>
                <w:szCs w:val="20"/>
              </w:rPr>
              <w:t>wyłączenie).</w:t>
            </w:r>
          </w:p>
        </w:tc>
        <w:tc>
          <w:tcPr>
            <w:tcW w:w="3402" w:type="dxa"/>
          </w:tcPr>
          <w:p w14:paraId="1B205369" w14:textId="2E95EFD1" w:rsidR="00C35CA6" w:rsidRPr="007B5BEF" w:rsidRDefault="00384D95" w:rsidP="002D2CB6">
            <w:pPr>
              <w:spacing w:before="120"/>
              <w:rPr>
                <w:szCs w:val="20"/>
              </w:rPr>
            </w:pPr>
            <w:r w:rsidRPr="007B5BEF">
              <w:rPr>
                <w:szCs w:val="20"/>
              </w:rPr>
              <w:lastRenderedPageBreak/>
              <w:t>7.</w:t>
            </w:r>
            <w:r w:rsidR="00073373" w:rsidRPr="007B5BEF">
              <w:rPr>
                <w:szCs w:val="20"/>
              </w:rPr>
              <w:t>2</w:t>
            </w:r>
            <w:r w:rsidR="00C56875" w:rsidRPr="007B5BEF">
              <w:rPr>
                <w:szCs w:val="20"/>
              </w:rPr>
              <w:t xml:space="preserve"> </w:t>
            </w:r>
            <w:r w:rsidR="00C35CA6" w:rsidRPr="007B5BEF">
              <w:rPr>
                <w:szCs w:val="20"/>
              </w:rPr>
              <w:t>Czy</w:t>
            </w:r>
            <w:r w:rsidR="00C56875" w:rsidRPr="007B5BEF">
              <w:rPr>
                <w:szCs w:val="20"/>
              </w:rPr>
              <w:t xml:space="preserve"> </w:t>
            </w:r>
            <w:r w:rsidR="00C35CA6" w:rsidRPr="007B5BEF">
              <w:rPr>
                <w:szCs w:val="20"/>
              </w:rPr>
              <w:t>wyznaczono</w:t>
            </w:r>
            <w:r w:rsidR="00C56875" w:rsidRPr="007B5BEF">
              <w:rPr>
                <w:szCs w:val="20"/>
              </w:rPr>
              <w:t xml:space="preserve"> </w:t>
            </w:r>
            <w:r w:rsidR="00C35CA6" w:rsidRPr="007B5BEF">
              <w:rPr>
                <w:szCs w:val="20"/>
              </w:rPr>
              <w:t>osobę</w:t>
            </w:r>
            <w:r w:rsidR="00C56875" w:rsidRPr="007B5BEF">
              <w:rPr>
                <w:szCs w:val="20"/>
              </w:rPr>
              <w:t xml:space="preserve"> </w:t>
            </w:r>
            <w:r w:rsidR="00C35CA6" w:rsidRPr="007B5BEF">
              <w:rPr>
                <w:szCs w:val="20"/>
              </w:rPr>
              <w:t>odpowiedzialną</w:t>
            </w:r>
            <w:r w:rsidR="00C56875" w:rsidRPr="007B5BEF">
              <w:rPr>
                <w:szCs w:val="20"/>
              </w:rPr>
              <w:t xml:space="preserve"> </w:t>
            </w:r>
            <w:r w:rsidR="00C35CA6" w:rsidRPr="007B5BEF">
              <w:rPr>
                <w:szCs w:val="20"/>
              </w:rPr>
              <w:t>za</w:t>
            </w:r>
            <w:r w:rsidR="00C56875" w:rsidRPr="007B5BEF">
              <w:rPr>
                <w:szCs w:val="20"/>
              </w:rPr>
              <w:t xml:space="preserve"> </w:t>
            </w:r>
            <w:r w:rsidR="00C35CA6" w:rsidRPr="007B5BEF">
              <w:rPr>
                <w:szCs w:val="20"/>
              </w:rPr>
              <w:t>terminowe</w:t>
            </w:r>
            <w:r w:rsidR="00C56875" w:rsidRPr="007B5BEF">
              <w:rPr>
                <w:szCs w:val="20"/>
              </w:rPr>
              <w:t xml:space="preserve"> </w:t>
            </w:r>
            <w:r w:rsidR="00C35CA6" w:rsidRPr="007B5BEF">
              <w:rPr>
                <w:szCs w:val="20"/>
              </w:rPr>
              <w:t>zawiadomienie</w:t>
            </w:r>
            <w:r w:rsidR="00C56875" w:rsidRPr="007B5BEF">
              <w:rPr>
                <w:szCs w:val="20"/>
              </w:rPr>
              <w:t xml:space="preserve"> </w:t>
            </w:r>
            <w:r w:rsidR="00C35CA6" w:rsidRPr="007B5BEF">
              <w:rPr>
                <w:szCs w:val="20"/>
              </w:rPr>
              <w:t>szefa</w:t>
            </w:r>
            <w:r w:rsidR="00C56875" w:rsidRPr="007B5BEF">
              <w:rPr>
                <w:szCs w:val="20"/>
              </w:rPr>
              <w:t xml:space="preserve"> </w:t>
            </w:r>
            <w:r w:rsidR="00C35CA6" w:rsidRPr="007B5BEF">
              <w:rPr>
                <w:szCs w:val="20"/>
              </w:rPr>
              <w:t>wojskowego</w:t>
            </w:r>
            <w:r w:rsidR="00C56875" w:rsidRPr="007B5BEF">
              <w:rPr>
                <w:szCs w:val="20"/>
              </w:rPr>
              <w:t xml:space="preserve"> </w:t>
            </w:r>
            <w:r w:rsidR="00C35CA6" w:rsidRPr="007B5BEF">
              <w:rPr>
                <w:szCs w:val="20"/>
              </w:rPr>
              <w:t>centrum</w:t>
            </w:r>
            <w:r w:rsidR="00C56875" w:rsidRPr="007B5BEF">
              <w:rPr>
                <w:szCs w:val="20"/>
              </w:rPr>
              <w:t xml:space="preserve"> </w:t>
            </w:r>
            <w:r w:rsidR="00C35CA6" w:rsidRPr="007B5BEF">
              <w:rPr>
                <w:szCs w:val="20"/>
              </w:rPr>
              <w:t>rekrutacji</w:t>
            </w:r>
            <w:r w:rsidR="00C56875" w:rsidRPr="007B5BEF">
              <w:rPr>
                <w:szCs w:val="20"/>
              </w:rPr>
              <w:t xml:space="preserve"> </w:t>
            </w:r>
            <w:r w:rsidR="00C35CA6" w:rsidRPr="007B5BEF">
              <w:rPr>
                <w:szCs w:val="20"/>
              </w:rPr>
              <w:t>o</w:t>
            </w:r>
            <w:r w:rsidR="00C56875" w:rsidRPr="007B5BEF">
              <w:rPr>
                <w:szCs w:val="20"/>
              </w:rPr>
              <w:t xml:space="preserve"> </w:t>
            </w:r>
            <w:proofErr w:type="spellStart"/>
            <w:r w:rsidR="00C35CA6" w:rsidRPr="007B5BEF">
              <w:rPr>
                <w:szCs w:val="20"/>
              </w:rPr>
              <w:t>wyłączeniach</w:t>
            </w:r>
            <w:proofErr w:type="spellEnd"/>
            <w:r w:rsidR="00C56875" w:rsidRPr="007B5BEF">
              <w:rPr>
                <w:szCs w:val="20"/>
              </w:rPr>
              <w:t xml:space="preserve"> </w:t>
            </w:r>
            <w:r w:rsidR="00C35CA6" w:rsidRPr="007B5BEF">
              <w:rPr>
                <w:szCs w:val="20"/>
              </w:rPr>
              <w:t>z</w:t>
            </w:r>
            <w:r w:rsidR="001E4467" w:rsidRPr="007B5BEF">
              <w:rPr>
                <w:szCs w:val="20"/>
              </w:rPr>
              <w:t> </w:t>
            </w:r>
            <w:r w:rsidR="00C35CA6" w:rsidRPr="007B5BEF">
              <w:rPr>
                <w:szCs w:val="20"/>
              </w:rPr>
              <w:t>urzędu</w:t>
            </w:r>
            <w:r w:rsidR="00C56875" w:rsidRPr="007B5BEF">
              <w:rPr>
                <w:szCs w:val="20"/>
              </w:rPr>
              <w:t xml:space="preserve"> </w:t>
            </w:r>
            <w:r w:rsidR="00C35CA6" w:rsidRPr="007B5BEF">
              <w:rPr>
                <w:szCs w:val="20"/>
              </w:rPr>
              <w:t>oraz</w:t>
            </w:r>
            <w:r w:rsidR="00C56875" w:rsidRPr="007B5BEF">
              <w:rPr>
                <w:szCs w:val="20"/>
              </w:rPr>
              <w:t xml:space="preserve"> </w:t>
            </w:r>
            <w:r w:rsidR="00C35CA6" w:rsidRPr="007B5BEF">
              <w:rPr>
                <w:szCs w:val="20"/>
              </w:rPr>
              <w:t>pisemnie</w:t>
            </w:r>
            <w:r w:rsidR="00C56875" w:rsidRPr="007B5BEF">
              <w:rPr>
                <w:szCs w:val="20"/>
              </w:rPr>
              <w:t xml:space="preserve"> </w:t>
            </w:r>
            <w:r w:rsidR="00C35CA6" w:rsidRPr="007B5BEF">
              <w:rPr>
                <w:szCs w:val="20"/>
              </w:rPr>
              <w:t>na</w:t>
            </w:r>
            <w:r w:rsidR="00C56875" w:rsidRPr="007B5BEF">
              <w:rPr>
                <w:szCs w:val="20"/>
              </w:rPr>
              <w:t xml:space="preserve"> </w:t>
            </w:r>
            <w:r w:rsidR="00C35CA6" w:rsidRPr="007B5BEF">
              <w:rPr>
                <w:szCs w:val="20"/>
              </w:rPr>
              <w:t>wniosek</w:t>
            </w:r>
            <w:r w:rsidR="00C56875" w:rsidRPr="007B5BEF">
              <w:rPr>
                <w:szCs w:val="20"/>
              </w:rPr>
              <w:t xml:space="preserve"> </w:t>
            </w:r>
            <w:r w:rsidR="00C35CA6" w:rsidRPr="007B5BEF">
              <w:rPr>
                <w:szCs w:val="20"/>
              </w:rPr>
              <w:t>od</w:t>
            </w:r>
            <w:r w:rsidR="00C56875" w:rsidRPr="007B5BEF">
              <w:rPr>
                <w:szCs w:val="20"/>
              </w:rPr>
              <w:t xml:space="preserve"> </w:t>
            </w:r>
            <w:r w:rsidR="00C35CA6" w:rsidRPr="007B5BEF">
              <w:rPr>
                <w:szCs w:val="20"/>
              </w:rPr>
              <w:t>obowiązku</w:t>
            </w:r>
            <w:r w:rsidR="00C56875" w:rsidRPr="007B5BEF">
              <w:rPr>
                <w:szCs w:val="20"/>
              </w:rPr>
              <w:t xml:space="preserve"> </w:t>
            </w:r>
            <w:r w:rsidR="00C35CA6" w:rsidRPr="007B5BEF">
              <w:rPr>
                <w:szCs w:val="20"/>
              </w:rPr>
              <w:t>pełnienia</w:t>
            </w:r>
            <w:r w:rsidR="00C56875" w:rsidRPr="007B5BEF">
              <w:rPr>
                <w:szCs w:val="20"/>
              </w:rPr>
              <w:t xml:space="preserve"> </w:t>
            </w:r>
            <w:r w:rsidR="00C35CA6" w:rsidRPr="007B5BEF">
              <w:rPr>
                <w:szCs w:val="20"/>
              </w:rPr>
              <w:t>czynnej</w:t>
            </w:r>
            <w:r w:rsidR="00C56875" w:rsidRPr="007B5BEF">
              <w:rPr>
                <w:szCs w:val="20"/>
              </w:rPr>
              <w:t xml:space="preserve"> </w:t>
            </w:r>
            <w:r w:rsidR="00C35CA6" w:rsidRPr="007B5BEF">
              <w:rPr>
                <w:szCs w:val="20"/>
              </w:rPr>
              <w:lastRenderedPageBreak/>
              <w:t>służby</w:t>
            </w:r>
            <w:r w:rsidR="00C56875" w:rsidRPr="007B5BEF">
              <w:rPr>
                <w:szCs w:val="20"/>
              </w:rPr>
              <w:t xml:space="preserve"> </w:t>
            </w:r>
            <w:r w:rsidR="00C35CA6" w:rsidRPr="007B5BEF">
              <w:rPr>
                <w:szCs w:val="20"/>
              </w:rPr>
              <w:t>wojskowej</w:t>
            </w:r>
            <w:r w:rsidR="00C56875" w:rsidRPr="007B5BEF">
              <w:rPr>
                <w:szCs w:val="20"/>
              </w:rPr>
              <w:t xml:space="preserve"> </w:t>
            </w:r>
            <w:r w:rsidR="00C35CA6" w:rsidRPr="007B5BEF">
              <w:rPr>
                <w:szCs w:val="20"/>
              </w:rPr>
              <w:t>w</w:t>
            </w:r>
            <w:r w:rsidR="00C56875" w:rsidRPr="007B5BEF">
              <w:rPr>
                <w:szCs w:val="20"/>
              </w:rPr>
              <w:t xml:space="preserve"> </w:t>
            </w:r>
            <w:r w:rsidR="00C35CA6" w:rsidRPr="007B5BEF">
              <w:rPr>
                <w:szCs w:val="20"/>
              </w:rPr>
              <w:t>razie</w:t>
            </w:r>
            <w:r w:rsidR="00C56875" w:rsidRPr="007B5BEF">
              <w:rPr>
                <w:szCs w:val="20"/>
              </w:rPr>
              <w:t xml:space="preserve"> </w:t>
            </w:r>
            <w:r w:rsidR="00C35CA6" w:rsidRPr="007B5BEF">
              <w:rPr>
                <w:szCs w:val="20"/>
              </w:rPr>
              <w:t>ogłoszenia</w:t>
            </w:r>
            <w:r w:rsidR="00C56875" w:rsidRPr="007B5BEF">
              <w:rPr>
                <w:szCs w:val="20"/>
              </w:rPr>
              <w:t xml:space="preserve"> </w:t>
            </w:r>
            <w:r w:rsidR="00C35CA6" w:rsidRPr="007B5BEF">
              <w:rPr>
                <w:szCs w:val="20"/>
              </w:rPr>
              <w:t>mobilizacji</w:t>
            </w:r>
            <w:r w:rsidR="00C56875" w:rsidRPr="007B5BEF">
              <w:rPr>
                <w:szCs w:val="20"/>
              </w:rPr>
              <w:t xml:space="preserve"> </w:t>
            </w:r>
            <w:r w:rsidR="00C35CA6" w:rsidRPr="007B5BEF">
              <w:rPr>
                <w:szCs w:val="20"/>
              </w:rPr>
              <w:t>i</w:t>
            </w:r>
            <w:r w:rsidR="00C56875" w:rsidRPr="007B5BEF">
              <w:rPr>
                <w:szCs w:val="20"/>
              </w:rPr>
              <w:t xml:space="preserve"> </w:t>
            </w:r>
            <w:r w:rsidR="00C35CA6" w:rsidRPr="007B5BEF">
              <w:rPr>
                <w:szCs w:val="20"/>
              </w:rPr>
              <w:t>w</w:t>
            </w:r>
            <w:r w:rsidR="00C56875" w:rsidRPr="007B5BEF">
              <w:rPr>
                <w:szCs w:val="20"/>
              </w:rPr>
              <w:t xml:space="preserve"> </w:t>
            </w:r>
            <w:r w:rsidR="00C35CA6" w:rsidRPr="007B5BEF">
              <w:rPr>
                <w:szCs w:val="20"/>
              </w:rPr>
              <w:t>czasie</w:t>
            </w:r>
            <w:r w:rsidR="00C56875" w:rsidRPr="007B5BEF">
              <w:rPr>
                <w:szCs w:val="20"/>
              </w:rPr>
              <w:t xml:space="preserve"> </w:t>
            </w:r>
            <w:r w:rsidR="00C35CA6" w:rsidRPr="007B5BEF">
              <w:rPr>
                <w:szCs w:val="20"/>
              </w:rPr>
              <w:t>wojny?</w:t>
            </w:r>
          </w:p>
          <w:p w14:paraId="021524C1" w14:textId="241F8595" w:rsidR="00384D95" w:rsidRPr="007B5BEF" w:rsidRDefault="00384D95" w:rsidP="009D5CEB">
            <w:pPr>
              <w:spacing w:before="120"/>
              <w:rPr>
                <w:szCs w:val="20"/>
              </w:rPr>
            </w:pPr>
            <w:r w:rsidRPr="007B5BEF">
              <w:rPr>
                <w:szCs w:val="20"/>
              </w:rPr>
              <w:t>Czy</w:t>
            </w:r>
            <w:r w:rsidR="00C56875" w:rsidRPr="007B5BEF">
              <w:rPr>
                <w:szCs w:val="20"/>
              </w:rPr>
              <w:t xml:space="preserve"> </w:t>
            </w:r>
            <w:r w:rsidR="00C35CA6" w:rsidRPr="007B5BEF">
              <w:rPr>
                <w:szCs w:val="20"/>
              </w:rPr>
              <w:t>osoba</w:t>
            </w:r>
            <w:r w:rsidR="00C56875" w:rsidRPr="007B5BEF">
              <w:rPr>
                <w:szCs w:val="20"/>
              </w:rPr>
              <w:t xml:space="preserve"> </w:t>
            </w:r>
            <w:r w:rsidR="00C35CA6" w:rsidRPr="007B5BEF">
              <w:rPr>
                <w:szCs w:val="20"/>
              </w:rPr>
              <w:t>wyznaczona</w:t>
            </w:r>
            <w:r w:rsidR="00C56875" w:rsidRPr="007B5BEF">
              <w:rPr>
                <w:szCs w:val="20"/>
              </w:rPr>
              <w:t xml:space="preserve"> </w:t>
            </w:r>
            <w:r w:rsidRPr="007B5BEF">
              <w:rPr>
                <w:szCs w:val="20"/>
              </w:rPr>
              <w:t>prawidłowo</w:t>
            </w:r>
            <w:r w:rsidR="00C56875" w:rsidRPr="007B5BEF">
              <w:rPr>
                <w:szCs w:val="20"/>
              </w:rPr>
              <w:t xml:space="preserve"> </w:t>
            </w:r>
            <w:r w:rsidR="00C35CA6" w:rsidRPr="007B5BEF">
              <w:rPr>
                <w:szCs w:val="20"/>
              </w:rPr>
              <w:t>sporządzała</w:t>
            </w:r>
            <w:r w:rsidR="00C56875" w:rsidRPr="007B5BEF">
              <w:rPr>
                <w:szCs w:val="20"/>
              </w:rPr>
              <w:t xml:space="preserve"> </w:t>
            </w:r>
            <w:r w:rsidR="008E23A4" w:rsidRPr="007B5BEF">
              <w:rPr>
                <w:szCs w:val="20"/>
              </w:rPr>
              <w:t>zawiadomienia</w:t>
            </w:r>
            <w:r w:rsidR="00C56875" w:rsidRPr="007B5BEF">
              <w:rPr>
                <w:szCs w:val="20"/>
              </w:rPr>
              <w:t xml:space="preserve"> </w:t>
            </w:r>
            <w:r w:rsidR="00C35CA6" w:rsidRPr="007B5BEF">
              <w:rPr>
                <w:szCs w:val="20"/>
              </w:rPr>
              <w:t>do</w:t>
            </w:r>
            <w:r w:rsidR="00C56875" w:rsidRPr="007B5BEF">
              <w:rPr>
                <w:szCs w:val="20"/>
              </w:rPr>
              <w:t xml:space="preserve"> </w:t>
            </w:r>
            <w:r w:rsidRPr="007B5BEF">
              <w:rPr>
                <w:szCs w:val="20"/>
              </w:rPr>
              <w:t>szefa</w:t>
            </w:r>
            <w:r w:rsidR="00C56875" w:rsidRPr="007B5BEF">
              <w:rPr>
                <w:szCs w:val="20"/>
              </w:rPr>
              <w:t xml:space="preserve"> </w:t>
            </w:r>
            <w:r w:rsidRPr="007B5BEF">
              <w:rPr>
                <w:szCs w:val="20"/>
              </w:rPr>
              <w:t>wojskowego</w:t>
            </w:r>
            <w:r w:rsidR="00C56875" w:rsidRPr="007B5BEF">
              <w:rPr>
                <w:szCs w:val="20"/>
              </w:rPr>
              <w:t xml:space="preserve"> </w:t>
            </w:r>
            <w:r w:rsidRPr="007B5BEF">
              <w:rPr>
                <w:szCs w:val="20"/>
              </w:rPr>
              <w:t>centrum</w:t>
            </w:r>
            <w:r w:rsidR="00C56875" w:rsidRPr="007B5BEF">
              <w:rPr>
                <w:szCs w:val="20"/>
              </w:rPr>
              <w:t xml:space="preserve"> </w:t>
            </w:r>
            <w:r w:rsidRPr="007B5BEF">
              <w:rPr>
                <w:szCs w:val="20"/>
              </w:rPr>
              <w:t>rekrutacji</w:t>
            </w:r>
            <w:r w:rsidR="00C56875" w:rsidRPr="007B5BEF">
              <w:rPr>
                <w:szCs w:val="20"/>
              </w:rPr>
              <w:t xml:space="preserve"> </w:t>
            </w:r>
            <w:r w:rsidRPr="007B5BEF">
              <w:rPr>
                <w:szCs w:val="20"/>
              </w:rPr>
              <w:t>o</w:t>
            </w:r>
            <w:r w:rsidR="0081205C">
              <w:rPr>
                <w:szCs w:val="20"/>
              </w:rPr>
              <w:t> </w:t>
            </w:r>
            <w:r w:rsidRPr="007B5BEF">
              <w:rPr>
                <w:szCs w:val="20"/>
              </w:rPr>
              <w:t>wyłączeniu</w:t>
            </w:r>
            <w:r w:rsidR="00C56875" w:rsidRPr="007B5BEF">
              <w:rPr>
                <w:szCs w:val="20"/>
              </w:rPr>
              <w:t xml:space="preserve"> </w:t>
            </w:r>
            <w:r w:rsidRPr="007B5BEF">
              <w:rPr>
                <w:szCs w:val="20"/>
              </w:rPr>
              <w:t>z</w:t>
            </w:r>
            <w:r w:rsidR="001E4467" w:rsidRPr="007B5BEF">
              <w:rPr>
                <w:szCs w:val="20"/>
              </w:rPr>
              <w:t> </w:t>
            </w:r>
            <w:r w:rsidRPr="007B5BEF">
              <w:rPr>
                <w:szCs w:val="20"/>
              </w:rPr>
              <w:t>urzędu</w:t>
            </w:r>
            <w:r w:rsidR="00C56875" w:rsidRPr="007B5BEF">
              <w:rPr>
                <w:szCs w:val="20"/>
              </w:rPr>
              <w:t xml:space="preserve"> </w:t>
            </w:r>
            <w:r w:rsidRPr="007B5BEF">
              <w:rPr>
                <w:szCs w:val="20"/>
              </w:rPr>
              <w:t>od</w:t>
            </w:r>
            <w:r w:rsidR="00C56875" w:rsidRPr="007B5BEF">
              <w:rPr>
                <w:szCs w:val="20"/>
              </w:rPr>
              <w:t xml:space="preserve"> </w:t>
            </w:r>
            <w:r w:rsidRPr="007B5BEF">
              <w:rPr>
                <w:szCs w:val="20"/>
              </w:rPr>
              <w:t>obowiązku</w:t>
            </w:r>
            <w:r w:rsidR="00C56875" w:rsidRPr="007B5BEF">
              <w:rPr>
                <w:szCs w:val="20"/>
              </w:rPr>
              <w:t xml:space="preserve"> </w:t>
            </w:r>
            <w:r w:rsidRPr="007B5BEF">
              <w:rPr>
                <w:szCs w:val="20"/>
              </w:rPr>
              <w:t>pełnienia</w:t>
            </w:r>
            <w:r w:rsidR="00C56875" w:rsidRPr="007B5BEF">
              <w:rPr>
                <w:szCs w:val="20"/>
              </w:rPr>
              <w:t xml:space="preserve"> </w:t>
            </w:r>
            <w:r w:rsidRPr="007B5BEF">
              <w:rPr>
                <w:szCs w:val="20"/>
              </w:rPr>
              <w:t>czynnej</w:t>
            </w:r>
            <w:r w:rsidR="00C56875" w:rsidRPr="007B5BEF">
              <w:rPr>
                <w:szCs w:val="20"/>
              </w:rPr>
              <w:t xml:space="preserve"> </w:t>
            </w:r>
            <w:r w:rsidRPr="007B5BEF">
              <w:rPr>
                <w:szCs w:val="20"/>
              </w:rPr>
              <w:t>służby</w:t>
            </w:r>
            <w:r w:rsidR="00C56875" w:rsidRPr="007B5BEF">
              <w:rPr>
                <w:szCs w:val="20"/>
              </w:rPr>
              <w:t xml:space="preserve"> </w:t>
            </w:r>
            <w:r w:rsidRPr="007B5BEF">
              <w:rPr>
                <w:szCs w:val="20"/>
              </w:rPr>
              <w:t>wojskowej</w:t>
            </w:r>
            <w:r w:rsidR="00C56875" w:rsidRPr="007B5BEF">
              <w:rPr>
                <w:szCs w:val="20"/>
              </w:rPr>
              <w:t xml:space="preserve"> </w:t>
            </w:r>
            <w:r w:rsidRPr="007B5BEF">
              <w:rPr>
                <w:szCs w:val="20"/>
              </w:rPr>
              <w:t>w</w:t>
            </w:r>
            <w:r w:rsidR="00C56875" w:rsidRPr="007B5BEF">
              <w:rPr>
                <w:szCs w:val="20"/>
              </w:rPr>
              <w:t xml:space="preserve"> </w:t>
            </w:r>
            <w:r w:rsidRPr="007B5BEF">
              <w:rPr>
                <w:szCs w:val="20"/>
              </w:rPr>
              <w:t>razie</w:t>
            </w:r>
            <w:r w:rsidR="00C56875" w:rsidRPr="007B5BEF">
              <w:rPr>
                <w:szCs w:val="20"/>
              </w:rPr>
              <w:t xml:space="preserve"> </w:t>
            </w:r>
            <w:r w:rsidRPr="007B5BEF">
              <w:rPr>
                <w:szCs w:val="20"/>
              </w:rPr>
              <w:t>ogłoszenia</w:t>
            </w:r>
            <w:r w:rsidR="00C56875" w:rsidRPr="007B5BEF">
              <w:rPr>
                <w:szCs w:val="20"/>
              </w:rPr>
              <w:t xml:space="preserve"> </w:t>
            </w:r>
            <w:r w:rsidRPr="007B5BEF">
              <w:rPr>
                <w:szCs w:val="20"/>
              </w:rPr>
              <w:t>mobilizacji</w:t>
            </w:r>
            <w:r w:rsidR="00C56875" w:rsidRPr="007B5BEF">
              <w:rPr>
                <w:szCs w:val="20"/>
              </w:rPr>
              <w:t xml:space="preserve"> </w:t>
            </w:r>
            <w:r w:rsidRPr="007B5BEF">
              <w:rPr>
                <w:szCs w:val="20"/>
              </w:rPr>
              <w:t>i</w:t>
            </w:r>
            <w:r w:rsidR="0081205C">
              <w:rPr>
                <w:szCs w:val="20"/>
              </w:rPr>
              <w:t> </w:t>
            </w:r>
            <w:r w:rsidRPr="007B5BEF">
              <w:rPr>
                <w:szCs w:val="20"/>
              </w:rPr>
              <w:t>w</w:t>
            </w:r>
            <w:r w:rsidR="0081205C">
              <w:rPr>
                <w:szCs w:val="20"/>
              </w:rPr>
              <w:t> </w:t>
            </w:r>
            <w:r w:rsidRPr="007B5BEF">
              <w:rPr>
                <w:szCs w:val="20"/>
              </w:rPr>
              <w:t>czasie</w:t>
            </w:r>
            <w:r w:rsidR="00C56875" w:rsidRPr="007B5BEF">
              <w:rPr>
                <w:szCs w:val="20"/>
              </w:rPr>
              <w:t xml:space="preserve"> </w:t>
            </w:r>
            <w:r w:rsidRPr="007B5BEF">
              <w:rPr>
                <w:szCs w:val="20"/>
              </w:rPr>
              <w:t>wojny?</w:t>
            </w:r>
          </w:p>
        </w:tc>
        <w:tc>
          <w:tcPr>
            <w:tcW w:w="8222" w:type="dxa"/>
          </w:tcPr>
          <w:p w14:paraId="10573838" w14:textId="34E51979" w:rsidR="00C35CA6" w:rsidRPr="007B5BEF" w:rsidRDefault="00C35CA6" w:rsidP="002D2CB6">
            <w:pPr>
              <w:spacing w:before="120" w:after="120"/>
              <w:rPr>
                <w:szCs w:val="20"/>
              </w:rPr>
            </w:pPr>
            <w:r w:rsidRPr="007B5BEF">
              <w:rPr>
                <w:szCs w:val="20"/>
              </w:rPr>
              <w:lastRenderedPageBreak/>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a</w:t>
            </w:r>
            <w:r w:rsidR="00384D95" w:rsidRPr="007B5BEF">
              <w:rPr>
                <w:szCs w:val="20"/>
              </w:rPr>
              <w:t>naliza</w:t>
            </w:r>
            <w:r w:rsidR="00C56875" w:rsidRPr="007B5BEF">
              <w:rPr>
                <w:szCs w:val="20"/>
              </w:rPr>
              <w:t xml:space="preserve"> </w:t>
            </w:r>
            <w:r w:rsidR="00384D95" w:rsidRPr="007B5BEF">
              <w:rPr>
                <w:szCs w:val="20"/>
              </w:rPr>
              <w:t>dokumentacji</w:t>
            </w:r>
            <w:r w:rsidR="00C56875" w:rsidRPr="007B5BEF">
              <w:rPr>
                <w:szCs w:val="20"/>
              </w:rPr>
              <w:t xml:space="preserve"> </w:t>
            </w:r>
            <w:r w:rsidR="00384D95" w:rsidRPr="007B5BEF">
              <w:rPr>
                <w:szCs w:val="20"/>
              </w:rPr>
              <w:t>(w</w:t>
            </w:r>
            <w:r w:rsidR="00C56875" w:rsidRPr="007B5BEF">
              <w:rPr>
                <w:szCs w:val="20"/>
              </w:rPr>
              <w:t xml:space="preserve"> </w:t>
            </w:r>
            <w:r w:rsidR="00384D95" w:rsidRPr="007B5BEF">
              <w:rPr>
                <w:szCs w:val="20"/>
              </w:rPr>
              <w:t>tym</w:t>
            </w:r>
            <w:r w:rsidR="00C56875" w:rsidRPr="007B5BEF">
              <w:rPr>
                <w:szCs w:val="20"/>
              </w:rPr>
              <w:t xml:space="preserve"> </w:t>
            </w:r>
            <w:r w:rsidR="00384D95" w:rsidRPr="007B5BEF">
              <w:rPr>
                <w:szCs w:val="20"/>
              </w:rPr>
              <w:t>korespondencji</w:t>
            </w:r>
            <w:r w:rsidR="00C56875" w:rsidRPr="007B5BEF">
              <w:rPr>
                <w:szCs w:val="20"/>
              </w:rPr>
              <w:t xml:space="preserve"> </w:t>
            </w:r>
            <w:r w:rsidR="00384D95" w:rsidRPr="007B5BEF">
              <w:rPr>
                <w:szCs w:val="20"/>
              </w:rPr>
              <w:t>z</w:t>
            </w:r>
            <w:r w:rsidR="00C56875" w:rsidRPr="007B5BEF">
              <w:rPr>
                <w:szCs w:val="20"/>
              </w:rPr>
              <w:t xml:space="preserve"> </w:t>
            </w:r>
            <w:r w:rsidR="00384D95" w:rsidRPr="007B5BEF">
              <w:rPr>
                <w:szCs w:val="20"/>
              </w:rPr>
              <w:t>Szefem</w:t>
            </w:r>
            <w:r w:rsidR="00C56875" w:rsidRPr="007B5BEF">
              <w:rPr>
                <w:szCs w:val="20"/>
              </w:rPr>
              <w:t xml:space="preserve"> </w:t>
            </w:r>
            <w:r w:rsidR="00384D95" w:rsidRPr="007B5BEF">
              <w:rPr>
                <w:szCs w:val="20"/>
              </w:rPr>
              <w:t>Wojskowego</w:t>
            </w:r>
            <w:r w:rsidR="00C56875" w:rsidRPr="007B5BEF">
              <w:rPr>
                <w:szCs w:val="20"/>
              </w:rPr>
              <w:t xml:space="preserve"> </w:t>
            </w:r>
            <w:r w:rsidR="00384D95" w:rsidRPr="007B5BEF">
              <w:rPr>
                <w:szCs w:val="20"/>
              </w:rPr>
              <w:t>Centrum</w:t>
            </w:r>
            <w:r w:rsidR="00C56875" w:rsidRPr="007B5BEF">
              <w:rPr>
                <w:szCs w:val="20"/>
              </w:rPr>
              <w:t xml:space="preserve"> </w:t>
            </w:r>
            <w:r w:rsidR="00384D95" w:rsidRPr="007B5BEF">
              <w:rPr>
                <w:szCs w:val="20"/>
              </w:rPr>
              <w:t>Rekrutacji,</w:t>
            </w:r>
            <w:r w:rsidR="00C56875" w:rsidRPr="007B5BEF">
              <w:rPr>
                <w:szCs w:val="20"/>
              </w:rPr>
              <w:t xml:space="preserve"> </w:t>
            </w:r>
            <w:r w:rsidR="00384D95" w:rsidRPr="007B5BEF">
              <w:rPr>
                <w:szCs w:val="20"/>
              </w:rPr>
              <w:t>dalej:</w:t>
            </w:r>
            <w:r w:rsidR="00C56875" w:rsidRPr="007B5BEF">
              <w:rPr>
                <w:szCs w:val="20"/>
              </w:rPr>
              <w:t xml:space="preserve"> </w:t>
            </w:r>
            <w:r w:rsidR="00384D95" w:rsidRPr="007B5BEF">
              <w:rPr>
                <w:szCs w:val="20"/>
              </w:rPr>
              <w:t>WCR).</w:t>
            </w:r>
            <w:r w:rsidR="00C56875" w:rsidRPr="007B5BEF">
              <w:rPr>
                <w:szCs w:val="20"/>
              </w:rPr>
              <w:t xml:space="preserve"> </w:t>
            </w:r>
            <w:r w:rsidRPr="007B5BEF">
              <w:rPr>
                <w:szCs w:val="20"/>
              </w:rPr>
              <w:t>Przegląd</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potwierdzającej</w:t>
            </w:r>
            <w:r w:rsidR="00C56875" w:rsidRPr="007B5BEF">
              <w:rPr>
                <w:szCs w:val="20"/>
              </w:rPr>
              <w:t xml:space="preserve"> </w:t>
            </w:r>
            <w:r w:rsidRPr="007B5BEF">
              <w:rPr>
                <w:szCs w:val="20"/>
              </w:rPr>
              <w:t>wyznaczenie</w:t>
            </w:r>
            <w:r w:rsidR="00C56875" w:rsidRPr="007B5BEF">
              <w:rPr>
                <w:szCs w:val="20"/>
              </w:rPr>
              <w:t xml:space="preserve"> </w:t>
            </w:r>
            <w:r w:rsidRPr="007B5BEF">
              <w:rPr>
                <w:szCs w:val="20"/>
              </w:rPr>
              <w:t>osoby</w:t>
            </w:r>
            <w:r w:rsidR="00C56875" w:rsidRPr="007B5BEF">
              <w:rPr>
                <w:szCs w:val="20"/>
              </w:rPr>
              <w:t xml:space="preserve"> </w:t>
            </w:r>
            <w:r w:rsidRPr="007B5BEF">
              <w:rPr>
                <w:szCs w:val="20"/>
              </w:rPr>
              <w:t>odpowiedzialnej</w:t>
            </w:r>
            <w:r w:rsidR="00C56875" w:rsidRPr="007B5BEF">
              <w:rPr>
                <w:szCs w:val="20"/>
              </w:rPr>
              <w:t xml:space="preserve"> </w:t>
            </w:r>
            <w:r w:rsidRPr="007B5BEF">
              <w:rPr>
                <w:szCs w:val="20"/>
              </w:rPr>
              <w:t>za</w:t>
            </w:r>
            <w:r w:rsidR="00C56875" w:rsidRPr="007B5BEF">
              <w:rPr>
                <w:szCs w:val="20"/>
              </w:rPr>
              <w:t xml:space="preserve"> </w:t>
            </w:r>
            <w:r w:rsidRPr="007B5BEF">
              <w:rPr>
                <w:szCs w:val="20"/>
              </w:rPr>
              <w:t>terminowe</w:t>
            </w:r>
            <w:r w:rsidR="00C56875" w:rsidRPr="007B5BEF">
              <w:rPr>
                <w:szCs w:val="20"/>
              </w:rPr>
              <w:t xml:space="preserve"> </w:t>
            </w:r>
            <w:r w:rsidRPr="007B5BEF">
              <w:rPr>
                <w:szCs w:val="20"/>
              </w:rPr>
              <w:t>zawiadomienie</w:t>
            </w:r>
            <w:r w:rsidR="00C56875" w:rsidRPr="007B5BEF">
              <w:rPr>
                <w:szCs w:val="20"/>
              </w:rPr>
              <w:t xml:space="preserve"> </w:t>
            </w:r>
            <w:r w:rsidRPr="007B5BEF">
              <w:rPr>
                <w:szCs w:val="20"/>
              </w:rPr>
              <w:t>szefa</w:t>
            </w:r>
            <w:r w:rsidR="00C56875" w:rsidRPr="007B5BEF">
              <w:rPr>
                <w:szCs w:val="20"/>
              </w:rPr>
              <w:t xml:space="preserve"> </w:t>
            </w:r>
            <w:r w:rsidRPr="007B5BEF">
              <w:rPr>
                <w:szCs w:val="20"/>
              </w:rPr>
              <w:t>WCR</w:t>
            </w:r>
            <w:r w:rsidR="00C56875" w:rsidRPr="007B5BEF">
              <w:rPr>
                <w:szCs w:val="20"/>
              </w:rPr>
              <w:t xml:space="preserve"> </w:t>
            </w:r>
            <w:r w:rsidRPr="007B5BEF">
              <w:rPr>
                <w:szCs w:val="20"/>
              </w:rPr>
              <w:t>o</w:t>
            </w:r>
            <w:r w:rsidR="00485C04" w:rsidRPr="007B5BEF">
              <w:rPr>
                <w:szCs w:val="20"/>
              </w:rPr>
              <w:t> </w:t>
            </w:r>
            <w:proofErr w:type="spellStart"/>
            <w:r w:rsidRPr="007B5BEF">
              <w:rPr>
                <w:szCs w:val="20"/>
              </w:rPr>
              <w:t>wyłączeniach</w:t>
            </w:r>
            <w:proofErr w:type="spellEnd"/>
            <w:r w:rsidR="00C56875" w:rsidRPr="007B5BEF">
              <w:rPr>
                <w:szCs w:val="20"/>
              </w:rPr>
              <w:t xml:space="preserve"> </w:t>
            </w:r>
            <w:r w:rsidRPr="007B5BEF">
              <w:rPr>
                <w:szCs w:val="20"/>
              </w:rPr>
              <w:t>(opis</w:t>
            </w:r>
            <w:r w:rsidR="00C56875" w:rsidRPr="007B5BEF">
              <w:rPr>
                <w:szCs w:val="20"/>
              </w:rPr>
              <w:t xml:space="preserve"> </w:t>
            </w:r>
            <w:r w:rsidRPr="007B5BEF">
              <w:rPr>
                <w:szCs w:val="20"/>
              </w:rPr>
              <w:t>stanowiska</w:t>
            </w:r>
            <w:r w:rsidR="00C56875" w:rsidRPr="007B5BEF">
              <w:rPr>
                <w:szCs w:val="20"/>
              </w:rPr>
              <w:t xml:space="preserve"> </w:t>
            </w:r>
            <w:r w:rsidRPr="007B5BEF">
              <w:rPr>
                <w:szCs w:val="20"/>
              </w:rPr>
              <w:t>pracy).</w:t>
            </w:r>
          </w:p>
          <w:p w14:paraId="2D87092E" w14:textId="1984AB02" w:rsidR="00384D95" w:rsidRPr="007B5BEF" w:rsidRDefault="00384D95" w:rsidP="00384D95">
            <w:pPr>
              <w:rPr>
                <w:szCs w:val="20"/>
              </w:rPr>
            </w:pPr>
            <w:r w:rsidRPr="007B5BEF">
              <w:rPr>
                <w:i/>
                <w:iCs/>
                <w:szCs w:val="20"/>
              </w:rPr>
              <w:lastRenderedPageBreak/>
              <w:t>Obowiązek</w:t>
            </w:r>
            <w:r w:rsidR="00C56875" w:rsidRPr="007B5BEF">
              <w:rPr>
                <w:i/>
                <w:iCs/>
                <w:szCs w:val="20"/>
              </w:rPr>
              <w:t xml:space="preserve"> </w:t>
            </w:r>
            <w:r w:rsidRPr="007B5BEF">
              <w:rPr>
                <w:i/>
                <w:iCs/>
                <w:szCs w:val="20"/>
              </w:rPr>
              <w:t>zawiadomienia</w:t>
            </w:r>
            <w:r w:rsidR="00C56875" w:rsidRPr="007B5BEF">
              <w:rPr>
                <w:i/>
                <w:iCs/>
                <w:szCs w:val="20"/>
              </w:rPr>
              <w:t xml:space="preserve"> </w:t>
            </w:r>
            <w:r w:rsidRPr="007B5BEF">
              <w:rPr>
                <w:i/>
                <w:iCs/>
                <w:szCs w:val="20"/>
              </w:rPr>
              <w:t>Szefa</w:t>
            </w:r>
            <w:r w:rsidR="00C56875" w:rsidRPr="007B5BEF">
              <w:rPr>
                <w:i/>
                <w:iCs/>
                <w:szCs w:val="20"/>
              </w:rPr>
              <w:t xml:space="preserve"> </w:t>
            </w:r>
            <w:r w:rsidRPr="007B5BEF">
              <w:rPr>
                <w:i/>
                <w:iCs/>
                <w:szCs w:val="20"/>
              </w:rPr>
              <w:t>WCR</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terminie</w:t>
            </w:r>
            <w:r w:rsidR="00C56875" w:rsidRPr="007B5BEF">
              <w:rPr>
                <w:i/>
                <w:iCs/>
                <w:szCs w:val="20"/>
              </w:rPr>
              <w:t xml:space="preserve"> </w:t>
            </w:r>
            <w:r w:rsidRPr="007B5BEF">
              <w:rPr>
                <w:i/>
                <w:iCs/>
                <w:szCs w:val="20"/>
              </w:rPr>
              <w:t>30</w:t>
            </w:r>
            <w:r w:rsidR="00C56875" w:rsidRPr="007B5BEF">
              <w:rPr>
                <w:i/>
                <w:iCs/>
                <w:szCs w:val="20"/>
              </w:rPr>
              <w:t xml:space="preserve"> </w:t>
            </w:r>
            <w:r w:rsidRPr="007B5BEF">
              <w:rPr>
                <w:i/>
                <w:iCs/>
                <w:szCs w:val="20"/>
              </w:rPr>
              <w:t>dni</w:t>
            </w:r>
            <w:r w:rsidR="00C56875" w:rsidRPr="007B5BEF">
              <w:rPr>
                <w:i/>
                <w:iCs/>
                <w:szCs w:val="20"/>
              </w:rPr>
              <w:t xml:space="preserve"> </w:t>
            </w:r>
            <w:r w:rsidRPr="007B5BEF">
              <w:rPr>
                <w:i/>
                <w:iCs/>
                <w:szCs w:val="20"/>
              </w:rPr>
              <w:t>od</w:t>
            </w:r>
            <w:r w:rsidR="00C56875" w:rsidRPr="007B5BEF">
              <w:rPr>
                <w:i/>
                <w:iCs/>
                <w:szCs w:val="20"/>
              </w:rPr>
              <w:t xml:space="preserve"> </w:t>
            </w:r>
            <w:r w:rsidRPr="007B5BEF">
              <w:rPr>
                <w:i/>
                <w:iCs/>
                <w:szCs w:val="20"/>
              </w:rPr>
              <w:t>dnia</w:t>
            </w:r>
            <w:r w:rsidR="00C56875" w:rsidRPr="007B5BEF">
              <w:rPr>
                <w:i/>
                <w:iCs/>
                <w:szCs w:val="20"/>
              </w:rPr>
              <w:t xml:space="preserve"> </w:t>
            </w:r>
            <w:r w:rsidRPr="007B5BEF">
              <w:rPr>
                <w:i/>
                <w:iCs/>
                <w:szCs w:val="20"/>
              </w:rPr>
              <w:t>powstania</w:t>
            </w:r>
            <w:r w:rsidR="00C56875" w:rsidRPr="007B5BEF">
              <w:rPr>
                <w:i/>
                <w:iCs/>
                <w:szCs w:val="20"/>
              </w:rPr>
              <w:t xml:space="preserve"> </w:t>
            </w:r>
            <w:r w:rsidRPr="007B5BEF">
              <w:rPr>
                <w:i/>
                <w:iCs/>
                <w:szCs w:val="20"/>
              </w:rPr>
              <w:t>okoliczności</w:t>
            </w:r>
            <w:r w:rsidR="00C56875" w:rsidRPr="007B5BEF">
              <w:rPr>
                <w:i/>
                <w:iCs/>
                <w:szCs w:val="20"/>
              </w:rPr>
              <w:t xml:space="preserve"> </w:t>
            </w:r>
            <w:r w:rsidRPr="007B5BEF">
              <w:rPr>
                <w:i/>
                <w:iCs/>
                <w:szCs w:val="20"/>
              </w:rPr>
              <w:t>uzasadniających</w:t>
            </w:r>
            <w:r w:rsidR="00C56875" w:rsidRPr="007B5BEF">
              <w:rPr>
                <w:i/>
                <w:iCs/>
                <w:szCs w:val="20"/>
              </w:rPr>
              <w:t xml:space="preserve"> </w:t>
            </w:r>
            <w:r w:rsidRPr="007B5BEF">
              <w:rPr>
                <w:i/>
                <w:iCs/>
                <w:szCs w:val="20"/>
              </w:rPr>
              <w:t>wyłączenie.</w:t>
            </w:r>
          </w:p>
          <w:p w14:paraId="3077E701" w14:textId="3BEDA770" w:rsidR="00384D95" w:rsidRPr="007B5BEF" w:rsidRDefault="00384D95" w:rsidP="00D60896">
            <w:pPr>
              <w:spacing w:after="120"/>
              <w:rPr>
                <w:szCs w:val="20"/>
              </w:rPr>
            </w:pPr>
            <w:r w:rsidRPr="007B5BEF">
              <w:rPr>
                <w:i/>
                <w:iCs/>
                <w:szCs w:val="20"/>
              </w:rPr>
              <w:t>Wzory</w:t>
            </w:r>
            <w:r w:rsidR="00C56875" w:rsidRPr="007B5BEF">
              <w:rPr>
                <w:i/>
                <w:iCs/>
                <w:szCs w:val="20"/>
              </w:rPr>
              <w:t xml:space="preserve"> </w:t>
            </w:r>
            <w:r w:rsidRPr="007B5BEF">
              <w:rPr>
                <w:i/>
                <w:iCs/>
                <w:szCs w:val="20"/>
              </w:rPr>
              <w:t>zawiadomień</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wniosków</w:t>
            </w:r>
            <w:r w:rsidR="00C56875" w:rsidRPr="007B5BEF">
              <w:rPr>
                <w:i/>
                <w:iCs/>
                <w:szCs w:val="20"/>
              </w:rPr>
              <w:t xml:space="preserve"> </w:t>
            </w:r>
            <w:r w:rsidRPr="007B5BEF">
              <w:rPr>
                <w:i/>
                <w:iCs/>
                <w:szCs w:val="20"/>
              </w:rPr>
              <w:t>zostały</w:t>
            </w:r>
            <w:r w:rsidR="00C56875" w:rsidRPr="007B5BEF">
              <w:rPr>
                <w:i/>
                <w:iCs/>
                <w:szCs w:val="20"/>
              </w:rPr>
              <w:t xml:space="preserve"> </w:t>
            </w:r>
            <w:r w:rsidRPr="007B5BEF">
              <w:rPr>
                <w:i/>
                <w:iCs/>
                <w:szCs w:val="20"/>
              </w:rPr>
              <w:t>określone</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zał.</w:t>
            </w:r>
            <w:r w:rsidR="00C56875" w:rsidRPr="007B5BEF">
              <w:rPr>
                <w:i/>
                <w:iCs/>
                <w:szCs w:val="20"/>
              </w:rPr>
              <w:t xml:space="preserve"> </w:t>
            </w:r>
            <w:r w:rsidRPr="007B5BEF">
              <w:rPr>
                <w:i/>
                <w:iCs/>
                <w:szCs w:val="20"/>
              </w:rPr>
              <w:t>do</w:t>
            </w:r>
            <w:r w:rsidR="00C56875" w:rsidRPr="007B5BEF">
              <w:rPr>
                <w:i/>
                <w:iCs/>
                <w:szCs w:val="20"/>
              </w:rPr>
              <w:t xml:space="preserve"> </w:t>
            </w:r>
            <w:proofErr w:type="spellStart"/>
            <w:r w:rsidRPr="007B5BEF">
              <w:rPr>
                <w:szCs w:val="20"/>
              </w:rPr>
              <w:t>rozp</w:t>
            </w:r>
            <w:proofErr w:type="spellEnd"/>
            <w:r w:rsidRPr="007B5BEF">
              <w:rPr>
                <w:szCs w:val="20"/>
              </w:rPr>
              <w:t>.</w:t>
            </w:r>
            <w:r w:rsidR="00C56875" w:rsidRPr="007B5BEF">
              <w:rPr>
                <w:szCs w:val="20"/>
              </w:rPr>
              <w:t xml:space="preserve"> </w:t>
            </w:r>
            <w:proofErr w:type="spellStart"/>
            <w:r w:rsidRPr="007B5BEF">
              <w:rPr>
                <w:szCs w:val="20"/>
              </w:rPr>
              <w:t>ws</w:t>
            </w:r>
            <w:proofErr w:type="spellEnd"/>
            <w:r w:rsidRPr="007B5BEF">
              <w:rPr>
                <w:szCs w:val="20"/>
              </w:rPr>
              <w:t>.</w:t>
            </w:r>
            <w:r w:rsidR="00C56875" w:rsidRPr="007B5BEF">
              <w:rPr>
                <w:szCs w:val="20"/>
              </w:rPr>
              <w:t xml:space="preserve"> </w:t>
            </w:r>
            <w:r w:rsidR="006B28B0">
              <w:rPr>
                <w:i/>
                <w:iCs/>
                <w:szCs w:val="20"/>
              </w:rPr>
              <w:t>wyłączenia od służby</w:t>
            </w:r>
            <w:r w:rsidRPr="007B5BEF">
              <w:rPr>
                <w:i/>
                <w:iCs/>
                <w:szCs w:val="20"/>
              </w:rPr>
              <w:t>.</w:t>
            </w:r>
          </w:p>
          <w:p w14:paraId="0E7C7F3B" w14:textId="5C8F9ABC" w:rsidR="00384D95" w:rsidRPr="006B28B0" w:rsidRDefault="00384D95" w:rsidP="00384D95">
            <w:pPr>
              <w:rPr>
                <w:b/>
                <w:bCs/>
                <w:i/>
                <w:iCs/>
                <w:szCs w:val="20"/>
                <w:u w:val="single"/>
              </w:rPr>
            </w:pPr>
            <w:r w:rsidRPr="007B5BEF">
              <w:rPr>
                <w:b/>
                <w:bCs/>
                <w:i/>
                <w:iCs/>
                <w:szCs w:val="20"/>
                <w:u w:val="single"/>
              </w:rPr>
              <w:t>Wyznacznik:</w:t>
            </w:r>
            <w:r w:rsidR="00D60896">
              <w:rPr>
                <w:i/>
                <w:iCs/>
                <w:szCs w:val="20"/>
              </w:rPr>
              <w:t xml:space="preserve"> </w:t>
            </w:r>
            <w:r w:rsidRPr="007B5BEF">
              <w:rPr>
                <w:i/>
                <w:iCs/>
                <w:szCs w:val="20"/>
              </w:rPr>
              <w:t>§</w:t>
            </w:r>
            <w:r w:rsidR="00C56875" w:rsidRPr="007B5BEF">
              <w:rPr>
                <w:i/>
                <w:iCs/>
                <w:szCs w:val="20"/>
              </w:rPr>
              <w:t xml:space="preserve"> </w:t>
            </w:r>
            <w:r w:rsidRPr="007B5BEF">
              <w:rPr>
                <w:i/>
                <w:iCs/>
                <w:szCs w:val="20"/>
              </w:rPr>
              <w:t>4</w:t>
            </w:r>
            <w:r w:rsidR="00C56875" w:rsidRPr="007B5BEF">
              <w:rPr>
                <w:i/>
                <w:iCs/>
                <w:szCs w:val="20"/>
              </w:rPr>
              <w:t xml:space="preserve"> </w:t>
            </w:r>
            <w:r w:rsidRPr="007B5BEF">
              <w:rPr>
                <w:i/>
                <w:iCs/>
                <w:szCs w:val="20"/>
              </w:rPr>
              <w:t>ust.</w:t>
            </w:r>
            <w:r w:rsidR="00C56875" w:rsidRPr="007B5BEF">
              <w:rPr>
                <w:i/>
                <w:iCs/>
                <w:szCs w:val="20"/>
              </w:rPr>
              <w:t xml:space="preserve"> </w:t>
            </w:r>
            <w:r w:rsidRPr="007B5BEF">
              <w:rPr>
                <w:i/>
                <w:iCs/>
                <w:szCs w:val="20"/>
              </w:rPr>
              <w:t>1</w:t>
            </w:r>
            <w:r w:rsidR="00C56875" w:rsidRPr="007B5BEF">
              <w:rPr>
                <w:i/>
                <w:iCs/>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proofErr w:type="spellStart"/>
            <w:r w:rsidRPr="007B5BEF">
              <w:rPr>
                <w:i/>
                <w:iCs/>
                <w:szCs w:val="20"/>
              </w:rPr>
              <w:t>ws</w:t>
            </w:r>
            <w:proofErr w:type="spellEnd"/>
            <w:r w:rsidRPr="007B5BEF">
              <w:rPr>
                <w:i/>
                <w:iCs/>
                <w:szCs w:val="20"/>
              </w:rPr>
              <w:t>.</w:t>
            </w:r>
            <w:r w:rsidR="00C56875" w:rsidRPr="007B5BEF">
              <w:rPr>
                <w:i/>
                <w:iCs/>
                <w:szCs w:val="20"/>
              </w:rPr>
              <w:t xml:space="preserve"> </w:t>
            </w:r>
            <w:r w:rsidR="006B28B0">
              <w:rPr>
                <w:i/>
                <w:iCs/>
                <w:szCs w:val="20"/>
              </w:rPr>
              <w:t>wyłączenia od służby</w:t>
            </w:r>
            <w:r w:rsidR="00C56875" w:rsidRPr="007B5BEF">
              <w:rPr>
                <w:i/>
                <w:iCs/>
                <w:szCs w:val="20"/>
              </w:rPr>
              <w:t xml:space="preserve"> </w:t>
            </w:r>
            <w:r w:rsidRPr="007B5BEF">
              <w:rPr>
                <w:i/>
                <w:iCs/>
                <w:szCs w:val="20"/>
              </w:rPr>
              <w:t>oraz</w:t>
            </w:r>
            <w:r w:rsidR="00C56875" w:rsidRPr="007B5BEF">
              <w:rPr>
                <w:i/>
                <w:iCs/>
                <w:szCs w:val="20"/>
              </w:rPr>
              <w:t xml:space="preserve"> </w:t>
            </w:r>
            <w:r w:rsidRPr="007B5BEF">
              <w:rPr>
                <w:i/>
                <w:iCs/>
                <w:szCs w:val="20"/>
              </w:rPr>
              <w:t>zał.</w:t>
            </w:r>
            <w:r w:rsidR="00C56875" w:rsidRPr="007B5BEF">
              <w:rPr>
                <w:i/>
                <w:iCs/>
                <w:szCs w:val="20"/>
              </w:rPr>
              <w:t xml:space="preserve"> </w:t>
            </w:r>
            <w:r w:rsidRPr="007B5BEF">
              <w:rPr>
                <w:i/>
                <w:iCs/>
                <w:szCs w:val="20"/>
              </w:rPr>
              <w:t>nr</w:t>
            </w:r>
            <w:r w:rsidR="00C56875" w:rsidRPr="007B5BEF">
              <w:rPr>
                <w:i/>
                <w:iCs/>
                <w:szCs w:val="20"/>
              </w:rPr>
              <w:t xml:space="preserve"> </w:t>
            </w:r>
            <w:r w:rsidRPr="007B5BEF">
              <w:rPr>
                <w:i/>
                <w:iCs/>
                <w:szCs w:val="20"/>
              </w:rPr>
              <w:t>2-4</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tego</w:t>
            </w:r>
            <w:r w:rsidR="00C56875" w:rsidRPr="007B5BEF">
              <w:rPr>
                <w:i/>
                <w:iCs/>
                <w:szCs w:val="20"/>
              </w:rPr>
              <w:t xml:space="preserve"> </w:t>
            </w:r>
            <w:r w:rsidRPr="007B5BEF">
              <w:rPr>
                <w:i/>
                <w:iCs/>
                <w:szCs w:val="20"/>
              </w:rPr>
              <w:t>rozporządzenia.</w:t>
            </w:r>
          </w:p>
        </w:tc>
      </w:tr>
      <w:tr w:rsidR="009519E8" w:rsidRPr="007B5BEF" w14:paraId="0275B790" w14:textId="77777777" w:rsidTr="008647F6">
        <w:tc>
          <w:tcPr>
            <w:tcW w:w="1843" w:type="dxa"/>
            <w:vMerge/>
            <w:shd w:val="clear" w:color="auto" w:fill="auto"/>
          </w:tcPr>
          <w:p w14:paraId="2F3DF29A" w14:textId="77777777" w:rsidR="00384D95" w:rsidRPr="007B5BEF" w:rsidRDefault="00384D95" w:rsidP="00384D95">
            <w:pPr>
              <w:rPr>
                <w:szCs w:val="20"/>
              </w:rPr>
            </w:pPr>
          </w:p>
        </w:tc>
        <w:tc>
          <w:tcPr>
            <w:tcW w:w="2268" w:type="dxa"/>
            <w:vMerge/>
          </w:tcPr>
          <w:p w14:paraId="7690CD84" w14:textId="77777777" w:rsidR="00384D95" w:rsidRPr="007B5BEF" w:rsidRDefault="00384D95" w:rsidP="00384D95">
            <w:pPr>
              <w:rPr>
                <w:szCs w:val="20"/>
              </w:rPr>
            </w:pPr>
          </w:p>
        </w:tc>
        <w:tc>
          <w:tcPr>
            <w:tcW w:w="3402" w:type="dxa"/>
          </w:tcPr>
          <w:p w14:paraId="2C293D69" w14:textId="08A6CF2A" w:rsidR="00384D95" w:rsidRPr="007B5BEF" w:rsidRDefault="00384D95" w:rsidP="00384D95">
            <w:pPr>
              <w:rPr>
                <w:szCs w:val="20"/>
              </w:rPr>
            </w:pPr>
            <w:r w:rsidRPr="007B5BEF">
              <w:rPr>
                <w:szCs w:val="20"/>
              </w:rPr>
              <w:t>7.</w:t>
            </w:r>
            <w:r w:rsidR="00073373" w:rsidRPr="007B5BEF">
              <w:rPr>
                <w:szCs w:val="20"/>
              </w:rPr>
              <w:t>3</w:t>
            </w:r>
            <w:r w:rsidR="00C56875" w:rsidRPr="007B5BEF">
              <w:rPr>
                <w:szCs w:val="20"/>
              </w:rPr>
              <w:t xml:space="preserve"> </w:t>
            </w:r>
            <w:r w:rsidRPr="007B5BEF">
              <w:rPr>
                <w:szCs w:val="20"/>
              </w:rPr>
              <w:t>Czy</w:t>
            </w:r>
            <w:r w:rsidR="00C56875" w:rsidRPr="007B5BEF">
              <w:rPr>
                <w:szCs w:val="20"/>
              </w:rPr>
              <w:t xml:space="preserve"> </w:t>
            </w:r>
            <w:r w:rsidRPr="007B5BEF">
              <w:rPr>
                <w:szCs w:val="20"/>
              </w:rPr>
              <w:t>prawidłowo</w:t>
            </w:r>
            <w:r w:rsidR="00C56875" w:rsidRPr="007B5BEF">
              <w:rPr>
                <w:szCs w:val="20"/>
              </w:rPr>
              <w:t xml:space="preserve"> </w:t>
            </w:r>
            <w:r w:rsidRPr="007B5BEF">
              <w:rPr>
                <w:szCs w:val="20"/>
              </w:rPr>
              <w:t>wnioskowano</w:t>
            </w:r>
            <w:r w:rsidR="00C56875" w:rsidRPr="007B5BEF">
              <w:rPr>
                <w:szCs w:val="20"/>
              </w:rPr>
              <w:t xml:space="preserve"> </w:t>
            </w:r>
            <w:r w:rsidRPr="007B5BEF">
              <w:rPr>
                <w:szCs w:val="20"/>
              </w:rPr>
              <w:t>do</w:t>
            </w:r>
            <w:r w:rsidR="00C56875" w:rsidRPr="007B5BEF">
              <w:rPr>
                <w:szCs w:val="20"/>
              </w:rPr>
              <w:t xml:space="preserve"> </w:t>
            </w:r>
            <w:r w:rsidRPr="007B5BEF">
              <w:rPr>
                <w:szCs w:val="20"/>
              </w:rPr>
              <w:t>właściwego</w:t>
            </w:r>
            <w:r w:rsidR="00C56875" w:rsidRPr="007B5BEF">
              <w:rPr>
                <w:szCs w:val="20"/>
              </w:rPr>
              <w:t xml:space="preserve"> </w:t>
            </w:r>
            <w:r w:rsidRPr="007B5BEF">
              <w:rPr>
                <w:szCs w:val="20"/>
              </w:rPr>
              <w:t>szefa</w:t>
            </w:r>
            <w:r w:rsidR="00C56875" w:rsidRPr="007B5BEF">
              <w:rPr>
                <w:szCs w:val="20"/>
              </w:rPr>
              <w:t xml:space="preserve"> </w:t>
            </w:r>
            <w:r w:rsidRPr="007B5BEF">
              <w:rPr>
                <w:szCs w:val="20"/>
              </w:rPr>
              <w:t>WCR</w:t>
            </w:r>
            <w:r w:rsidR="00C56875" w:rsidRPr="007B5BEF">
              <w:rPr>
                <w:szCs w:val="20"/>
              </w:rPr>
              <w:t xml:space="preserve"> </w:t>
            </w:r>
            <w:r w:rsidRPr="007B5BEF">
              <w:rPr>
                <w:szCs w:val="20"/>
              </w:rPr>
              <w:t>w</w:t>
            </w:r>
            <w:r w:rsidR="0081205C">
              <w:rPr>
                <w:szCs w:val="20"/>
              </w:rPr>
              <w:t> </w:t>
            </w:r>
            <w:r w:rsidRPr="007B5BEF">
              <w:rPr>
                <w:szCs w:val="20"/>
              </w:rPr>
              <w:t>sprawie</w:t>
            </w:r>
            <w:r w:rsidR="00C56875" w:rsidRPr="007B5BEF">
              <w:rPr>
                <w:szCs w:val="20"/>
              </w:rPr>
              <w:t xml:space="preserve"> </w:t>
            </w:r>
            <w:r w:rsidRPr="007B5BEF">
              <w:rPr>
                <w:szCs w:val="20"/>
              </w:rPr>
              <w:t>wyłączenia</w:t>
            </w:r>
            <w:r w:rsidR="00C56875" w:rsidRPr="007B5BEF">
              <w:rPr>
                <w:szCs w:val="20"/>
              </w:rPr>
              <w:t xml:space="preserve"> </w:t>
            </w:r>
            <w:r w:rsidRPr="007B5BEF">
              <w:rPr>
                <w:szCs w:val="20"/>
              </w:rPr>
              <w:t>osób</w:t>
            </w:r>
            <w:r w:rsidR="00C56875" w:rsidRPr="007B5BEF">
              <w:rPr>
                <w:szCs w:val="20"/>
              </w:rPr>
              <w:t xml:space="preserve"> </w:t>
            </w:r>
            <w:r w:rsidRPr="007B5BEF">
              <w:rPr>
                <w:szCs w:val="20"/>
              </w:rPr>
              <w:t>od</w:t>
            </w:r>
            <w:r w:rsidR="00C56875" w:rsidRPr="007B5BEF">
              <w:rPr>
                <w:szCs w:val="20"/>
              </w:rPr>
              <w:t xml:space="preserve"> </w:t>
            </w:r>
            <w:r w:rsidRPr="007B5BEF">
              <w:rPr>
                <w:szCs w:val="20"/>
              </w:rPr>
              <w:t>obowiązku</w:t>
            </w:r>
            <w:r w:rsidR="00C56875" w:rsidRPr="007B5BEF">
              <w:rPr>
                <w:szCs w:val="20"/>
              </w:rPr>
              <w:t xml:space="preserve"> </w:t>
            </w:r>
            <w:r w:rsidRPr="007B5BEF">
              <w:rPr>
                <w:szCs w:val="20"/>
              </w:rPr>
              <w:t>pełnienia</w:t>
            </w:r>
            <w:r w:rsidR="00C56875" w:rsidRPr="007B5BEF">
              <w:rPr>
                <w:szCs w:val="20"/>
              </w:rPr>
              <w:t xml:space="preserve"> </w:t>
            </w:r>
            <w:r w:rsidRPr="007B5BEF">
              <w:rPr>
                <w:szCs w:val="20"/>
              </w:rPr>
              <w:t>czynnej</w:t>
            </w:r>
            <w:r w:rsidR="00C56875" w:rsidRPr="007B5BEF">
              <w:rPr>
                <w:szCs w:val="20"/>
              </w:rPr>
              <w:t xml:space="preserve"> </w:t>
            </w:r>
            <w:r w:rsidRPr="007B5BEF">
              <w:rPr>
                <w:szCs w:val="20"/>
              </w:rPr>
              <w:t>służby</w:t>
            </w:r>
            <w:r w:rsidR="00C56875" w:rsidRPr="007B5BEF">
              <w:rPr>
                <w:szCs w:val="20"/>
              </w:rPr>
              <w:t xml:space="preserve"> </w:t>
            </w:r>
            <w:r w:rsidRPr="007B5BEF">
              <w:rPr>
                <w:szCs w:val="20"/>
              </w:rPr>
              <w:t>wojskowej</w:t>
            </w:r>
            <w:r w:rsidR="00C56875" w:rsidRPr="007B5BEF">
              <w:rPr>
                <w:szCs w:val="20"/>
              </w:rPr>
              <w:t xml:space="preserve"> </w:t>
            </w:r>
            <w:r w:rsidRPr="007B5BEF">
              <w:rPr>
                <w:szCs w:val="20"/>
              </w:rPr>
              <w:t>w</w:t>
            </w:r>
            <w:r w:rsidR="00C56875" w:rsidRPr="007B5BEF">
              <w:rPr>
                <w:szCs w:val="20"/>
              </w:rPr>
              <w:t xml:space="preserve"> </w:t>
            </w:r>
            <w:r w:rsidRPr="007B5BEF">
              <w:rPr>
                <w:szCs w:val="20"/>
              </w:rPr>
              <w:t>razie</w:t>
            </w:r>
            <w:r w:rsidR="00C56875" w:rsidRPr="007B5BEF">
              <w:rPr>
                <w:szCs w:val="20"/>
              </w:rPr>
              <w:t xml:space="preserve"> </w:t>
            </w:r>
            <w:r w:rsidRPr="007B5BEF">
              <w:rPr>
                <w:szCs w:val="20"/>
              </w:rPr>
              <w:t>ogłoszenia</w:t>
            </w:r>
            <w:r w:rsidR="00C56875" w:rsidRPr="007B5BEF">
              <w:rPr>
                <w:szCs w:val="20"/>
              </w:rPr>
              <w:t xml:space="preserve"> </w:t>
            </w:r>
            <w:r w:rsidRPr="007B5BEF">
              <w:rPr>
                <w:szCs w:val="20"/>
              </w:rPr>
              <w:t>mobilizacji</w:t>
            </w:r>
            <w:r w:rsidR="00C56875" w:rsidRPr="007B5BEF">
              <w:rPr>
                <w:szCs w:val="20"/>
              </w:rPr>
              <w:t xml:space="preserve"> </w:t>
            </w:r>
            <w:r w:rsidRPr="007B5BEF">
              <w:rPr>
                <w:szCs w:val="20"/>
              </w:rPr>
              <w:t>i</w:t>
            </w:r>
            <w:r w:rsidR="00C56875" w:rsidRPr="007B5BEF">
              <w:rPr>
                <w:szCs w:val="20"/>
              </w:rPr>
              <w:t xml:space="preserve"> </w:t>
            </w:r>
            <w:r w:rsidRPr="007B5BEF">
              <w:rPr>
                <w:szCs w:val="20"/>
              </w:rPr>
              <w:t>w</w:t>
            </w:r>
            <w:r w:rsidR="00C56875" w:rsidRPr="007B5BEF">
              <w:rPr>
                <w:szCs w:val="20"/>
              </w:rPr>
              <w:t xml:space="preserve"> </w:t>
            </w:r>
            <w:r w:rsidRPr="007B5BEF">
              <w:rPr>
                <w:szCs w:val="20"/>
              </w:rPr>
              <w:t>czasie</w:t>
            </w:r>
            <w:r w:rsidR="00C56875" w:rsidRPr="007B5BEF">
              <w:rPr>
                <w:szCs w:val="20"/>
              </w:rPr>
              <w:t xml:space="preserve"> </w:t>
            </w:r>
            <w:r w:rsidRPr="007B5BEF">
              <w:rPr>
                <w:szCs w:val="20"/>
              </w:rPr>
              <w:t>wojny?</w:t>
            </w:r>
          </w:p>
        </w:tc>
        <w:tc>
          <w:tcPr>
            <w:tcW w:w="8222" w:type="dxa"/>
          </w:tcPr>
          <w:p w14:paraId="4525B3BF" w14:textId="29117B22" w:rsidR="00384D95" w:rsidRPr="007B5BEF" w:rsidRDefault="00384D95" w:rsidP="00865067">
            <w:pPr>
              <w:spacing w:after="120"/>
              <w:rPr>
                <w:szCs w:val="20"/>
              </w:rPr>
            </w:pPr>
            <w:r w:rsidRPr="007B5BEF">
              <w:rPr>
                <w:szCs w:val="20"/>
              </w:rPr>
              <w:t>Analiza</w:t>
            </w:r>
            <w:r w:rsidR="00C56875" w:rsidRPr="007B5BEF">
              <w:rPr>
                <w:szCs w:val="20"/>
              </w:rPr>
              <w:t xml:space="preserve"> </w:t>
            </w:r>
            <w:r w:rsidRPr="007B5BEF">
              <w:rPr>
                <w:szCs w:val="20"/>
              </w:rPr>
              <w:t>dokumentacji</w:t>
            </w:r>
            <w:r w:rsidR="00865067">
              <w:rPr>
                <w:szCs w:val="20"/>
              </w:rPr>
              <w:t>,</w:t>
            </w:r>
            <w:r w:rsidR="00C56875" w:rsidRPr="007B5BEF">
              <w:rPr>
                <w:szCs w:val="20"/>
              </w:rPr>
              <w:t xml:space="preserve"> </w:t>
            </w:r>
            <w:r w:rsidRPr="007B5BEF">
              <w:rPr>
                <w:szCs w:val="20"/>
              </w:rPr>
              <w:t>w</w:t>
            </w:r>
            <w:r w:rsidR="00C56875" w:rsidRPr="007B5BEF">
              <w:rPr>
                <w:szCs w:val="20"/>
              </w:rPr>
              <w:t xml:space="preserve"> </w:t>
            </w:r>
            <w:r w:rsidRPr="007B5BEF">
              <w:rPr>
                <w:szCs w:val="20"/>
              </w:rPr>
              <w:t>tym</w:t>
            </w:r>
            <w:r w:rsidR="00C56875" w:rsidRPr="007B5BEF">
              <w:rPr>
                <w:szCs w:val="20"/>
              </w:rPr>
              <w:t xml:space="preserve"> </w:t>
            </w:r>
            <w:r w:rsidRPr="007B5BEF">
              <w:rPr>
                <w:szCs w:val="20"/>
              </w:rPr>
              <w:t>korespondencji</w:t>
            </w:r>
            <w:r w:rsidR="00C56875" w:rsidRPr="007B5BEF">
              <w:rPr>
                <w:szCs w:val="20"/>
              </w:rPr>
              <w:t xml:space="preserve"> </w:t>
            </w:r>
            <w:r w:rsidRPr="007B5BEF">
              <w:rPr>
                <w:szCs w:val="20"/>
              </w:rPr>
              <w:t>z</w:t>
            </w:r>
            <w:r w:rsidR="00C56875" w:rsidRPr="007B5BEF">
              <w:rPr>
                <w:szCs w:val="20"/>
              </w:rPr>
              <w:t xml:space="preserve"> </w:t>
            </w:r>
            <w:r w:rsidRPr="007B5BEF">
              <w:rPr>
                <w:szCs w:val="20"/>
              </w:rPr>
              <w:t>Szefem</w:t>
            </w:r>
            <w:r w:rsidR="00C56875" w:rsidRPr="007B5BEF">
              <w:rPr>
                <w:szCs w:val="20"/>
              </w:rPr>
              <w:t xml:space="preserve"> </w:t>
            </w:r>
            <w:r w:rsidRPr="007B5BEF">
              <w:rPr>
                <w:szCs w:val="20"/>
              </w:rPr>
              <w:t>WCR</w:t>
            </w:r>
            <w:r w:rsidR="00865067">
              <w:rPr>
                <w:szCs w:val="20"/>
              </w:rPr>
              <w:t xml:space="preserve"> </w:t>
            </w:r>
            <w:r w:rsidRPr="007B5BEF">
              <w:rPr>
                <w:szCs w:val="20"/>
              </w:rPr>
              <w:t>dokumentacji</w:t>
            </w:r>
            <w:r w:rsidR="00C56875" w:rsidRPr="007B5BEF">
              <w:rPr>
                <w:szCs w:val="20"/>
              </w:rPr>
              <w:t xml:space="preserve"> </w:t>
            </w:r>
            <w:r w:rsidRPr="007B5BEF">
              <w:rPr>
                <w:szCs w:val="20"/>
              </w:rPr>
              <w:t>GSK</w:t>
            </w:r>
            <w:r w:rsidR="00865067">
              <w:rPr>
                <w:szCs w:val="20"/>
              </w:rPr>
              <w:t>, ZSK</w:t>
            </w:r>
            <w:r w:rsidR="00C56875" w:rsidRPr="007B5BEF">
              <w:rPr>
                <w:szCs w:val="20"/>
              </w:rPr>
              <w:t xml:space="preserve"> </w:t>
            </w:r>
            <w:r w:rsidRPr="007B5BEF">
              <w:rPr>
                <w:szCs w:val="20"/>
              </w:rPr>
              <w:t>oraz</w:t>
            </w:r>
            <w:r w:rsidR="00485C04" w:rsidRPr="007B5BEF">
              <w:rPr>
                <w:szCs w:val="20"/>
              </w:rPr>
              <w:t> </w:t>
            </w:r>
            <w:r w:rsidRPr="007B5BEF">
              <w:rPr>
                <w:szCs w:val="20"/>
              </w:rPr>
              <w:t>Stałego</w:t>
            </w:r>
            <w:r w:rsidR="00C56875" w:rsidRPr="007B5BEF">
              <w:rPr>
                <w:szCs w:val="20"/>
              </w:rPr>
              <w:t xml:space="preserve"> </w:t>
            </w:r>
            <w:r w:rsidRPr="007B5BEF">
              <w:rPr>
                <w:szCs w:val="20"/>
              </w:rPr>
              <w:t>Dyżuru</w:t>
            </w:r>
            <w:r w:rsidR="00C56875" w:rsidRPr="007B5BEF">
              <w:rPr>
                <w:szCs w:val="20"/>
              </w:rPr>
              <w:t xml:space="preserve"> </w:t>
            </w:r>
            <w:r w:rsidRPr="007B5BEF">
              <w:rPr>
                <w:szCs w:val="20"/>
              </w:rPr>
              <w:t>w</w:t>
            </w:r>
            <w:r w:rsidR="00C56875" w:rsidRPr="007B5BEF">
              <w:rPr>
                <w:szCs w:val="20"/>
              </w:rPr>
              <w:t xml:space="preserve"> </w:t>
            </w:r>
            <w:r w:rsidRPr="007B5BEF">
              <w:rPr>
                <w:szCs w:val="20"/>
              </w:rPr>
              <w:t>zakresie</w:t>
            </w:r>
            <w:r w:rsidR="00C56875" w:rsidRPr="007B5BEF">
              <w:rPr>
                <w:szCs w:val="20"/>
              </w:rPr>
              <w:t xml:space="preserve"> </w:t>
            </w:r>
            <w:r w:rsidR="00865067">
              <w:rPr>
                <w:szCs w:val="20"/>
              </w:rPr>
              <w:t xml:space="preserve">ich </w:t>
            </w:r>
            <w:r w:rsidRPr="007B5BEF">
              <w:rPr>
                <w:szCs w:val="20"/>
              </w:rPr>
              <w:t>obsady</w:t>
            </w:r>
            <w:r w:rsidR="00C56875" w:rsidRPr="007B5BEF">
              <w:rPr>
                <w:szCs w:val="20"/>
              </w:rPr>
              <w:t xml:space="preserve"> </w:t>
            </w:r>
            <w:r w:rsidRPr="007B5BEF">
              <w:rPr>
                <w:szCs w:val="20"/>
              </w:rPr>
              <w:t>przez</w:t>
            </w:r>
            <w:r w:rsidR="00C56875" w:rsidRPr="007B5BEF">
              <w:rPr>
                <w:szCs w:val="20"/>
              </w:rPr>
              <w:t xml:space="preserve"> </w:t>
            </w:r>
            <w:r w:rsidRPr="007B5BEF">
              <w:rPr>
                <w:szCs w:val="20"/>
              </w:rPr>
              <w:t>pracowników</w:t>
            </w:r>
            <w:r w:rsidR="00C56875" w:rsidRPr="007B5BEF">
              <w:rPr>
                <w:szCs w:val="20"/>
              </w:rPr>
              <w:t xml:space="preserve"> </w:t>
            </w:r>
            <w:r w:rsidRPr="007B5BEF">
              <w:rPr>
                <w:szCs w:val="20"/>
              </w:rPr>
              <w:t>urzędu.</w:t>
            </w:r>
          </w:p>
          <w:p w14:paraId="4B398122" w14:textId="1EAD93C8" w:rsidR="00384D95" w:rsidRPr="007B5BEF" w:rsidRDefault="00384D95" w:rsidP="00D60896">
            <w:pPr>
              <w:spacing w:after="120"/>
              <w:rPr>
                <w:szCs w:val="20"/>
              </w:rPr>
            </w:pPr>
            <w:r w:rsidRPr="007B5BEF">
              <w:rPr>
                <w:i/>
                <w:iCs/>
                <w:szCs w:val="20"/>
              </w:rPr>
              <w:t>Wzory</w:t>
            </w:r>
            <w:r w:rsidR="00C56875" w:rsidRPr="007B5BEF">
              <w:rPr>
                <w:i/>
                <w:iCs/>
                <w:szCs w:val="20"/>
              </w:rPr>
              <w:t xml:space="preserve"> </w:t>
            </w:r>
            <w:r w:rsidRPr="007B5BEF">
              <w:rPr>
                <w:i/>
                <w:iCs/>
                <w:szCs w:val="20"/>
              </w:rPr>
              <w:t>zawiadomień</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wniosków</w:t>
            </w:r>
            <w:r w:rsidR="00C56875" w:rsidRPr="007B5BEF">
              <w:rPr>
                <w:i/>
                <w:iCs/>
                <w:szCs w:val="20"/>
              </w:rPr>
              <w:t xml:space="preserve"> </w:t>
            </w:r>
            <w:r w:rsidRPr="007B5BEF">
              <w:rPr>
                <w:i/>
                <w:iCs/>
                <w:szCs w:val="20"/>
              </w:rPr>
              <w:t>zostały</w:t>
            </w:r>
            <w:r w:rsidR="00C56875" w:rsidRPr="007B5BEF">
              <w:rPr>
                <w:i/>
                <w:iCs/>
                <w:szCs w:val="20"/>
              </w:rPr>
              <w:t xml:space="preserve"> </w:t>
            </w:r>
            <w:r w:rsidRPr="007B5BEF">
              <w:rPr>
                <w:i/>
                <w:iCs/>
                <w:szCs w:val="20"/>
              </w:rPr>
              <w:t>określone</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zał.</w:t>
            </w:r>
            <w:r w:rsidR="00C56875" w:rsidRPr="007B5BEF">
              <w:rPr>
                <w:i/>
                <w:iCs/>
                <w:szCs w:val="20"/>
              </w:rPr>
              <w:t xml:space="preserve"> </w:t>
            </w:r>
            <w:r w:rsidRPr="007B5BEF">
              <w:rPr>
                <w:i/>
                <w:iCs/>
                <w:szCs w:val="20"/>
              </w:rPr>
              <w:t>do</w:t>
            </w:r>
            <w:r w:rsidR="00C56875" w:rsidRPr="007B5BEF">
              <w:rPr>
                <w:i/>
                <w:iCs/>
                <w:szCs w:val="20"/>
              </w:rPr>
              <w:t xml:space="preserve"> </w:t>
            </w:r>
            <w:proofErr w:type="spellStart"/>
            <w:r w:rsidRPr="007B5BEF">
              <w:rPr>
                <w:szCs w:val="20"/>
              </w:rPr>
              <w:t>rozp</w:t>
            </w:r>
            <w:proofErr w:type="spellEnd"/>
            <w:r w:rsidRPr="007B5BEF">
              <w:rPr>
                <w:szCs w:val="20"/>
              </w:rPr>
              <w:t>.</w:t>
            </w:r>
            <w:r w:rsidR="00C56875" w:rsidRPr="007B5BEF">
              <w:rPr>
                <w:szCs w:val="20"/>
              </w:rPr>
              <w:t xml:space="preserve"> </w:t>
            </w:r>
            <w:proofErr w:type="spellStart"/>
            <w:r w:rsidRPr="007B5BEF">
              <w:rPr>
                <w:szCs w:val="20"/>
              </w:rPr>
              <w:t>ws</w:t>
            </w:r>
            <w:proofErr w:type="spellEnd"/>
            <w:r w:rsidRPr="007B5BEF">
              <w:rPr>
                <w:szCs w:val="20"/>
              </w:rPr>
              <w:t>.</w:t>
            </w:r>
            <w:r w:rsidR="00C56875" w:rsidRPr="007B5BEF">
              <w:rPr>
                <w:szCs w:val="20"/>
              </w:rPr>
              <w:t xml:space="preserve"> </w:t>
            </w:r>
            <w:r w:rsidR="006B28B0">
              <w:rPr>
                <w:i/>
                <w:iCs/>
                <w:szCs w:val="20"/>
              </w:rPr>
              <w:t>wyłączenia od służby</w:t>
            </w:r>
            <w:r w:rsidRPr="007B5BEF">
              <w:rPr>
                <w:i/>
                <w:iCs/>
                <w:szCs w:val="20"/>
              </w:rPr>
              <w:t>.</w:t>
            </w:r>
          </w:p>
          <w:p w14:paraId="42329B65" w14:textId="77777777" w:rsidR="00D60896" w:rsidRDefault="00384D95" w:rsidP="00384D95">
            <w:pPr>
              <w:rPr>
                <w:i/>
                <w:iCs/>
                <w:szCs w:val="20"/>
              </w:rPr>
            </w:pPr>
            <w:r w:rsidRPr="007B5BEF">
              <w:rPr>
                <w:b/>
                <w:bCs/>
                <w:i/>
                <w:iCs/>
                <w:szCs w:val="20"/>
                <w:u w:val="single"/>
              </w:rPr>
              <w:t>Wyznacznik:</w:t>
            </w:r>
            <w:r w:rsidR="00D60896">
              <w:rPr>
                <w:i/>
                <w:iCs/>
                <w:szCs w:val="20"/>
              </w:rPr>
              <w:t xml:space="preserve"> </w:t>
            </w:r>
          </w:p>
          <w:p w14:paraId="78EBA068" w14:textId="229EE1BD" w:rsidR="00384D95" w:rsidRPr="00D60896" w:rsidRDefault="00D60896" w:rsidP="00384D95">
            <w:pPr>
              <w:rPr>
                <w:b/>
                <w:bCs/>
                <w:i/>
                <w:iCs/>
                <w:szCs w:val="20"/>
                <w:u w:val="single"/>
              </w:rPr>
            </w:pPr>
            <w:r>
              <w:rPr>
                <w:i/>
                <w:iCs/>
                <w:szCs w:val="20"/>
              </w:rPr>
              <w:t>a</w:t>
            </w:r>
            <w:r w:rsidR="00384D95" w:rsidRPr="007B5BEF">
              <w:rPr>
                <w:i/>
                <w:iCs/>
                <w:szCs w:val="20"/>
              </w:rPr>
              <w:t>rt.</w:t>
            </w:r>
            <w:r w:rsidR="00C56875" w:rsidRPr="007B5BEF">
              <w:rPr>
                <w:i/>
                <w:iCs/>
                <w:szCs w:val="20"/>
              </w:rPr>
              <w:t xml:space="preserve"> </w:t>
            </w:r>
            <w:r w:rsidR="00384D95" w:rsidRPr="007B5BEF">
              <w:rPr>
                <w:i/>
                <w:iCs/>
                <w:szCs w:val="20"/>
              </w:rPr>
              <w:t>541</w:t>
            </w:r>
            <w:r w:rsidR="00C56875" w:rsidRPr="007B5BEF">
              <w:rPr>
                <w:i/>
                <w:iCs/>
                <w:szCs w:val="20"/>
              </w:rPr>
              <w:t xml:space="preserve"> </w:t>
            </w:r>
            <w:r w:rsidR="00384D95" w:rsidRPr="007B5BEF">
              <w:rPr>
                <w:i/>
                <w:iCs/>
                <w:szCs w:val="20"/>
              </w:rPr>
              <w:t>ust.</w:t>
            </w:r>
            <w:r w:rsidR="00C56875" w:rsidRPr="007B5BEF">
              <w:rPr>
                <w:i/>
                <w:iCs/>
                <w:szCs w:val="20"/>
              </w:rPr>
              <w:t xml:space="preserve"> </w:t>
            </w:r>
            <w:r w:rsidR="00384D95" w:rsidRPr="007B5BEF">
              <w:rPr>
                <w:i/>
                <w:iCs/>
                <w:szCs w:val="20"/>
              </w:rPr>
              <w:t>5</w:t>
            </w:r>
            <w:r w:rsidR="00C56875" w:rsidRPr="007B5BEF">
              <w:rPr>
                <w:i/>
                <w:iCs/>
                <w:szCs w:val="20"/>
              </w:rPr>
              <w:t xml:space="preserve"> </w:t>
            </w:r>
            <w:r w:rsidR="00384D95" w:rsidRPr="007B5BEF">
              <w:rPr>
                <w:i/>
                <w:iCs/>
                <w:szCs w:val="20"/>
              </w:rPr>
              <w:t>pkt.</w:t>
            </w:r>
            <w:r w:rsidR="00C56875" w:rsidRPr="007B5BEF">
              <w:rPr>
                <w:i/>
                <w:iCs/>
                <w:szCs w:val="20"/>
              </w:rPr>
              <w:t xml:space="preserve"> </w:t>
            </w:r>
            <w:r w:rsidR="00384D95" w:rsidRPr="007B5BEF">
              <w:rPr>
                <w:i/>
                <w:iCs/>
                <w:szCs w:val="20"/>
              </w:rPr>
              <w:t>2</w:t>
            </w:r>
            <w:r w:rsidR="00C56875" w:rsidRPr="007B5BEF">
              <w:rPr>
                <w:i/>
                <w:iCs/>
                <w:szCs w:val="20"/>
              </w:rPr>
              <w:t xml:space="preserve"> </w:t>
            </w:r>
            <w:proofErr w:type="spellStart"/>
            <w:r w:rsidR="00384D95" w:rsidRPr="007B5BEF">
              <w:rPr>
                <w:i/>
                <w:iCs/>
                <w:szCs w:val="20"/>
              </w:rPr>
              <w:t>uooO</w:t>
            </w:r>
            <w:proofErr w:type="spellEnd"/>
            <w:r w:rsidR="00865067">
              <w:rPr>
                <w:i/>
                <w:iCs/>
                <w:szCs w:val="20"/>
              </w:rPr>
              <w:t xml:space="preserve">, </w:t>
            </w:r>
            <w:proofErr w:type="spellStart"/>
            <w:r w:rsidR="00384D95" w:rsidRPr="007B5BEF">
              <w:rPr>
                <w:i/>
                <w:iCs/>
                <w:szCs w:val="20"/>
              </w:rPr>
              <w:t>rozp</w:t>
            </w:r>
            <w:proofErr w:type="spellEnd"/>
            <w:r w:rsidR="00384D95" w:rsidRPr="007B5BEF">
              <w:rPr>
                <w:i/>
                <w:iCs/>
                <w:szCs w:val="20"/>
              </w:rPr>
              <w:t>.</w:t>
            </w:r>
            <w:r w:rsidR="00C56875" w:rsidRPr="007B5BEF">
              <w:rPr>
                <w:i/>
                <w:iCs/>
                <w:szCs w:val="20"/>
              </w:rPr>
              <w:t xml:space="preserve"> </w:t>
            </w:r>
            <w:proofErr w:type="spellStart"/>
            <w:r w:rsidR="00384D95" w:rsidRPr="007B5BEF">
              <w:rPr>
                <w:i/>
                <w:iCs/>
                <w:szCs w:val="20"/>
              </w:rPr>
              <w:t>ws</w:t>
            </w:r>
            <w:proofErr w:type="spellEnd"/>
            <w:r w:rsidR="00384D95" w:rsidRPr="007B5BEF">
              <w:rPr>
                <w:i/>
                <w:iCs/>
                <w:szCs w:val="20"/>
              </w:rPr>
              <w:t>.</w:t>
            </w:r>
            <w:r w:rsidR="00C56875" w:rsidRPr="007B5BEF">
              <w:rPr>
                <w:i/>
                <w:iCs/>
                <w:szCs w:val="20"/>
              </w:rPr>
              <w:t xml:space="preserve"> </w:t>
            </w:r>
            <w:r w:rsidR="006B28B0">
              <w:rPr>
                <w:i/>
                <w:iCs/>
                <w:szCs w:val="20"/>
              </w:rPr>
              <w:t>wyłączenia od służby</w:t>
            </w:r>
            <w:r w:rsidR="00C56875" w:rsidRPr="007B5BEF">
              <w:rPr>
                <w:i/>
                <w:iCs/>
                <w:szCs w:val="20"/>
              </w:rPr>
              <w:t xml:space="preserve"> </w:t>
            </w:r>
            <w:r w:rsidR="00384D95" w:rsidRPr="007B5BEF">
              <w:rPr>
                <w:i/>
                <w:iCs/>
                <w:szCs w:val="20"/>
              </w:rPr>
              <w:t>oraz</w:t>
            </w:r>
            <w:r w:rsidR="00C56875" w:rsidRPr="007B5BEF">
              <w:rPr>
                <w:i/>
                <w:iCs/>
                <w:szCs w:val="20"/>
              </w:rPr>
              <w:t xml:space="preserve"> </w:t>
            </w:r>
            <w:r w:rsidR="00384D95" w:rsidRPr="007B5BEF">
              <w:rPr>
                <w:i/>
                <w:iCs/>
                <w:szCs w:val="20"/>
              </w:rPr>
              <w:t>za</w:t>
            </w:r>
            <w:r w:rsidR="00865067">
              <w:rPr>
                <w:i/>
                <w:iCs/>
                <w:szCs w:val="20"/>
              </w:rPr>
              <w:t>ł.</w:t>
            </w:r>
            <w:r w:rsidR="00C56875" w:rsidRPr="007B5BEF">
              <w:rPr>
                <w:i/>
                <w:iCs/>
                <w:szCs w:val="20"/>
              </w:rPr>
              <w:t xml:space="preserve"> </w:t>
            </w:r>
            <w:r w:rsidR="00384D95" w:rsidRPr="007B5BEF">
              <w:rPr>
                <w:i/>
                <w:iCs/>
                <w:szCs w:val="20"/>
              </w:rPr>
              <w:t>nr</w:t>
            </w:r>
            <w:r w:rsidR="00C56875" w:rsidRPr="007B5BEF">
              <w:rPr>
                <w:i/>
                <w:iCs/>
                <w:szCs w:val="20"/>
              </w:rPr>
              <w:t xml:space="preserve"> </w:t>
            </w:r>
            <w:r w:rsidR="00384D95" w:rsidRPr="007B5BEF">
              <w:rPr>
                <w:i/>
                <w:iCs/>
                <w:szCs w:val="20"/>
              </w:rPr>
              <w:t>3</w:t>
            </w:r>
            <w:r w:rsidR="00C56875" w:rsidRPr="007B5BEF">
              <w:rPr>
                <w:i/>
                <w:iCs/>
                <w:szCs w:val="20"/>
              </w:rPr>
              <w:t xml:space="preserve"> </w:t>
            </w:r>
            <w:r w:rsidR="00384D95" w:rsidRPr="007B5BEF">
              <w:rPr>
                <w:i/>
                <w:iCs/>
                <w:szCs w:val="20"/>
              </w:rPr>
              <w:t>do</w:t>
            </w:r>
            <w:r w:rsidR="00C56875" w:rsidRPr="007B5BEF">
              <w:rPr>
                <w:i/>
                <w:iCs/>
                <w:szCs w:val="20"/>
              </w:rPr>
              <w:t xml:space="preserve"> </w:t>
            </w:r>
            <w:r w:rsidR="00384D95" w:rsidRPr="007B5BEF">
              <w:rPr>
                <w:i/>
                <w:iCs/>
                <w:szCs w:val="20"/>
              </w:rPr>
              <w:t>tego</w:t>
            </w:r>
            <w:r w:rsidR="00C56875" w:rsidRPr="007B5BEF">
              <w:rPr>
                <w:i/>
                <w:iCs/>
                <w:szCs w:val="20"/>
              </w:rPr>
              <w:t xml:space="preserve"> </w:t>
            </w:r>
            <w:r w:rsidR="00384D95" w:rsidRPr="007B5BEF">
              <w:rPr>
                <w:i/>
                <w:iCs/>
                <w:szCs w:val="20"/>
              </w:rPr>
              <w:t>rozporządzenia.</w:t>
            </w:r>
          </w:p>
        </w:tc>
      </w:tr>
      <w:tr w:rsidR="009519E8" w:rsidRPr="007B5BEF" w14:paraId="46B6FD24" w14:textId="77777777" w:rsidTr="008647F6">
        <w:tc>
          <w:tcPr>
            <w:tcW w:w="1843" w:type="dxa"/>
            <w:vMerge/>
            <w:shd w:val="clear" w:color="auto" w:fill="auto"/>
          </w:tcPr>
          <w:p w14:paraId="790FB380" w14:textId="77777777" w:rsidR="00384D95" w:rsidRPr="007B5BEF" w:rsidRDefault="00384D95" w:rsidP="00384D95">
            <w:pPr>
              <w:rPr>
                <w:szCs w:val="20"/>
              </w:rPr>
            </w:pPr>
          </w:p>
        </w:tc>
        <w:tc>
          <w:tcPr>
            <w:tcW w:w="2268" w:type="dxa"/>
            <w:vMerge/>
          </w:tcPr>
          <w:p w14:paraId="6A662B70" w14:textId="77777777" w:rsidR="00384D95" w:rsidRPr="007B5BEF" w:rsidRDefault="00384D95" w:rsidP="00384D95">
            <w:pPr>
              <w:rPr>
                <w:szCs w:val="20"/>
              </w:rPr>
            </w:pPr>
          </w:p>
        </w:tc>
        <w:tc>
          <w:tcPr>
            <w:tcW w:w="3402" w:type="dxa"/>
          </w:tcPr>
          <w:p w14:paraId="6C9D54DB" w14:textId="0A326B11" w:rsidR="00384D95" w:rsidRPr="007B5BEF" w:rsidRDefault="00384D95" w:rsidP="00384D95">
            <w:pPr>
              <w:rPr>
                <w:szCs w:val="20"/>
              </w:rPr>
            </w:pPr>
            <w:r w:rsidRPr="007B5BEF">
              <w:rPr>
                <w:szCs w:val="20"/>
              </w:rPr>
              <w:t>7.</w:t>
            </w:r>
            <w:r w:rsidR="00073373" w:rsidRPr="007B5BEF">
              <w:rPr>
                <w:szCs w:val="20"/>
              </w:rPr>
              <w:t>4</w:t>
            </w:r>
            <w:r w:rsidR="00C56875" w:rsidRPr="007B5BEF">
              <w:rPr>
                <w:szCs w:val="20"/>
              </w:rPr>
              <w:t xml:space="preserve"> </w:t>
            </w:r>
            <w:r w:rsidRPr="007B5BEF">
              <w:rPr>
                <w:szCs w:val="20"/>
              </w:rPr>
              <w:t>Czy</w:t>
            </w:r>
            <w:r w:rsidR="00C56875" w:rsidRPr="007B5BEF">
              <w:rPr>
                <w:szCs w:val="20"/>
              </w:rPr>
              <w:t xml:space="preserve"> </w:t>
            </w:r>
            <w:r w:rsidRPr="007B5BEF">
              <w:rPr>
                <w:szCs w:val="20"/>
              </w:rPr>
              <w:t>po</w:t>
            </w:r>
            <w:r w:rsidR="00C56875" w:rsidRPr="007B5BEF">
              <w:rPr>
                <w:szCs w:val="20"/>
              </w:rPr>
              <w:t xml:space="preserve"> </w:t>
            </w:r>
            <w:r w:rsidRPr="007B5BEF">
              <w:rPr>
                <w:szCs w:val="20"/>
              </w:rPr>
              <w:t>ustaniu</w:t>
            </w:r>
            <w:r w:rsidR="00C56875" w:rsidRPr="007B5BEF">
              <w:rPr>
                <w:szCs w:val="20"/>
              </w:rPr>
              <w:t xml:space="preserve"> </w:t>
            </w:r>
            <w:r w:rsidRPr="007B5BEF">
              <w:rPr>
                <w:szCs w:val="20"/>
              </w:rPr>
              <w:t>przyczyn</w:t>
            </w:r>
            <w:r w:rsidR="00C56875" w:rsidRPr="007B5BEF">
              <w:rPr>
                <w:szCs w:val="20"/>
              </w:rPr>
              <w:t xml:space="preserve"> </w:t>
            </w:r>
            <w:r w:rsidRPr="007B5BEF">
              <w:rPr>
                <w:szCs w:val="20"/>
              </w:rPr>
              <w:t>wyłączenia</w:t>
            </w:r>
            <w:r w:rsidR="00C56875" w:rsidRPr="007B5BEF">
              <w:rPr>
                <w:szCs w:val="20"/>
              </w:rPr>
              <w:t xml:space="preserve"> </w:t>
            </w:r>
            <w:r w:rsidRPr="007B5BEF">
              <w:rPr>
                <w:szCs w:val="20"/>
              </w:rPr>
              <w:t>zawiadamiano</w:t>
            </w:r>
            <w:r w:rsidR="00C56875" w:rsidRPr="007B5BEF">
              <w:rPr>
                <w:szCs w:val="20"/>
              </w:rPr>
              <w:t xml:space="preserve"> </w:t>
            </w:r>
            <w:r w:rsidRPr="007B5BEF">
              <w:rPr>
                <w:szCs w:val="20"/>
              </w:rPr>
              <w:t>właściwego</w:t>
            </w:r>
            <w:r w:rsidR="00C56875" w:rsidRPr="007B5BEF">
              <w:rPr>
                <w:szCs w:val="20"/>
              </w:rPr>
              <w:t xml:space="preserve"> </w:t>
            </w:r>
            <w:r w:rsidRPr="007B5BEF">
              <w:rPr>
                <w:szCs w:val="20"/>
              </w:rPr>
              <w:t>szefa</w:t>
            </w:r>
            <w:r w:rsidR="00C56875" w:rsidRPr="007B5BEF">
              <w:rPr>
                <w:szCs w:val="20"/>
              </w:rPr>
              <w:t xml:space="preserve"> </w:t>
            </w:r>
            <w:r w:rsidRPr="007B5BEF">
              <w:rPr>
                <w:szCs w:val="20"/>
              </w:rPr>
              <w:t>WCR?</w:t>
            </w:r>
          </w:p>
        </w:tc>
        <w:tc>
          <w:tcPr>
            <w:tcW w:w="8222" w:type="dxa"/>
          </w:tcPr>
          <w:p w14:paraId="6ACD4859" w14:textId="2F28463D" w:rsidR="00384D95" w:rsidRPr="007B5BEF" w:rsidRDefault="00384D95" w:rsidP="002D2CB6">
            <w:pPr>
              <w:spacing w:before="120"/>
              <w:rPr>
                <w:szCs w:val="20"/>
              </w:rPr>
            </w:pP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w</w:t>
            </w:r>
            <w:r w:rsidR="00C56875" w:rsidRPr="007B5BEF">
              <w:rPr>
                <w:szCs w:val="20"/>
              </w:rPr>
              <w:t xml:space="preserve"> </w:t>
            </w:r>
            <w:r w:rsidRPr="007B5BEF">
              <w:rPr>
                <w:szCs w:val="20"/>
              </w:rPr>
              <w:t>tym</w:t>
            </w:r>
            <w:r w:rsidR="00C56875" w:rsidRPr="007B5BEF">
              <w:rPr>
                <w:szCs w:val="20"/>
              </w:rPr>
              <w:t xml:space="preserve"> </w:t>
            </w:r>
            <w:r w:rsidRPr="007B5BEF">
              <w:rPr>
                <w:szCs w:val="20"/>
              </w:rPr>
              <w:t>korespondencji</w:t>
            </w:r>
            <w:r w:rsidR="00C56875" w:rsidRPr="007B5BEF">
              <w:rPr>
                <w:szCs w:val="20"/>
              </w:rPr>
              <w:t xml:space="preserve"> </w:t>
            </w:r>
            <w:r w:rsidRPr="007B5BEF">
              <w:rPr>
                <w:szCs w:val="20"/>
              </w:rPr>
              <w:t>z</w:t>
            </w:r>
            <w:r w:rsidR="00C56875" w:rsidRPr="007B5BEF">
              <w:rPr>
                <w:szCs w:val="20"/>
              </w:rPr>
              <w:t xml:space="preserve"> </w:t>
            </w:r>
            <w:r w:rsidRPr="007B5BEF">
              <w:rPr>
                <w:szCs w:val="20"/>
              </w:rPr>
              <w:t>Szefem</w:t>
            </w:r>
            <w:r w:rsidR="00C56875" w:rsidRPr="007B5BEF">
              <w:rPr>
                <w:szCs w:val="20"/>
              </w:rPr>
              <w:t xml:space="preserve"> </w:t>
            </w:r>
            <w:r w:rsidRPr="007B5BEF">
              <w:rPr>
                <w:szCs w:val="20"/>
              </w:rPr>
              <w:t>WCR</w:t>
            </w:r>
            <w:r w:rsidR="00C56875" w:rsidRPr="007B5BEF">
              <w:rPr>
                <w:szCs w:val="20"/>
              </w:rPr>
              <w:t xml:space="preserve"> </w:t>
            </w:r>
            <w:r w:rsidRPr="007B5BEF">
              <w:rPr>
                <w:szCs w:val="20"/>
              </w:rPr>
              <w:t>(przegląd</w:t>
            </w:r>
            <w:r w:rsidR="00C56875" w:rsidRPr="007B5BEF">
              <w:rPr>
                <w:szCs w:val="20"/>
              </w:rPr>
              <w:t xml:space="preserve"> </w:t>
            </w:r>
            <w:r w:rsidRPr="007B5BEF">
              <w:rPr>
                <w:szCs w:val="20"/>
              </w:rPr>
              <w:t>przesłanych</w:t>
            </w:r>
            <w:r w:rsidR="00C56875" w:rsidRPr="007B5BEF">
              <w:rPr>
                <w:szCs w:val="20"/>
              </w:rPr>
              <w:t xml:space="preserve"> </w:t>
            </w:r>
            <w:r w:rsidRPr="007B5BEF">
              <w:rPr>
                <w:szCs w:val="20"/>
              </w:rPr>
              <w:t>zawiadomień</w:t>
            </w:r>
            <w:r w:rsidR="00C56875" w:rsidRPr="007B5BEF">
              <w:rPr>
                <w:szCs w:val="20"/>
              </w:rPr>
              <w:t xml:space="preserve"> </w:t>
            </w:r>
            <w:r w:rsidRPr="007B5BEF">
              <w:rPr>
                <w:szCs w:val="20"/>
              </w:rPr>
              <w:t>o</w:t>
            </w:r>
            <w:r w:rsidR="00C56875" w:rsidRPr="007B5BEF">
              <w:rPr>
                <w:szCs w:val="20"/>
              </w:rPr>
              <w:t xml:space="preserve"> </w:t>
            </w:r>
            <w:r w:rsidRPr="007B5BEF">
              <w:rPr>
                <w:szCs w:val="20"/>
              </w:rPr>
              <w:t>ustaniu</w:t>
            </w:r>
            <w:r w:rsidR="00C56875" w:rsidRPr="007B5BEF">
              <w:rPr>
                <w:szCs w:val="20"/>
              </w:rPr>
              <w:t xml:space="preserve"> </w:t>
            </w:r>
            <w:r w:rsidRPr="007B5BEF">
              <w:rPr>
                <w:szCs w:val="20"/>
              </w:rPr>
              <w:t>przyczyn</w:t>
            </w:r>
            <w:r w:rsidR="00C56875" w:rsidRPr="007B5BEF">
              <w:rPr>
                <w:szCs w:val="20"/>
              </w:rPr>
              <w:t xml:space="preserve"> </w:t>
            </w:r>
            <w:r w:rsidRPr="007B5BEF">
              <w:rPr>
                <w:szCs w:val="20"/>
              </w:rPr>
              <w:t>wyłączenia).</w:t>
            </w:r>
          </w:p>
          <w:p w14:paraId="5C900BFC" w14:textId="23CB7F46" w:rsidR="00384D95" w:rsidRPr="007B5BEF" w:rsidRDefault="00384D95" w:rsidP="0081205C">
            <w:pPr>
              <w:spacing w:before="120" w:after="120"/>
              <w:rPr>
                <w:i/>
                <w:iCs/>
                <w:szCs w:val="20"/>
              </w:rPr>
            </w:pPr>
            <w:r w:rsidRPr="007B5BEF">
              <w:rPr>
                <w:i/>
                <w:iCs/>
                <w:szCs w:val="20"/>
              </w:rPr>
              <w:t>Wzory</w:t>
            </w:r>
            <w:r w:rsidR="00C56875" w:rsidRPr="007B5BEF">
              <w:rPr>
                <w:i/>
                <w:iCs/>
                <w:szCs w:val="20"/>
              </w:rPr>
              <w:t xml:space="preserve"> </w:t>
            </w:r>
            <w:r w:rsidRPr="007B5BEF">
              <w:rPr>
                <w:i/>
                <w:iCs/>
                <w:szCs w:val="20"/>
              </w:rPr>
              <w:t>zawiadomień</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wniosków</w:t>
            </w:r>
            <w:r w:rsidR="00C56875" w:rsidRPr="007B5BEF">
              <w:rPr>
                <w:i/>
                <w:iCs/>
                <w:szCs w:val="20"/>
              </w:rPr>
              <w:t xml:space="preserve"> </w:t>
            </w:r>
            <w:r w:rsidRPr="007B5BEF">
              <w:rPr>
                <w:i/>
                <w:iCs/>
                <w:szCs w:val="20"/>
              </w:rPr>
              <w:t>zostały</w:t>
            </w:r>
            <w:r w:rsidR="00C56875" w:rsidRPr="007B5BEF">
              <w:rPr>
                <w:i/>
                <w:iCs/>
                <w:szCs w:val="20"/>
              </w:rPr>
              <w:t xml:space="preserve"> </w:t>
            </w:r>
            <w:r w:rsidRPr="007B5BEF">
              <w:rPr>
                <w:i/>
                <w:iCs/>
                <w:szCs w:val="20"/>
              </w:rPr>
              <w:t>określone</w:t>
            </w:r>
            <w:r w:rsidR="00C56875" w:rsidRPr="007B5BEF">
              <w:rPr>
                <w:i/>
                <w:iCs/>
                <w:szCs w:val="20"/>
              </w:rPr>
              <w:t xml:space="preserve"> </w:t>
            </w:r>
            <w:r w:rsidRPr="007B5BEF">
              <w:rPr>
                <w:i/>
                <w:iCs/>
                <w:szCs w:val="20"/>
              </w:rPr>
              <w:t>w</w:t>
            </w:r>
            <w:r w:rsidR="00C56875" w:rsidRPr="007B5BEF">
              <w:rPr>
                <w:i/>
                <w:iCs/>
                <w:szCs w:val="20"/>
              </w:rPr>
              <w:t xml:space="preserve"> </w:t>
            </w:r>
            <w:r w:rsidR="001B6F3A" w:rsidRPr="007B5BEF">
              <w:rPr>
                <w:i/>
                <w:iCs/>
                <w:szCs w:val="20"/>
              </w:rPr>
              <w:t>zał.</w:t>
            </w:r>
            <w:r w:rsidR="00C56875" w:rsidRPr="007B5BEF">
              <w:rPr>
                <w:i/>
                <w:iCs/>
                <w:szCs w:val="20"/>
              </w:rPr>
              <w:t xml:space="preserve"> </w:t>
            </w:r>
            <w:r w:rsidRPr="007B5BEF">
              <w:rPr>
                <w:i/>
                <w:iCs/>
                <w:szCs w:val="20"/>
              </w:rPr>
              <w:t>do</w:t>
            </w:r>
            <w:r w:rsidR="00C56875" w:rsidRPr="007B5BEF">
              <w:rPr>
                <w:i/>
                <w:iCs/>
                <w:szCs w:val="20"/>
              </w:rPr>
              <w:t xml:space="preserve"> </w:t>
            </w:r>
            <w:proofErr w:type="spellStart"/>
            <w:r w:rsidRPr="007B5BEF">
              <w:rPr>
                <w:szCs w:val="20"/>
              </w:rPr>
              <w:t>rozp</w:t>
            </w:r>
            <w:proofErr w:type="spellEnd"/>
            <w:r w:rsidRPr="007B5BEF">
              <w:rPr>
                <w:szCs w:val="20"/>
              </w:rPr>
              <w:t>.</w:t>
            </w:r>
            <w:r w:rsidR="00C56875" w:rsidRPr="007B5BEF">
              <w:rPr>
                <w:szCs w:val="20"/>
              </w:rPr>
              <w:t xml:space="preserve"> </w:t>
            </w:r>
            <w:proofErr w:type="spellStart"/>
            <w:r w:rsidRPr="007B5BEF">
              <w:rPr>
                <w:szCs w:val="20"/>
              </w:rPr>
              <w:t>ws</w:t>
            </w:r>
            <w:proofErr w:type="spellEnd"/>
            <w:r w:rsidRPr="007B5BEF">
              <w:rPr>
                <w:szCs w:val="20"/>
              </w:rPr>
              <w:t>.</w:t>
            </w:r>
            <w:r w:rsidR="00C56875" w:rsidRPr="007B5BEF">
              <w:rPr>
                <w:szCs w:val="20"/>
              </w:rPr>
              <w:t xml:space="preserve"> </w:t>
            </w:r>
            <w:r w:rsidR="006B28B0">
              <w:rPr>
                <w:i/>
                <w:iCs/>
                <w:szCs w:val="20"/>
              </w:rPr>
              <w:t>wyłączenia od służby</w:t>
            </w:r>
            <w:r w:rsidR="00C56875" w:rsidRPr="007B5BEF">
              <w:rPr>
                <w:i/>
                <w:iCs/>
                <w:szCs w:val="20"/>
              </w:rPr>
              <w:t xml:space="preserve"> </w:t>
            </w:r>
            <w:r w:rsidRPr="007B5BEF">
              <w:rPr>
                <w:i/>
                <w:iCs/>
                <w:szCs w:val="20"/>
              </w:rPr>
              <w:t>określa.</w:t>
            </w:r>
            <w:r w:rsidR="0081205C">
              <w:rPr>
                <w:i/>
                <w:iCs/>
                <w:szCs w:val="20"/>
              </w:rPr>
              <w:t xml:space="preserve"> </w:t>
            </w:r>
            <w:r w:rsidRPr="007B5BEF">
              <w:rPr>
                <w:i/>
                <w:iCs/>
                <w:szCs w:val="20"/>
              </w:rPr>
              <w:t>Termin</w:t>
            </w:r>
            <w:r w:rsidR="00C56875" w:rsidRPr="007B5BEF">
              <w:rPr>
                <w:i/>
                <w:iCs/>
                <w:szCs w:val="20"/>
              </w:rPr>
              <w:t xml:space="preserve"> </w:t>
            </w:r>
            <w:r w:rsidRPr="007B5BEF">
              <w:rPr>
                <w:i/>
                <w:iCs/>
                <w:szCs w:val="20"/>
              </w:rPr>
              <w:t>przesłania</w:t>
            </w:r>
            <w:r w:rsidR="00C56875" w:rsidRPr="007B5BEF">
              <w:rPr>
                <w:i/>
                <w:iCs/>
                <w:szCs w:val="20"/>
              </w:rPr>
              <w:t xml:space="preserve"> </w:t>
            </w:r>
            <w:r w:rsidRPr="007B5BEF">
              <w:rPr>
                <w:i/>
                <w:iCs/>
                <w:szCs w:val="20"/>
              </w:rPr>
              <w:t>zawiadomienia</w:t>
            </w:r>
            <w:r w:rsidR="00C56875" w:rsidRPr="007B5BEF">
              <w:rPr>
                <w:i/>
                <w:iCs/>
                <w:szCs w:val="20"/>
              </w:rPr>
              <w:t xml:space="preserve"> </w:t>
            </w:r>
            <w:r w:rsidRPr="007B5BEF">
              <w:rPr>
                <w:i/>
                <w:iCs/>
                <w:szCs w:val="20"/>
              </w:rPr>
              <w:t>–</w:t>
            </w:r>
            <w:r w:rsidR="00C56875" w:rsidRPr="007B5BEF">
              <w:rPr>
                <w:i/>
                <w:iCs/>
                <w:szCs w:val="20"/>
              </w:rPr>
              <w:t xml:space="preserve"> </w:t>
            </w:r>
            <w:r w:rsidRPr="007B5BEF">
              <w:rPr>
                <w:i/>
                <w:iCs/>
                <w:szCs w:val="20"/>
              </w:rPr>
              <w:t>niezwłocznie</w:t>
            </w:r>
            <w:r w:rsidR="00C56875" w:rsidRPr="007B5BEF">
              <w:rPr>
                <w:i/>
                <w:iCs/>
                <w:szCs w:val="20"/>
              </w:rPr>
              <w:t xml:space="preserve"> </w:t>
            </w:r>
            <w:r w:rsidRPr="007B5BEF">
              <w:rPr>
                <w:i/>
                <w:iCs/>
                <w:szCs w:val="20"/>
              </w:rPr>
              <w:t>po</w:t>
            </w:r>
            <w:r w:rsidR="00C56875" w:rsidRPr="007B5BEF">
              <w:rPr>
                <w:i/>
                <w:iCs/>
                <w:szCs w:val="20"/>
              </w:rPr>
              <w:t xml:space="preserve"> </w:t>
            </w:r>
            <w:r w:rsidRPr="007B5BEF">
              <w:rPr>
                <w:i/>
                <w:iCs/>
                <w:szCs w:val="20"/>
              </w:rPr>
              <w:t>ustaniu</w:t>
            </w:r>
            <w:r w:rsidR="00C56875" w:rsidRPr="007B5BEF">
              <w:rPr>
                <w:i/>
                <w:iCs/>
                <w:szCs w:val="20"/>
              </w:rPr>
              <w:t xml:space="preserve"> </w:t>
            </w:r>
            <w:r w:rsidRPr="007B5BEF">
              <w:rPr>
                <w:i/>
                <w:iCs/>
                <w:szCs w:val="20"/>
              </w:rPr>
              <w:t>przyczyn</w:t>
            </w:r>
            <w:r w:rsidR="00C56875" w:rsidRPr="007B5BEF">
              <w:rPr>
                <w:i/>
                <w:iCs/>
                <w:szCs w:val="20"/>
              </w:rPr>
              <w:t xml:space="preserve"> </w:t>
            </w:r>
            <w:r w:rsidRPr="007B5BEF">
              <w:rPr>
                <w:i/>
                <w:iCs/>
                <w:szCs w:val="20"/>
              </w:rPr>
              <w:t>wyłączenia.</w:t>
            </w:r>
            <w:r w:rsidR="00C56875" w:rsidRPr="007B5BEF">
              <w:rPr>
                <w:i/>
                <w:iCs/>
                <w:szCs w:val="20"/>
              </w:rPr>
              <w:t xml:space="preserve"> </w:t>
            </w:r>
          </w:p>
          <w:p w14:paraId="57C4E6DD" w14:textId="77777777" w:rsidR="00D60896" w:rsidRDefault="00384D95" w:rsidP="00384D95">
            <w:pPr>
              <w:rPr>
                <w:i/>
                <w:iCs/>
                <w:szCs w:val="20"/>
              </w:rPr>
            </w:pPr>
            <w:r w:rsidRPr="007B5BEF">
              <w:rPr>
                <w:b/>
                <w:bCs/>
                <w:i/>
                <w:iCs/>
                <w:szCs w:val="20"/>
                <w:u w:val="single"/>
              </w:rPr>
              <w:t>Wyznacznik:</w:t>
            </w:r>
            <w:r w:rsidR="00D60896">
              <w:rPr>
                <w:i/>
                <w:iCs/>
                <w:szCs w:val="20"/>
              </w:rPr>
              <w:t xml:space="preserve"> </w:t>
            </w:r>
          </w:p>
          <w:p w14:paraId="69C85D7A" w14:textId="4660868B" w:rsidR="00D60896" w:rsidRPr="00D60896" w:rsidRDefault="00384D95" w:rsidP="006B28B0">
            <w:pPr>
              <w:rPr>
                <w:i/>
                <w:iCs/>
                <w:szCs w:val="20"/>
              </w:rPr>
            </w:pPr>
            <w:r w:rsidRPr="007B5BEF">
              <w:rPr>
                <w:i/>
                <w:iCs/>
                <w:szCs w:val="20"/>
              </w:rPr>
              <w:t>§</w:t>
            </w:r>
            <w:r w:rsidR="00C56875" w:rsidRPr="007B5BEF">
              <w:rPr>
                <w:i/>
                <w:iCs/>
                <w:szCs w:val="20"/>
              </w:rPr>
              <w:t xml:space="preserve"> </w:t>
            </w:r>
            <w:r w:rsidRPr="007B5BEF">
              <w:rPr>
                <w:i/>
                <w:iCs/>
                <w:szCs w:val="20"/>
              </w:rPr>
              <w:t>12</w:t>
            </w:r>
            <w:r w:rsidR="00C56875" w:rsidRPr="007B5BEF">
              <w:rPr>
                <w:i/>
                <w:iCs/>
                <w:szCs w:val="20"/>
              </w:rPr>
              <w:t xml:space="preserve"> </w:t>
            </w:r>
            <w:r w:rsidRPr="007B5BEF">
              <w:rPr>
                <w:i/>
                <w:iCs/>
                <w:szCs w:val="20"/>
              </w:rPr>
              <w:t>ust.</w:t>
            </w:r>
            <w:r w:rsidR="00C56875" w:rsidRPr="007B5BEF">
              <w:rPr>
                <w:i/>
                <w:iCs/>
                <w:szCs w:val="20"/>
              </w:rPr>
              <w:t xml:space="preserve"> </w:t>
            </w:r>
            <w:r w:rsidRPr="007B5BEF">
              <w:rPr>
                <w:i/>
                <w:iCs/>
                <w:szCs w:val="20"/>
              </w:rPr>
              <w:t>1</w:t>
            </w:r>
            <w:r w:rsidR="00C56875" w:rsidRPr="007B5BEF">
              <w:rPr>
                <w:i/>
                <w:iCs/>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proofErr w:type="spellStart"/>
            <w:r w:rsidRPr="007B5BEF">
              <w:rPr>
                <w:i/>
                <w:iCs/>
                <w:szCs w:val="20"/>
              </w:rPr>
              <w:t>ws</w:t>
            </w:r>
            <w:proofErr w:type="spellEnd"/>
            <w:r w:rsidRPr="007B5BEF">
              <w:rPr>
                <w:i/>
                <w:iCs/>
                <w:szCs w:val="20"/>
              </w:rPr>
              <w:t>.</w:t>
            </w:r>
            <w:r w:rsidR="00C56875" w:rsidRPr="007B5BEF">
              <w:rPr>
                <w:i/>
                <w:iCs/>
                <w:szCs w:val="20"/>
              </w:rPr>
              <w:t xml:space="preserve"> </w:t>
            </w:r>
            <w:r w:rsidR="006B28B0">
              <w:rPr>
                <w:i/>
                <w:iCs/>
                <w:szCs w:val="20"/>
              </w:rPr>
              <w:t>wyłączenia od służby</w:t>
            </w:r>
            <w:r w:rsidR="00C56875" w:rsidRPr="007B5BEF">
              <w:rPr>
                <w:i/>
                <w:iCs/>
                <w:szCs w:val="20"/>
              </w:rPr>
              <w:t xml:space="preserve"> </w:t>
            </w:r>
            <w:r w:rsidRPr="007B5BEF">
              <w:rPr>
                <w:i/>
                <w:iCs/>
                <w:szCs w:val="20"/>
              </w:rPr>
              <w:t>oraz</w:t>
            </w:r>
            <w:r w:rsidR="00C56875" w:rsidRPr="007B5BEF">
              <w:rPr>
                <w:i/>
                <w:iCs/>
                <w:szCs w:val="20"/>
              </w:rPr>
              <w:t xml:space="preserve"> </w:t>
            </w:r>
            <w:r w:rsidRPr="007B5BEF">
              <w:rPr>
                <w:i/>
                <w:iCs/>
                <w:szCs w:val="20"/>
              </w:rPr>
              <w:t>zał.</w:t>
            </w:r>
            <w:r w:rsidR="00C56875" w:rsidRPr="007B5BEF">
              <w:rPr>
                <w:i/>
                <w:iCs/>
                <w:szCs w:val="20"/>
              </w:rPr>
              <w:t xml:space="preserve"> </w:t>
            </w:r>
            <w:r w:rsidRPr="007B5BEF">
              <w:rPr>
                <w:i/>
                <w:iCs/>
                <w:szCs w:val="20"/>
              </w:rPr>
              <w:t>nr</w:t>
            </w:r>
            <w:r w:rsidR="00C56875" w:rsidRPr="007B5BEF">
              <w:rPr>
                <w:i/>
                <w:iCs/>
                <w:szCs w:val="20"/>
              </w:rPr>
              <w:t xml:space="preserve"> </w:t>
            </w:r>
            <w:r w:rsidRPr="007B5BEF">
              <w:rPr>
                <w:i/>
                <w:iCs/>
                <w:szCs w:val="20"/>
              </w:rPr>
              <w:t>4</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rozporządzenia.</w:t>
            </w:r>
          </w:p>
        </w:tc>
      </w:tr>
    </w:tbl>
    <w:p w14:paraId="24D40686" w14:textId="478AD94D" w:rsidR="00721227" w:rsidRPr="007B5BEF" w:rsidRDefault="00721227" w:rsidP="00CF0E09">
      <w:pPr>
        <w:pStyle w:val="Nagwek1"/>
        <w:keepNext/>
        <w:rPr>
          <w:szCs w:val="20"/>
        </w:rPr>
      </w:pPr>
      <w:bookmarkStart w:id="8" w:name="_Ref178764005"/>
      <w:r w:rsidRPr="007B5BEF">
        <w:rPr>
          <w:szCs w:val="20"/>
        </w:rPr>
        <w:t>III.</w:t>
      </w:r>
      <w:r w:rsidR="00C56875" w:rsidRPr="007B5BEF">
        <w:rPr>
          <w:szCs w:val="20"/>
        </w:rPr>
        <w:t xml:space="preserve"> </w:t>
      </w:r>
      <w:r w:rsidRPr="007B5BEF">
        <w:rPr>
          <w:szCs w:val="20"/>
        </w:rPr>
        <w:t>Współpraca</w:t>
      </w:r>
      <w:r w:rsidR="00C56875" w:rsidRPr="007B5BEF">
        <w:rPr>
          <w:szCs w:val="20"/>
        </w:rPr>
        <w:t xml:space="preserve"> </w:t>
      </w:r>
      <w:r w:rsidRPr="007B5BEF">
        <w:rPr>
          <w:szCs w:val="20"/>
        </w:rPr>
        <w:t>w</w:t>
      </w:r>
      <w:r w:rsidR="00C56875" w:rsidRPr="007B5BEF">
        <w:rPr>
          <w:szCs w:val="20"/>
        </w:rPr>
        <w:t xml:space="preserve"> </w:t>
      </w:r>
      <w:r w:rsidRPr="007B5BEF">
        <w:rPr>
          <w:szCs w:val="20"/>
        </w:rPr>
        <w:t>zakresie</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bookmarkEnd w:id="8"/>
    </w:p>
    <w:tbl>
      <w:tblPr>
        <w:tblStyle w:val="Tabela-Siatka"/>
        <w:tblW w:w="15735" w:type="dxa"/>
        <w:tblInd w:w="-714" w:type="dxa"/>
        <w:tblLayout w:type="fixed"/>
        <w:tblLook w:val="04A0" w:firstRow="1" w:lastRow="0" w:firstColumn="1" w:lastColumn="0" w:noHBand="0" w:noVBand="1"/>
      </w:tblPr>
      <w:tblGrid>
        <w:gridCol w:w="1985"/>
        <w:gridCol w:w="2126"/>
        <w:gridCol w:w="3402"/>
        <w:gridCol w:w="8222"/>
      </w:tblGrid>
      <w:tr w:rsidR="009519E8" w:rsidRPr="007B5BEF" w14:paraId="1C432ECB" w14:textId="77777777" w:rsidTr="00E303F3">
        <w:trPr>
          <w:tblHeader/>
        </w:trPr>
        <w:tc>
          <w:tcPr>
            <w:tcW w:w="1985" w:type="dxa"/>
            <w:tcBorders>
              <w:bottom w:val="nil"/>
            </w:tcBorders>
            <w:shd w:val="clear" w:color="auto" w:fill="F2F2F2" w:themeFill="background1" w:themeFillShade="F2"/>
            <w:hideMark/>
          </w:tcPr>
          <w:p w14:paraId="34886791" w14:textId="4F2D715B" w:rsidR="00CF0E09" w:rsidRPr="007B5BEF" w:rsidRDefault="00CF0E09" w:rsidP="00DA22AC">
            <w:pPr>
              <w:jc w:val="center"/>
              <w:rPr>
                <w:b/>
                <w:bCs/>
                <w:szCs w:val="20"/>
              </w:rPr>
            </w:pPr>
            <w:r w:rsidRPr="007B5BEF">
              <w:rPr>
                <w:b/>
                <w:bCs/>
                <w:szCs w:val="20"/>
              </w:rPr>
              <w:t>A.</w:t>
            </w:r>
            <w:r w:rsidR="00C56875" w:rsidRPr="007B5BEF">
              <w:rPr>
                <w:b/>
                <w:bCs/>
                <w:szCs w:val="20"/>
              </w:rPr>
              <w:t xml:space="preserve"> </w:t>
            </w:r>
            <w:r w:rsidRPr="007B5BEF">
              <w:rPr>
                <w:b/>
                <w:bCs/>
                <w:szCs w:val="20"/>
              </w:rPr>
              <w:t>Obszar</w:t>
            </w:r>
            <w:r w:rsidR="00C56875" w:rsidRPr="007B5BEF">
              <w:rPr>
                <w:b/>
                <w:bCs/>
                <w:szCs w:val="20"/>
              </w:rPr>
              <w:t xml:space="preserve"> </w:t>
            </w:r>
            <w:r w:rsidRPr="007B5BEF">
              <w:rPr>
                <w:b/>
                <w:bCs/>
                <w:szCs w:val="20"/>
              </w:rPr>
              <w:t>kontroli</w:t>
            </w:r>
          </w:p>
        </w:tc>
        <w:tc>
          <w:tcPr>
            <w:tcW w:w="2126" w:type="dxa"/>
            <w:tcBorders>
              <w:bottom w:val="nil"/>
            </w:tcBorders>
            <w:shd w:val="clear" w:color="auto" w:fill="F2F2F2" w:themeFill="background1" w:themeFillShade="F2"/>
            <w:hideMark/>
          </w:tcPr>
          <w:p w14:paraId="6FFA0821" w14:textId="68E68780" w:rsidR="00CF0E09" w:rsidRPr="007B5BEF" w:rsidRDefault="00CF0E09" w:rsidP="00DA22AC">
            <w:pPr>
              <w:jc w:val="center"/>
              <w:rPr>
                <w:b/>
                <w:bCs/>
                <w:szCs w:val="20"/>
              </w:rPr>
            </w:pPr>
            <w:r w:rsidRPr="007B5BEF">
              <w:rPr>
                <w:b/>
                <w:bCs/>
                <w:szCs w:val="20"/>
              </w:rPr>
              <w:t>B.</w:t>
            </w:r>
            <w:r w:rsidR="00C56875" w:rsidRPr="007B5BEF">
              <w:rPr>
                <w:b/>
                <w:bCs/>
                <w:szCs w:val="20"/>
              </w:rPr>
              <w:t xml:space="preserve"> </w:t>
            </w:r>
            <w:r w:rsidRPr="007B5BEF">
              <w:rPr>
                <w:b/>
                <w:bCs/>
                <w:szCs w:val="20"/>
              </w:rPr>
              <w:t>Podobszar:</w:t>
            </w:r>
          </w:p>
          <w:p w14:paraId="6616CDC0" w14:textId="77777777" w:rsidR="00CF0E09" w:rsidRPr="007B5BEF" w:rsidRDefault="00CF0E09" w:rsidP="00DA22AC">
            <w:pPr>
              <w:jc w:val="center"/>
              <w:rPr>
                <w:i/>
                <w:iCs/>
                <w:szCs w:val="20"/>
              </w:rPr>
            </w:pPr>
          </w:p>
        </w:tc>
        <w:tc>
          <w:tcPr>
            <w:tcW w:w="3402" w:type="dxa"/>
            <w:tcBorders>
              <w:bottom w:val="nil"/>
            </w:tcBorders>
            <w:shd w:val="clear" w:color="auto" w:fill="F2F2F2" w:themeFill="background1" w:themeFillShade="F2"/>
            <w:hideMark/>
          </w:tcPr>
          <w:p w14:paraId="13E03105" w14:textId="43F41E12" w:rsidR="00CF0E09" w:rsidRPr="007B5BEF" w:rsidRDefault="00CF0E09" w:rsidP="00DA22AC">
            <w:pPr>
              <w:jc w:val="center"/>
              <w:rPr>
                <w:b/>
                <w:bCs/>
                <w:szCs w:val="20"/>
              </w:rPr>
            </w:pPr>
            <w:r w:rsidRPr="007B5BEF">
              <w:rPr>
                <w:b/>
                <w:bCs/>
                <w:szCs w:val="20"/>
              </w:rPr>
              <w:t>C.</w:t>
            </w:r>
            <w:r w:rsidR="00C56875" w:rsidRPr="007B5BEF">
              <w:rPr>
                <w:b/>
                <w:bCs/>
                <w:szCs w:val="20"/>
              </w:rPr>
              <w:t xml:space="preserve"> </w:t>
            </w:r>
            <w:r w:rsidRPr="007B5BEF">
              <w:rPr>
                <w:b/>
                <w:bCs/>
                <w:szCs w:val="20"/>
              </w:rPr>
              <w:t>Lista</w:t>
            </w:r>
            <w:r w:rsidR="00C56875" w:rsidRPr="007B5BEF">
              <w:rPr>
                <w:b/>
                <w:bCs/>
                <w:szCs w:val="20"/>
              </w:rPr>
              <w:t xml:space="preserve"> </w:t>
            </w:r>
            <w:r w:rsidRPr="007B5BEF">
              <w:rPr>
                <w:b/>
                <w:bCs/>
                <w:szCs w:val="20"/>
              </w:rPr>
              <w:t>kontrolna:</w:t>
            </w:r>
          </w:p>
        </w:tc>
        <w:tc>
          <w:tcPr>
            <w:tcW w:w="8222" w:type="dxa"/>
            <w:tcBorders>
              <w:bottom w:val="nil"/>
            </w:tcBorders>
            <w:shd w:val="clear" w:color="auto" w:fill="F2F2F2" w:themeFill="background1" w:themeFillShade="F2"/>
            <w:hideMark/>
          </w:tcPr>
          <w:p w14:paraId="1AC5405F" w14:textId="7C068F6A" w:rsidR="00CF0E09" w:rsidRPr="007B5BEF" w:rsidRDefault="00CF0E09" w:rsidP="00DA22AC">
            <w:pPr>
              <w:jc w:val="center"/>
              <w:rPr>
                <w:b/>
                <w:bCs/>
                <w:szCs w:val="20"/>
              </w:rPr>
            </w:pPr>
            <w:r w:rsidRPr="007B5BEF">
              <w:rPr>
                <w:b/>
                <w:bCs/>
                <w:szCs w:val="20"/>
              </w:rPr>
              <w:t>D.</w:t>
            </w:r>
            <w:r w:rsidR="00C56875" w:rsidRPr="007B5BEF">
              <w:rPr>
                <w:b/>
                <w:bCs/>
                <w:szCs w:val="20"/>
              </w:rPr>
              <w:t xml:space="preserve"> </w:t>
            </w:r>
            <w:r w:rsidRPr="007B5BEF">
              <w:rPr>
                <w:b/>
                <w:bCs/>
                <w:szCs w:val="20"/>
              </w:rPr>
              <w:t>Metodyka</w:t>
            </w:r>
            <w:r w:rsidR="00C56875" w:rsidRPr="007B5BEF">
              <w:rPr>
                <w:b/>
                <w:bCs/>
                <w:szCs w:val="20"/>
              </w:rPr>
              <w:t xml:space="preserve"> </w:t>
            </w:r>
            <w:r w:rsidRPr="007B5BEF">
              <w:rPr>
                <w:b/>
                <w:bCs/>
                <w:szCs w:val="20"/>
              </w:rPr>
              <w:t>badania</w:t>
            </w:r>
            <w:r w:rsidR="00C56875" w:rsidRPr="007B5BEF">
              <w:rPr>
                <w:b/>
                <w:bCs/>
                <w:szCs w:val="20"/>
              </w:rPr>
              <w:t xml:space="preserve"> </w:t>
            </w:r>
            <w:r w:rsidRPr="007B5BEF">
              <w:rPr>
                <w:b/>
                <w:bCs/>
                <w:szCs w:val="20"/>
              </w:rPr>
              <w:t>/</w:t>
            </w:r>
            <w:r w:rsidR="00C56875" w:rsidRPr="007B5BEF">
              <w:rPr>
                <w:b/>
                <w:bCs/>
                <w:szCs w:val="20"/>
              </w:rPr>
              <w:t xml:space="preserve"> </w:t>
            </w:r>
            <w:r w:rsidRPr="007B5BEF">
              <w:rPr>
                <w:b/>
                <w:bCs/>
                <w:szCs w:val="20"/>
              </w:rPr>
              <w:t>Wyznaczniki</w:t>
            </w:r>
            <w:r w:rsidR="00C56875" w:rsidRPr="007B5BEF">
              <w:rPr>
                <w:b/>
                <w:bCs/>
                <w:szCs w:val="20"/>
              </w:rPr>
              <w:t xml:space="preserve"> </w:t>
            </w:r>
            <w:r w:rsidRPr="007B5BEF">
              <w:rPr>
                <w:b/>
                <w:bCs/>
                <w:szCs w:val="20"/>
              </w:rPr>
              <w:t>kontroli:</w:t>
            </w:r>
          </w:p>
        </w:tc>
      </w:tr>
      <w:tr w:rsidR="009519E8" w:rsidRPr="007B5BEF" w14:paraId="15BCD04D" w14:textId="77777777" w:rsidTr="006D7529">
        <w:tc>
          <w:tcPr>
            <w:tcW w:w="15735" w:type="dxa"/>
            <w:gridSpan w:val="4"/>
            <w:shd w:val="clear" w:color="auto" w:fill="A8D08D" w:themeFill="accent6" w:themeFillTint="99"/>
          </w:tcPr>
          <w:p w14:paraId="5866D0A6" w14:textId="742C4DA7" w:rsidR="00CF0E09" w:rsidRPr="007B5BEF" w:rsidRDefault="00CF0E09" w:rsidP="00DA22AC">
            <w:pPr>
              <w:spacing w:before="120"/>
              <w:rPr>
                <w:b/>
                <w:szCs w:val="20"/>
              </w:rPr>
            </w:pPr>
            <w:r w:rsidRPr="007B5BEF">
              <w:rPr>
                <w:b/>
                <w:szCs w:val="20"/>
              </w:rPr>
              <w:t>III.</w:t>
            </w:r>
            <w:r w:rsidR="00C56875" w:rsidRPr="007B5BEF">
              <w:rPr>
                <w:b/>
                <w:szCs w:val="20"/>
              </w:rPr>
              <w:t xml:space="preserve"> </w:t>
            </w:r>
            <w:r w:rsidRPr="007B5BEF">
              <w:rPr>
                <w:b/>
                <w:szCs w:val="20"/>
              </w:rPr>
              <w:t>Współpraca</w:t>
            </w:r>
            <w:r w:rsidR="00C56875" w:rsidRPr="007B5BEF">
              <w:rPr>
                <w:b/>
                <w:szCs w:val="20"/>
              </w:rPr>
              <w:t xml:space="preserve"> </w:t>
            </w:r>
            <w:r w:rsidRPr="007B5BEF">
              <w:rPr>
                <w:b/>
                <w:szCs w:val="20"/>
              </w:rPr>
              <w:t>w</w:t>
            </w:r>
            <w:r w:rsidR="00C56875" w:rsidRPr="007B5BEF">
              <w:rPr>
                <w:b/>
                <w:szCs w:val="20"/>
              </w:rPr>
              <w:t xml:space="preserve"> </w:t>
            </w:r>
            <w:r w:rsidRPr="007B5BEF">
              <w:rPr>
                <w:b/>
                <w:szCs w:val="20"/>
              </w:rPr>
              <w:t>zakresie</w:t>
            </w:r>
            <w:r w:rsidR="00C56875" w:rsidRPr="007B5BEF">
              <w:rPr>
                <w:b/>
                <w:szCs w:val="20"/>
              </w:rPr>
              <w:t xml:space="preserve"> </w:t>
            </w:r>
            <w:r w:rsidRPr="007B5BEF">
              <w:rPr>
                <w:b/>
                <w:szCs w:val="20"/>
              </w:rPr>
              <w:t>realizacji</w:t>
            </w:r>
            <w:r w:rsidR="00C56875" w:rsidRPr="007B5BEF">
              <w:rPr>
                <w:b/>
                <w:szCs w:val="20"/>
              </w:rPr>
              <w:t xml:space="preserve"> </w:t>
            </w:r>
            <w:r w:rsidRPr="007B5BEF">
              <w:rPr>
                <w:b/>
                <w:szCs w:val="20"/>
              </w:rPr>
              <w:t>zadań</w:t>
            </w:r>
            <w:r w:rsidR="00C56875" w:rsidRPr="007B5BEF">
              <w:rPr>
                <w:b/>
                <w:szCs w:val="20"/>
              </w:rPr>
              <w:t xml:space="preserve"> </w:t>
            </w:r>
            <w:r w:rsidRPr="007B5BEF">
              <w:rPr>
                <w:b/>
                <w:szCs w:val="20"/>
              </w:rPr>
              <w:t>obronnych</w:t>
            </w:r>
          </w:p>
          <w:p w14:paraId="7B5F6544" w14:textId="6A718B73" w:rsidR="00CF0E09" w:rsidRPr="007B5BEF" w:rsidRDefault="00CF0E09" w:rsidP="00DA22AC">
            <w:pPr>
              <w:spacing w:after="120"/>
              <w:rPr>
                <w:szCs w:val="20"/>
              </w:rPr>
            </w:pPr>
            <w:r w:rsidRPr="007B5BEF">
              <w:rPr>
                <w:szCs w:val="20"/>
              </w:rPr>
              <w:t>W</w:t>
            </w:r>
            <w:r w:rsidR="00C56875" w:rsidRPr="007B5BEF">
              <w:rPr>
                <w:szCs w:val="20"/>
              </w:rPr>
              <w:t xml:space="preserve"> </w:t>
            </w:r>
            <w:r w:rsidRPr="007B5BEF">
              <w:rPr>
                <w:szCs w:val="20"/>
              </w:rPr>
              <w:t>jaki</w:t>
            </w:r>
            <w:r w:rsidR="00C56875" w:rsidRPr="007B5BEF">
              <w:rPr>
                <w:szCs w:val="20"/>
              </w:rPr>
              <w:t xml:space="preserve"> </w:t>
            </w:r>
            <w:r w:rsidRPr="007B5BEF">
              <w:rPr>
                <w:szCs w:val="20"/>
              </w:rPr>
              <w:t>sposób</w:t>
            </w:r>
            <w:r w:rsidR="00C56875" w:rsidRPr="007B5BEF">
              <w:rPr>
                <w:szCs w:val="20"/>
              </w:rPr>
              <w:t xml:space="preserve"> </w:t>
            </w:r>
            <w:r w:rsidRPr="007B5BEF">
              <w:rPr>
                <w:szCs w:val="20"/>
              </w:rPr>
              <w:t>zapewniono</w:t>
            </w:r>
            <w:r w:rsidR="00C56875" w:rsidRPr="007B5BEF">
              <w:rPr>
                <w:szCs w:val="20"/>
              </w:rPr>
              <w:t xml:space="preserve"> </w:t>
            </w:r>
            <w:r w:rsidRPr="007B5BEF">
              <w:rPr>
                <w:szCs w:val="20"/>
              </w:rPr>
              <w:t>skuteczną</w:t>
            </w:r>
            <w:r w:rsidR="00C56875" w:rsidRPr="007B5BEF">
              <w:rPr>
                <w:szCs w:val="20"/>
              </w:rPr>
              <w:t xml:space="preserve"> </w:t>
            </w:r>
            <w:r w:rsidRPr="007B5BEF">
              <w:rPr>
                <w:szCs w:val="20"/>
              </w:rPr>
              <w:t>realizację</w:t>
            </w:r>
            <w:r w:rsidR="00C56875" w:rsidRPr="007B5BEF">
              <w:rPr>
                <w:szCs w:val="20"/>
              </w:rPr>
              <w:t xml:space="preserve"> </w:t>
            </w:r>
            <w:r w:rsidRPr="007B5BEF">
              <w:rPr>
                <w:szCs w:val="20"/>
              </w:rPr>
              <w:t>świadczeń</w:t>
            </w:r>
            <w:r w:rsidR="00C56875" w:rsidRPr="007B5BEF">
              <w:rPr>
                <w:szCs w:val="20"/>
              </w:rPr>
              <w:t xml:space="preserve"> </w:t>
            </w:r>
            <w:r w:rsidRPr="007B5BEF">
              <w:rPr>
                <w:szCs w:val="20"/>
              </w:rPr>
              <w:t>lub</w:t>
            </w:r>
            <w:r w:rsidR="00C56875" w:rsidRPr="007B5BEF">
              <w:rPr>
                <w:szCs w:val="20"/>
              </w:rPr>
              <w:t xml:space="preserve"> </w:t>
            </w:r>
            <w:r w:rsidRPr="007B5BEF">
              <w:rPr>
                <w:szCs w:val="20"/>
              </w:rPr>
              <w:t>przedsięwzięć</w:t>
            </w:r>
            <w:r w:rsidR="00C56875" w:rsidRPr="007B5BEF">
              <w:rPr>
                <w:szCs w:val="20"/>
              </w:rPr>
              <w:t xml:space="preserve"> </w:t>
            </w:r>
            <w:r w:rsidRPr="007B5BEF">
              <w:rPr>
                <w:szCs w:val="20"/>
              </w:rPr>
              <w:t>podmiotów</w:t>
            </w:r>
            <w:r w:rsidR="00C56875" w:rsidRPr="007B5BEF">
              <w:rPr>
                <w:szCs w:val="20"/>
              </w:rPr>
              <w:t xml:space="preserve"> </w:t>
            </w:r>
            <w:r w:rsidRPr="007B5BEF">
              <w:rPr>
                <w:szCs w:val="20"/>
              </w:rPr>
              <w:t>zewnętrznych</w:t>
            </w:r>
            <w:r w:rsidR="00C56875" w:rsidRPr="007B5BEF">
              <w:rPr>
                <w:szCs w:val="20"/>
              </w:rPr>
              <w:t xml:space="preserve"> </w:t>
            </w:r>
            <w:r w:rsidRPr="007B5BEF">
              <w:rPr>
                <w:szCs w:val="20"/>
              </w:rPr>
              <w:t>na</w:t>
            </w:r>
            <w:r w:rsidR="00C56875" w:rsidRPr="007B5BEF">
              <w:rPr>
                <w:szCs w:val="20"/>
              </w:rPr>
              <w:t xml:space="preserve"> </w:t>
            </w:r>
            <w:r w:rsidRPr="007B5BEF">
              <w:rPr>
                <w:szCs w:val="20"/>
              </w:rPr>
              <w:t>rzecz</w:t>
            </w:r>
            <w:r w:rsidR="00C56875" w:rsidRPr="007B5BEF">
              <w:rPr>
                <w:szCs w:val="20"/>
              </w:rPr>
              <w:t xml:space="preserve"> </w:t>
            </w:r>
            <w:r w:rsidRPr="007B5BEF">
              <w:rPr>
                <w:szCs w:val="20"/>
              </w:rPr>
              <w:t>systemu</w:t>
            </w:r>
            <w:r w:rsidR="00C56875" w:rsidRPr="007B5BEF">
              <w:rPr>
                <w:szCs w:val="20"/>
              </w:rPr>
              <w:t xml:space="preserve"> </w:t>
            </w:r>
            <w:r w:rsidRPr="007B5BEF">
              <w:rPr>
                <w:szCs w:val="20"/>
              </w:rPr>
              <w:t>obronnego</w:t>
            </w:r>
            <w:r w:rsidR="00C56875" w:rsidRPr="007B5BEF">
              <w:rPr>
                <w:szCs w:val="20"/>
              </w:rPr>
              <w:t xml:space="preserve"> </w:t>
            </w:r>
            <w:r w:rsidRPr="007B5BEF">
              <w:rPr>
                <w:szCs w:val="20"/>
              </w:rPr>
              <w:t>państwa?</w:t>
            </w:r>
          </w:p>
        </w:tc>
      </w:tr>
      <w:tr w:rsidR="009519E8" w:rsidRPr="007B5BEF" w14:paraId="4A057906" w14:textId="77777777" w:rsidTr="00E303F3">
        <w:tc>
          <w:tcPr>
            <w:tcW w:w="1985" w:type="dxa"/>
            <w:vMerge w:val="restart"/>
          </w:tcPr>
          <w:p w14:paraId="078FD159" w14:textId="670BAA28" w:rsidR="00CF0E09" w:rsidRPr="007B5BEF" w:rsidRDefault="00CF0E09" w:rsidP="00DA22AC">
            <w:pPr>
              <w:rPr>
                <w:szCs w:val="20"/>
              </w:rPr>
            </w:pPr>
            <w:bookmarkStart w:id="9" w:name="_Hlk177556038"/>
            <w:r w:rsidRPr="007B5BEF">
              <w:rPr>
                <w:szCs w:val="20"/>
              </w:rPr>
              <w:t>8.</w:t>
            </w:r>
            <w:r w:rsidR="00C56875" w:rsidRPr="007B5BEF">
              <w:rPr>
                <w:szCs w:val="20"/>
              </w:rPr>
              <w:t xml:space="preserve"> </w:t>
            </w:r>
            <w:r w:rsidRPr="007B5BEF">
              <w:rPr>
                <w:szCs w:val="20"/>
              </w:rPr>
              <w:t>Czy</w:t>
            </w:r>
            <w:r w:rsidR="00C56875" w:rsidRPr="007B5BEF">
              <w:rPr>
                <w:szCs w:val="20"/>
              </w:rPr>
              <w:t xml:space="preserve"> </w:t>
            </w:r>
            <w:r w:rsidRPr="007B5BEF">
              <w:rPr>
                <w:szCs w:val="20"/>
              </w:rPr>
              <w:t>jednostka</w:t>
            </w:r>
            <w:r w:rsidR="00C56875" w:rsidRPr="007B5BEF">
              <w:rPr>
                <w:szCs w:val="20"/>
              </w:rPr>
              <w:t xml:space="preserve"> </w:t>
            </w:r>
            <w:r w:rsidRPr="007B5BEF">
              <w:rPr>
                <w:szCs w:val="20"/>
              </w:rPr>
              <w:t>zaplanowała</w:t>
            </w:r>
            <w:r w:rsidR="00C56875" w:rsidRPr="007B5BEF">
              <w:rPr>
                <w:szCs w:val="20"/>
              </w:rPr>
              <w:t xml:space="preserve"> </w:t>
            </w:r>
            <w:r w:rsidRPr="007B5BEF">
              <w:rPr>
                <w:szCs w:val="20"/>
              </w:rPr>
              <w:t>realizacje</w:t>
            </w:r>
            <w:r w:rsidR="00C56875" w:rsidRPr="007B5BEF">
              <w:rPr>
                <w:szCs w:val="20"/>
              </w:rPr>
              <w:t xml:space="preserve"> </w:t>
            </w:r>
            <w:r w:rsidRPr="007B5BEF">
              <w:rPr>
                <w:szCs w:val="20"/>
              </w:rPr>
              <w:t>przedsięwzięć</w:t>
            </w:r>
            <w:r w:rsidR="00C56875" w:rsidRPr="007B5BEF">
              <w:rPr>
                <w:szCs w:val="20"/>
              </w:rPr>
              <w:t xml:space="preserve"> </w:t>
            </w:r>
            <w:r w:rsidRPr="007B5BEF">
              <w:rPr>
                <w:szCs w:val="20"/>
              </w:rPr>
              <w:t>gospodarczo-obronnych?</w:t>
            </w:r>
            <w:r w:rsidR="00C56875" w:rsidRPr="007B5BEF">
              <w:rPr>
                <w:szCs w:val="20"/>
              </w:rPr>
              <w:t xml:space="preserve"> </w:t>
            </w:r>
            <w:r w:rsidRPr="007B5BEF">
              <w:rPr>
                <w:i/>
                <w:iCs/>
                <w:szCs w:val="20"/>
              </w:rPr>
              <w:t>(§3</w:t>
            </w:r>
            <w:r w:rsidR="00C56875" w:rsidRPr="007B5BEF">
              <w:rPr>
                <w:i/>
                <w:iCs/>
                <w:szCs w:val="20"/>
              </w:rPr>
              <w:t xml:space="preserve"> </w:t>
            </w:r>
            <w:r w:rsidRPr="007B5BEF">
              <w:rPr>
                <w:i/>
                <w:iCs/>
                <w:szCs w:val="20"/>
              </w:rPr>
              <w:t>ust.</w:t>
            </w:r>
            <w:r w:rsidR="00C56875" w:rsidRPr="007B5BEF">
              <w:rPr>
                <w:i/>
                <w:iCs/>
                <w:szCs w:val="20"/>
              </w:rPr>
              <w:t xml:space="preserve"> </w:t>
            </w:r>
            <w:r w:rsidRPr="007B5BEF">
              <w:rPr>
                <w:i/>
                <w:iCs/>
                <w:szCs w:val="20"/>
              </w:rPr>
              <w:lastRenderedPageBreak/>
              <w:t>1</w:t>
            </w:r>
            <w:r w:rsidR="00C56875" w:rsidRPr="007B5BEF">
              <w:rPr>
                <w:i/>
                <w:iCs/>
                <w:szCs w:val="20"/>
              </w:rPr>
              <w:t xml:space="preserve"> </w:t>
            </w:r>
            <w:r w:rsidRPr="007B5BEF">
              <w:rPr>
                <w:i/>
                <w:iCs/>
                <w:szCs w:val="20"/>
              </w:rPr>
              <w:t>pkt</w:t>
            </w:r>
            <w:r w:rsidR="00C56875" w:rsidRPr="007B5BEF">
              <w:rPr>
                <w:i/>
                <w:iCs/>
                <w:szCs w:val="20"/>
              </w:rPr>
              <w:t xml:space="preserve"> </w:t>
            </w:r>
            <w:r w:rsidRPr="007B5BEF">
              <w:rPr>
                <w:i/>
                <w:iCs/>
                <w:szCs w:val="20"/>
              </w:rPr>
              <w:t>8</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r w:rsidRPr="007B5BEF">
              <w:rPr>
                <w:rStyle w:val="cf01"/>
                <w:rFonts w:ascii="Lato" w:hAnsi="Lato"/>
                <w:i w:val="0"/>
                <w:iCs w:val="0"/>
                <w:sz w:val="20"/>
                <w:szCs w:val="20"/>
              </w:rPr>
              <w:t>kontroli</w:t>
            </w:r>
            <w:r w:rsidRPr="007B5BEF">
              <w:rPr>
                <w:i/>
                <w:iCs/>
                <w:szCs w:val="20"/>
              </w:rPr>
              <w:t>).</w:t>
            </w:r>
          </w:p>
        </w:tc>
        <w:tc>
          <w:tcPr>
            <w:tcW w:w="2126" w:type="dxa"/>
          </w:tcPr>
          <w:p w14:paraId="335EFFBA" w14:textId="614061DA" w:rsidR="00CF0E09" w:rsidRPr="007B5BEF" w:rsidRDefault="00CF0E09" w:rsidP="00DA22AC">
            <w:pPr>
              <w:rPr>
                <w:szCs w:val="20"/>
              </w:rPr>
            </w:pPr>
            <w:r w:rsidRPr="007B5BEF">
              <w:rPr>
                <w:szCs w:val="20"/>
              </w:rPr>
              <w:lastRenderedPageBreak/>
              <w:t>Zadania</w:t>
            </w:r>
            <w:r w:rsidR="00C56875" w:rsidRPr="007B5BEF">
              <w:rPr>
                <w:szCs w:val="20"/>
              </w:rPr>
              <w:t xml:space="preserve"> </w:t>
            </w:r>
            <w:r w:rsidRPr="007B5BEF">
              <w:rPr>
                <w:szCs w:val="20"/>
              </w:rPr>
              <w:t>przedsiębiorców</w:t>
            </w:r>
            <w:r w:rsidR="00C56875" w:rsidRPr="007B5BEF">
              <w:rPr>
                <w:szCs w:val="20"/>
              </w:rPr>
              <w:t xml:space="preserve"> </w:t>
            </w:r>
            <w:r w:rsidRPr="007B5BEF">
              <w:rPr>
                <w:szCs w:val="20"/>
              </w:rPr>
              <w:t>realizowane</w:t>
            </w:r>
            <w:r w:rsidR="00C56875" w:rsidRPr="007B5BEF">
              <w:rPr>
                <w:szCs w:val="20"/>
              </w:rPr>
              <w:t xml:space="preserve"> </w:t>
            </w:r>
            <w:r w:rsidRPr="007B5BEF">
              <w:rPr>
                <w:szCs w:val="20"/>
              </w:rPr>
              <w:t>na</w:t>
            </w:r>
            <w:r w:rsidR="00C56875" w:rsidRPr="007B5BEF">
              <w:rPr>
                <w:szCs w:val="20"/>
              </w:rPr>
              <w:t xml:space="preserve"> </w:t>
            </w:r>
            <w:r w:rsidRPr="007B5BEF">
              <w:rPr>
                <w:szCs w:val="20"/>
              </w:rPr>
              <w:t>rzecz</w:t>
            </w:r>
            <w:r w:rsidR="00C56875" w:rsidRPr="007B5BEF">
              <w:rPr>
                <w:szCs w:val="20"/>
              </w:rPr>
              <w:t xml:space="preserve"> </w:t>
            </w:r>
            <w:r w:rsidRPr="007B5BEF">
              <w:rPr>
                <w:szCs w:val="20"/>
              </w:rPr>
              <w:t>Sił</w:t>
            </w:r>
            <w:r w:rsidR="00C56875" w:rsidRPr="007B5BEF">
              <w:rPr>
                <w:szCs w:val="20"/>
              </w:rPr>
              <w:t xml:space="preserve"> </w:t>
            </w:r>
            <w:r w:rsidRPr="007B5BEF">
              <w:rPr>
                <w:szCs w:val="20"/>
              </w:rPr>
              <w:t>Zbrojnych</w:t>
            </w:r>
            <w:r w:rsidR="00C56875" w:rsidRPr="007B5BEF">
              <w:rPr>
                <w:szCs w:val="20"/>
              </w:rPr>
              <w:t xml:space="preserve"> </w:t>
            </w:r>
            <w:r w:rsidRPr="007B5BEF">
              <w:rPr>
                <w:szCs w:val="20"/>
              </w:rPr>
              <w:t>RP.</w:t>
            </w:r>
          </w:p>
        </w:tc>
        <w:tc>
          <w:tcPr>
            <w:tcW w:w="3402" w:type="dxa"/>
          </w:tcPr>
          <w:p w14:paraId="5E85457B" w14:textId="45ADE660" w:rsidR="00CF0E09" w:rsidRPr="007B5BEF" w:rsidRDefault="00CF0E09" w:rsidP="00DA22AC">
            <w:pPr>
              <w:rPr>
                <w:szCs w:val="20"/>
              </w:rPr>
            </w:pPr>
            <w:r w:rsidRPr="007B5BEF">
              <w:rPr>
                <w:szCs w:val="20"/>
              </w:rPr>
              <w:t>8.1</w:t>
            </w:r>
            <w:r w:rsidR="00C56875" w:rsidRPr="007B5BEF">
              <w:rPr>
                <w:szCs w:val="20"/>
              </w:rPr>
              <w:t xml:space="preserve"> </w:t>
            </w:r>
            <w:r w:rsidRPr="007B5BEF">
              <w:rPr>
                <w:szCs w:val="20"/>
              </w:rPr>
              <w:t>Czy</w:t>
            </w:r>
            <w:r w:rsidR="00C56875" w:rsidRPr="007B5BEF">
              <w:rPr>
                <w:szCs w:val="20"/>
              </w:rPr>
              <w:t xml:space="preserve"> </w:t>
            </w:r>
            <w:r w:rsidRPr="007B5BEF">
              <w:rPr>
                <w:szCs w:val="20"/>
              </w:rPr>
              <w:t>jednostka</w:t>
            </w:r>
            <w:r w:rsidR="00C56875" w:rsidRPr="007B5BEF">
              <w:rPr>
                <w:szCs w:val="20"/>
              </w:rPr>
              <w:t xml:space="preserve"> </w:t>
            </w:r>
            <w:r w:rsidRPr="007B5BEF">
              <w:rPr>
                <w:szCs w:val="20"/>
              </w:rPr>
              <w:t>prawidłowo</w:t>
            </w:r>
            <w:r w:rsidR="00C56875" w:rsidRPr="007B5BEF">
              <w:rPr>
                <w:szCs w:val="20"/>
              </w:rPr>
              <w:t xml:space="preserve"> </w:t>
            </w:r>
            <w:r w:rsidRPr="007B5BEF">
              <w:rPr>
                <w:szCs w:val="20"/>
              </w:rPr>
              <w:t>nakładała</w:t>
            </w:r>
            <w:r w:rsidR="00C56875" w:rsidRPr="007B5BEF">
              <w:rPr>
                <w:szCs w:val="20"/>
              </w:rPr>
              <w:t xml:space="preserve"> </w:t>
            </w:r>
            <w:r w:rsidRPr="007B5BEF">
              <w:rPr>
                <w:szCs w:val="20"/>
              </w:rPr>
              <w:t>zadania</w:t>
            </w:r>
            <w:r w:rsidR="00C56875" w:rsidRPr="007B5BEF">
              <w:rPr>
                <w:szCs w:val="20"/>
              </w:rPr>
              <w:t xml:space="preserve"> </w:t>
            </w:r>
            <w:r w:rsidRPr="007B5BEF">
              <w:rPr>
                <w:szCs w:val="20"/>
              </w:rPr>
              <w:t>na</w:t>
            </w:r>
            <w:r w:rsidR="00C56875" w:rsidRPr="007B5BEF">
              <w:rPr>
                <w:szCs w:val="20"/>
              </w:rPr>
              <w:t xml:space="preserve"> </w:t>
            </w:r>
            <w:r w:rsidRPr="007B5BEF">
              <w:rPr>
                <w:szCs w:val="20"/>
              </w:rPr>
              <w:t>rzecz</w:t>
            </w:r>
            <w:r w:rsidR="00C56875" w:rsidRPr="007B5BEF">
              <w:rPr>
                <w:szCs w:val="20"/>
              </w:rPr>
              <w:t xml:space="preserve"> </w:t>
            </w:r>
            <w:r w:rsidRPr="007B5BEF">
              <w:rPr>
                <w:szCs w:val="20"/>
              </w:rPr>
              <w:t>Sił</w:t>
            </w:r>
            <w:r w:rsidR="00C56875" w:rsidRPr="007B5BEF">
              <w:rPr>
                <w:szCs w:val="20"/>
              </w:rPr>
              <w:t xml:space="preserve"> </w:t>
            </w:r>
            <w:r w:rsidRPr="007B5BEF">
              <w:rPr>
                <w:szCs w:val="20"/>
              </w:rPr>
              <w:t>Zbrojnych</w:t>
            </w:r>
            <w:r w:rsidR="00C56875" w:rsidRPr="007B5BEF">
              <w:rPr>
                <w:szCs w:val="20"/>
              </w:rPr>
              <w:t xml:space="preserve"> </w:t>
            </w:r>
            <w:r w:rsidRPr="007B5BEF">
              <w:rPr>
                <w:szCs w:val="20"/>
              </w:rPr>
              <w:t>na</w:t>
            </w:r>
            <w:r w:rsidR="00C56875" w:rsidRPr="007B5BEF">
              <w:rPr>
                <w:szCs w:val="20"/>
              </w:rPr>
              <w:t xml:space="preserve"> </w:t>
            </w:r>
            <w:r w:rsidRPr="007B5BEF">
              <w:rPr>
                <w:szCs w:val="20"/>
              </w:rPr>
              <w:t>przedsiębiorców?</w:t>
            </w:r>
            <w:r w:rsidR="00C56875" w:rsidRPr="007B5BEF">
              <w:rPr>
                <w:szCs w:val="20"/>
              </w:rPr>
              <w:t xml:space="preserve"> </w:t>
            </w:r>
          </w:p>
        </w:tc>
        <w:tc>
          <w:tcPr>
            <w:tcW w:w="8222" w:type="dxa"/>
          </w:tcPr>
          <w:p w14:paraId="39C76164" w14:textId="2A471824" w:rsidR="00CF0E09" w:rsidRPr="007B5BEF" w:rsidRDefault="00CF0E09" w:rsidP="00DA22AC">
            <w:pPr>
              <w:spacing w:line="259" w:lineRule="auto"/>
              <w:rPr>
                <w:szCs w:val="20"/>
              </w:rPr>
            </w:pPr>
            <w:bookmarkStart w:id="10" w:name="_Hlk177559041"/>
            <w:r w:rsidRPr="007B5BEF">
              <w:rPr>
                <w:szCs w:val="20"/>
              </w:rPr>
              <w:t>Należy</w:t>
            </w:r>
            <w:r w:rsidR="00C56875" w:rsidRPr="007B5BEF">
              <w:rPr>
                <w:szCs w:val="20"/>
              </w:rPr>
              <w:t xml:space="preserve"> </w:t>
            </w:r>
            <w:r w:rsidRPr="007B5BEF">
              <w:rPr>
                <w:szCs w:val="20"/>
              </w:rPr>
              <w:t>upewnić</w:t>
            </w:r>
            <w:r w:rsidR="00C56875" w:rsidRPr="007B5BEF">
              <w:rPr>
                <w:szCs w:val="20"/>
              </w:rPr>
              <w:t xml:space="preserve"> </w:t>
            </w:r>
            <w:r w:rsidRPr="007B5BEF">
              <w:rPr>
                <w:szCs w:val="20"/>
              </w:rPr>
              <w:t>się,</w:t>
            </w:r>
            <w:r w:rsidR="00C56875" w:rsidRPr="007B5BEF">
              <w:rPr>
                <w:szCs w:val="20"/>
              </w:rPr>
              <w:t xml:space="preserve"> </w:t>
            </w:r>
            <w:r w:rsidRPr="007B5BEF">
              <w:rPr>
                <w:szCs w:val="20"/>
              </w:rPr>
              <w:t>że</w:t>
            </w:r>
            <w:r w:rsidR="00C56875" w:rsidRPr="007B5BEF">
              <w:rPr>
                <w:szCs w:val="20"/>
              </w:rPr>
              <w:t xml:space="preserve"> </w:t>
            </w:r>
            <w:r w:rsidRPr="007B5BEF">
              <w:rPr>
                <w:szCs w:val="20"/>
              </w:rPr>
              <w:t>organ:</w:t>
            </w:r>
          </w:p>
          <w:p w14:paraId="30F00DC6" w14:textId="26EF2CB0" w:rsidR="00CF0E09" w:rsidRPr="007B5BEF" w:rsidRDefault="00CF0E09" w:rsidP="00DA22AC">
            <w:pPr>
              <w:spacing w:line="259" w:lineRule="auto"/>
              <w:rPr>
                <w:szCs w:val="20"/>
              </w:rPr>
            </w:pPr>
            <w:r w:rsidRPr="007B5BEF">
              <w:rPr>
                <w:szCs w:val="20"/>
              </w:rPr>
              <w:t>1)</w:t>
            </w:r>
            <w:r w:rsidR="00C56875" w:rsidRPr="007B5BEF">
              <w:rPr>
                <w:szCs w:val="20"/>
              </w:rPr>
              <w:t xml:space="preserve"> </w:t>
            </w:r>
            <w:r w:rsidRPr="007B5BEF">
              <w:rPr>
                <w:szCs w:val="20"/>
              </w:rPr>
              <w:t>uzgodnił</w:t>
            </w:r>
            <w:r w:rsidR="00C56875" w:rsidRPr="007B5BEF">
              <w:rPr>
                <w:szCs w:val="20"/>
              </w:rPr>
              <w:t xml:space="preserve"> </w:t>
            </w:r>
            <w:r w:rsidRPr="007B5BEF">
              <w:rPr>
                <w:szCs w:val="20"/>
              </w:rPr>
              <w:t>z</w:t>
            </w:r>
            <w:r w:rsidR="00C56875" w:rsidRPr="007B5BEF">
              <w:rPr>
                <w:szCs w:val="20"/>
              </w:rPr>
              <w:t xml:space="preserve"> </w:t>
            </w:r>
            <w:r w:rsidRPr="007B5BEF">
              <w:rPr>
                <w:szCs w:val="20"/>
              </w:rPr>
              <w:t>MON</w:t>
            </w:r>
            <w:r w:rsidR="00C56875" w:rsidRPr="007B5BEF">
              <w:rPr>
                <w:szCs w:val="20"/>
              </w:rPr>
              <w:t xml:space="preserve"> </w:t>
            </w:r>
            <w:r w:rsidRPr="007B5BEF">
              <w:rPr>
                <w:szCs w:val="20"/>
              </w:rPr>
              <w:t>zakres</w:t>
            </w:r>
            <w:r w:rsidR="00C56875" w:rsidRPr="007B5BEF">
              <w:rPr>
                <w:szCs w:val="20"/>
              </w:rPr>
              <w:t xml:space="preserve"> </w:t>
            </w:r>
            <w:r w:rsidRPr="007B5BEF">
              <w:rPr>
                <w:szCs w:val="20"/>
              </w:rPr>
              <w:t>nałożonych</w:t>
            </w:r>
            <w:r w:rsidR="00C56875" w:rsidRPr="007B5BEF">
              <w:rPr>
                <w:szCs w:val="20"/>
              </w:rPr>
              <w:t xml:space="preserve"> </w:t>
            </w:r>
            <w:r w:rsidRPr="007B5BEF">
              <w:rPr>
                <w:szCs w:val="20"/>
              </w:rPr>
              <w:t>zadań</w:t>
            </w:r>
            <w:r w:rsidR="00C56875" w:rsidRPr="007B5BEF">
              <w:rPr>
                <w:szCs w:val="20"/>
              </w:rPr>
              <w:t xml:space="preserve"> </w:t>
            </w:r>
            <w:r w:rsidRPr="007B5BEF">
              <w:rPr>
                <w:szCs w:val="20"/>
              </w:rPr>
              <w:t>na</w:t>
            </w:r>
            <w:r w:rsidR="00C56875" w:rsidRPr="007B5BEF">
              <w:rPr>
                <w:szCs w:val="20"/>
              </w:rPr>
              <w:t xml:space="preserve"> </w:t>
            </w:r>
            <w:r w:rsidRPr="007B5BEF">
              <w:rPr>
                <w:szCs w:val="20"/>
              </w:rPr>
              <w:t>przedsiębiorców,</w:t>
            </w:r>
          </w:p>
          <w:p w14:paraId="044D339C" w14:textId="067D46E0" w:rsidR="00CF0E09" w:rsidRPr="007B5BEF" w:rsidRDefault="00CF0E09" w:rsidP="00DA22AC">
            <w:pPr>
              <w:spacing w:line="259" w:lineRule="auto"/>
              <w:rPr>
                <w:szCs w:val="20"/>
              </w:rPr>
            </w:pPr>
            <w:r w:rsidRPr="007B5BEF">
              <w:rPr>
                <w:szCs w:val="20"/>
              </w:rPr>
              <w:t>2)</w:t>
            </w:r>
            <w:r w:rsidR="00C56875" w:rsidRPr="007B5BEF">
              <w:rPr>
                <w:szCs w:val="20"/>
              </w:rPr>
              <w:t xml:space="preserve"> </w:t>
            </w:r>
            <w:r w:rsidRPr="007B5BEF">
              <w:rPr>
                <w:szCs w:val="20"/>
              </w:rPr>
              <w:t>zabezpieczył</w:t>
            </w:r>
            <w:r w:rsidR="00C56875" w:rsidRPr="007B5BEF">
              <w:rPr>
                <w:szCs w:val="20"/>
              </w:rPr>
              <w:t xml:space="preserve"> </w:t>
            </w:r>
            <w:r w:rsidRPr="007B5BEF">
              <w:rPr>
                <w:szCs w:val="20"/>
              </w:rPr>
              <w:t>w</w:t>
            </w:r>
            <w:r w:rsidR="00C56875" w:rsidRPr="007B5BEF">
              <w:rPr>
                <w:szCs w:val="20"/>
              </w:rPr>
              <w:t xml:space="preserve"> </w:t>
            </w:r>
            <w:r w:rsidRPr="007B5BEF">
              <w:rPr>
                <w:szCs w:val="20"/>
              </w:rPr>
              <w:t>PPPO</w:t>
            </w:r>
            <w:r w:rsidR="00C56875" w:rsidRPr="007B5BEF">
              <w:rPr>
                <w:szCs w:val="20"/>
              </w:rPr>
              <w:t xml:space="preserve"> </w:t>
            </w:r>
            <w:r w:rsidRPr="007B5BEF">
              <w:rPr>
                <w:szCs w:val="20"/>
              </w:rPr>
              <w:t>realizację</w:t>
            </w:r>
            <w:r w:rsidR="00C56875" w:rsidRPr="007B5BEF">
              <w:rPr>
                <w:szCs w:val="20"/>
              </w:rPr>
              <w:t xml:space="preserve"> </w:t>
            </w:r>
            <w:r w:rsidRPr="007B5BEF">
              <w:rPr>
                <w:szCs w:val="20"/>
              </w:rPr>
              <w:t>przez</w:t>
            </w:r>
            <w:r w:rsidR="00C56875" w:rsidRPr="007B5BEF">
              <w:rPr>
                <w:szCs w:val="20"/>
              </w:rPr>
              <w:t xml:space="preserve"> </w:t>
            </w:r>
            <w:r w:rsidRPr="007B5BEF">
              <w:rPr>
                <w:szCs w:val="20"/>
              </w:rPr>
              <w:t>przedsiębiorcę</w:t>
            </w:r>
            <w:r w:rsidR="00C56875" w:rsidRPr="007B5BEF">
              <w:rPr>
                <w:szCs w:val="20"/>
              </w:rPr>
              <w:t xml:space="preserve"> </w:t>
            </w:r>
            <w:r w:rsidRPr="007B5BEF">
              <w:rPr>
                <w:szCs w:val="20"/>
              </w:rPr>
              <w:t>zadań</w:t>
            </w:r>
            <w:r w:rsidR="00C56875" w:rsidRPr="007B5BEF">
              <w:rPr>
                <w:szCs w:val="20"/>
              </w:rPr>
              <w:t xml:space="preserve"> </w:t>
            </w:r>
            <w:r w:rsidRPr="007B5BEF">
              <w:rPr>
                <w:szCs w:val="20"/>
              </w:rPr>
              <w:t>na</w:t>
            </w:r>
            <w:r w:rsidR="00C56875" w:rsidRPr="007B5BEF">
              <w:rPr>
                <w:szCs w:val="20"/>
              </w:rPr>
              <w:t xml:space="preserve"> </w:t>
            </w:r>
            <w:r w:rsidRPr="007B5BEF">
              <w:rPr>
                <w:szCs w:val="20"/>
              </w:rPr>
              <w:t>rzecz</w:t>
            </w:r>
            <w:r w:rsidR="00C56875" w:rsidRPr="007B5BEF">
              <w:rPr>
                <w:szCs w:val="20"/>
              </w:rPr>
              <w:t xml:space="preserve"> </w:t>
            </w:r>
            <w:r w:rsidRPr="007B5BEF">
              <w:rPr>
                <w:szCs w:val="20"/>
              </w:rPr>
              <w:t>Sił</w:t>
            </w:r>
            <w:r w:rsidR="00C56875" w:rsidRPr="007B5BEF">
              <w:rPr>
                <w:szCs w:val="20"/>
              </w:rPr>
              <w:t xml:space="preserve"> </w:t>
            </w:r>
            <w:r w:rsidRPr="007B5BEF">
              <w:rPr>
                <w:szCs w:val="20"/>
              </w:rPr>
              <w:t>Zbrojnych</w:t>
            </w:r>
            <w:r w:rsidR="00C56875" w:rsidRPr="007B5BEF">
              <w:rPr>
                <w:szCs w:val="20"/>
              </w:rPr>
              <w:t xml:space="preserve"> </w:t>
            </w:r>
            <w:r w:rsidRPr="007B5BEF">
              <w:rPr>
                <w:szCs w:val="20"/>
              </w:rPr>
              <w:t>pod</w:t>
            </w:r>
            <w:r w:rsidR="00C56875" w:rsidRPr="007B5BEF">
              <w:rPr>
                <w:szCs w:val="20"/>
              </w:rPr>
              <w:t xml:space="preserve"> </w:t>
            </w:r>
            <w:r w:rsidRPr="007B5BEF">
              <w:rPr>
                <w:szCs w:val="20"/>
              </w:rPr>
              <w:t>względem</w:t>
            </w:r>
            <w:r w:rsidR="00C56875" w:rsidRPr="007B5BEF">
              <w:rPr>
                <w:szCs w:val="20"/>
              </w:rPr>
              <w:t xml:space="preserve"> </w:t>
            </w:r>
            <w:r w:rsidRPr="007B5BEF">
              <w:rPr>
                <w:szCs w:val="20"/>
              </w:rPr>
              <w:t>rzeczowo-finansowym,</w:t>
            </w:r>
          </w:p>
          <w:p w14:paraId="20C19083" w14:textId="00CD9645" w:rsidR="00CF0E09" w:rsidRPr="007B5BEF" w:rsidRDefault="00CF0E09" w:rsidP="00DA22AC">
            <w:pPr>
              <w:spacing w:line="259" w:lineRule="auto"/>
              <w:rPr>
                <w:szCs w:val="20"/>
              </w:rPr>
            </w:pPr>
            <w:r w:rsidRPr="007B5BEF">
              <w:rPr>
                <w:szCs w:val="20"/>
              </w:rPr>
              <w:t>3)</w:t>
            </w:r>
            <w:r w:rsidR="00C56875" w:rsidRPr="007B5BEF">
              <w:rPr>
                <w:szCs w:val="20"/>
              </w:rPr>
              <w:t xml:space="preserve"> </w:t>
            </w:r>
            <w:r w:rsidRPr="007B5BEF">
              <w:rPr>
                <w:szCs w:val="20"/>
              </w:rPr>
              <w:t>prawidłowo</w:t>
            </w:r>
            <w:r w:rsidR="00C56875" w:rsidRPr="007B5BEF">
              <w:rPr>
                <w:szCs w:val="20"/>
              </w:rPr>
              <w:t xml:space="preserve"> </w:t>
            </w:r>
            <w:r w:rsidRPr="007B5BEF">
              <w:rPr>
                <w:szCs w:val="20"/>
              </w:rPr>
              <w:t>wydał</w:t>
            </w:r>
            <w:r w:rsidR="00C56875" w:rsidRPr="007B5BEF">
              <w:rPr>
                <w:szCs w:val="20"/>
              </w:rPr>
              <w:t xml:space="preserve"> </w:t>
            </w:r>
            <w:r w:rsidRPr="007B5BEF">
              <w:rPr>
                <w:szCs w:val="20"/>
              </w:rPr>
              <w:t>decyzję</w:t>
            </w:r>
            <w:r w:rsidR="00C56875" w:rsidRPr="007B5BEF">
              <w:rPr>
                <w:szCs w:val="20"/>
              </w:rPr>
              <w:t xml:space="preserve"> </w:t>
            </w:r>
            <w:r w:rsidRPr="007B5BEF">
              <w:rPr>
                <w:szCs w:val="20"/>
              </w:rPr>
              <w:t>w</w:t>
            </w:r>
            <w:r w:rsidR="00C56875" w:rsidRPr="007B5BEF">
              <w:rPr>
                <w:szCs w:val="20"/>
              </w:rPr>
              <w:t xml:space="preserve"> </w:t>
            </w:r>
            <w:r w:rsidRPr="007B5BEF">
              <w:rPr>
                <w:szCs w:val="20"/>
              </w:rPr>
              <w:t>tej</w:t>
            </w:r>
            <w:r w:rsidR="00C56875" w:rsidRPr="007B5BEF">
              <w:rPr>
                <w:szCs w:val="20"/>
              </w:rPr>
              <w:t xml:space="preserve"> </w:t>
            </w:r>
            <w:r w:rsidRPr="007B5BEF">
              <w:rPr>
                <w:szCs w:val="20"/>
              </w:rPr>
              <w:t>sprawie,</w:t>
            </w:r>
          </w:p>
          <w:p w14:paraId="3CD1A4D7" w14:textId="4C4FA808" w:rsidR="00CF0E09" w:rsidRPr="007B5BEF" w:rsidRDefault="00CF0E09" w:rsidP="00DA22AC">
            <w:pPr>
              <w:spacing w:line="259" w:lineRule="auto"/>
              <w:rPr>
                <w:szCs w:val="20"/>
              </w:rPr>
            </w:pPr>
            <w:r w:rsidRPr="007B5BEF">
              <w:rPr>
                <w:szCs w:val="20"/>
              </w:rPr>
              <w:t>4)</w:t>
            </w:r>
            <w:r w:rsidR="00C56875" w:rsidRPr="007B5BEF">
              <w:rPr>
                <w:szCs w:val="20"/>
              </w:rPr>
              <w:t xml:space="preserve"> </w:t>
            </w:r>
            <w:r w:rsidRPr="007B5BEF">
              <w:rPr>
                <w:szCs w:val="20"/>
              </w:rPr>
              <w:t>podpisał</w:t>
            </w:r>
            <w:r w:rsidR="00C56875" w:rsidRPr="007B5BEF">
              <w:rPr>
                <w:szCs w:val="20"/>
              </w:rPr>
              <w:t xml:space="preserve"> </w:t>
            </w:r>
            <w:r w:rsidRPr="007B5BEF">
              <w:rPr>
                <w:szCs w:val="20"/>
              </w:rPr>
              <w:t>umowę</w:t>
            </w:r>
            <w:r w:rsidR="00C56875" w:rsidRPr="007B5BEF">
              <w:rPr>
                <w:szCs w:val="20"/>
              </w:rPr>
              <w:t xml:space="preserve"> </w:t>
            </w:r>
            <w:r w:rsidRPr="007B5BEF">
              <w:rPr>
                <w:szCs w:val="20"/>
              </w:rPr>
              <w:t>z</w:t>
            </w:r>
            <w:r w:rsidR="00C56875" w:rsidRPr="007B5BEF">
              <w:rPr>
                <w:szCs w:val="20"/>
              </w:rPr>
              <w:t xml:space="preserve"> </w:t>
            </w:r>
            <w:r w:rsidRPr="007B5BEF">
              <w:rPr>
                <w:szCs w:val="20"/>
              </w:rPr>
              <w:t>przedsiębiorcą,</w:t>
            </w:r>
          </w:p>
          <w:p w14:paraId="51ADAF3C" w14:textId="6A3481D3" w:rsidR="00CF0E09" w:rsidRPr="007B5BEF" w:rsidRDefault="00CF0E09" w:rsidP="00DA22AC">
            <w:pPr>
              <w:spacing w:line="259" w:lineRule="auto"/>
              <w:rPr>
                <w:szCs w:val="20"/>
              </w:rPr>
            </w:pPr>
            <w:r w:rsidRPr="007B5BEF">
              <w:rPr>
                <w:szCs w:val="20"/>
              </w:rPr>
              <w:lastRenderedPageBreak/>
              <w:t>5)</w:t>
            </w:r>
            <w:r w:rsidR="00C56875" w:rsidRPr="007B5BEF">
              <w:rPr>
                <w:szCs w:val="20"/>
              </w:rPr>
              <w:t xml:space="preserve"> </w:t>
            </w:r>
            <w:r w:rsidRPr="007B5BEF">
              <w:rPr>
                <w:szCs w:val="20"/>
              </w:rPr>
              <w:t>poinformował</w:t>
            </w:r>
            <w:r w:rsidR="00C56875" w:rsidRPr="007B5BEF">
              <w:rPr>
                <w:szCs w:val="20"/>
              </w:rPr>
              <w:t xml:space="preserve"> </w:t>
            </w:r>
            <w:r w:rsidRPr="007B5BEF">
              <w:rPr>
                <w:szCs w:val="20"/>
              </w:rPr>
              <w:t>Prezesa</w:t>
            </w:r>
            <w:r w:rsidR="00C56875" w:rsidRPr="007B5BEF">
              <w:rPr>
                <w:szCs w:val="20"/>
              </w:rPr>
              <w:t xml:space="preserve"> </w:t>
            </w:r>
            <w:r w:rsidRPr="007B5BEF">
              <w:rPr>
                <w:szCs w:val="20"/>
              </w:rPr>
              <w:t>UKE</w:t>
            </w:r>
            <w:r w:rsidR="00C56875" w:rsidRPr="007B5BEF">
              <w:rPr>
                <w:szCs w:val="20"/>
              </w:rPr>
              <w:t xml:space="preserve"> </w:t>
            </w:r>
            <w:r w:rsidRPr="007B5BEF">
              <w:rPr>
                <w:szCs w:val="20"/>
              </w:rPr>
              <w:t>o</w:t>
            </w:r>
            <w:r w:rsidR="00C56875" w:rsidRPr="007B5BEF">
              <w:rPr>
                <w:szCs w:val="20"/>
              </w:rPr>
              <w:t xml:space="preserve"> </w:t>
            </w:r>
            <w:r w:rsidRPr="007B5BEF">
              <w:rPr>
                <w:szCs w:val="20"/>
              </w:rPr>
              <w:t>nałożeniu</w:t>
            </w:r>
            <w:r w:rsidR="00C56875" w:rsidRPr="007B5BEF">
              <w:rPr>
                <w:szCs w:val="20"/>
              </w:rPr>
              <w:t xml:space="preserve"> </w:t>
            </w:r>
            <w:r w:rsidRPr="007B5BEF">
              <w:rPr>
                <w:szCs w:val="20"/>
              </w:rPr>
              <w:t>zadań</w:t>
            </w:r>
            <w:r w:rsidR="00C56875" w:rsidRPr="007B5BEF">
              <w:rPr>
                <w:szCs w:val="20"/>
              </w:rPr>
              <w:t xml:space="preserve"> </w:t>
            </w:r>
            <w:r w:rsidRPr="007B5BEF">
              <w:rPr>
                <w:szCs w:val="20"/>
              </w:rPr>
              <w:t>na</w:t>
            </w:r>
            <w:r w:rsidR="00C56875" w:rsidRPr="007B5BEF">
              <w:rPr>
                <w:szCs w:val="20"/>
              </w:rPr>
              <w:t xml:space="preserve"> </w:t>
            </w:r>
            <w:r w:rsidRPr="007B5BEF">
              <w:rPr>
                <w:szCs w:val="20"/>
              </w:rPr>
              <w:t>przedsiębiorcę</w:t>
            </w:r>
            <w:r w:rsidR="00C56875" w:rsidRPr="007B5BEF">
              <w:rPr>
                <w:szCs w:val="20"/>
              </w:rPr>
              <w:t xml:space="preserve"> </w:t>
            </w:r>
            <w:r w:rsidRPr="007B5BEF">
              <w:rPr>
                <w:szCs w:val="20"/>
              </w:rPr>
              <w:t>telekomunikacyjnego</w:t>
            </w:r>
            <w:r w:rsidR="00865067">
              <w:rPr>
                <w:szCs w:val="20"/>
              </w:rPr>
              <w:t>.</w:t>
            </w:r>
            <w:r w:rsidRPr="007B5BEF">
              <w:rPr>
                <w:rStyle w:val="Odwoanieprzypisudolnego"/>
                <w:szCs w:val="20"/>
              </w:rPr>
              <w:footnoteReference w:id="18"/>
            </w:r>
          </w:p>
          <w:p w14:paraId="4FA36278" w14:textId="07BD23AD" w:rsidR="00CF0E09" w:rsidRPr="00D60896" w:rsidRDefault="00CF0E09" w:rsidP="0081205C">
            <w:pPr>
              <w:spacing w:before="120"/>
              <w:rPr>
                <w:b/>
                <w:bCs/>
                <w:i/>
                <w:iCs/>
                <w:szCs w:val="20"/>
                <w:u w:val="single"/>
              </w:rPr>
            </w:pPr>
            <w:r w:rsidRPr="007B5BEF">
              <w:rPr>
                <w:b/>
                <w:bCs/>
                <w:i/>
                <w:iCs/>
                <w:szCs w:val="20"/>
                <w:u w:val="single"/>
              </w:rPr>
              <w:t>Wyznacznik:</w:t>
            </w:r>
            <w:r w:rsidR="00D60896">
              <w:rPr>
                <w:i/>
                <w:iCs/>
                <w:szCs w:val="20"/>
              </w:rPr>
              <w:t xml:space="preserve"> a</w:t>
            </w:r>
            <w:r w:rsidRPr="007B5BEF">
              <w:rPr>
                <w:i/>
                <w:iCs/>
                <w:szCs w:val="20"/>
              </w:rPr>
              <w:t>rt.</w:t>
            </w:r>
            <w:r w:rsidR="00C56875" w:rsidRPr="007B5BEF">
              <w:rPr>
                <w:i/>
                <w:iCs/>
                <w:szCs w:val="20"/>
              </w:rPr>
              <w:t xml:space="preserve"> </w:t>
            </w:r>
            <w:r w:rsidRPr="007B5BEF">
              <w:rPr>
                <w:i/>
                <w:iCs/>
                <w:szCs w:val="20"/>
              </w:rPr>
              <w:t>648</w:t>
            </w:r>
            <w:r w:rsidR="00C56875" w:rsidRPr="007B5BEF">
              <w:rPr>
                <w:i/>
                <w:iCs/>
                <w:szCs w:val="20"/>
              </w:rPr>
              <w:t xml:space="preserve"> </w:t>
            </w:r>
            <w:r w:rsidRPr="007B5BEF">
              <w:rPr>
                <w:i/>
                <w:iCs/>
                <w:szCs w:val="20"/>
              </w:rPr>
              <w:t>ust</w:t>
            </w:r>
            <w:r w:rsidR="00C56875" w:rsidRPr="007B5BEF">
              <w:rPr>
                <w:i/>
                <w:iCs/>
                <w:szCs w:val="20"/>
              </w:rPr>
              <w:t xml:space="preserve"> </w:t>
            </w:r>
            <w:r w:rsidRPr="007B5BEF">
              <w:rPr>
                <w:i/>
                <w:iCs/>
                <w:szCs w:val="20"/>
              </w:rPr>
              <w:t>7-8</w:t>
            </w:r>
            <w:r w:rsidR="00C56875" w:rsidRPr="007B5BEF">
              <w:rPr>
                <w:i/>
                <w:iCs/>
                <w:szCs w:val="20"/>
              </w:rPr>
              <w:t xml:space="preserve"> </w:t>
            </w:r>
            <w:proofErr w:type="spellStart"/>
            <w:r w:rsidRPr="007B5BEF">
              <w:rPr>
                <w:i/>
                <w:iCs/>
                <w:szCs w:val="20"/>
              </w:rPr>
              <w:t>uooO</w:t>
            </w:r>
            <w:proofErr w:type="spellEnd"/>
            <w:r w:rsidRPr="007B5BEF">
              <w:rPr>
                <w:i/>
                <w:iCs/>
                <w:szCs w:val="20"/>
              </w:rPr>
              <w:t>.</w:t>
            </w:r>
            <w:bookmarkEnd w:id="10"/>
          </w:p>
        </w:tc>
      </w:tr>
      <w:bookmarkEnd w:id="9"/>
      <w:tr w:rsidR="009519E8" w:rsidRPr="007B5BEF" w14:paraId="747E7212" w14:textId="77777777" w:rsidTr="00E303F3">
        <w:tc>
          <w:tcPr>
            <w:tcW w:w="1985" w:type="dxa"/>
            <w:vMerge/>
          </w:tcPr>
          <w:p w14:paraId="4F00B671" w14:textId="77777777" w:rsidR="00CF0E09" w:rsidRPr="007B5BEF" w:rsidRDefault="00CF0E09" w:rsidP="00DA22AC">
            <w:pPr>
              <w:rPr>
                <w:i/>
                <w:iCs/>
                <w:szCs w:val="20"/>
              </w:rPr>
            </w:pPr>
          </w:p>
        </w:tc>
        <w:tc>
          <w:tcPr>
            <w:tcW w:w="2126" w:type="dxa"/>
            <w:vMerge w:val="restart"/>
          </w:tcPr>
          <w:p w14:paraId="6963F007" w14:textId="6E872AFA" w:rsidR="00CF0E09" w:rsidRPr="007B5BEF" w:rsidRDefault="00CF0E09" w:rsidP="00DA22AC">
            <w:pPr>
              <w:rPr>
                <w:szCs w:val="20"/>
              </w:rPr>
            </w:pPr>
            <w:r w:rsidRPr="007B5BEF">
              <w:rPr>
                <w:szCs w:val="20"/>
              </w:rPr>
              <w:t>Planowanie</w:t>
            </w:r>
            <w:r w:rsidR="00C56875" w:rsidRPr="007B5BEF">
              <w:rPr>
                <w:szCs w:val="20"/>
              </w:rPr>
              <w:t xml:space="preserve"> </w:t>
            </w:r>
            <w:r w:rsidRPr="007B5BEF">
              <w:rPr>
                <w:szCs w:val="20"/>
              </w:rPr>
              <w:t>i</w:t>
            </w:r>
            <w:r w:rsidR="003622D1" w:rsidRPr="007B5BEF">
              <w:rPr>
                <w:szCs w:val="20"/>
              </w:rPr>
              <w:t> </w:t>
            </w:r>
            <w:r w:rsidRPr="007B5BEF">
              <w:rPr>
                <w:szCs w:val="20"/>
              </w:rPr>
              <w:t>organizacja</w:t>
            </w:r>
            <w:r w:rsidR="00C56875" w:rsidRPr="007B5BEF">
              <w:rPr>
                <w:szCs w:val="20"/>
              </w:rPr>
              <w:t xml:space="preserve"> </w:t>
            </w:r>
            <w:r w:rsidRPr="007B5BEF">
              <w:rPr>
                <w:szCs w:val="20"/>
              </w:rPr>
              <w:t>przygotowania</w:t>
            </w:r>
            <w:r w:rsidR="00C56875" w:rsidRPr="007B5BEF">
              <w:rPr>
                <w:szCs w:val="20"/>
              </w:rPr>
              <w:t xml:space="preserve"> </w:t>
            </w:r>
            <w:r w:rsidRPr="007B5BEF">
              <w:rPr>
                <w:szCs w:val="20"/>
              </w:rPr>
              <w:t>i</w:t>
            </w:r>
            <w:r w:rsidR="003622D1" w:rsidRPr="007B5BEF">
              <w:rPr>
                <w:szCs w:val="20"/>
              </w:rPr>
              <w:t> </w:t>
            </w:r>
            <w:r w:rsidRPr="007B5BEF">
              <w:rPr>
                <w:szCs w:val="20"/>
              </w:rPr>
              <w:t>wykorzystania</w:t>
            </w:r>
            <w:r w:rsidR="00C56875" w:rsidRPr="007B5BEF">
              <w:rPr>
                <w:szCs w:val="20"/>
              </w:rPr>
              <w:t xml:space="preserve"> </w:t>
            </w:r>
            <w:r w:rsidRPr="007B5BEF">
              <w:rPr>
                <w:szCs w:val="20"/>
              </w:rPr>
              <w:t>podmiotów</w:t>
            </w:r>
            <w:r w:rsidR="00C56875" w:rsidRPr="007B5BEF">
              <w:rPr>
                <w:szCs w:val="20"/>
              </w:rPr>
              <w:t xml:space="preserve"> </w:t>
            </w:r>
            <w:r w:rsidRPr="007B5BEF">
              <w:rPr>
                <w:szCs w:val="20"/>
              </w:rPr>
              <w:t>leczniczych</w:t>
            </w:r>
            <w:r w:rsidR="00C56875" w:rsidRPr="007B5BEF">
              <w:rPr>
                <w:szCs w:val="20"/>
              </w:rPr>
              <w:t xml:space="preserve"> </w:t>
            </w:r>
            <w:r w:rsidRPr="007B5BEF">
              <w:rPr>
                <w:szCs w:val="20"/>
              </w:rPr>
              <w:t>na</w:t>
            </w:r>
            <w:r w:rsidR="00C56875" w:rsidRPr="007B5BEF">
              <w:rPr>
                <w:szCs w:val="20"/>
              </w:rPr>
              <w:t xml:space="preserve"> </w:t>
            </w:r>
            <w:r w:rsidRPr="007B5BEF">
              <w:rPr>
                <w:szCs w:val="20"/>
              </w:rPr>
              <w:t>potrzeby</w:t>
            </w:r>
            <w:r w:rsidR="00C56875" w:rsidRPr="007B5BEF">
              <w:rPr>
                <w:szCs w:val="20"/>
              </w:rPr>
              <w:t xml:space="preserve"> </w:t>
            </w:r>
            <w:r w:rsidRPr="007B5BEF">
              <w:rPr>
                <w:szCs w:val="20"/>
              </w:rPr>
              <w:t>obronne</w:t>
            </w:r>
            <w:r w:rsidR="00C56875" w:rsidRPr="007B5BEF">
              <w:rPr>
                <w:szCs w:val="20"/>
              </w:rPr>
              <w:t xml:space="preserve"> </w:t>
            </w:r>
            <w:r w:rsidRPr="007B5BEF">
              <w:rPr>
                <w:szCs w:val="20"/>
              </w:rPr>
              <w:t>państwa.</w:t>
            </w:r>
          </w:p>
        </w:tc>
        <w:tc>
          <w:tcPr>
            <w:tcW w:w="3402" w:type="dxa"/>
          </w:tcPr>
          <w:p w14:paraId="39FC3AB9" w14:textId="7B6563A6" w:rsidR="00CF0E09" w:rsidRPr="007B5BEF" w:rsidRDefault="00CF0E09" w:rsidP="00DA22AC">
            <w:pPr>
              <w:rPr>
                <w:szCs w:val="20"/>
              </w:rPr>
            </w:pPr>
            <w:r w:rsidRPr="007B5BEF">
              <w:rPr>
                <w:szCs w:val="20"/>
              </w:rPr>
              <w:t>8.2</w:t>
            </w:r>
            <w:r w:rsidR="00C56875" w:rsidRPr="007B5BEF">
              <w:rPr>
                <w:szCs w:val="20"/>
              </w:rPr>
              <w:t xml:space="preserve"> </w:t>
            </w:r>
            <w:r w:rsidRPr="007B5BEF">
              <w:rPr>
                <w:szCs w:val="20"/>
              </w:rPr>
              <w:t>Czy</w:t>
            </w:r>
            <w:r w:rsidR="00C56875" w:rsidRPr="007B5BEF">
              <w:rPr>
                <w:szCs w:val="20"/>
              </w:rPr>
              <w:t xml:space="preserve"> </w:t>
            </w:r>
            <w:r w:rsidRPr="007B5BEF">
              <w:rPr>
                <w:szCs w:val="20"/>
              </w:rPr>
              <w:t>i</w:t>
            </w:r>
            <w:r w:rsidR="00C56875" w:rsidRPr="007B5BEF">
              <w:rPr>
                <w:szCs w:val="20"/>
              </w:rPr>
              <w:t xml:space="preserve"> </w:t>
            </w:r>
            <w:r w:rsidRPr="007B5BEF">
              <w:rPr>
                <w:szCs w:val="20"/>
              </w:rPr>
              <w:t>w</w:t>
            </w:r>
            <w:r w:rsidR="00C56875" w:rsidRPr="007B5BEF">
              <w:rPr>
                <w:szCs w:val="20"/>
              </w:rPr>
              <w:t xml:space="preserve"> </w:t>
            </w:r>
            <w:r w:rsidRPr="007B5BEF">
              <w:rPr>
                <w:szCs w:val="20"/>
              </w:rPr>
              <w:t>jaki</w:t>
            </w:r>
            <w:r w:rsidR="00C56875" w:rsidRPr="007B5BEF">
              <w:rPr>
                <w:szCs w:val="20"/>
              </w:rPr>
              <w:t xml:space="preserve"> </w:t>
            </w:r>
            <w:r w:rsidRPr="007B5BEF">
              <w:rPr>
                <w:szCs w:val="20"/>
              </w:rPr>
              <w:t>sposób</w:t>
            </w:r>
            <w:r w:rsidR="00C56875" w:rsidRPr="007B5BEF">
              <w:rPr>
                <w:szCs w:val="20"/>
              </w:rPr>
              <w:t xml:space="preserve"> </w:t>
            </w:r>
            <w:r w:rsidRPr="007B5BEF">
              <w:rPr>
                <w:szCs w:val="20"/>
              </w:rPr>
              <w:t>wojewoda</w:t>
            </w:r>
            <w:r w:rsidR="00C56875" w:rsidRPr="007B5BEF">
              <w:rPr>
                <w:szCs w:val="20"/>
              </w:rPr>
              <w:t xml:space="preserve"> </w:t>
            </w:r>
            <w:r w:rsidRPr="007B5BEF">
              <w:rPr>
                <w:szCs w:val="20"/>
              </w:rPr>
              <w:t>przygotował</w:t>
            </w:r>
            <w:r w:rsidR="00C56875" w:rsidRPr="007B5BEF">
              <w:rPr>
                <w:rFonts w:cs="Noto Sans"/>
                <w:szCs w:val="20"/>
                <w:shd w:val="clear" w:color="auto" w:fill="FFFFFF"/>
              </w:rPr>
              <w:t xml:space="preserve"> </w:t>
            </w:r>
            <w:r w:rsidRPr="007B5BEF">
              <w:rPr>
                <w:szCs w:val="20"/>
              </w:rPr>
              <w:t>wykorzystanie</w:t>
            </w:r>
            <w:r w:rsidR="00C56875" w:rsidRPr="007B5BEF">
              <w:rPr>
                <w:szCs w:val="20"/>
              </w:rPr>
              <w:t xml:space="preserve"> </w:t>
            </w:r>
            <w:r w:rsidRPr="007B5BEF">
              <w:rPr>
                <w:szCs w:val="20"/>
              </w:rPr>
              <w:br/>
              <w:t>podmiotów</w:t>
            </w:r>
            <w:r w:rsidR="00C56875" w:rsidRPr="007B5BEF">
              <w:rPr>
                <w:szCs w:val="20"/>
              </w:rPr>
              <w:t xml:space="preserve"> </w:t>
            </w:r>
            <w:r w:rsidRPr="007B5BEF">
              <w:rPr>
                <w:szCs w:val="20"/>
              </w:rPr>
              <w:t>leczniczych</w:t>
            </w:r>
            <w:r w:rsidR="00C56875" w:rsidRPr="007B5BEF">
              <w:rPr>
                <w:szCs w:val="20"/>
              </w:rPr>
              <w:t xml:space="preserve"> </w:t>
            </w:r>
            <w:r w:rsidRPr="007B5BEF">
              <w:rPr>
                <w:szCs w:val="20"/>
              </w:rPr>
              <w:t>na</w:t>
            </w:r>
            <w:r w:rsidR="00C56875" w:rsidRPr="007B5BEF">
              <w:rPr>
                <w:szCs w:val="20"/>
              </w:rPr>
              <w:t xml:space="preserve"> </w:t>
            </w:r>
            <w:r w:rsidRPr="007B5BEF">
              <w:rPr>
                <w:szCs w:val="20"/>
              </w:rPr>
              <w:t>potrzeby</w:t>
            </w:r>
            <w:r w:rsidR="00C56875" w:rsidRPr="007B5BEF">
              <w:rPr>
                <w:szCs w:val="20"/>
              </w:rPr>
              <w:t xml:space="preserve"> </w:t>
            </w:r>
            <w:r w:rsidRPr="007B5BEF">
              <w:rPr>
                <w:szCs w:val="20"/>
              </w:rPr>
              <w:t>obronne</w:t>
            </w:r>
            <w:r w:rsidR="00C56875" w:rsidRPr="007B5BEF">
              <w:rPr>
                <w:szCs w:val="20"/>
              </w:rPr>
              <w:t xml:space="preserve"> </w:t>
            </w:r>
            <w:r w:rsidRPr="007B5BEF">
              <w:rPr>
                <w:szCs w:val="20"/>
              </w:rPr>
              <w:t>państwa?</w:t>
            </w:r>
          </w:p>
        </w:tc>
        <w:tc>
          <w:tcPr>
            <w:tcW w:w="8222" w:type="dxa"/>
          </w:tcPr>
          <w:p w14:paraId="1C65A08E" w14:textId="0C9FC23C" w:rsidR="00CF0E09" w:rsidRPr="007B5BEF" w:rsidRDefault="00CF0E09" w:rsidP="00DA22AC">
            <w:pPr>
              <w:spacing w:line="259" w:lineRule="auto"/>
              <w:rPr>
                <w:szCs w:val="20"/>
              </w:rPr>
            </w:pP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analiza</w:t>
            </w:r>
            <w:r w:rsidR="00C56875" w:rsidRPr="007B5BEF">
              <w:rPr>
                <w:szCs w:val="20"/>
              </w:rPr>
              <w:t xml:space="preserve"> </w:t>
            </w:r>
            <w:r w:rsidRPr="007B5BEF">
              <w:rPr>
                <w:szCs w:val="20"/>
              </w:rPr>
              <w:t>dokumentacji</w:t>
            </w:r>
            <w:r w:rsidR="002E4D2E" w:rsidRPr="007B5BEF">
              <w:rPr>
                <w:szCs w:val="20"/>
              </w:rPr>
              <w:t>,</w:t>
            </w:r>
            <w:r w:rsidR="00C56875" w:rsidRPr="007B5BEF">
              <w:rPr>
                <w:szCs w:val="20"/>
              </w:rPr>
              <w:t xml:space="preserve"> </w:t>
            </w:r>
            <w:r w:rsidRPr="007B5BEF">
              <w:rPr>
                <w:szCs w:val="20"/>
              </w:rPr>
              <w:t>w</w:t>
            </w:r>
            <w:r w:rsidR="009519E8" w:rsidRPr="007B5BEF">
              <w:rPr>
                <w:szCs w:val="20"/>
              </w:rPr>
              <w:t xml:space="preserve"> </w:t>
            </w:r>
            <w:r w:rsidR="009C5169" w:rsidRPr="007B5BEF">
              <w:rPr>
                <w:szCs w:val="20"/>
              </w:rPr>
              <w:t>szczególności</w:t>
            </w:r>
            <w:r w:rsidR="00C56875" w:rsidRPr="007B5BEF">
              <w:rPr>
                <w:szCs w:val="20"/>
              </w:rPr>
              <w:t xml:space="preserve"> </w:t>
            </w:r>
            <w:r w:rsidR="009C5169" w:rsidRPr="007B5BEF">
              <w:rPr>
                <w:szCs w:val="20"/>
              </w:rPr>
              <w:t>instrukcji</w:t>
            </w:r>
            <w:r w:rsidR="00C56875" w:rsidRPr="007B5BEF">
              <w:rPr>
                <w:szCs w:val="20"/>
              </w:rPr>
              <w:t xml:space="preserve"> </w:t>
            </w:r>
            <w:r w:rsidRPr="007B5BEF">
              <w:rPr>
                <w:szCs w:val="20"/>
              </w:rPr>
              <w:t>wojewody</w:t>
            </w:r>
            <w:r w:rsidR="00C56875" w:rsidRPr="007B5BEF">
              <w:rPr>
                <w:szCs w:val="20"/>
              </w:rPr>
              <w:t xml:space="preserve"> </w:t>
            </w:r>
            <w:r w:rsidRPr="007B5BEF">
              <w:rPr>
                <w:szCs w:val="20"/>
              </w:rPr>
              <w:t>dot</w:t>
            </w:r>
            <w:r w:rsidR="002E4D2E" w:rsidRPr="007B5BEF">
              <w:rPr>
                <w:szCs w:val="20"/>
              </w:rPr>
              <w:t>yczącej</w:t>
            </w:r>
            <w:r w:rsidRPr="007B5BEF">
              <w:rPr>
                <w:szCs w:val="20"/>
              </w:rPr>
              <w:t>:</w:t>
            </w:r>
          </w:p>
          <w:p w14:paraId="01CD16CB" w14:textId="44AC35D2" w:rsidR="00CF0E09" w:rsidRPr="007B5BEF" w:rsidRDefault="00C56875" w:rsidP="00F05302">
            <w:pPr>
              <w:pStyle w:val="Akapitzlist"/>
              <w:numPr>
                <w:ilvl w:val="0"/>
                <w:numId w:val="25"/>
              </w:numPr>
              <w:spacing w:after="0" w:line="240" w:lineRule="auto"/>
              <w:ind w:left="457"/>
              <w:rPr>
                <w:szCs w:val="20"/>
              </w:rPr>
            </w:pPr>
            <w:r w:rsidRPr="007B5BEF">
              <w:rPr>
                <w:szCs w:val="20"/>
              </w:rPr>
              <w:t xml:space="preserve"> </w:t>
            </w:r>
            <w:r w:rsidR="00CF0E09" w:rsidRPr="007B5BEF">
              <w:rPr>
                <w:szCs w:val="20"/>
              </w:rPr>
              <w:t>sporządzania</w:t>
            </w:r>
            <w:r w:rsidRPr="007B5BEF">
              <w:rPr>
                <w:szCs w:val="20"/>
              </w:rPr>
              <w:t xml:space="preserve"> </w:t>
            </w:r>
            <w:r w:rsidR="00CF0E09" w:rsidRPr="007B5BEF">
              <w:rPr>
                <w:szCs w:val="20"/>
              </w:rPr>
              <w:t>planów</w:t>
            </w:r>
            <w:r w:rsidRPr="007B5BEF">
              <w:rPr>
                <w:szCs w:val="20"/>
              </w:rPr>
              <w:t xml:space="preserve"> </w:t>
            </w:r>
            <w:r w:rsidR="00CF0E09" w:rsidRPr="007B5BEF">
              <w:rPr>
                <w:szCs w:val="20"/>
              </w:rPr>
              <w:t>udzielania</w:t>
            </w:r>
            <w:r w:rsidRPr="007B5BEF">
              <w:rPr>
                <w:szCs w:val="20"/>
              </w:rPr>
              <w:t xml:space="preserve"> </w:t>
            </w:r>
            <w:r w:rsidR="00CF0E09" w:rsidRPr="007B5BEF">
              <w:rPr>
                <w:szCs w:val="20"/>
              </w:rPr>
              <w:t>świadczeń</w:t>
            </w:r>
            <w:r w:rsidRPr="007B5BEF">
              <w:rPr>
                <w:szCs w:val="20"/>
              </w:rPr>
              <w:t xml:space="preserve"> </w:t>
            </w:r>
            <w:r w:rsidR="00CF0E09" w:rsidRPr="007B5BEF">
              <w:rPr>
                <w:szCs w:val="20"/>
              </w:rPr>
              <w:t>szpitalnych</w:t>
            </w:r>
            <w:r w:rsidR="0063138C">
              <w:rPr>
                <w:szCs w:val="20"/>
              </w:rPr>
              <w:t>,</w:t>
            </w:r>
          </w:p>
          <w:p w14:paraId="33F02DDB" w14:textId="3C0F281C" w:rsidR="00CF0E09" w:rsidRPr="007B5BEF" w:rsidRDefault="00C56875" w:rsidP="00F05302">
            <w:pPr>
              <w:pStyle w:val="Akapitzlist"/>
              <w:numPr>
                <w:ilvl w:val="0"/>
                <w:numId w:val="25"/>
              </w:numPr>
              <w:spacing w:after="0" w:line="240" w:lineRule="auto"/>
              <w:ind w:left="457"/>
              <w:rPr>
                <w:szCs w:val="20"/>
              </w:rPr>
            </w:pPr>
            <w:r w:rsidRPr="007B5BEF">
              <w:rPr>
                <w:szCs w:val="20"/>
              </w:rPr>
              <w:t xml:space="preserve"> </w:t>
            </w:r>
            <w:r w:rsidR="00CF0E09" w:rsidRPr="007B5BEF">
              <w:rPr>
                <w:szCs w:val="20"/>
              </w:rPr>
              <w:t>sporządzania</w:t>
            </w:r>
            <w:r w:rsidRPr="007B5BEF">
              <w:rPr>
                <w:szCs w:val="20"/>
              </w:rPr>
              <w:t xml:space="preserve"> </w:t>
            </w:r>
            <w:r w:rsidR="00CF0E09" w:rsidRPr="007B5BEF">
              <w:rPr>
                <w:szCs w:val="20"/>
              </w:rPr>
              <w:t>planu</w:t>
            </w:r>
            <w:r w:rsidRPr="007B5BEF">
              <w:rPr>
                <w:szCs w:val="20"/>
              </w:rPr>
              <w:t xml:space="preserve"> </w:t>
            </w:r>
            <w:r w:rsidR="00CF0E09" w:rsidRPr="007B5BEF">
              <w:rPr>
                <w:szCs w:val="20"/>
              </w:rPr>
              <w:t>organizacji</w:t>
            </w:r>
            <w:r w:rsidRPr="007B5BEF">
              <w:rPr>
                <w:szCs w:val="20"/>
              </w:rPr>
              <w:t xml:space="preserve"> </w:t>
            </w:r>
            <w:r w:rsidR="00CF0E09" w:rsidRPr="007B5BEF">
              <w:rPr>
                <w:szCs w:val="20"/>
              </w:rPr>
              <w:t>i</w:t>
            </w:r>
            <w:r w:rsidRPr="007B5BEF">
              <w:rPr>
                <w:szCs w:val="20"/>
              </w:rPr>
              <w:t xml:space="preserve"> </w:t>
            </w:r>
            <w:r w:rsidR="00CF0E09" w:rsidRPr="007B5BEF">
              <w:rPr>
                <w:szCs w:val="20"/>
              </w:rPr>
              <w:t>funkcjonowania</w:t>
            </w:r>
            <w:r w:rsidRPr="007B5BEF">
              <w:rPr>
                <w:szCs w:val="20"/>
              </w:rPr>
              <w:t xml:space="preserve"> </w:t>
            </w:r>
            <w:r w:rsidR="00CF0E09" w:rsidRPr="007B5BEF">
              <w:rPr>
                <w:szCs w:val="20"/>
              </w:rPr>
              <w:t>zespołów</w:t>
            </w:r>
            <w:r w:rsidRPr="007B5BEF">
              <w:rPr>
                <w:szCs w:val="20"/>
              </w:rPr>
              <w:t xml:space="preserve"> </w:t>
            </w:r>
            <w:r w:rsidR="00CF0E09" w:rsidRPr="007B5BEF">
              <w:rPr>
                <w:szCs w:val="20"/>
              </w:rPr>
              <w:t>zastępczych</w:t>
            </w:r>
            <w:r w:rsidRPr="007B5BEF">
              <w:rPr>
                <w:szCs w:val="20"/>
              </w:rPr>
              <w:t xml:space="preserve"> </w:t>
            </w:r>
            <w:r w:rsidR="00CF0E09" w:rsidRPr="007B5BEF">
              <w:rPr>
                <w:szCs w:val="20"/>
              </w:rPr>
              <w:t>miejsc</w:t>
            </w:r>
            <w:r w:rsidRPr="007B5BEF">
              <w:rPr>
                <w:szCs w:val="20"/>
              </w:rPr>
              <w:t xml:space="preserve"> </w:t>
            </w:r>
            <w:r w:rsidR="00CF0E09" w:rsidRPr="007B5BEF">
              <w:rPr>
                <w:szCs w:val="20"/>
              </w:rPr>
              <w:t>szpitalnych,</w:t>
            </w:r>
          </w:p>
          <w:p w14:paraId="201C08AC" w14:textId="23923BDC" w:rsidR="00CF0E09" w:rsidRPr="007B5BEF" w:rsidRDefault="00C56875" w:rsidP="00F05302">
            <w:pPr>
              <w:pStyle w:val="Akapitzlist"/>
              <w:numPr>
                <w:ilvl w:val="0"/>
                <w:numId w:val="25"/>
              </w:numPr>
              <w:spacing w:after="0" w:line="240" w:lineRule="auto"/>
              <w:ind w:left="457"/>
              <w:rPr>
                <w:szCs w:val="20"/>
              </w:rPr>
            </w:pPr>
            <w:r w:rsidRPr="007B5BEF">
              <w:rPr>
                <w:szCs w:val="20"/>
              </w:rPr>
              <w:t xml:space="preserve"> </w:t>
            </w:r>
            <w:r w:rsidR="00CF0E09" w:rsidRPr="007B5BEF">
              <w:rPr>
                <w:szCs w:val="20"/>
              </w:rPr>
              <w:t>sporządzania</w:t>
            </w:r>
            <w:r w:rsidRPr="007B5BEF">
              <w:rPr>
                <w:szCs w:val="20"/>
              </w:rPr>
              <w:t xml:space="preserve"> </w:t>
            </w:r>
            <w:r w:rsidR="00CF0E09" w:rsidRPr="007B5BEF">
              <w:rPr>
                <w:szCs w:val="20"/>
              </w:rPr>
              <w:t>planu</w:t>
            </w:r>
            <w:r w:rsidRPr="007B5BEF">
              <w:rPr>
                <w:szCs w:val="20"/>
              </w:rPr>
              <w:t xml:space="preserve"> </w:t>
            </w:r>
            <w:r w:rsidR="00CF0E09" w:rsidRPr="007B5BEF">
              <w:rPr>
                <w:szCs w:val="20"/>
              </w:rPr>
              <w:t>udzielania</w:t>
            </w:r>
            <w:r w:rsidRPr="007B5BEF">
              <w:rPr>
                <w:szCs w:val="20"/>
              </w:rPr>
              <w:t xml:space="preserve"> </w:t>
            </w:r>
            <w:r w:rsidR="00CF0E09" w:rsidRPr="007B5BEF">
              <w:rPr>
                <w:szCs w:val="20"/>
              </w:rPr>
              <w:t>świadczeń</w:t>
            </w:r>
            <w:r w:rsidRPr="007B5BEF">
              <w:rPr>
                <w:szCs w:val="20"/>
              </w:rPr>
              <w:t xml:space="preserve"> </w:t>
            </w:r>
            <w:r w:rsidR="00CF0E09" w:rsidRPr="007B5BEF">
              <w:rPr>
                <w:szCs w:val="20"/>
              </w:rPr>
              <w:t>zdrowotnych</w:t>
            </w:r>
            <w:r w:rsidRPr="007B5BEF">
              <w:rPr>
                <w:szCs w:val="20"/>
              </w:rPr>
              <w:t xml:space="preserve"> </w:t>
            </w:r>
            <w:r w:rsidR="00CF0E09" w:rsidRPr="007B5BEF">
              <w:rPr>
                <w:szCs w:val="20"/>
              </w:rPr>
              <w:t>przez</w:t>
            </w:r>
            <w:r w:rsidRPr="007B5BEF">
              <w:rPr>
                <w:szCs w:val="20"/>
              </w:rPr>
              <w:t xml:space="preserve"> </w:t>
            </w:r>
            <w:r w:rsidR="00CF0E09" w:rsidRPr="007B5BEF">
              <w:rPr>
                <w:szCs w:val="20"/>
              </w:rPr>
              <w:t>zespoły</w:t>
            </w:r>
            <w:r w:rsidRPr="007B5BEF">
              <w:rPr>
                <w:szCs w:val="20"/>
              </w:rPr>
              <w:t xml:space="preserve"> </w:t>
            </w:r>
            <w:r w:rsidR="00CF0E09" w:rsidRPr="007B5BEF">
              <w:rPr>
                <w:szCs w:val="20"/>
              </w:rPr>
              <w:t>ratownictwa</w:t>
            </w:r>
            <w:r w:rsidRPr="007B5BEF">
              <w:rPr>
                <w:szCs w:val="20"/>
              </w:rPr>
              <w:t xml:space="preserve"> </w:t>
            </w:r>
            <w:r w:rsidR="00CF0E09" w:rsidRPr="007B5BEF">
              <w:rPr>
                <w:szCs w:val="20"/>
              </w:rPr>
              <w:t>medycznego,</w:t>
            </w:r>
          </w:p>
          <w:p w14:paraId="6E857E5B" w14:textId="5A9F1269" w:rsidR="00CF0E09" w:rsidRPr="007B5BEF" w:rsidRDefault="00C56875" w:rsidP="00F05302">
            <w:pPr>
              <w:pStyle w:val="Akapitzlist"/>
              <w:numPr>
                <w:ilvl w:val="0"/>
                <w:numId w:val="25"/>
              </w:numPr>
              <w:spacing w:after="0" w:line="240" w:lineRule="auto"/>
              <w:ind w:left="457"/>
              <w:rPr>
                <w:szCs w:val="20"/>
              </w:rPr>
            </w:pPr>
            <w:r w:rsidRPr="007B5BEF">
              <w:rPr>
                <w:szCs w:val="20"/>
              </w:rPr>
              <w:t xml:space="preserve"> </w:t>
            </w:r>
            <w:r w:rsidR="00CF0E09" w:rsidRPr="007B5BEF">
              <w:rPr>
                <w:szCs w:val="20"/>
              </w:rPr>
              <w:t>sporządzania</w:t>
            </w:r>
            <w:r w:rsidRPr="007B5BEF">
              <w:rPr>
                <w:szCs w:val="20"/>
              </w:rPr>
              <w:t xml:space="preserve"> </w:t>
            </w:r>
            <w:r w:rsidR="00CF0E09" w:rsidRPr="007B5BEF">
              <w:rPr>
                <w:szCs w:val="20"/>
              </w:rPr>
              <w:t>planów</w:t>
            </w:r>
            <w:r w:rsidRPr="007B5BEF">
              <w:rPr>
                <w:szCs w:val="20"/>
              </w:rPr>
              <w:t xml:space="preserve"> </w:t>
            </w:r>
            <w:r w:rsidR="00CF0E09" w:rsidRPr="007B5BEF">
              <w:rPr>
                <w:szCs w:val="20"/>
              </w:rPr>
              <w:t>funkcjonowania</w:t>
            </w:r>
            <w:r w:rsidRPr="007B5BEF">
              <w:rPr>
                <w:szCs w:val="20"/>
              </w:rPr>
              <w:t xml:space="preserve"> </w:t>
            </w:r>
            <w:r w:rsidR="00CF0E09" w:rsidRPr="007B5BEF">
              <w:rPr>
                <w:szCs w:val="20"/>
              </w:rPr>
              <w:t>regionalnych</w:t>
            </w:r>
            <w:r w:rsidRPr="007B5BEF">
              <w:rPr>
                <w:szCs w:val="20"/>
              </w:rPr>
              <w:t xml:space="preserve"> </w:t>
            </w:r>
            <w:r w:rsidR="00CF0E09" w:rsidRPr="007B5BEF">
              <w:rPr>
                <w:szCs w:val="20"/>
              </w:rPr>
              <w:t>centrów</w:t>
            </w:r>
            <w:r w:rsidRPr="007B5BEF">
              <w:rPr>
                <w:szCs w:val="20"/>
              </w:rPr>
              <w:t xml:space="preserve"> </w:t>
            </w:r>
            <w:r w:rsidR="00CF0E09" w:rsidRPr="007B5BEF">
              <w:rPr>
                <w:szCs w:val="20"/>
              </w:rPr>
              <w:t>krwiodawstwa</w:t>
            </w:r>
            <w:r w:rsidRPr="007B5BEF">
              <w:rPr>
                <w:szCs w:val="20"/>
              </w:rPr>
              <w:t xml:space="preserve"> </w:t>
            </w:r>
            <w:r w:rsidR="00CF0E09" w:rsidRPr="007B5BEF">
              <w:rPr>
                <w:szCs w:val="20"/>
              </w:rPr>
              <w:t>i</w:t>
            </w:r>
            <w:r w:rsidR="00D0411C" w:rsidRPr="007B5BEF">
              <w:rPr>
                <w:szCs w:val="20"/>
              </w:rPr>
              <w:t> </w:t>
            </w:r>
            <w:r w:rsidR="00CF0E09" w:rsidRPr="007B5BEF">
              <w:rPr>
                <w:szCs w:val="20"/>
              </w:rPr>
              <w:t>krwiolecznictwa,</w:t>
            </w:r>
          </w:p>
          <w:p w14:paraId="3294E705" w14:textId="31E5DEBF" w:rsidR="00073373" w:rsidRPr="007B5BEF" w:rsidRDefault="00CF0E09" w:rsidP="00D60896">
            <w:pPr>
              <w:pStyle w:val="Akapitzlist"/>
              <w:numPr>
                <w:ilvl w:val="0"/>
                <w:numId w:val="25"/>
              </w:numPr>
              <w:spacing w:after="120" w:line="240" w:lineRule="auto"/>
              <w:ind w:left="457"/>
              <w:rPr>
                <w:szCs w:val="20"/>
              </w:rPr>
            </w:pPr>
            <w:r w:rsidRPr="007B5BEF">
              <w:rPr>
                <w:szCs w:val="20"/>
              </w:rPr>
              <w:t>sporządzania</w:t>
            </w:r>
            <w:r w:rsidR="00C56875" w:rsidRPr="007B5BEF">
              <w:rPr>
                <w:szCs w:val="20"/>
              </w:rPr>
              <w:t xml:space="preserve"> </w:t>
            </w:r>
            <w:r w:rsidRPr="007B5BEF">
              <w:rPr>
                <w:szCs w:val="20"/>
              </w:rPr>
              <w:t>planów</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stacji</w:t>
            </w:r>
            <w:r w:rsidR="00C56875" w:rsidRPr="007B5BEF">
              <w:rPr>
                <w:szCs w:val="20"/>
              </w:rPr>
              <w:t xml:space="preserve"> </w:t>
            </w:r>
            <w:r w:rsidRPr="007B5BEF">
              <w:rPr>
                <w:szCs w:val="20"/>
              </w:rPr>
              <w:t>sanitarno-epidemiologicznych.</w:t>
            </w:r>
          </w:p>
          <w:p w14:paraId="5B0FF21F" w14:textId="11E4410D" w:rsidR="00CF0E09" w:rsidRPr="0063138C" w:rsidRDefault="009C5169" w:rsidP="00D60896">
            <w:pPr>
              <w:spacing w:after="120"/>
              <w:rPr>
                <w:szCs w:val="20"/>
              </w:rPr>
            </w:pPr>
            <w:r w:rsidRPr="007B5BEF">
              <w:rPr>
                <w:szCs w:val="20"/>
              </w:rPr>
              <w:t>Należy</w:t>
            </w:r>
            <w:r w:rsidR="00C56875" w:rsidRPr="007B5BEF">
              <w:rPr>
                <w:szCs w:val="20"/>
              </w:rPr>
              <w:t xml:space="preserve"> </w:t>
            </w:r>
            <w:r w:rsidRPr="007B5BEF">
              <w:rPr>
                <w:szCs w:val="20"/>
              </w:rPr>
              <w:t>zbadać</w:t>
            </w:r>
            <w:r w:rsidR="00694EEC">
              <w:rPr>
                <w:szCs w:val="20"/>
              </w:rPr>
              <w:t>,</w:t>
            </w:r>
            <w:r w:rsidR="00C56875" w:rsidRPr="007B5BEF">
              <w:rPr>
                <w:szCs w:val="20"/>
              </w:rPr>
              <w:t xml:space="preserve"> </w:t>
            </w:r>
            <w:r w:rsidRPr="007B5BEF">
              <w:rPr>
                <w:szCs w:val="20"/>
              </w:rPr>
              <w:t>czy</w:t>
            </w:r>
            <w:r w:rsidR="00C56875" w:rsidRPr="007B5BEF">
              <w:rPr>
                <w:szCs w:val="20"/>
              </w:rPr>
              <w:t xml:space="preserve"> </w:t>
            </w:r>
            <w:r w:rsidRPr="007B5BEF">
              <w:rPr>
                <w:szCs w:val="20"/>
              </w:rPr>
              <w:t>instrukcja</w:t>
            </w:r>
            <w:r w:rsidR="00C56875" w:rsidRPr="007B5BEF">
              <w:rPr>
                <w:szCs w:val="20"/>
              </w:rPr>
              <w:t xml:space="preserve"> </w:t>
            </w:r>
            <w:r w:rsidRPr="007B5BEF">
              <w:rPr>
                <w:szCs w:val="20"/>
              </w:rPr>
              <w:t>wojewody</w:t>
            </w:r>
            <w:r w:rsidR="00C56875" w:rsidRPr="007B5BEF">
              <w:rPr>
                <w:szCs w:val="20"/>
              </w:rPr>
              <w:t xml:space="preserve"> </w:t>
            </w:r>
            <w:r w:rsidRPr="007B5BEF">
              <w:rPr>
                <w:szCs w:val="20"/>
              </w:rPr>
              <w:t>dotycząca</w:t>
            </w:r>
            <w:r w:rsidR="00C56875" w:rsidRPr="007B5BEF">
              <w:rPr>
                <w:szCs w:val="20"/>
              </w:rPr>
              <w:t xml:space="preserve"> </w:t>
            </w:r>
            <w:r w:rsidR="00654161" w:rsidRPr="007B5BEF">
              <w:rPr>
                <w:szCs w:val="20"/>
              </w:rPr>
              <w:t>sporządzania</w:t>
            </w:r>
            <w:r w:rsidR="00C56875" w:rsidRPr="007B5BEF">
              <w:rPr>
                <w:szCs w:val="20"/>
              </w:rPr>
              <w:t xml:space="preserve"> </w:t>
            </w:r>
            <w:r w:rsidR="00654161" w:rsidRPr="007B5BEF">
              <w:rPr>
                <w:szCs w:val="20"/>
              </w:rPr>
              <w:t>planów</w:t>
            </w:r>
            <w:r w:rsidR="00C56875" w:rsidRPr="007B5BEF">
              <w:rPr>
                <w:szCs w:val="20"/>
              </w:rPr>
              <w:t xml:space="preserve"> </w:t>
            </w:r>
            <w:r w:rsidR="00654161" w:rsidRPr="007B5BEF">
              <w:rPr>
                <w:szCs w:val="20"/>
              </w:rPr>
              <w:t>udzielania</w:t>
            </w:r>
            <w:r w:rsidR="00C56875" w:rsidRPr="007B5BEF">
              <w:rPr>
                <w:szCs w:val="20"/>
              </w:rPr>
              <w:t xml:space="preserve"> </w:t>
            </w:r>
            <w:r w:rsidR="00654161" w:rsidRPr="007B5BEF">
              <w:rPr>
                <w:szCs w:val="20"/>
              </w:rPr>
              <w:t>świadczeń</w:t>
            </w:r>
            <w:r w:rsidR="00EC4D27" w:rsidRPr="007B5BEF">
              <w:rPr>
                <w:szCs w:val="20"/>
              </w:rPr>
              <w:t xml:space="preserve"> </w:t>
            </w:r>
            <w:r w:rsidR="00654161" w:rsidRPr="007B5BEF">
              <w:rPr>
                <w:szCs w:val="20"/>
              </w:rPr>
              <w:t>szpitalnych</w:t>
            </w:r>
            <w:r w:rsidR="00C56875" w:rsidRPr="007B5BEF">
              <w:rPr>
                <w:szCs w:val="20"/>
              </w:rPr>
              <w:t xml:space="preserve"> </w:t>
            </w:r>
            <w:r w:rsidR="00654161" w:rsidRPr="007B5BEF">
              <w:rPr>
                <w:szCs w:val="20"/>
              </w:rPr>
              <w:t>bazuje</w:t>
            </w:r>
            <w:r w:rsidR="00C56875" w:rsidRPr="007B5BEF">
              <w:rPr>
                <w:szCs w:val="20"/>
              </w:rPr>
              <w:t xml:space="preserve"> </w:t>
            </w:r>
            <w:r w:rsidR="00654161" w:rsidRPr="007B5BEF">
              <w:rPr>
                <w:szCs w:val="20"/>
              </w:rPr>
              <w:t>na</w:t>
            </w:r>
            <w:r w:rsidR="00C56875" w:rsidRPr="007B5BEF">
              <w:rPr>
                <w:szCs w:val="20"/>
              </w:rPr>
              <w:t xml:space="preserve"> </w:t>
            </w:r>
            <w:r w:rsidR="00654161" w:rsidRPr="007B5BEF">
              <w:rPr>
                <w:szCs w:val="20"/>
              </w:rPr>
              <w:t>aktualnej</w:t>
            </w:r>
            <w:r w:rsidR="00C56875" w:rsidRPr="007B5BEF">
              <w:rPr>
                <w:szCs w:val="20"/>
              </w:rPr>
              <w:t xml:space="preserve"> </w:t>
            </w:r>
            <w:r w:rsidR="00654161" w:rsidRPr="007B5BEF">
              <w:rPr>
                <w:szCs w:val="20"/>
              </w:rPr>
              <w:t>liczbie</w:t>
            </w:r>
            <w:r w:rsidR="00C56875" w:rsidRPr="007B5BEF">
              <w:rPr>
                <w:szCs w:val="20"/>
              </w:rPr>
              <w:t xml:space="preserve"> </w:t>
            </w:r>
            <w:r w:rsidR="00654161" w:rsidRPr="007B5BEF">
              <w:rPr>
                <w:szCs w:val="20"/>
              </w:rPr>
              <w:t>ludności</w:t>
            </w:r>
            <w:r w:rsidR="00C56875" w:rsidRPr="007B5BEF">
              <w:rPr>
                <w:szCs w:val="20"/>
              </w:rPr>
              <w:t xml:space="preserve"> </w:t>
            </w:r>
            <w:r w:rsidR="00654161" w:rsidRPr="007B5BEF">
              <w:rPr>
                <w:szCs w:val="20"/>
              </w:rPr>
              <w:t>w</w:t>
            </w:r>
            <w:r w:rsidR="00C56875" w:rsidRPr="007B5BEF">
              <w:rPr>
                <w:szCs w:val="20"/>
              </w:rPr>
              <w:t xml:space="preserve"> </w:t>
            </w:r>
            <w:r w:rsidR="00654161" w:rsidRPr="007B5BEF">
              <w:rPr>
                <w:szCs w:val="20"/>
              </w:rPr>
              <w:t>województwie</w:t>
            </w:r>
            <w:r w:rsidR="00C56875" w:rsidRPr="007B5BEF">
              <w:rPr>
                <w:szCs w:val="20"/>
              </w:rPr>
              <w:t xml:space="preserve"> </w:t>
            </w:r>
            <w:r w:rsidR="00654161" w:rsidRPr="007B5BEF">
              <w:rPr>
                <w:szCs w:val="20"/>
              </w:rPr>
              <w:t>oraz</w:t>
            </w:r>
            <w:r w:rsidR="00694EEC">
              <w:rPr>
                <w:szCs w:val="20"/>
              </w:rPr>
              <w:t>,</w:t>
            </w:r>
            <w:r w:rsidR="00C56875" w:rsidRPr="007B5BEF">
              <w:rPr>
                <w:szCs w:val="20"/>
              </w:rPr>
              <w:t xml:space="preserve"> </w:t>
            </w:r>
            <w:r w:rsidR="00654161" w:rsidRPr="007B5BEF">
              <w:rPr>
                <w:szCs w:val="20"/>
              </w:rPr>
              <w:t>czy</w:t>
            </w:r>
            <w:r w:rsidR="00C56875" w:rsidRPr="007B5BEF">
              <w:rPr>
                <w:szCs w:val="20"/>
              </w:rPr>
              <w:t xml:space="preserve"> </w:t>
            </w:r>
            <w:r w:rsidR="00654161" w:rsidRPr="007B5BEF">
              <w:rPr>
                <w:szCs w:val="20"/>
              </w:rPr>
              <w:t>określono</w:t>
            </w:r>
            <w:r w:rsidR="00C56875" w:rsidRPr="007B5BEF">
              <w:rPr>
                <w:szCs w:val="20"/>
              </w:rPr>
              <w:t xml:space="preserve"> </w:t>
            </w:r>
            <w:r w:rsidR="00654161" w:rsidRPr="007B5BEF">
              <w:rPr>
                <w:szCs w:val="20"/>
              </w:rPr>
              <w:t>w</w:t>
            </w:r>
            <w:r w:rsidR="00C56875" w:rsidRPr="007B5BEF">
              <w:rPr>
                <w:szCs w:val="20"/>
              </w:rPr>
              <w:t xml:space="preserve"> </w:t>
            </w:r>
            <w:r w:rsidR="00654161" w:rsidRPr="007B5BEF">
              <w:rPr>
                <w:szCs w:val="20"/>
              </w:rPr>
              <w:t>ich</w:t>
            </w:r>
            <w:r w:rsidR="00C56875" w:rsidRPr="007B5BEF">
              <w:rPr>
                <w:szCs w:val="20"/>
              </w:rPr>
              <w:t xml:space="preserve"> </w:t>
            </w:r>
            <w:r w:rsidR="00654161" w:rsidRPr="007B5BEF">
              <w:rPr>
                <w:szCs w:val="20"/>
              </w:rPr>
              <w:t>prawidłową</w:t>
            </w:r>
            <w:r w:rsidR="00C56875" w:rsidRPr="007B5BEF">
              <w:rPr>
                <w:szCs w:val="20"/>
              </w:rPr>
              <w:t xml:space="preserve"> </w:t>
            </w:r>
            <w:r w:rsidR="00654161" w:rsidRPr="007B5BEF">
              <w:rPr>
                <w:szCs w:val="20"/>
              </w:rPr>
              <w:t>liczbę</w:t>
            </w:r>
            <w:r w:rsidR="00C56875" w:rsidRPr="007B5BEF">
              <w:rPr>
                <w:szCs w:val="20"/>
              </w:rPr>
              <w:t xml:space="preserve"> </w:t>
            </w:r>
            <w:r w:rsidR="00654161" w:rsidRPr="007B5BEF">
              <w:rPr>
                <w:szCs w:val="20"/>
              </w:rPr>
              <w:t>łóżek</w:t>
            </w:r>
            <w:r w:rsidR="00C56875" w:rsidRPr="007B5BEF">
              <w:rPr>
                <w:szCs w:val="20"/>
              </w:rPr>
              <w:t xml:space="preserve"> </w:t>
            </w:r>
            <w:r w:rsidR="00654161" w:rsidRPr="007B5BEF">
              <w:rPr>
                <w:szCs w:val="20"/>
              </w:rPr>
              <w:t>szpitalnych</w:t>
            </w:r>
            <w:r w:rsidR="00F05302">
              <w:rPr>
                <w:szCs w:val="20"/>
              </w:rPr>
              <w:t xml:space="preserve"> na 10 tys. mieszkańców</w:t>
            </w:r>
            <w:r w:rsidR="00654161" w:rsidRPr="007B5BEF">
              <w:rPr>
                <w:szCs w:val="20"/>
              </w:rPr>
              <w:t>.</w:t>
            </w:r>
            <w:r w:rsidR="00C56875" w:rsidRPr="007B5BEF">
              <w:rPr>
                <w:szCs w:val="20"/>
              </w:rPr>
              <w:t xml:space="preserve"> </w:t>
            </w:r>
            <w:r w:rsidR="00CF0E09" w:rsidRPr="007B5BEF">
              <w:rPr>
                <w:i/>
                <w:iCs/>
                <w:szCs w:val="20"/>
              </w:rPr>
              <w:t>Planowana</w:t>
            </w:r>
            <w:r w:rsidR="00C56875" w:rsidRPr="007B5BEF">
              <w:rPr>
                <w:i/>
                <w:iCs/>
                <w:szCs w:val="20"/>
              </w:rPr>
              <w:t xml:space="preserve"> </w:t>
            </w:r>
            <w:r w:rsidR="00CF0E09" w:rsidRPr="007B5BEF">
              <w:rPr>
                <w:i/>
                <w:iCs/>
                <w:szCs w:val="20"/>
              </w:rPr>
              <w:t>liczba</w:t>
            </w:r>
            <w:r w:rsidR="00C56875" w:rsidRPr="007B5BEF">
              <w:rPr>
                <w:i/>
                <w:iCs/>
                <w:szCs w:val="20"/>
              </w:rPr>
              <w:t xml:space="preserve"> </w:t>
            </w:r>
            <w:r w:rsidR="00CF0E09" w:rsidRPr="007B5BEF">
              <w:rPr>
                <w:i/>
                <w:iCs/>
                <w:szCs w:val="20"/>
              </w:rPr>
              <w:t>łóżek</w:t>
            </w:r>
            <w:r w:rsidR="00C56875" w:rsidRPr="007B5BEF">
              <w:rPr>
                <w:i/>
                <w:iCs/>
                <w:szCs w:val="20"/>
              </w:rPr>
              <w:t xml:space="preserve"> </w:t>
            </w:r>
            <w:r w:rsidR="00CF0E09" w:rsidRPr="007B5BEF">
              <w:rPr>
                <w:i/>
                <w:iCs/>
                <w:szCs w:val="20"/>
              </w:rPr>
              <w:t>szpitalnych</w:t>
            </w:r>
            <w:r w:rsidR="00C56875" w:rsidRPr="007B5BEF">
              <w:rPr>
                <w:i/>
                <w:iCs/>
                <w:szCs w:val="20"/>
              </w:rPr>
              <w:t xml:space="preserve"> </w:t>
            </w:r>
            <w:r w:rsidR="00CF0E09" w:rsidRPr="007B5BEF">
              <w:rPr>
                <w:i/>
                <w:iCs/>
                <w:szCs w:val="20"/>
              </w:rPr>
              <w:t>w</w:t>
            </w:r>
            <w:r w:rsidR="00C56875" w:rsidRPr="007B5BEF">
              <w:rPr>
                <w:i/>
                <w:iCs/>
                <w:szCs w:val="20"/>
              </w:rPr>
              <w:t xml:space="preserve"> </w:t>
            </w:r>
            <w:r w:rsidR="00CF0E09" w:rsidRPr="007B5BEF">
              <w:rPr>
                <w:i/>
                <w:iCs/>
                <w:szCs w:val="20"/>
              </w:rPr>
              <w:t>województwie</w:t>
            </w:r>
            <w:r w:rsidR="00C56875" w:rsidRPr="007B5BEF">
              <w:rPr>
                <w:i/>
                <w:iCs/>
                <w:szCs w:val="20"/>
              </w:rPr>
              <w:t xml:space="preserve"> </w:t>
            </w:r>
            <w:r w:rsidR="00CF0E09" w:rsidRPr="007B5BEF">
              <w:rPr>
                <w:i/>
                <w:iCs/>
                <w:szCs w:val="20"/>
              </w:rPr>
              <w:t>wynosi</w:t>
            </w:r>
            <w:r w:rsidR="00C56875" w:rsidRPr="007B5BEF">
              <w:rPr>
                <w:i/>
                <w:iCs/>
                <w:szCs w:val="20"/>
              </w:rPr>
              <w:t xml:space="preserve"> </w:t>
            </w:r>
            <w:r w:rsidR="00CF0E09" w:rsidRPr="007B5BEF">
              <w:rPr>
                <w:i/>
                <w:iCs/>
                <w:szCs w:val="20"/>
              </w:rPr>
              <w:t>nie</w:t>
            </w:r>
            <w:r w:rsidR="00C56875" w:rsidRPr="007B5BEF">
              <w:rPr>
                <w:i/>
                <w:iCs/>
                <w:szCs w:val="20"/>
              </w:rPr>
              <w:t xml:space="preserve"> </w:t>
            </w:r>
            <w:r w:rsidR="00CF0E09" w:rsidRPr="007B5BEF">
              <w:rPr>
                <w:i/>
                <w:iCs/>
                <w:szCs w:val="20"/>
              </w:rPr>
              <w:t>mniej</w:t>
            </w:r>
            <w:r w:rsidR="00C56875" w:rsidRPr="007B5BEF">
              <w:rPr>
                <w:i/>
                <w:iCs/>
                <w:szCs w:val="20"/>
              </w:rPr>
              <w:t xml:space="preserve"> </w:t>
            </w:r>
            <w:r w:rsidR="00CF0E09" w:rsidRPr="007B5BEF">
              <w:rPr>
                <w:i/>
                <w:iCs/>
                <w:szCs w:val="20"/>
              </w:rPr>
              <w:t>niż</w:t>
            </w:r>
            <w:r w:rsidR="00C56875" w:rsidRPr="007B5BEF">
              <w:rPr>
                <w:i/>
                <w:iCs/>
                <w:szCs w:val="20"/>
              </w:rPr>
              <w:t xml:space="preserve"> </w:t>
            </w:r>
            <w:r w:rsidR="00CF0E09" w:rsidRPr="007B5BEF">
              <w:rPr>
                <w:i/>
                <w:iCs/>
                <w:szCs w:val="20"/>
              </w:rPr>
              <w:t>75</w:t>
            </w:r>
            <w:r w:rsidR="00C56875" w:rsidRPr="007B5BEF">
              <w:rPr>
                <w:i/>
                <w:iCs/>
                <w:szCs w:val="20"/>
              </w:rPr>
              <w:t xml:space="preserve"> </w:t>
            </w:r>
            <w:r w:rsidR="00CF0E09" w:rsidRPr="007B5BEF">
              <w:rPr>
                <w:i/>
                <w:iCs/>
                <w:szCs w:val="20"/>
              </w:rPr>
              <w:t>łóżek</w:t>
            </w:r>
            <w:r w:rsidR="00C56875" w:rsidRPr="007B5BEF">
              <w:rPr>
                <w:i/>
                <w:iCs/>
                <w:szCs w:val="20"/>
              </w:rPr>
              <w:t xml:space="preserve"> </w:t>
            </w:r>
            <w:r w:rsidR="00CF0E09" w:rsidRPr="007B5BEF">
              <w:rPr>
                <w:i/>
                <w:iCs/>
                <w:szCs w:val="20"/>
              </w:rPr>
              <w:t>szpitalnych</w:t>
            </w:r>
            <w:r w:rsidR="00C56875" w:rsidRPr="007B5BEF">
              <w:rPr>
                <w:i/>
                <w:iCs/>
                <w:szCs w:val="20"/>
              </w:rPr>
              <w:t xml:space="preserve"> </w:t>
            </w:r>
            <w:r w:rsidR="00CF0E09" w:rsidRPr="007B5BEF">
              <w:rPr>
                <w:i/>
                <w:iCs/>
                <w:szCs w:val="20"/>
              </w:rPr>
              <w:t>na</w:t>
            </w:r>
            <w:r w:rsidR="00485C04" w:rsidRPr="007B5BEF">
              <w:rPr>
                <w:i/>
                <w:iCs/>
                <w:szCs w:val="20"/>
              </w:rPr>
              <w:t> </w:t>
            </w:r>
            <w:r w:rsidR="00CF0E09" w:rsidRPr="007B5BEF">
              <w:rPr>
                <w:i/>
                <w:iCs/>
                <w:szCs w:val="20"/>
              </w:rPr>
              <w:t>10</w:t>
            </w:r>
            <w:r w:rsidR="00C56875" w:rsidRPr="007B5BEF">
              <w:rPr>
                <w:i/>
                <w:iCs/>
                <w:szCs w:val="20"/>
              </w:rPr>
              <w:t xml:space="preserve"> </w:t>
            </w:r>
            <w:r w:rsidR="00CF0E09" w:rsidRPr="007B5BEF">
              <w:rPr>
                <w:i/>
                <w:iCs/>
                <w:szCs w:val="20"/>
              </w:rPr>
              <w:t>tysięcy</w:t>
            </w:r>
            <w:r w:rsidR="00C56875" w:rsidRPr="007B5BEF">
              <w:rPr>
                <w:i/>
                <w:iCs/>
                <w:szCs w:val="20"/>
              </w:rPr>
              <w:t xml:space="preserve"> </w:t>
            </w:r>
            <w:r w:rsidR="00CF0E09" w:rsidRPr="007B5BEF">
              <w:rPr>
                <w:i/>
                <w:iCs/>
                <w:szCs w:val="20"/>
              </w:rPr>
              <w:t>mieszkańców.</w:t>
            </w:r>
            <w:r w:rsidR="00C56875" w:rsidRPr="007B5BEF">
              <w:rPr>
                <w:i/>
                <w:iCs/>
                <w:szCs w:val="20"/>
              </w:rPr>
              <w:t xml:space="preserve"> </w:t>
            </w:r>
          </w:p>
          <w:p w14:paraId="60ADAB7D" w14:textId="094FF58E" w:rsidR="00CF0E09" w:rsidRPr="007B5BEF" w:rsidRDefault="00CF0E09" w:rsidP="00DA22AC">
            <w:pPr>
              <w:rPr>
                <w:i/>
                <w:iCs/>
                <w:szCs w:val="20"/>
              </w:rPr>
            </w:pPr>
            <w:r w:rsidRPr="007B5BEF">
              <w:rPr>
                <w:i/>
                <w:iCs/>
                <w:szCs w:val="20"/>
              </w:rPr>
              <w:t>W</w:t>
            </w:r>
            <w:r w:rsidR="00C56875" w:rsidRPr="007B5BEF">
              <w:rPr>
                <w:i/>
                <w:iCs/>
                <w:szCs w:val="20"/>
              </w:rPr>
              <w:t xml:space="preserve"> </w:t>
            </w:r>
            <w:r w:rsidRPr="007B5BEF">
              <w:rPr>
                <w:i/>
                <w:iCs/>
                <w:szCs w:val="20"/>
              </w:rPr>
              <w:t>procesie</w:t>
            </w:r>
            <w:r w:rsidR="00C56875" w:rsidRPr="007B5BEF">
              <w:rPr>
                <w:i/>
                <w:iCs/>
                <w:szCs w:val="20"/>
              </w:rPr>
              <w:t xml:space="preserve"> </w:t>
            </w:r>
            <w:r w:rsidRPr="007B5BEF">
              <w:rPr>
                <w:i/>
                <w:iCs/>
                <w:szCs w:val="20"/>
              </w:rPr>
              <w:t>planowania</w:t>
            </w:r>
            <w:r w:rsidR="00C56875" w:rsidRPr="007B5BEF">
              <w:rPr>
                <w:i/>
                <w:iCs/>
                <w:szCs w:val="20"/>
              </w:rPr>
              <w:t xml:space="preserve"> </w:t>
            </w:r>
            <w:r w:rsidRPr="007B5BEF">
              <w:rPr>
                <w:i/>
                <w:iCs/>
                <w:szCs w:val="20"/>
              </w:rPr>
              <w:t>określonej</w:t>
            </w:r>
            <w:r w:rsidR="00C56875" w:rsidRPr="007B5BEF">
              <w:rPr>
                <w:i/>
                <w:iCs/>
                <w:szCs w:val="20"/>
              </w:rPr>
              <w:t xml:space="preserve"> </w:t>
            </w:r>
            <w:r w:rsidRPr="007B5BEF">
              <w:rPr>
                <w:i/>
                <w:iCs/>
                <w:szCs w:val="20"/>
              </w:rPr>
              <w:t>liczby</w:t>
            </w:r>
            <w:r w:rsidR="00C56875" w:rsidRPr="007B5BEF">
              <w:rPr>
                <w:i/>
                <w:iCs/>
                <w:szCs w:val="20"/>
              </w:rPr>
              <w:t xml:space="preserve"> </w:t>
            </w:r>
            <w:r w:rsidRPr="007B5BEF">
              <w:rPr>
                <w:i/>
                <w:iCs/>
                <w:szCs w:val="20"/>
              </w:rPr>
              <w:t>łóżek</w:t>
            </w:r>
            <w:r w:rsidR="00C56875" w:rsidRPr="007B5BEF">
              <w:rPr>
                <w:i/>
                <w:iCs/>
                <w:szCs w:val="20"/>
              </w:rPr>
              <w:t xml:space="preserve"> </w:t>
            </w:r>
            <w:r w:rsidRPr="007B5BEF">
              <w:rPr>
                <w:i/>
                <w:iCs/>
                <w:szCs w:val="20"/>
              </w:rPr>
              <w:t>szpitalnych</w:t>
            </w:r>
            <w:r w:rsidR="00C56875" w:rsidRPr="007B5BEF">
              <w:rPr>
                <w:i/>
                <w:iCs/>
                <w:szCs w:val="20"/>
              </w:rPr>
              <w:t xml:space="preserve"> </w:t>
            </w:r>
            <w:r w:rsidRPr="007B5BEF">
              <w:rPr>
                <w:i/>
                <w:iCs/>
                <w:szCs w:val="20"/>
              </w:rPr>
              <w:t>uwzględnia</w:t>
            </w:r>
            <w:r w:rsidR="00C56875" w:rsidRPr="007B5BEF">
              <w:rPr>
                <w:i/>
                <w:iCs/>
                <w:szCs w:val="20"/>
              </w:rPr>
              <w:t xml:space="preserve"> </w:t>
            </w:r>
            <w:r w:rsidRPr="007B5BEF">
              <w:rPr>
                <w:i/>
                <w:iCs/>
                <w:szCs w:val="20"/>
              </w:rPr>
              <w:t>się</w:t>
            </w:r>
            <w:r w:rsidR="00C56875" w:rsidRPr="007B5BEF">
              <w:rPr>
                <w:i/>
                <w:iCs/>
                <w:szCs w:val="20"/>
              </w:rPr>
              <w:t xml:space="preserve"> </w:t>
            </w:r>
            <w:r w:rsidRPr="007B5BEF">
              <w:rPr>
                <w:i/>
                <w:iCs/>
                <w:szCs w:val="20"/>
              </w:rPr>
              <w:t>maksymalne</w:t>
            </w:r>
            <w:r w:rsidR="00C56875" w:rsidRPr="007B5BEF">
              <w:rPr>
                <w:i/>
                <w:iCs/>
                <w:szCs w:val="20"/>
              </w:rPr>
              <w:t xml:space="preserve"> </w:t>
            </w:r>
            <w:r w:rsidRPr="007B5BEF">
              <w:rPr>
                <w:i/>
                <w:iCs/>
                <w:szCs w:val="20"/>
              </w:rPr>
              <w:t>możliwe</w:t>
            </w:r>
            <w:r w:rsidR="00C56875" w:rsidRPr="007B5BEF">
              <w:rPr>
                <w:i/>
                <w:iCs/>
                <w:szCs w:val="20"/>
              </w:rPr>
              <w:t xml:space="preserve"> </w:t>
            </w:r>
            <w:r w:rsidRPr="007B5BEF">
              <w:rPr>
                <w:i/>
                <w:iCs/>
                <w:szCs w:val="20"/>
              </w:rPr>
              <w:t>zwiększenie</w:t>
            </w:r>
            <w:r w:rsidR="00C56875" w:rsidRPr="007B5BEF">
              <w:rPr>
                <w:i/>
                <w:iCs/>
                <w:szCs w:val="20"/>
              </w:rPr>
              <w:t xml:space="preserve"> </w:t>
            </w:r>
            <w:r w:rsidRPr="007B5BEF">
              <w:rPr>
                <w:i/>
                <w:iCs/>
                <w:szCs w:val="20"/>
              </w:rPr>
              <w:t>liczby</w:t>
            </w:r>
            <w:r w:rsidR="00C56875" w:rsidRPr="007B5BEF">
              <w:rPr>
                <w:i/>
                <w:iCs/>
                <w:szCs w:val="20"/>
              </w:rPr>
              <w:t xml:space="preserve"> </w:t>
            </w:r>
            <w:r w:rsidRPr="007B5BEF">
              <w:rPr>
                <w:i/>
                <w:iCs/>
                <w:szCs w:val="20"/>
              </w:rPr>
              <w:t>łóżek</w:t>
            </w:r>
            <w:r w:rsidR="00C56875" w:rsidRPr="007B5BEF">
              <w:rPr>
                <w:i/>
                <w:iCs/>
                <w:szCs w:val="20"/>
              </w:rPr>
              <w:t xml:space="preserve"> </w:t>
            </w:r>
            <w:r w:rsidRPr="007B5BEF">
              <w:rPr>
                <w:i/>
                <w:iCs/>
                <w:szCs w:val="20"/>
              </w:rPr>
              <w:t>szpitalnych</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oddziałach</w:t>
            </w:r>
            <w:r w:rsidR="00C56875" w:rsidRPr="007B5BEF">
              <w:rPr>
                <w:i/>
                <w:iCs/>
                <w:szCs w:val="20"/>
              </w:rPr>
              <w:t xml:space="preserve"> </w:t>
            </w:r>
            <w:r w:rsidRPr="007B5BEF">
              <w:rPr>
                <w:i/>
                <w:iCs/>
                <w:szCs w:val="20"/>
              </w:rPr>
              <w:t>o</w:t>
            </w:r>
            <w:r w:rsidR="00C56875" w:rsidRPr="007B5BEF">
              <w:rPr>
                <w:i/>
                <w:iCs/>
                <w:szCs w:val="20"/>
              </w:rPr>
              <w:t xml:space="preserve"> </w:t>
            </w:r>
            <w:r w:rsidRPr="007B5BEF">
              <w:rPr>
                <w:i/>
                <w:iCs/>
                <w:szCs w:val="20"/>
              </w:rPr>
              <w:t>profilu</w:t>
            </w:r>
            <w:r w:rsidR="00C56875" w:rsidRPr="007B5BEF">
              <w:rPr>
                <w:i/>
                <w:iCs/>
                <w:szCs w:val="20"/>
              </w:rPr>
              <w:t xml:space="preserve"> </w:t>
            </w:r>
            <w:r w:rsidRPr="007B5BEF">
              <w:rPr>
                <w:i/>
                <w:iCs/>
                <w:szCs w:val="20"/>
              </w:rPr>
              <w:t>zabiegowym.</w:t>
            </w:r>
          </w:p>
          <w:p w14:paraId="0198CB2E" w14:textId="6DF43007" w:rsidR="00CF0E09" w:rsidRPr="007B5BEF" w:rsidRDefault="00CF0E09" w:rsidP="00D60896">
            <w:pPr>
              <w:spacing w:after="120"/>
              <w:rPr>
                <w:szCs w:val="20"/>
              </w:rPr>
            </w:pPr>
            <w:r w:rsidRPr="007B5BEF">
              <w:rPr>
                <w:i/>
                <w:iCs/>
                <w:szCs w:val="20"/>
              </w:rPr>
              <w:t>W</w:t>
            </w:r>
            <w:r w:rsidR="00C56875" w:rsidRPr="007B5BEF">
              <w:rPr>
                <w:i/>
                <w:iCs/>
                <w:szCs w:val="20"/>
              </w:rPr>
              <w:t xml:space="preserve"> </w:t>
            </w:r>
            <w:r w:rsidRPr="007B5BEF">
              <w:rPr>
                <w:i/>
                <w:iCs/>
                <w:szCs w:val="20"/>
              </w:rPr>
              <w:t>przypadku</w:t>
            </w:r>
            <w:r w:rsidR="00C56875" w:rsidRPr="007B5BEF">
              <w:rPr>
                <w:i/>
                <w:iCs/>
                <w:szCs w:val="20"/>
              </w:rPr>
              <w:t xml:space="preserve"> </w:t>
            </w:r>
            <w:r w:rsidRPr="007B5BEF">
              <w:rPr>
                <w:i/>
                <w:iCs/>
                <w:szCs w:val="20"/>
              </w:rPr>
              <w:t>braku</w:t>
            </w:r>
            <w:r w:rsidR="00C56875" w:rsidRPr="007B5BEF">
              <w:rPr>
                <w:i/>
                <w:iCs/>
                <w:szCs w:val="20"/>
              </w:rPr>
              <w:t xml:space="preserve"> </w:t>
            </w:r>
            <w:r w:rsidRPr="007B5BEF">
              <w:rPr>
                <w:i/>
                <w:iCs/>
                <w:szCs w:val="20"/>
              </w:rPr>
              <w:t>możliwości</w:t>
            </w:r>
            <w:r w:rsidR="00C56875" w:rsidRPr="007B5BEF">
              <w:rPr>
                <w:i/>
                <w:iCs/>
                <w:szCs w:val="20"/>
              </w:rPr>
              <w:t xml:space="preserve"> </w:t>
            </w:r>
            <w:r w:rsidRPr="007B5BEF">
              <w:rPr>
                <w:i/>
                <w:iCs/>
                <w:szCs w:val="20"/>
              </w:rPr>
              <w:t>zapewnienia</w:t>
            </w:r>
            <w:r w:rsidR="00C56875" w:rsidRPr="007B5BEF">
              <w:rPr>
                <w:i/>
                <w:iCs/>
                <w:szCs w:val="20"/>
              </w:rPr>
              <w:t xml:space="preserve"> </w:t>
            </w:r>
            <w:r w:rsidRPr="007B5BEF">
              <w:rPr>
                <w:i/>
                <w:iCs/>
                <w:szCs w:val="20"/>
              </w:rPr>
              <w:t>określonej</w:t>
            </w:r>
            <w:r w:rsidR="00C56875" w:rsidRPr="007B5BEF">
              <w:rPr>
                <w:i/>
                <w:iCs/>
                <w:szCs w:val="20"/>
              </w:rPr>
              <w:t xml:space="preserve"> </w:t>
            </w:r>
            <w:r w:rsidRPr="007B5BEF">
              <w:rPr>
                <w:i/>
                <w:iCs/>
                <w:szCs w:val="20"/>
              </w:rPr>
              <w:t>liczby</w:t>
            </w:r>
            <w:r w:rsidR="00C56875" w:rsidRPr="007B5BEF">
              <w:rPr>
                <w:i/>
                <w:iCs/>
                <w:szCs w:val="20"/>
              </w:rPr>
              <w:t xml:space="preserve"> </w:t>
            </w:r>
            <w:r w:rsidRPr="007B5BEF">
              <w:rPr>
                <w:i/>
                <w:iCs/>
                <w:szCs w:val="20"/>
              </w:rPr>
              <w:t>łóżek</w:t>
            </w:r>
            <w:r w:rsidR="00C56875" w:rsidRPr="007B5BEF">
              <w:rPr>
                <w:i/>
                <w:iCs/>
                <w:szCs w:val="20"/>
              </w:rPr>
              <w:t xml:space="preserve"> </w:t>
            </w:r>
            <w:r w:rsidRPr="007B5BEF">
              <w:rPr>
                <w:i/>
                <w:iCs/>
                <w:szCs w:val="20"/>
              </w:rPr>
              <w:t>szpitalnych,</w:t>
            </w:r>
            <w:r w:rsidR="00C56875" w:rsidRPr="007B5BEF">
              <w:rPr>
                <w:i/>
                <w:iCs/>
                <w:szCs w:val="20"/>
              </w:rPr>
              <w:t xml:space="preserve"> </w:t>
            </w:r>
            <w:r w:rsidRPr="007B5BEF">
              <w:rPr>
                <w:i/>
                <w:iCs/>
                <w:szCs w:val="20"/>
              </w:rPr>
              <w:t>planuje</w:t>
            </w:r>
            <w:r w:rsidR="00C56875" w:rsidRPr="007B5BEF">
              <w:rPr>
                <w:i/>
                <w:iCs/>
                <w:szCs w:val="20"/>
              </w:rPr>
              <w:t xml:space="preserve"> </w:t>
            </w:r>
            <w:r w:rsidRPr="007B5BEF">
              <w:rPr>
                <w:i/>
                <w:iCs/>
                <w:szCs w:val="20"/>
              </w:rPr>
              <w:t>się</w:t>
            </w:r>
            <w:r w:rsidR="00C56875" w:rsidRPr="007B5BEF">
              <w:rPr>
                <w:i/>
                <w:iCs/>
                <w:szCs w:val="20"/>
              </w:rPr>
              <w:t xml:space="preserve"> </w:t>
            </w:r>
            <w:r w:rsidRPr="007B5BEF">
              <w:rPr>
                <w:i/>
                <w:iCs/>
                <w:szCs w:val="20"/>
              </w:rPr>
              <w:t>przygotowanie</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wykorzystanie</w:t>
            </w:r>
            <w:r w:rsidR="00C56875" w:rsidRPr="007B5BEF">
              <w:rPr>
                <w:i/>
                <w:iCs/>
                <w:szCs w:val="20"/>
              </w:rPr>
              <w:t xml:space="preserve"> </w:t>
            </w:r>
            <w:r w:rsidRPr="007B5BEF">
              <w:rPr>
                <w:i/>
                <w:iCs/>
                <w:szCs w:val="20"/>
              </w:rPr>
              <w:t>łóżek</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zakładach</w:t>
            </w:r>
            <w:r w:rsidR="00C56875" w:rsidRPr="007B5BEF">
              <w:rPr>
                <w:i/>
                <w:iCs/>
                <w:szCs w:val="20"/>
              </w:rPr>
              <w:t xml:space="preserve"> </w:t>
            </w:r>
            <w:r w:rsidRPr="007B5BEF">
              <w:rPr>
                <w:i/>
                <w:iCs/>
                <w:szCs w:val="20"/>
              </w:rPr>
              <w:t>leczniczych,</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których</w:t>
            </w:r>
            <w:r w:rsidR="00C56875" w:rsidRPr="007B5BEF">
              <w:rPr>
                <w:i/>
                <w:iCs/>
                <w:szCs w:val="20"/>
              </w:rPr>
              <w:t xml:space="preserve"> </w:t>
            </w:r>
            <w:r w:rsidRPr="007B5BEF">
              <w:rPr>
                <w:i/>
                <w:iCs/>
                <w:szCs w:val="20"/>
              </w:rPr>
              <w:t>są</w:t>
            </w:r>
            <w:r w:rsidR="00C56875" w:rsidRPr="007B5BEF">
              <w:rPr>
                <w:i/>
                <w:iCs/>
                <w:szCs w:val="20"/>
              </w:rPr>
              <w:t xml:space="preserve"> </w:t>
            </w:r>
            <w:r w:rsidRPr="007B5BEF">
              <w:rPr>
                <w:i/>
                <w:iCs/>
                <w:szCs w:val="20"/>
              </w:rPr>
              <w:t>udzielane</w:t>
            </w:r>
            <w:r w:rsidR="00C56875" w:rsidRPr="007B5BEF">
              <w:rPr>
                <w:i/>
                <w:iCs/>
                <w:szCs w:val="20"/>
              </w:rPr>
              <w:t xml:space="preserve"> </w:t>
            </w:r>
            <w:r w:rsidRPr="007B5BEF">
              <w:rPr>
                <w:i/>
                <w:iCs/>
                <w:szCs w:val="20"/>
              </w:rPr>
              <w:t>stacjonarne</w:t>
            </w:r>
            <w:r w:rsidR="00C56875" w:rsidRPr="007B5BEF">
              <w:rPr>
                <w:i/>
                <w:iCs/>
                <w:szCs w:val="20"/>
              </w:rPr>
              <w:t xml:space="preserve"> </w:t>
            </w:r>
            <w:r w:rsidRPr="007B5BEF">
              <w:rPr>
                <w:i/>
                <w:iCs/>
                <w:szCs w:val="20"/>
              </w:rPr>
              <w:t>i</w:t>
            </w:r>
            <w:r w:rsidR="00485C04" w:rsidRPr="007B5BEF">
              <w:rPr>
                <w:i/>
                <w:iCs/>
                <w:szCs w:val="20"/>
              </w:rPr>
              <w:t> </w:t>
            </w:r>
            <w:r w:rsidRPr="007B5BEF">
              <w:rPr>
                <w:i/>
                <w:iCs/>
                <w:szCs w:val="20"/>
              </w:rPr>
              <w:t>całodobowe</w:t>
            </w:r>
            <w:r w:rsidR="00C56875" w:rsidRPr="007B5BEF">
              <w:rPr>
                <w:i/>
                <w:iCs/>
                <w:szCs w:val="20"/>
              </w:rPr>
              <w:t xml:space="preserve"> </w:t>
            </w:r>
            <w:r w:rsidRPr="007B5BEF">
              <w:rPr>
                <w:i/>
                <w:iCs/>
                <w:szCs w:val="20"/>
              </w:rPr>
              <w:t>świadczenia</w:t>
            </w:r>
            <w:r w:rsidR="00C56875" w:rsidRPr="007B5BEF">
              <w:rPr>
                <w:i/>
                <w:iCs/>
                <w:szCs w:val="20"/>
              </w:rPr>
              <w:t xml:space="preserve"> </w:t>
            </w:r>
            <w:r w:rsidRPr="007B5BEF">
              <w:rPr>
                <w:i/>
                <w:iCs/>
                <w:szCs w:val="20"/>
              </w:rPr>
              <w:t>zdrowotne</w:t>
            </w:r>
            <w:r w:rsidR="00C56875" w:rsidRPr="007B5BEF">
              <w:rPr>
                <w:i/>
                <w:iCs/>
                <w:szCs w:val="20"/>
              </w:rPr>
              <w:t xml:space="preserve"> </w:t>
            </w:r>
            <w:r w:rsidRPr="007B5BEF">
              <w:rPr>
                <w:i/>
                <w:iCs/>
                <w:szCs w:val="20"/>
              </w:rPr>
              <w:t>inne</w:t>
            </w:r>
            <w:r w:rsidR="00C56875" w:rsidRPr="007B5BEF">
              <w:rPr>
                <w:i/>
                <w:iCs/>
                <w:szCs w:val="20"/>
              </w:rPr>
              <w:t xml:space="preserve"> </w:t>
            </w:r>
            <w:r w:rsidRPr="007B5BEF">
              <w:rPr>
                <w:i/>
                <w:iCs/>
                <w:szCs w:val="20"/>
              </w:rPr>
              <w:t>niż</w:t>
            </w:r>
            <w:r w:rsidR="00C56875" w:rsidRPr="007B5BEF">
              <w:rPr>
                <w:i/>
                <w:iCs/>
                <w:szCs w:val="20"/>
              </w:rPr>
              <w:t xml:space="preserve"> </w:t>
            </w:r>
            <w:r w:rsidRPr="007B5BEF">
              <w:rPr>
                <w:i/>
                <w:iCs/>
                <w:szCs w:val="20"/>
              </w:rPr>
              <w:t>szpitalne</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wlicza</w:t>
            </w:r>
            <w:r w:rsidR="00C56875" w:rsidRPr="007B5BEF">
              <w:rPr>
                <w:i/>
                <w:iCs/>
                <w:szCs w:val="20"/>
              </w:rPr>
              <w:t xml:space="preserve"> </w:t>
            </w:r>
            <w:r w:rsidRPr="007B5BEF">
              <w:rPr>
                <w:i/>
                <w:iCs/>
                <w:szCs w:val="20"/>
              </w:rPr>
              <w:t>się</w:t>
            </w:r>
            <w:r w:rsidR="00C56875" w:rsidRPr="007B5BEF">
              <w:rPr>
                <w:i/>
                <w:iCs/>
                <w:szCs w:val="20"/>
              </w:rPr>
              <w:t xml:space="preserve"> </w:t>
            </w:r>
            <w:r w:rsidRPr="007B5BEF">
              <w:rPr>
                <w:i/>
                <w:iCs/>
                <w:szCs w:val="20"/>
              </w:rPr>
              <w:t>te</w:t>
            </w:r>
            <w:r w:rsidR="00C56875" w:rsidRPr="007B5BEF">
              <w:rPr>
                <w:i/>
                <w:iCs/>
                <w:szCs w:val="20"/>
              </w:rPr>
              <w:t xml:space="preserve"> </w:t>
            </w:r>
            <w:r w:rsidRPr="007B5BEF">
              <w:rPr>
                <w:i/>
                <w:iCs/>
                <w:szCs w:val="20"/>
              </w:rPr>
              <w:t>łóżka</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planowanej</w:t>
            </w:r>
            <w:r w:rsidR="00C56875" w:rsidRPr="007B5BEF">
              <w:rPr>
                <w:i/>
                <w:iCs/>
                <w:szCs w:val="20"/>
              </w:rPr>
              <w:t xml:space="preserve"> </w:t>
            </w:r>
            <w:r w:rsidRPr="007B5BEF">
              <w:rPr>
                <w:i/>
                <w:iCs/>
                <w:szCs w:val="20"/>
              </w:rPr>
              <w:t>liczby</w:t>
            </w:r>
            <w:r w:rsidR="00C56875" w:rsidRPr="007B5BEF">
              <w:rPr>
                <w:i/>
                <w:iCs/>
                <w:szCs w:val="20"/>
              </w:rPr>
              <w:t xml:space="preserve"> </w:t>
            </w:r>
            <w:r w:rsidRPr="007B5BEF">
              <w:rPr>
                <w:i/>
                <w:iCs/>
                <w:szCs w:val="20"/>
              </w:rPr>
              <w:t>łóżek</w:t>
            </w:r>
            <w:r w:rsidR="00C56875" w:rsidRPr="007B5BEF">
              <w:rPr>
                <w:i/>
                <w:iCs/>
                <w:szCs w:val="20"/>
              </w:rPr>
              <w:t xml:space="preserve"> </w:t>
            </w:r>
            <w:r w:rsidRPr="007B5BEF">
              <w:rPr>
                <w:i/>
                <w:iCs/>
                <w:szCs w:val="20"/>
              </w:rPr>
              <w:t>szpitalnych</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województwie.</w:t>
            </w:r>
            <w:r w:rsidR="00C56875" w:rsidRPr="007B5BEF">
              <w:rPr>
                <w:i/>
                <w:iCs/>
                <w:szCs w:val="20"/>
              </w:rPr>
              <w:t xml:space="preserve"> </w:t>
            </w:r>
          </w:p>
          <w:p w14:paraId="2CF2AA5D" w14:textId="2180E812" w:rsidR="00CF0E09" w:rsidRPr="007B5BEF" w:rsidRDefault="00CF0E09" w:rsidP="00DA22AC">
            <w:pPr>
              <w:rPr>
                <w:b/>
                <w:bCs/>
                <w:i/>
                <w:iCs/>
                <w:szCs w:val="20"/>
                <w:u w:val="single"/>
              </w:rPr>
            </w:pPr>
            <w:r w:rsidRPr="007B5BEF">
              <w:rPr>
                <w:b/>
                <w:bCs/>
                <w:i/>
                <w:iCs/>
                <w:szCs w:val="20"/>
                <w:u w:val="single"/>
              </w:rPr>
              <w:t>Wyznacznik:</w:t>
            </w:r>
            <w:r w:rsidR="00F05302" w:rsidRPr="00F05302">
              <w:rPr>
                <w:b/>
                <w:bCs/>
                <w:i/>
                <w:iCs/>
                <w:szCs w:val="20"/>
              </w:rPr>
              <w:t xml:space="preserve"> </w:t>
            </w:r>
            <w:r w:rsidRPr="007B5BEF">
              <w:rPr>
                <w:i/>
                <w:iCs/>
                <w:szCs w:val="20"/>
              </w:rPr>
              <w:t>§</w:t>
            </w:r>
            <w:r w:rsidR="00C56875" w:rsidRPr="007B5BEF">
              <w:rPr>
                <w:i/>
                <w:iCs/>
                <w:szCs w:val="20"/>
              </w:rPr>
              <w:t xml:space="preserve"> </w:t>
            </w:r>
            <w:r w:rsidRPr="007B5BEF">
              <w:rPr>
                <w:i/>
                <w:iCs/>
                <w:szCs w:val="20"/>
              </w:rPr>
              <w:t>6</w:t>
            </w:r>
            <w:r w:rsidR="00C56875" w:rsidRPr="007B5BEF">
              <w:rPr>
                <w:i/>
                <w:iCs/>
                <w:szCs w:val="20"/>
              </w:rPr>
              <w:t xml:space="preserve"> </w:t>
            </w:r>
            <w:r w:rsidRPr="007B5BEF">
              <w:rPr>
                <w:i/>
                <w:iCs/>
                <w:szCs w:val="20"/>
              </w:rPr>
              <w:t>ust.1</w:t>
            </w:r>
            <w:r w:rsidR="00C56875" w:rsidRPr="007B5BEF">
              <w:rPr>
                <w:i/>
                <w:iCs/>
                <w:szCs w:val="20"/>
              </w:rPr>
              <w:t xml:space="preserve"> </w:t>
            </w:r>
            <w:r w:rsidRPr="007B5BEF">
              <w:rPr>
                <w:i/>
                <w:iCs/>
                <w:szCs w:val="20"/>
              </w:rPr>
              <w:t>pkt</w:t>
            </w:r>
            <w:r w:rsidR="00C56875" w:rsidRPr="007B5BEF">
              <w:rPr>
                <w:i/>
                <w:iCs/>
                <w:szCs w:val="20"/>
              </w:rPr>
              <w:t xml:space="preserve"> </w:t>
            </w:r>
            <w:r w:rsidRPr="007B5BEF">
              <w:rPr>
                <w:i/>
                <w:iCs/>
                <w:szCs w:val="20"/>
              </w:rPr>
              <w:t>1</w:t>
            </w:r>
            <w:r w:rsidR="0063138C">
              <w:rPr>
                <w:i/>
                <w:iCs/>
                <w:szCs w:val="20"/>
              </w:rPr>
              <w:t xml:space="preserve"> , </w:t>
            </w:r>
            <w:r w:rsidRPr="007B5BEF">
              <w:rPr>
                <w:i/>
                <w:iCs/>
                <w:szCs w:val="20"/>
              </w:rPr>
              <w:t>§</w:t>
            </w:r>
            <w:r w:rsidR="00C56875" w:rsidRPr="007B5BEF">
              <w:rPr>
                <w:i/>
                <w:iCs/>
                <w:szCs w:val="20"/>
              </w:rPr>
              <w:t xml:space="preserve"> </w:t>
            </w:r>
            <w:r w:rsidRPr="007B5BEF">
              <w:rPr>
                <w:i/>
                <w:iCs/>
                <w:szCs w:val="20"/>
              </w:rPr>
              <w:t>8</w:t>
            </w:r>
            <w:r w:rsidR="00C56875" w:rsidRPr="007B5BEF">
              <w:rPr>
                <w:i/>
                <w:iCs/>
                <w:szCs w:val="20"/>
              </w:rPr>
              <w:t xml:space="preserve"> </w:t>
            </w:r>
            <w:r w:rsidRPr="007B5BEF">
              <w:rPr>
                <w:i/>
                <w:iCs/>
                <w:szCs w:val="20"/>
              </w:rPr>
              <w:t>ust.</w:t>
            </w:r>
            <w:r w:rsidR="0063138C">
              <w:rPr>
                <w:i/>
                <w:iCs/>
                <w:szCs w:val="20"/>
              </w:rPr>
              <w:t xml:space="preserve"> </w:t>
            </w:r>
            <w:r w:rsidRPr="007B5BEF">
              <w:rPr>
                <w:i/>
                <w:iCs/>
                <w:szCs w:val="20"/>
              </w:rPr>
              <w:t>2</w:t>
            </w:r>
            <w:r w:rsidR="0063138C">
              <w:rPr>
                <w:i/>
                <w:iCs/>
                <w:szCs w:val="20"/>
              </w:rPr>
              <w:t xml:space="preserve"> i </w:t>
            </w:r>
            <w:r w:rsidRPr="007B5BEF">
              <w:rPr>
                <w:i/>
                <w:iCs/>
                <w:szCs w:val="20"/>
              </w:rPr>
              <w:t>4-</w:t>
            </w:r>
            <w:r w:rsidR="0063138C">
              <w:rPr>
                <w:i/>
                <w:iCs/>
                <w:szCs w:val="20"/>
              </w:rPr>
              <w:t>7, § 11 ust. 12, § 14 ust. 5, § 16 ust. 3 oraz § 17</w:t>
            </w:r>
            <w:r w:rsidR="0013678E">
              <w:rPr>
                <w:i/>
                <w:iCs/>
                <w:szCs w:val="20"/>
              </w:rPr>
              <w:t xml:space="preserve"> </w:t>
            </w:r>
            <w:r w:rsidR="0063138C">
              <w:rPr>
                <w:i/>
                <w:iCs/>
                <w:szCs w:val="20"/>
              </w:rPr>
              <w:t xml:space="preserve">ust. 2 pkt 1 </w:t>
            </w:r>
            <w:proofErr w:type="spellStart"/>
            <w:r w:rsidRPr="007B5BEF">
              <w:rPr>
                <w:i/>
                <w:iCs/>
                <w:szCs w:val="20"/>
              </w:rPr>
              <w:t>rozp</w:t>
            </w:r>
            <w:proofErr w:type="spellEnd"/>
            <w:r w:rsidRPr="007B5BEF">
              <w:rPr>
                <w:i/>
                <w:iCs/>
                <w:szCs w:val="20"/>
              </w:rPr>
              <w:t>.</w:t>
            </w:r>
            <w:r w:rsidR="00C56875" w:rsidRPr="007B5BEF">
              <w:rPr>
                <w:i/>
                <w:iCs/>
                <w:szCs w:val="20"/>
              </w:rPr>
              <w:t xml:space="preserve"> </w:t>
            </w:r>
            <w:proofErr w:type="spellStart"/>
            <w:r w:rsidRPr="007B5BEF">
              <w:rPr>
                <w:i/>
                <w:iCs/>
                <w:szCs w:val="20"/>
              </w:rPr>
              <w:t>ws</w:t>
            </w:r>
            <w:proofErr w:type="spellEnd"/>
            <w:r w:rsidRPr="007B5BEF">
              <w:rPr>
                <w:i/>
                <w:iCs/>
                <w:szCs w:val="20"/>
              </w:rPr>
              <w:t>.</w:t>
            </w:r>
            <w:r w:rsidR="00C56875" w:rsidRPr="007B5BEF">
              <w:rPr>
                <w:i/>
                <w:iCs/>
                <w:szCs w:val="20"/>
              </w:rPr>
              <w:t xml:space="preserve"> </w:t>
            </w:r>
            <w:r w:rsidR="006B28B0">
              <w:rPr>
                <w:i/>
                <w:iCs/>
                <w:szCs w:val="20"/>
              </w:rPr>
              <w:t>przygotowania podmiotów leczniczych</w:t>
            </w:r>
            <w:r w:rsidRPr="007B5BEF">
              <w:rPr>
                <w:i/>
                <w:iCs/>
                <w:szCs w:val="20"/>
              </w:rPr>
              <w:t>.</w:t>
            </w:r>
            <w:r w:rsidRPr="007B5BEF">
              <w:rPr>
                <w:rStyle w:val="Odwoanieprzypisudolnego"/>
                <w:szCs w:val="20"/>
              </w:rPr>
              <w:footnoteReference w:id="19"/>
            </w:r>
          </w:p>
        </w:tc>
      </w:tr>
      <w:tr w:rsidR="009519E8" w:rsidRPr="007B5BEF" w14:paraId="69663B24" w14:textId="77777777" w:rsidTr="00D60896">
        <w:trPr>
          <w:trHeight w:val="1803"/>
        </w:trPr>
        <w:tc>
          <w:tcPr>
            <w:tcW w:w="1985" w:type="dxa"/>
            <w:vMerge/>
          </w:tcPr>
          <w:p w14:paraId="31EB16E6" w14:textId="77777777" w:rsidR="0032287C" w:rsidRPr="007B5BEF" w:rsidRDefault="0032287C" w:rsidP="00DA22AC">
            <w:pPr>
              <w:rPr>
                <w:szCs w:val="20"/>
              </w:rPr>
            </w:pPr>
          </w:p>
        </w:tc>
        <w:tc>
          <w:tcPr>
            <w:tcW w:w="2126" w:type="dxa"/>
            <w:vMerge/>
          </w:tcPr>
          <w:p w14:paraId="22DA40DC" w14:textId="77777777" w:rsidR="0032287C" w:rsidRPr="007B5BEF" w:rsidRDefault="0032287C" w:rsidP="00DA22AC">
            <w:pPr>
              <w:rPr>
                <w:szCs w:val="20"/>
              </w:rPr>
            </w:pPr>
          </w:p>
        </w:tc>
        <w:tc>
          <w:tcPr>
            <w:tcW w:w="3402" w:type="dxa"/>
          </w:tcPr>
          <w:p w14:paraId="29F70074" w14:textId="01D21276" w:rsidR="0032287C" w:rsidRPr="007B5BEF" w:rsidRDefault="0032287C" w:rsidP="00DA22AC">
            <w:pPr>
              <w:rPr>
                <w:szCs w:val="20"/>
              </w:rPr>
            </w:pPr>
            <w:r w:rsidRPr="007B5BEF">
              <w:rPr>
                <w:szCs w:val="20"/>
              </w:rPr>
              <w:t>8.3</w:t>
            </w:r>
            <w:r w:rsidR="00C56875" w:rsidRPr="007B5BEF">
              <w:rPr>
                <w:szCs w:val="20"/>
              </w:rPr>
              <w:t xml:space="preserve"> </w:t>
            </w:r>
            <w:r w:rsidRPr="007B5BEF">
              <w:rPr>
                <w:szCs w:val="20"/>
              </w:rPr>
              <w:t>Czy</w:t>
            </w:r>
            <w:r w:rsidR="00C56875" w:rsidRPr="007B5BEF">
              <w:rPr>
                <w:szCs w:val="20"/>
              </w:rPr>
              <w:t xml:space="preserve"> </w:t>
            </w:r>
            <w:r w:rsidRPr="007B5BEF">
              <w:rPr>
                <w:szCs w:val="20"/>
              </w:rPr>
              <w:t>wytypowane</w:t>
            </w:r>
            <w:r w:rsidR="00C56875" w:rsidRPr="007B5BEF">
              <w:rPr>
                <w:szCs w:val="20"/>
              </w:rPr>
              <w:t xml:space="preserve"> </w:t>
            </w:r>
            <w:r w:rsidRPr="007B5BEF">
              <w:rPr>
                <w:szCs w:val="20"/>
              </w:rPr>
              <w:t>podmioty</w:t>
            </w:r>
            <w:r w:rsidR="00C56875" w:rsidRPr="007B5BEF">
              <w:rPr>
                <w:szCs w:val="20"/>
              </w:rPr>
              <w:t xml:space="preserve"> </w:t>
            </w:r>
            <w:r w:rsidRPr="007B5BEF">
              <w:rPr>
                <w:szCs w:val="20"/>
              </w:rPr>
              <w:t>lecznicze</w:t>
            </w:r>
            <w:r w:rsidR="00C56875" w:rsidRPr="007B5BEF">
              <w:rPr>
                <w:szCs w:val="20"/>
              </w:rPr>
              <w:t xml:space="preserve"> </w:t>
            </w:r>
            <w:r w:rsidRPr="007B5BEF">
              <w:rPr>
                <w:szCs w:val="20"/>
              </w:rPr>
              <w:t>otrzymały</w:t>
            </w:r>
            <w:r w:rsidR="00C56875" w:rsidRPr="007B5BEF">
              <w:rPr>
                <w:szCs w:val="20"/>
              </w:rPr>
              <w:t xml:space="preserve"> </w:t>
            </w:r>
            <w:r w:rsidRPr="007B5BEF">
              <w:rPr>
                <w:szCs w:val="20"/>
              </w:rPr>
              <w:t>decyzje</w:t>
            </w:r>
            <w:r w:rsidR="00C56875" w:rsidRPr="007B5BEF">
              <w:rPr>
                <w:szCs w:val="20"/>
              </w:rPr>
              <w:t xml:space="preserve"> </w:t>
            </w:r>
            <w:r w:rsidRPr="007B5BEF">
              <w:rPr>
                <w:szCs w:val="20"/>
              </w:rPr>
              <w:t>administracyjne</w:t>
            </w:r>
            <w:r w:rsidR="00C56875" w:rsidRPr="007B5BEF">
              <w:rPr>
                <w:szCs w:val="20"/>
              </w:rPr>
              <w:t xml:space="preserve"> </w:t>
            </w:r>
            <w:r w:rsidRPr="007B5BEF">
              <w:rPr>
                <w:szCs w:val="20"/>
              </w:rPr>
              <w:t>lub</w:t>
            </w:r>
            <w:r w:rsidR="00C56875" w:rsidRPr="007B5BEF">
              <w:rPr>
                <w:szCs w:val="20"/>
              </w:rPr>
              <w:t xml:space="preserve"> </w:t>
            </w:r>
            <w:r w:rsidRPr="007B5BEF">
              <w:rPr>
                <w:szCs w:val="20"/>
              </w:rPr>
              <w:t>zarządzenia</w:t>
            </w:r>
            <w:r w:rsidR="00C56875" w:rsidRPr="007B5BEF">
              <w:rPr>
                <w:szCs w:val="20"/>
              </w:rPr>
              <w:t xml:space="preserve"> </w:t>
            </w:r>
            <w:r w:rsidRPr="007B5BEF">
              <w:rPr>
                <w:szCs w:val="20"/>
              </w:rPr>
              <w:t>wojewody</w:t>
            </w:r>
            <w:r w:rsidR="00C56875" w:rsidRPr="007B5BEF">
              <w:rPr>
                <w:szCs w:val="20"/>
              </w:rPr>
              <w:t xml:space="preserve"> </w:t>
            </w:r>
            <w:r w:rsidRPr="007B5BEF">
              <w:rPr>
                <w:szCs w:val="20"/>
              </w:rPr>
              <w:t>nakładające</w:t>
            </w:r>
            <w:r w:rsidR="00C56875" w:rsidRPr="007B5BEF">
              <w:rPr>
                <w:szCs w:val="20"/>
              </w:rPr>
              <w:t xml:space="preserve"> </w:t>
            </w:r>
            <w:r w:rsidRPr="007B5BEF">
              <w:rPr>
                <w:szCs w:val="20"/>
              </w:rPr>
              <w:t>zadanie</w:t>
            </w:r>
            <w:r w:rsidR="00C56875" w:rsidRPr="007B5BEF">
              <w:rPr>
                <w:szCs w:val="20"/>
              </w:rPr>
              <w:t xml:space="preserve"> </w:t>
            </w:r>
            <w:r w:rsidRPr="007B5BEF">
              <w:rPr>
                <w:szCs w:val="20"/>
              </w:rPr>
              <w:t>wydzielenia</w:t>
            </w:r>
            <w:r w:rsidR="00C56875" w:rsidRPr="007B5BEF">
              <w:rPr>
                <w:szCs w:val="20"/>
              </w:rPr>
              <w:t xml:space="preserve"> </w:t>
            </w:r>
            <w:r w:rsidRPr="007B5BEF">
              <w:rPr>
                <w:szCs w:val="20"/>
              </w:rPr>
              <w:t>bazy</w:t>
            </w:r>
            <w:r w:rsidR="00C56875" w:rsidRPr="007B5BEF">
              <w:rPr>
                <w:szCs w:val="20"/>
              </w:rPr>
              <w:t xml:space="preserve"> </w:t>
            </w:r>
            <w:r w:rsidRPr="007B5BEF">
              <w:rPr>
                <w:szCs w:val="20"/>
              </w:rPr>
              <w:t>łóżkowej?</w:t>
            </w:r>
          </w:p>
        </w:tc>
        <w:tc>
          <w:tcPr>
            <w:tcW w:w="8222" w:type="dxa"/>
          </w:tcPr>
          <w:p w14:paraId="1ABC7B65" w14:textId="154CC6F1" w:rsidR="0032287C" w:rsidRPr="007B5BEF" w:rsidRDefault="0032287C" w:rsidP="00D60896">
            <w:pPr>
              <w:spacing w:after="120" w:line="259" w:lineRule="auto"/>
              <w:rPr>
                <w:szCs w:val="20"/>
              </w:rPr>
            </w:pP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analiza</w:t>
            </w:r>
            <w:r w:rsidR="00C56875" w:rsidRPr="007B5BEF">
              <w:rPr>
                <w:szCs w:val="20"/>
              </w:rPr>
              <w:t xml:space="preserve"> </w:t>
            </w:r>
            <w:r w:rsidRPr="007B5BEF">
              <w:rPr>
                <w:szCs w:val="20"/>
              </w:rPr>
              <w:t>decyzji</w:t>
            </w:r>
            <w:r w:rsidR="00C56875" w:rsidRPr="007B5BEF">
              <w:rPr>
                <w:szCs w:val="20"/>
              </w:rPr>
              <w:t xml:space="preserve"> </w:t>
            </w:r>
            <w:r w:rsidRPr="007B5BEF">
              <w:rPr>
                <w:szCs w:val="20"/>
              </w:rPr>
              <w:t>administracyjnych/zarządzeń</w:t>
            </w:r>
            <w:r w:rsidR="00C56875" w:rsidRPr="007B5BEF">
              <w:rPr>
                <w:szCs w:val="20"/>
              </w:rPr>
              <w:t xml:space="preserve"> </w:t>
            </w:r>
            <w:r w:rsidRPr="007B5BEF">
              <w:rPr>
                <w:szCs w:val="20"/>
              </w:rPr>
              <w:t>wojewody</w:t>
            </w:r>
            <w:r w:rsidR="00C56875" w:rsidRPr="007B5BEF">
              <w:rPr>
                <w:szCs w:val="20"/>
              </w:rPr>
              <w:t xml:space="preserve"> </w:t>
            </w:r>
            <w:r w:rsidRPr="007B5BEF">
              <w:rPr>
                <w:szCs w:val="20"/>
              </w:rPr>
              <w:t>nakładających</w:t>
            </w:r>
            <w:r w:rsidR="00C56875" w:rsidRPr="007B5BEF">
              <w:rPr>
                <w:szCs w:val="20"/>
              </w:rPr>
              <w:t xml:space="preserve"> </w:t>
            </w:r>
            <w:r w:rsidRPr="007B5BEF">
              <w:rPr>
                <w:szCs w:val="20"/>
              </w:rPr>
              <w:t>zadanie</w:t>
            </w:r>
            <w:r w:rsidR="00C56875" w:rsidRPr="007B5BEF">
              <w:rPr>
                <w:szCs w:val="20"/>
              </w:rPr>
              <w:t xml:space="preserve"> </w:t>
            </w:r>
            <w:r w:rsidRPr="007B5BEF">
              <w:rPr>
                <w:szCs w:val="20"/>
              </w:rPr>
              <w:t>wydzielenia</w:t>
            </w:r>
            <w:r w:rsidR="00C56875" w:rsidRPr="007B5BEF">
              <w:rPr>
                <w:szCs w:val="20"/>
              </w:rPr>
              <w:t xml:space="preserve"> </w:t>
            </w:r>
            <w:r w:rsidRPr="007B5BEF">
              <w:rPr>
                <w:szCs w:val="20"/>
              </w:rPr>
              <w:t>bazy</w:t>
            </w:r>
            <w:r w:rsidR="00C56875" w:rsidRPr="007B5BEF">
              <w:rPr>
                <w:szCs w:val="20"/>
              </w:rPr>
              <w:t xml:space="preserve"> </w:t>
            </w:r>
            <w:r w:rsidRPr="007B5BEF">
              <w:rPr>
                <w:szCs w:val="20"/>
              </w:rPr>
              <w:t>łóżkowej.</w:t>
            </w:r>
          </w:p>
          <w:p w14:paraId="03D93564" w14:textId="21876EB4" w:rsidR="0032287C" w:rsidRPr="007B5BEF" w:rsidRDefault="0032287C" w:rsidP="00D60896">
            <w:pPr>
              <w:spacing w:after="120"/>
              <w:rPr>
                <w:i/>
                <w:iCs/>
                <w:szCs w:val="20"/>
              </w:rPr>
            </w:pPr>
            <w:r w:rsidRPr="007B5BEF">
              <w:rPr>
                <w:i/>
                <w:iCs/>
                <w:szCs w:val="20"/>
              </w:rPr>
              <w:t>Nakładanie</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odniesieniu</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nakładanych</w:t>
            </w:r>
            <w:r w:rsidR="00C56875" w:rsidRPr="007B5BEF">
              <w:rPr>
                <w:i/>
                <w:iCs/>
                <w:szCs w:val="20"/>
              </w:rPr>
              <w:t xml:space="preserve"> </w:t>
            </w:r>
            <w:r w:rsidRPr="007B5BEF">
              <w:rPr>
                <w:i/>
                <w:iCs/>
                <w:szCs w:val="20"/>
              </w:rPr>
              <w:t>na</w:t>
            </w:r>
            <w:r w:rsidR="00C56875" w:rsidRPr="007B5BEF">
              <w:rPr>
                <w:i/>
                <w:iCs/>
                <w:szCs w:val="20"/>
              </w:rPr>
              <w:t xml:space="preserve"> </w:t>
            </w:r>
            <w:r w:rsidRPr="007B5BEF">
              <w:rPr>
                <w:i/>
                <w:iCs/>
                <w:szCs w:val="20"/>
              </w:rPr>
              <w:t>podmioty</w:t>
            </w:r>
            <w:r w:rsidR="00C56875" w:rsidRPr="007B5BEF">
              <w:rPr>
                <w:i/>
                <w:iCs/>
                <w:szCs w:val="20"/>
              </w:rPr>
              <w:t xml:space="preserve"> </w:t>
            </w:r>
            <w:r w:rsidRPr="007B5BEF">
              <w:rPr>
                <w:i/>
                <w:iCs/>
                <w:szCs w:val="20"/>
              </w:rPr>
              <w:t>lecznicze,</w:t>
            </w:r>
            <w:r w:rsidR="00C56875" w:rsidRPr="007B5BEF">
              <w:rPr>
                <w:i/>
                <w:iCs/>
                <w:szCs w:val="20"/>
              </w:rPr>
              <w:t xml:space="preserve"> </w:t>
            </w:r>
            <w:r w:rsidRPr="007B5BEF">
              <w:rPr>
                <w:i/>
                <w:iCs/>
                <w:szCs w:val="20"/>
              </w:rPr>
              <w:t>następuje</w:t>
            </w:r>
            <w:r w:rsidR="00C56875" w:rsidRPr="007B5BEF">
              <w:rPr>
                <w:i/>
                <w:iCs/>
                <w:szCs w:val="20"/>
              </w:rPr>
              <w:t xml:space="preserve"> </w:t>
            </w:r>
            <w:r w:rsidRPr="007B5BEF">
              <w:rPr>
                <w:i/>
                <w:iCs/>
                <w:szCs w:val="20"/>
              </w:rPr>
              <w:t>w</w:t>
            </w:r>
            <w:r w:rsidR="00012727">
              <w:rPr>
                <w:i/>
                <w:iCs/>
                <w:szCs w:val="20"/>
              </w:rPr>
              <w:t> </w:t>
            </w:r>
            <w:r w:rsidRPr="007B5BEF">
              <w:rPr>
                <w:i/>
                <w:iCs/>
                <w:szCs w:val="20"/>
              </w:rPr>
              <w:t>drodze</w:t>
            </w:r>
            <w:r w:rsidR="00C56875" w:rsidRPr="007B5BEF">
              <w:rPr>
                <w:i/>
                <w:iCs/>
                <w:szCs w:val="20"/>
              </w:rPr>
              <w:t xml:space="preserve"> </w:t>
            </w:r>
            <w:r w:rsidRPr="007B5BEF">
              <w:rPr>
                <w:i/>
                <w:iCs/>
                <w:szCs w:val="20"/>
              </w:rPr>
              <w:t>decyzji</w:t>
            </w:r>
            <w:r w:rsidR="00C56875" w:rsidRPr="007B5BEF">
              <w:rPr>
                <w:i/>
                <w:iCs/>
                <w:szCs w:val="20"/>
              </w:rPr>
              <w:t xml:space="preserve"> </w:t>
            </w:r>
            <w:r w:rsidRPr="007B5BEF">
              <w:rPr>
                <w:i/>
                <w:iCs/>
                <w:szCs w:val="20"/>
              </w:rPr>
              <w:t>administracyjnej</w:t>
            </w:r>
            <w:r w:rsidR="00C56875" w:rsidRPr="007B5BEF">
              <w:rPr>
                <w:i/>
                <w:iCs/>
                <w:szCs w:val="20"/>
              </w:rPr>
              <w:t xml:space="preserve"> </w:t>
            </w:r>
            <w:r w:rsidRPr="007B5BEF">
              <w:rPr>
                <w:i/>
                <w:iCs/>
                <w:szCs w:val="20"/>
              </w:rPr>
              <w:t>wojewody</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zarządzenia</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przypadku</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nakładanych</w:t>
            </w:r>
            <w:r w:rsidR="00C56875" w:rsidRPr="007B5BEF">
              <w:rPr>
                <w:i/>
                <w:iCs/>
                <w:szCs w:val="20"/>
              </w:rPr>
              <w:t xml:space="preserve"> </w:t>
            </w:r>
            <w:r w:rsidRPr="007B5BEF">
              <w:rPr>
                <w:i/>
                <w:iCs/>
                <w:szCs w:val="20"/>
              </w:rPr>
              <w:t>na</w:t>
            </w:r>
            <w:r w:rsidR="00485C04" w:rsidRPr="007B5BEF">
              <w:rPr>
                <w:i/>
                <w:iCs/>
                <w:szCs w:val="20"/>
              </w:rPr>
              <w:t> </w:t>
            </w:r>
            <w:r w:rsidRPr="007B5BEF">
              <w:rPr>
                <w:i/>
                <w:iCs/>
                <w:szCs w:val="20"/>
              </w:rPr>
              <w:t>JST</w:t>
            </w:r>
            <w:r w:rsidR="00C56875" w:rsidRPr="007B5BEF">
              <w:rPr>
                <w:i/>
                <w:iCs/>
                <w:szCs w:val="20"/>
              </w:rPr>
              <w:t xml:space="preserve"> </w:t>
            </w:r>
            <w:r w:rsidRPr="007B5BEF">
              <w:rPr>
                <w:i/>
                <w:iCs/>
                <w:szCs w:val="20"/>
              </w:rPr>
              <w:t>(które</w:t>
            </w:r>
            <w:r w:rsidR="00C56875" w:rsidRPr="007B5BEF">
              <w:rPr>
                <w:i/>
                <w:iCs/>
                <w:szCs w:val="20"/>
              </w:rPr>
              <w:t xml:space="preserve"> </w:t>
            </w:r>
            <w:r w:rsidRPr="007B5BEF">
              <w:rPr>
                <w:i/>
                <w:iCs/>
                <w:szCs w:val="20"/>
              </w:rPr>
              <w:t>utworzyły</w:t>
            </w:r>
            <w:r w:rsidR="00C56875" w:rsidRPr="007B5BEF">
              <w:rPr>
                <w:i/>
                <w:iCs/>
                <w:szCs w:val="20"/>
              </w:rPr>
              <w:t xml:space="preserve"> </w:t>
            </w:r>
            <w:r w:rsidRPr="007B5BEF">
              <w:rPr>
                <w:i/>
                <w:iCs/>
                <w:szCs w:val="20"/>
              </w:rPr>
              <w:t>i/lub</w:t>
            </w:r>
            <w:r w:rsidR="00C56875" w:rsidRPr="007B5BEF">
              <w:rPr>
                <w:i/>
                <w:iCs/>
                <w:szCs w:val="20"/>
              </w:rPr>
              <w:t xml:space="preserve"> </w:t>
            </w:r>
            <w:r w:rsidRPr="007B5BEF">
              <w:rPr>
                <w:i/>
                <w:iCs/>
                <w:szCs w:val="20"/>
              </w:rPr>
              <w:t>prowadzą</w:t>
            </w:r>
            <w:r w:rsidR="00C56875" w:rsidRPr="007B5BEF">
              <w:rPr>
                <w:i/>
                <w:iCs/>
                <w:szCs w:val="20"/>
              </w:rPr>
              <w:t xml:space="preserve"> </w:t>
            </w:r>
            <w:r w:rsidRPr="007B5BEF">
              <w:rPr>
                <w:i/>
                <w:iCs/>
                <w:szCs w:val="20"/>
              </w:rPr>
              <w:t>podmioty</w:t>
            </w:r>
            <w:r w:rsidR="00C56875" w:rsidRPr="007B5BEF">
              <w:rPr>
                <w:i/>
                <w:iCs/>
                <w:szCs w:val="20"/>
              </w:rPr>
              <w:t xml:space="preserve"> </w:t>
            </w:r>
            <w:r w:rsidRPr="007B5BEF">
              <w:rPr>
                <w:i/>
                <w:iCs/>
                <w:szCs w:val="20"/>
              </w:rPr>
              <w:t>lecznicze).</w:t>
            </w:r>
            <w:r w:rsidR="00C56875" w:rsidRPr="007B5BEF">
              <w:rPr>
                <w:i/>
                <w:iCs/>
                <w:szCs w:val="20"/>
              </w:rPr>
              <w:t xml:space="preserve"> </w:t>
            </w:r>
          </w:p>
          <w:p w14:paraId="31ECEDA9" w14:textId="6852356C" w:rsidR="0032287C" w:rsidRPr="0081205C" w:rsidRDefault="0032287C" w:rsidP="00DA22AC">
            <w:pPr>
              <w:rPr>
                <w:b/>
                <w:bCs/>
                <w:i/>
                <w:iCs/>
                <w:szCs w:val="20"/>
                <w:u w:val="single"/>
              </w:rPr>
            </w:pPr>
            <w:r w:rsidRPr="007B5BEF">
              <w:rPr>
                <w:b/>
                <w:bCs/>
                <w:i/>
                <w:iCs/>
                <w:szCs w:val="20"/>
                <w:u w:val="single"/>
              </w:rPr>
              <w:t>Wyznacznik:</w:t>
            </w:r>
            <w:r w:rsidR="0081205C">
              <w:rPr>
                <w:i/>
                <w:iCs/>
                <w:szCs w:val="20"/>
              </w:rPr>
              <w:t xml:space="preserve"> </w:t>
            </w:r>
            <w:r w:rsidRPr="007B5BEF">
              <w:rPr>
                <w:i/>
                <w:iCs/>
                <w:szCs w:val="20"/>
              </w:rPr>
              <w:t>§</w:t>
            </w:r>
            <w:r w:rsidR="00C56875" w:rsidRPr="007B5BEF">
              <w:rPr>
                <w:i/>
                <w:iCs/>
                <w:szCs w:val="20"/>
              </w:rPr>
              <w:t xml:space="preserve"> </w:t>
            </w:r>
            <w:r w:rsidRPr="007B5BEF">
              <w:rPr>
                <w:i/>
                <w:iCs/>
                <w:szCs w:val="20"/>
              </w:rPr>
              <w:t>6</w:t>
            </w:r>
            <w:r w:rsidR="00C56875" w:rsidRPr="007B5BEF">
              <w:rPr>
                <w:i/>
                <w:iCs/>
                <w:szCs w:val="20"/>
              </w:rPr>
              <w:t xml:space="preserve"> </w:t>
            </w:r>
            <w:r w:rsidRPr="007B5BEF">
              <w:rPr>
                <w:i/>
                <w:iCs/>
                <w:szCs w:val="20"/>
              </w:rPr>
              <w:t>ust.</w:t>
            </w:r>
            <w:r w:rsidR="00C56875" w:rsidRPr="007B5BEF">
              <w:rPr>
                <w:i/>
                <w:iCs/>
                <w:szCs w:val="20"/>
              </w:rPr>
              <w:t xml:space="preserve"> </w:t>
            </w:r>
            <w:r w:rsidRPr="007B5BEF">
              <w:rPr>
                <w:i/>
                <w:iCs/>
                <w:szCs w:val="20"/>
              </w:rPr>
              <w:t>6</w:t>
            </w:r>
            <w:r w:rsidR="00C56875" w:rsidRPr="007B5BEF">
              <w:rPr>
                <w:i/>
                <w:iCs/>
                <w:szCs w:val="20"/>
              </w:rPr>
              <w:t xml:space="preserve"> </w:t>
            </w:r>
            <w:r w:rsidRPr="007B5BEF">
              <w:rPr>
                <w:i/>
                <w:iCs/>
                <w:szCs w:val="20"/>
              </w:rPr>
              <w:t>pkt</w:t>
            </w:r>
            <w:r w:rsidR="00C56875" w:rsidRPr="007B5BEF">
              <w:rPr>
                <w:i/>
                <w:iCs/>
                <w:szCs w:val="20"/>
              </w:rPr>
              <w:t xml:space="preserve"> </w:t>
            </w:r>
            <w:r w:rsidRPr="007B5BEF">
              <w:rPr>
                <w:i/>
                <w:iCs/>
                <w:szCs w:val="20"/>
              </w:rPr>
              <w:t>1</w:t>
            </w:r>
            <w:r w:rsidR="00C56875" w:rsidRPr="007B5BEF">
              <w:rPr>
                <w:i/>
                <w:iCs/>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proofErr w:type="spellStart"/>
            <w:r w:rsidRPr="007B5BEF">
              <w:rPr>
                <w:i/>
                <w:iCs/>
                <w:szCs w:val="20"/>
              </w:rPr>
              <w:t>ws</w:t>
            </w:r>
            <w:proofErr w:type="spellEnd"/>
            <w:r w:rsidRPr="007B5BEF">
              <w:rPr>
                <w:i/>
                <w:iCs/>
                <w:szCs w:val="20"/>
              </w:rPr>
              <w:t>.</w:t>
            </w:r>
            <w:r w:rsidR="00C56875" w:rsidRPr="007B5BEF">
              <w:rPr>
                <w:i/>
                <w:iCs/>
                <w:szCs w:val="20"/>
              </w:rPr>
              <w:t xml:space="preserve"> </w:t>
            </w:r>
            <w:r w:rsidR="006B28B0">
              <w:rPr>
                <w:i/>
                <w:iCs/>
                <w:szCs w:val="20"/>
              </w:rPr>
              <w:t>przygotowania podmiotów leczniczych</w:t>
            </w:r>
            <w:r w:rsidR="00E86203" w:rsidRPr="007B5BEF">
              <w:rPr>
                <w:i/>
                <w:iCs/>
                <w:szCs w:val="20"/>
              </w:rPr>
              <w:t>.</w:t>
            </w:r>
            <w:r w:rsidR="004724BD" w:rsidRPr="007B5BEF">
              <w:rPr>
                <w:i/>
                <w:iCs/>
                <w:szCs w:val="20"/>
              </w:rPr>
              <w:t xml:space="preserve"> </w:t>
            </w:r>
          </w:p>
        </w:tc>
      </w:tr>
      <w:tr w:rsidR="009519E8" w:rsidRPr="007B5BEF" w14:paraId="2DB0EFD5" w14:textId="77777777" w:rsidTr="00E303F3">
        <w:tc>
          <w:tcPr>
            <w:tcW w:w="1985" w:type="dxa"/>
            <w:vMerge/>
          </w:tcPr>
          <w:p w14:paraId="3144099D" w14:textId="77777777" w:rsidR="00CF0E09" w:rsidRPr="007B5BEF" w:rsidRDefault="00CF0E09" w:rsidP="00DA22AC">
            <w:pPr>
              <w:rPr>
                <w:szCs w:val="20"/>
              </w:rPr>
            </w:pPr>
          </w:p>
        </w:tc>
        <w:tc>
          <w:tcPr>
            <w:tcW w:w="2126" w:type="dxa"/>
            <w:vMerge/>
          </w:tcPr>
          <w:p w14:paraId="1A31988A" w14:textId="77777777" w:rsidR="00CF0E09" w:rsidRPr="007B5BEF" w:rsidRDefault="00CF0E09" w:rsidP="00DA22AC">
            <w:pPr>
              <w:rPr>
                <w:szCs w:val="20"/>
              </w:rPr>
            </w:pPr>
          </w:p>
        </w:tc>
        <w:tc>
          <w:tcPr>
            <w:tcW w:w="3402" w:type="dxa"/>
          </w:tcPr>
          <w:p w14:paraId="7BB5AB10" w14:textId="1E1532F0" w:rsidR="00CF0E09" w:rsidRPr="007B5BEF" w:rsidRDefault="00CF0E09" w:rsidP="00DA22AC">
            <w:pPr>
              <w:rPr>
                <w:szCs w:val="20"/>
              </w:rPr>
            </w:pPr>
            <w:r w:rsidRPr="007B5BEF">
              <w:rPr>
                <w:szCs w:val="20"/>
              </w:rPr>
              <w:t>8.5</w:t>
            </w:r>
            <w:r w:rsidR="00C56875" w:rsidRPr="007B5BEF">
              <w:rPr>
                <w:szCs w:val="20"/>
              </w:rPr>
              <w:t xml:space="preserve"> </w:t>
            </w:r>
            <w:r w:rsidRPr="007B5BEF">
              <w:rPr>
                <w:szCs w:val="20"/>
              </w:rPr>
              <w:t>Czy</w:t>
            </w:r>
            <w:r w:rsidR="00C56875" w:rsidRPr="007B5BEF">
              <w:rPr>
                <w:szCs w:val="20"/>
              </w:rPr>
              <w:t xml:space="preserve"> </w:t>
            </w:r>
            <w:r w:rsidRPr="007B5BEF">
              <w:rPr>
                <w:szCs w:val="20"/>
              </w:rPr>
              <w:t>sporządzono</w:t>
            </w:r>
            <w:r w:rsidR="00C56875" w:rsidRPr="007B5BEF">
              <w:rPr>
                <w:szCs w:val="20"/>
              </w:rPr>
              <w:t xml:space="preserve"> </w:t>
            </w:r>
            <w:r w:rsidRPr="007B5BEF">
              <w:rPr>
                <w:szCs w:val="20"/>
              </w:rPr>
              <w:t>plan</w:t>
            </w:r>
            <w:r w:rsidR="00C56875" w:rsidRPr="007B5BEF">
              <w:rPr>
                <w:szCs w:val="20"/>
              </w:rPr>
              <w:t xml:space="preserve"> </w:t>
            </w:r>
            <w:r w:rsidRPr="007B5BEF">
              <w:rPr>
                <w:szCs w:val="20"/>
              </w:rPr>
              <w:t>organizacji</w:t>
            </w:r>
            <w:r w:rsidR="00C56875" w:rsidRPr="007B5BEF">
              <w:rPr>
                <w:szCs w:val="20"/>
              </w:rPr>
              <w:t xml:space="preserve"> </w:t>
            </w:r>
            <w:r w:rsidRPr="007B5BEF">
              <w:rPr>
                <w:szCs w:val="20"/>
              </w:rPr>
              <w:t>i</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zespołów</w:t>
            </w:r>
            <w:r w:rsidR="00C56875" w:rsidRPr="007B5BEF">
              <w:rPr>
                <w:szCs w:val="20"/>
              </w:rPr>
              <w:t xml:space="preserve"> </w:t>
            </w:r>
            <w:r w:rsidRPr="007B5BEF">
              <w:rPr>
                <w:szCs w:val="20"/>
              </w:rPr>
              <w:t>zastępczych</w:t>
            </w:r>
            <w:r w:rsidR="00C56875" w:rsidRPr="007B5BEF">
              <w:rPr>
                <w:szCs w:val="20"/>
              </w:rPr>
              <w:t xml:space="preserve"> </w:t>
            </w:r>
            <w:r w:rsidRPr="007B5BEF">
              <w:rPr>
                <w:szCs w:val="20"/>
              </w:rPr>
              <w:t>miejsc</w:t>
            </w:r>
            <w:r w:rsidR="00C56875" w:rsidRPr="007B5BEF">
              <w:rPr>
                <w:szCs w:val="20"/>
              </w:rPr>
              <w:t xml:space="preserve"> </w:t>
            </w:r>
            <w:r w:rsidRPr="007B5BEF">
              <w:rPr>
                <w:szCs w:val="20"/>
              </w:rPr>
              <w:t>szpitalnych,</w:t>
            </w:r>
            <w:r w:rsidR="00C56875" w:rsidRPr="007B5BEF">
              <w:rPr>
                <w:szCs w:val="20"/>
              </w:rPr>
              <w:t xml:space="preserve"> </w:t>
            </w:r>
            <w:r w:rsidRPr="007B5BEF">
              <w:rPr>
                <w:szCs w:val="20"/>
              </w:rPr>
              <w:t>zgodnie</w:t>
            </w:r>
            <w:r w:rsidR="00C56875" w:rsidRPr="007B5BEF">
              <w:rPr>
                <w:szCs w:val="20"/>
              </w:rPr>
              <w:t xml:space="preserve"> </w:t>
            </w:r>
            <w:r w:rsidRPr="007B5BEF">
              <w:rPr>
                <w:szCs w:val="20"/>
              </w:rPr>
              <w:t>z</w:t>
            </w:r>
            <w:r w:rsidR="00C56875" w:rsidRPr="007B5BEF">
              <w:rPr>
                <w:szCs w:val="20"/>
              </w:rPr>
              <w:t xml:space="preserve"> </w:t>
            </w:r>
            <w:r w:rsidRPr="007B5BEF">
              <w:rPr>
                <w:szCs w:val="20"/>
              </w:rPr>
              <w:t>instrukcją</w:t>
            </w:r>
            <w:r w:rsidR="00C56875" w:rsidRPr="007B5BEF">
              <w:rPr>
                <w:szCs w:val="20"/>
              </w:rPr>
              <w:t xml:space="preserve"> </w:t>
            </w:r>
            <w:r w:rsidRPr="007B5BEF">
              <w:rPr>
                <w:szCs w:val="20"/>
              </w:rPr>
              <w:t>wojewody</w:t>
            </w:r>
            <w:r w:rsidR="00C56875" w:rsidRPr="007B5BEF">
              <w:rPr>
                <w:szCs w:val="20"/>
              </w:rPr>
              <w:t xml:space="preserve"> </w:t>
            </w:r>
            <w:r w:rsidR="0032287C" w:rsidRPr="007B5BEF">
              <w:rPr>
                <w:szCs w:val="20"/>
              </w:rPr>
              <w:t>(pytanie</w:t>
            </w:r>
            <w:r w:rsidR="00C56875" w:rsidRPr="007B5BEF">
              <w:rPr>
                <w:szCs w:val="20"/>
              </w:rPr>
              <w:t xml:space="preserve"> </w:t>
            </w:r>
            <w:r w:rsidR="0032287C" w:rsidRPr="007B5BEF">
              <w:rPr>
                <w:szCs w:val="20"/>
              </w:rPr>
              <w:t>dotyczy</w:t>
            </w:r>
            <w:r w:rsidR="00C56875" w:rsidRPr="007B5BEF">
              <w:rPr>
                <w:szCs w:val="20"/>
              </w:rPr>
              <w:t xml:space="preserve"> </w:t>
            </w:r>
            <w:r w:rsidR="0032287C" w:rsidRPr="007B5BEF">
              <w:rPr>
                <w:szCs w:val="20"/>
              </w:rPr>
              <w:t>JST</w:t>
            </w:r>
            <w:r w:rsidR="00C56875" w:rsidRPr="007B5BEF">
              <w:rPr>
                <w:szCs w:val="20"/>
              </w:rPr>
              <w:t xml:space="preserve"> </w:t>
            </w:r>
            <w:r w:rsidR="0032287C" w:rsidRPr="007B5BEF">
              <w:rPr>
                <w:szCs w:val="20"/>
              </w:rPr>
              <w:t>wskazanych</w:t>
            </w:r>
            <w:r w:rsidR="00C56875" w:rsidRPr="007B5BEF">
              <w:rPr>
                <w:szCs w:val="20"/>
              </w:rPr>
              <w:t xml:space="preserve"> </w:t>
            </w:r>
            <w:r w:rsidR="0032287C" w:rsidRPr="007B5BEF">
              <w:rPr>
                <w:szCs w:val="20"/>
              </w:rPr>
              <w:t>w</w:t>
            </w:r>
            <w:r w:rsidR="00C56875" w:rsidRPr="007B5BEF">
              <w:rPr>
                <w:szCs w:val="20"/>
              </w:rPr>
              <w:t xml:space="preserve"> </w:t>
            </w:r>
            <w:r w:rsidR="0032287C" w:rsidRPr="007B5BEF">
              <w:rPr>
                <w:szCs w:val="20"/>
              </w:rPr>
              <w:t>instrukcji</w:t>
            </w:r>
            <w:r w:rsidR="00E86203" w:rsidRPr="007B5BEF">
              <w:rPr>
                <w:szCs w:val="20"/>
              </w:rPr>
              <w:t xml:space="preserve"> wojewody</w:t>
            </w:r>
            <w:r w:rsidR="0032287C" w:rsidRPr="007B5BEF">
              <w:rPr>
                <w:szCs w:val="20"/>
              </w:rPr>
              <w:t>)</w:t>
            </w:r>
            <w:r w:rsidRPr="007B5BEF">
              <w:rPr>
                <w:szCs w:val="20"/>
              </w:rPr>
              <w:t>?</w:t>
            </w:r>
            <w:r w:rsidR="00C56875" w:rsidRPr="007B5BEF">
              <w:rPr>
                <w:szCs w:val="20"/>
              </w:rPr>
              <w:t xml:space="preserve"> </w:t>
            </w:r>
          </w:p>
        </w:tc>
        <w:tc>
          <w:tcPr>
            <w:tcW w:w="8222" w:type="dxa"/>
          </w:tcPr>
          <w:p w14:paraId="7CAFA4DF" w14:textId="0F3722A6" w:rsidR="0032287C" w:rsidRPr="007B5BEF" w:rsidRDefault="0032287C" w:rsidP="00D60896">
            <w:pPr>
              <w:spacing w:after="120" w:line="259" w:lineRule="auto"/>
              <w:rPr>
                <w:szCs w:val="20"/>
              </w:rPr>
            </w:pP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analiza</w:t>
            </w:r>
            <w:r w:rsidR="00C56875" w:rsidRPr="007B5BEF">
              <w:rPr>
                <w:szCs w:val="20"/>
              </w:rPr>
              <w:t xml:space="preserve"> </w:t>
            </w:r>
            <w:r w:rsidRPr="007B5BEF">
              <w:rPr>
                <w:szCs w:val="20"/>
              </w:rPr>
              <w:t>planu</w:t>
            </w:r>
            <w:r w:rsidR="00C56875" w:rsidRPr="007B5BEF">
              <w:rPr>
                <w:szCs w:val="20"/>
              </w:rPr>
              <w:t xml:space="preserve"> </w:t>
            </w:r>
            <w:r w:rsidRPr="007B5BEF">
              <w:rPr>
                <w:szCs w:val="20"/>
              </w:rPr>
              <w:t>organizacji</w:t>
            </w:r>
            <w:r w:rsidR="00C56875" w:rsidRPr="007B5BEF">
              <w:rPr>
                <w:szCs w:val="20"/>
              </w:rPr>
              <w:t xml:space="preserve"> </w:t>
            </w:r>
            <w:r w:rsidRPr="007B5BEF">
              <w:rPr>
                <w:szCs w:val="20"/>
              </w:rPr>
              <w:t>i</w:t>
            </w:r>
            <w:r w:rsidR="00C56875" w:rsidRPr="007B5BEF">
              <w:rPr>
                <w:szCs w:val="20"/>
              </w:rPr>
              <w:t xml:space="preserve"> </w:t>
            </w:r>
            <w:r w:rsidRPr="007B5BEF">
              <w:rPr>
                <w:szCs w:val="20"/>
              </w:rPr>
              <w:t>funkcjonowania</w:t>
            </w:r>
            <w:r w:rsidR="00C56875" w:rsidRPr="007B5BEF">
              <w:rPr>
                <w:szCs w:val="20"/>
              </w:rPr>
              <w:t xml:space="preserve"> </w:t>
            </w:r>
            <w:r w:rsidRPr="007B5BEF">
              <w:rPr>
                <w:szCs w:val="20"/>
              </w:rPr>
              <w:t>zespołów</w:t>
            </w:r>
            <w:r w:rsidR="00C56875" w:rsidRPr="007B5BEF">
              <w:rPr>
                <w:szCs w:val="20"/>
              </w:rPr>
              <w:t xml:space="preserve"> </w:t>
            </w:r>
            <w:r w:rsidRPr="007B5BEF">
              <w:rPr>
                <w:szCs w:val="20"/>
              </w:rPr>
              <w:t>zastępczych</w:t>
            </w:r>
            <w:r w:rsidR="00C56875" w:rsidRPr="007B5BEF">
              <w:rPr>
                <w:szCs w:val="20"/>
              </w:rPr>
              <w:t xml:space="preserve"> </w:t>
            </w:r>
            <w:r w:rsidRPr="007B5BEF">
              <w:rPr>
                <w:szCs w:val="20"/>
              </w:rPr>
              <w:t>miejsc</w:t>
            </w:r>
            <w:r w:rsidR="00C56875" w:rsidRPr="007B5BEF">
              <w:rPr>
                <w:szCs w:val="20"/>
              </w:rPr>
              <w:t xml:space="preserve"> </w:t>
            </w:r>
            <w:r w:rsidRPr="007B5BEF">
              <w:rPr>
                <w:szCs w:val="20"/>
              </w:rPr>
              <w:t>szpitalnych.</w:t>
            </w:r>
            <w:r w:rsidR="00C56875" w:rsidRPr="007B5BEF">
              <w:rPr>
                <w:szCs w:val="20"/>
              </w:rPr>
              <w:t xml:space="preserve"> </w:t>
            </w:r>
          </w:p>
          <w:p w14:paraId="03708937" w14:textId="332CED8E" w:rsidR="00CF0E09" w:rsidRPr="007B5BEF" w:rsidRDefault="00CF0E09" w:rsidP="00D60896">
            <w:pPr>
              <w:spacing w:after="120"/>
              <w:rPr>
                <w:i/>
                <w:iCs/>
                <w:szCs w:val="20"/>
              </w:rPr>
            </w:pPr>
            <w:r w:rsidRPr="007B5BEF">
              <w:rPr>
                <w:i/>
                <w:iCs/>
                <w:szCs w:val="20"/>
              </w:rPr>
              <w:t>W</w:t>
            </w:r>
            <w:r w:rsidR="00C56875" w:rsidRPr="007B5BEF">
              <w:rPr>
                <w:i/>
                <w:iCs/>
                <w:szCs w:val="20"/>
              </w:rPr>
              <w:t xml:space="preserve"> </w:t>
            </w:r>
            <w:r w:rsidRPr="007B5BEF">
              <w:rPr>
                <w:i/>
                <w:iCs/>
                <w:szCs w:val="20"/>
              </w:rPr>
              <w:t>celu</w:t>
            </w:r>
            <w:r w:rsidR="00C56875" w:rsidRPr="007B5BEF">
              <w:rPr>
                <w:i/>
                <w:iCs/>
                <w:szCs w:val="20"/>
              </w:rPr>
              <w:t xml:space="preserve"> </w:t>
            </w:r>
            <w:r w:rsidRPr="007B5BEF">
              <w:rPr>
                <w:i/>
                <w:iCs/>
                <w:szCs w:val="20"/>
              </w:rPr>
              <w:t>udzielania</w:t>
            </w:r>
            <w:r w:rsidR="00C56875" w:rsidRPr="007B5BEF">
              <w:rPr>
                <w:i/>
                <w:iCs/>
                <w:szCs w:val="20"/>
              </w:rPr>
              <w:t xml:space="preserve"> </w:t>
            </w:r>
            <w:r w:rsidRPr="007B5BEF">
              <w:rPr>
                <w:i/>
                <w:iCs/>
                <w:szCs w:val="20"/>
              </w:rPr>
              <w:t>świadczeń</w:t>
            </w:r>
            <w:r w:rsidR="00C56875" w:rsidRPr="007B5BEF">
              <w:rPr>
                <w:i/>
                <w:iCs/>
                <w:szCs w:val="20"/>
              </w:rPr>
              <w:t xml:space="preserve"> </w:t>
            </w:r>
            <w:r w:rsidRPr="007B5BEF">
              <w:rPr>
                <w:i/>
                <w:iCs/>
                <w:szCs w:val="20"/>
              </w:rPr>
              <w:t>zdrowotnych</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zespołach</w:t>
            </w:r>
            <w:r w:rsidR="00C56875" w:rsidRPr="007B5BEF">
              <w:rPr>
                <w:i/>
                <w:iCs/>
                <w:szCs w:val="20"/>
              </w:rPr>
              <w:t xml:space="preserve"> </w:t>
            </w:r>
            <w:r w:rsidRPr="007B5BEF">
              <w:rPr>
                <w:i/>
                <w:iCs/>
                <w:szCs w:val="20"/>
              </w:rPr>
              <w:t>zastępczych</w:t>
            </w:r>
            <w:r w:rsidR="00C56875" w:rsidRPr="007B5BEF">
              <w:rPr>
                <w:i/>
                <w:iCs/>
                <w:szCs w:val="20"/>
              </w:rPr>
              <w:t xml:space="preserve"> </w:t>
            </w:r>
            <w:r w:rsidRPr="007B5BEF">
              <w:rPr>
                <w:i/>
                <w:iCs/>
                <w:szCs w:val="20"/>
              </w:rPr>
              <w:t>miejsc</w:t>
            </w:r>
            <w:r w:rsidR="00C56875" w:rsidRPr="007B5BEF">
              <w:rPr>
                <w:i/>
                <w:iCs/>
                <w:szCs w:val="20"/>
              </w:rPr>
              <w:t xml:space="preserve"> </w:t>
            </w:r>
            <w:r w:rsidRPr="007B5BEF">
              <w:rPr>
                <w:i/>
                <w:iCs/>
                <w:szCs w:val="20"/>
              </w:rPr>
              <w:t>szpitalnych</w:t>
            </w:r>
            <w:r w:rsidR="00C56875" w:rsidRPr="007B5BEF">
              <w:rPr>
                <w:i/>
                <w:iCs/>
                <w:szCs w:val="20"/>
              </w:rPr>
              <w:t xml:space="preserve"> </w:t>
            </w:r>
            <w:r w:rsidRPr="007B5BEF">
              <w:rPr>
                <w:i/>
                <w:iCs/>
                <w:szCs w:val="20"/>
              </w:rPr>
              <w:t>na</w:t>
            </w:r>
            <w:r w:rsidR="00C56875" w:rsidRPr="007B5BEF">
              <w:rPr>
                <w:i/>
                <w:iCs/>
                <w:szCs w:val="20"/>
              </w:rPr>
              <w:t xml:space="preserve"> </w:t>
            </w:r>
            <w:r w:rsidRPr="007B5BEF">
              <w:rPr>
                <w:i/>
                <w:iCs/>
                <w:szCs w:val="20"/>
              </w:rPr>
              <w:t>potrzeby</w:t>
            </w:r>
            <w:r w:rsidR="00C56875" w:rsidRPr="007B5BEF">
              <w:rPr>
                <w:i/>
                <w:iCs/>
                <w:szCs w:val="20"/>
              </w:rPr>
              <w:t xml:space="preserve"> </w:t>
            </w:r>
            <w:r w:rsidRPr="007B5BEF">
              <w:rPr>
                <w:i/>
                <w:iCs/>
                <w:szCs w:val="20"/>
              </w:rPr>
              <w:t>obronne</w:t>
            </w:r>
            <w:r w:rsidR="00C56875" w:rsidRPr="007B5BEF">
              <w:rPr>
                <w:i/>
                <w:iCs/>
                <w:szCs w:val="20"/>
              </w:rPr>
              <w:t xml:space="preserve"> </w:t>
            </w:r>
            <w:r w:rsidRPr="007B5BEF">
              <w:rPr>
                <w:i/>
                <w:iCs/>
                <w:szCs w:val="20"/>
              </w:rPr>
              <w:t>państwa</w:t>
            </w:r>
            <w:r w:rsidR="00C56875" w:rsidRPr="007B5BEF">
              <w:rPr>
                <w:i/>
                <w:iCs/>
                <w:szCs w:val="20"/>
              </w:rPr>
              <w:t xml:space="preserve"> </w:t>
            </w:r>
            <w:r w:rsidRPr="007B5BEF">
              <w:rPr>
                <w:i/>
                <w:iCs/>
                <w:szCs w:val="20"/>
              </w:rPr>
              <w:t>planuje</w:t>
            </w:r>
            <w:r w:rsidR="00C56875" w:rsidRPr="007B5BEF">
              <w:rPr>
                <w:i/>
                <w:iCs/>
                <w:szCs w:val="20"/>
              </w:rPr>
              <w:t xml:space="preserve"> </w:t>
            </w:r>
            <w:r w:rsidRPr="007B5BEF">
              <w:rPr>
                <w:i/>
                <w:iCs/>
                <w:szCs w:val="20"/>
              </w:rPr>
              <w:t>się</w:t>
            </w:r>
            <w:r w:rsidR="00C56875" w:rsidRPr="007B5BEF">
              <w:rPr>
                <w:i/>
                <w:iCs/>
                <w:szCs w:val="20"/>
              </w:rPr>
              <w:t xml:space="preserve"> </w:t>
            </w:r>
            <w:r w:rsidRPr="007B5BEF">
              <w:rPr>
                <w:i/>
                <w:iCs/>
                <w:szCs w:val="20"/>
              </w:rPr>
              <w:t>przygotowanie</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wykorzystanie</w:t>
            </w:r>
            <w:r w:rsidR="00C56875" w:rsidRPr="007B5BEF">
              <w:rPr>
                <w:i/>
                <w:iCs/>
                <w:szCs w:val="20"/>
              </w:rPr>
              <w:t xml:space="preserve"> </w:t>
            </w:r>
            <w:r w:rsidRPr="007B5BEF">
              <w:rPr>
                <w:i/>
                <w:iCs/>
                <w:szCs w:val="20"/>
              </w:rPr>
              <w:t>zastępczych</w:t>
            </w:r>
            <w:r w:rsidR="00C56875" w:rsidRPr="007B5BEF">
              <w:rPr>
                <w:i/>
                <w:iCs/>
                <w:szCs w:val="20"/>
              </w:rPr>
              <w:t xml:space="preserve"> </w:t>
            </w:r>
            <w:r w:rsidRPr="007B5BEF">
              <w:rPr>
                <w:i/>
                <w:iCs/>
                <w:szCs w:val="20"/>
              </w:rPr>
              <w:t>miejsc</w:t>
            </w:r>
            <w:r w:rsidR="00C56875" w:rsidRPr="007B5BEF">
              <w:rPr>
                <w:i/>
                <w:iCs/>
                <w:szCs w:val="20"/>
              </w:rPr>
              <w:t xml:space="preserve"> </w:t>
            </w:r>
            <w:r w:rsidRPr="007B5BEF">
              <w:rPr>
                <w:i/>
                <w:iCs/>
                <w:szCs w:val="20"/>
              </w:rPr>
              <w:t>szpitalnych</w:t>
            </w:r>
            <w:r w:rsidR="00C56875" w:rsidRPr="007B5BEF">
              <w:rPr>
                <w:i/>
                <w:iCs/>
                <w:szCs w:val="20"/>
              </w:rPr>
              <w:t xml:space="preserve"> </w:t>
            </w:r>
            <w:r w:rsidRPr="007B5BEF">
              <w:rPr>
                <w:i/>
                <w:iCs/>
                <w:szCs w:val="20"/>
              </w:rPr>
              <w:t>w</w:t>
            </w:r>
            <w:r w:rsidR="00485C04" w:rsidRPr="007B5BEF">
              <w:rPr>
                <w:i/>
                <w:iCs/>
                <w:szCs w:val="20"/>
              </w:rPr>
              <w:t> </w:t>
            </w:r>
            <w:r w:rsidRPr="007B5BEF">
              <w:rPr>
                <w:i/>
                <w:iCs/>
                <w:szCs w:val="20"/>
              </w:rPr>
              <w:t>liczbie</w:t>
            </w:r>
            <w:r w:rsidR="00C56875" w:rsidRPr="007B5BEF">
              <w:rPr>
                <w:i/>
                <w:iCs/>
                <w:szCs w:val="20"/>
              </w:rPr>
              <w:t xml:space="preserve"> </w:t>
            </w:r>
            <w:r w:rsidRPr="007B5BEF">
              <w:rPr>
                <w:i/>
                <w:iCs/>
                <w:szCs w:val="20"/>
              </w:rPr>
              <w:t>nie</w:t>
            </w:r>
            <w:r w:rsidR="00C56875" w:rsidRPr="007B5BEF">
              <w:rPr>
                <w:i/>
                <w:iCs/>
                <w:szCs w:val="20"/>
              </w:rPr>
              <w:t xml:space="preserve"> </w:t>
            </w:r>
            <w:r w:rsidRPr="007B5BEF">
              <w:rPr>
                <w:i/>
                <w:iCs/>
                <w:szCs w:val="20"/>
              </w:rPr>
              <w:t>mniej</w:t>
            </w:r>
            <w:r w:rsidR="00C56875" w:rsidRPr="007B5BEF">
              <w:rPr>
                <w:i/>
                <w:iCs/>
                <w:szCs w:val="20"/>
              </w:rPr>
              <w:t xml:space="preserve"> </w:t>
            </w:r>
            <w:r w:rsidRPr="007B5BEF">
              <w:rPr>
                <w:i/>
                <w:iCs/>
                <w:szCs w:val="20"/>
              </w:rPr>
              <w:t>niż</w:t>
            </w:r>
            <w:r w:rsidR="00C56875" w:rsidRPr="007B5BEF">
              <w:rPr>
                <w:i/>
                <w:iCs/>
                <w:szCs w:val="20"/>
              </w:rPr>
              <w:t xml:space="preserve"> </w:t>
            </w:r>
            <w:r w:rsidRPr="007B5BEF">
              <w:rPr>
                <w:i/>
                <w:iCs/>
                <w:szCs w:val="20"/>
              </w:rPr>
              <w:t>50</w:t>
            </w:r>
            <w:r w:rsidR="00C56875" w:rsidRPr="007B5BEF">
              <w:rPr>
                <w:i/>
                <w:iCs/>
                <w:szCs w:val="20"/>
              </w:rPr>
              <w:t xml:space="preserve"> </w:t>
            </w:r>
            <w:r w:rsidRPr="007B5BEF">
              <w:rPr>
                <w:i/>
                <w:iCs/>
                <w:szCs w:val="20"/>
              </w:rPr>
              <w:t>na</w:t>
            </w:r>
            <w:r w:rsidR="00C56875" w:rsidRPr="007B5BEF">
              <w:rPr>
                <w:i/>
                <w:iCs/>
                <w:szCs w:val="20"/>
              </w:rPr>
              <w:t xml:space="preserve"> </w:t>
            </w:r>
            <w:r w:rsidRPr="007B5BEF">
              <w:rPr>
                <w:i/>
                <w:iCs/>
                <w:szCs w:val="20"/>
              </w:rPr>
              <w:t>10</w:t>
            </w:r>
            <w:r w:rsidR="00C56875" w:rsidRPr="007B5BEF">
              <w:rPr>
                <w:i/>
                <w:iCs/>
                <w:szCs w:val="20"/>
              </w:rPr>
              <w:t xml:space="preserve"> </w:t>
            </w:r>
            <w:r w:rsidRPr="007B5BEF">
              <w:rPr>
                <w:i/>
                <w:iCs/>
                <w:szCs w:val="20"/>
              </w:rPr>
              <w:t>tysięcy</w:t>
            </w:r>
            <w:r w:rsidR="00C56875" w:rsidRPr="007B5BEF">
              <w:rPr>
                <w:i/>
                <w:iCs/>
                <w:szCs w:val="20"/>
              </w:rPr>
              <w:t xml:space="preserve"> </w:t>
            </w:r>
            <w:r w:rsidRPr="007B5BEF">
              <w:rPr>
                <w:i/>
                <w:iCs/>
                <w:szCs w:val="20"/>
              </w:rPr>
              <w:t>mieszkańców</w:t>
            </w:r>
            <w:r w:rsidR="00C56875" w:rsidRPr="007B5BEF">
              <w:rPr>
                <w:i/>
                <w:iCs/>
                <w:szCs w:val="20"/>
              </w:rPr>
              <w:t xml:space="preserve"> </w:t>
            </w:r>
            <w:r w:rsidRPr="007B5BEF">
              <w:rPr>
                <w:i/>
                <w:iCs/>
                <w:szCs w:val="20"/>
              </w:rPr>
              <w:t>województwa.</w:t>
            </w:r>
          </w:p>
          <w:p w14:paraId="488EE9EC" w14:textId="6CBD941D" w:rsidR="00CF0E09" w:rsidRPr="0081205C" w:rsidRDefault="00CF0E09" w:rsidP="00DA22AC">
            <w:pPr>
              <w:rPr>
                <w:b/>
                <w:bCs/>
                <w:i/>
                <w:iCs/>
                <w:szCs w:val="20"/>
                <w:u w:val="single"/>
              </w:rPr>
            </w:pPr>
            <w:r w:rsidRPr="007B5BEF">
              <w:rPr>
                <w:b/>
                <w:bCs/>
                <w:i/>
                <w:iCs/>
                <w:szCs w:val="20"/>
                <w:u w:val="single"/>
              </w:rPr>
              <w:t>Wyznacznik:</w:t>
            </w:r>
            <w:r w:rsidR="0081205C">
              <w:rPr>
                <w:szCs w:val="20"/>
              </w:rPr>
              <w:t xml:space="preserve"> </w:t>
            </w:r>
            <w:r w:rsidRPr="007B5BEF">
              <w:rPr>
                <w:szCs w:val="20"/>
              </w:rPr>
              <w:t>§</w:t>
            </w:r>
            <w:r w:rsidR="00C56875" w:rsidRPr="007B5BEF">
              <w:rPr>
                <w:szCs w:val="20"/>
              </w:rPr>
              <w:t xml:space="preserve"> </w:t>
            </w:r>
            <w:r w:rsidRPr="007B5BEF">
              <w:rPr>
                <w:szCs w:val="20"/>
              </w:rPr>
              <w:t>11</w:t>
            </w:r>
            <w:r w:rsidR="00C56875" w:rsidRPr="007B5BEF">
              <w:rPr>
                <w:szCs w:val="20"/>
              </w:rPr>
              <w:t xml:space="preserve"> </w:t>
            </w:r>
            <w:r w:rsidRPr="007B5BEF">
              <w:rPr>
                <w:szCs w:val="20"/>
              </w:rPr>
              <w:t>ust.1-2</w:t>
            </w:r>
            <w:r w:rsidR="00C56875" w:rsidRPr="007B5BEF">
              <w:rPr>
                <w:szCs w:val="20"/>
              </w:rPr>
              <w:t xml:space="preserve"> </w:t>
            </w:r>
            <w:r w:rsidRPr="007B5BEF">
              <w:rPr>
                <w:szCs w:val="20"/>
              </w:rPr>
              <w:t>oraz</w:t>
            </w:r>
            <w:r w:rsidR="00C56875" w:rsidRPr="007B5BEF">
              <w:rPr>
                <w:szCs w:val="20"/>
              </w:rPr>
              <w:t xml:space="preserve"> </w:t>
            </w:r>
            <w:r w:rsidRPr="007B5BEF">
              <w:rPr>
                <w:szCs w:val="20"/>
              </w:rPr>
              <w:t>12</w:t>
            </w:r>
            <w:r w:rsidR="00C56875" w:rsidRPr="007B5BEF">
              <w:rPr>
                <w:rFonts w:cs="Noto Sans"/>
                <w:b/>
                <w:bCs/>
                <w:szCs w:val="20"/>
                <w:shd w:val="clear" w:color="auto" w:fill="FFFFFF"/>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proofErr w:type="spellStart"/>
            <w:r w:rsidRPr="007B5BEF">
              <w:rPr>
                <w:i/>
                <w:iCs/>
                <w:szCs w:val="20"/>
              </w:rPr>
              <w:t>ws</w:t>
            </w:r>
            <w:proofErr w:type="spellEnd"/>
            <w:r w:rsidRPr="007B5BEF">
              <w:rPr>
                <w:i/>
                <w:iCs/>
                <w:szCs w:val="20"/>
              </w:rPr>
              <w:t>.</w:t>
            </w:r>
            <w:r w:rsidR="00C56875" w:rsidRPr="007B5BEF">
              <w:rPr>
                <w:i/>
                <w:iCs/>
                <w:szCs w:val="20"/>
              </w:rPr>
              <w:t xml:space="preserve"> </w:t>
            </w:r>
            <w:r w:rsidR="006B28B0">
              <w:rPr>
                <w:i/>
                <w:iCs/>
                <w:szCs w:val="20"/>
              </w:rPr>
              <w:t>przygotowania podmiotów leczniczych</w:t>
            </w:r>
            <w:r w:rsidRPr="007B5BEF">
              <w:rPr>
                <w:i/>
                <w:iCs/>
                <w:szCs w:val="20"/>
              </w:rPr>
              <w:t>.</w:t>
            </w:r>
          </w:p>
        </w:tc>
      </w:tr>
      <w:tr w:rsidR="009519E8" w:rsidRPr="007B5BEF" w14:paraId="6D2C9418" w14:textId="77777777" w:rsidTr="00E303F3">
        <w:tc>
          <w:tcPr>
            <w:tcW w:w="1985" w:type="dxa"/>
            <w:vMerge/>
          </w:tcPr>
          <w:p w14:paraId="77ED83D6" w14:textId="77777777" w:rsidR="00CF0E09" w:rsidRPr="007B5BEF" w:rsidRDefault="00CF0E09" w:rsidP="00DA22AC">
            <w:pPr>
              <w:rPr>
                <w:szCs w:val="20"/>
              </w:rPr>
            </w:pPr>
          </w:p>
        </w:tc>
        <w:tc>
          <w:tcPr>
            <w:tcW w:w="2126" w:type="dxa"/>
            <w:vMerge/>
          </w:tcPr>
          <w:p w14:paraId="6DE79131" w14:textId="77777777" w:rsidR="00CF0E09" w:rsidRPr="007B5BEF" w:rsidRDefault="00CF0E09" w:rsidP="00DA22AC">
            <w:pPr>
              <w:rPr>
                <w:szCs w:val="20"/>
              </w:rPr>
            </w:pPr>
          </w:p>
        </w:tc>
        <w:tc>
          <w:tcPr>
            <w:tcW w:w="3402" w:type="dxa"/>
          </w:tcPr>
          <w:p w14:paraId="67B9E6BB" w14:textId="4ED0500E" w:rsidR="00CF0E09" w:rsidRPr="007B5BEF" w:rsidRDefault="00CF0E09" w:rsidP="00DA22AC">
            <w:pPr>
              <w:rPr>
                <w:szCs w:val="20"/>
              </w:rPr>
            </w:pPr>
            <w:r w:rsidRPr="007B5BEF">
              <w:rPr>
                <w:szCs w:val="20"/>
              </w:rPr>
              <w:t>8.6</w:t>
            </w:r>
            <w:r w:rsidR="00C56875" w:rsidRPr="007B5BEF">
              <w:rPr>
                <w:szCs w:val="20"/>
              </w:rPr>
              <w:t xml:space="preserve"> </w:t>
            </w:r>
            <w:r w:rsidRPr="007B5BEF">
              <w:rPr>
                <w:szCs w:val="20"/>
              </w:rPr>
              <w:t>Czy</w:t>
            </w:r>
            <w:r w:rsidR="00C56875" w:rsidRPr="007B5BEF">
              <w:rPr>
                <w:szCs w:val="20"/>
              </w:rPr>
              <w:t xml:space="preserve"> </w:t>
            </w:r>
            <w:r w:rsidRPr="007B5BEF">
              <w:rPr>
                <w:szCs w:val="20"/>
              </w:rPr>
              <w:t>sporządzono</w:t>
            </w:r>
            <w:r w:rsidR="00C56875" w:rsidRPr="007B5BEF">
              <w:rPr>
                <w:szCs w:val="20"/>
              </w:rPr>
              <w:t xml:space="preserve"> </w:t>
            </w:r>
            <w:r w:rsidRPr="007B5BEF">
              <w:rPr>
                <w:szCs w:val="20"/>
              </w:rPr>
              <w:t>plan</w:t>
            </w:r>
            <w:r w:rsidR="00C56875" w:rsidRPr="007B5BEF">
              <w:rPr>
                <w:szCs w:val="20"/>
              </w:rPr>
              <w:t xml:space="preserve"> </w:t>
            </w:r>
            <w:r w:rsidRPr="007B5BEF">
              <w:rPr>
                <w:szCs w:val="20"/>
              </w:rPr>
              <w:t>udzielania</w:t>
            </w:r>
            <w:r w:rsidR="00C56875" w:rsidRPr="007B5BEF">
              <w:rPr>
                <w:szCs w:val="20"/>
              </w:rPr>
              <w:t xml:space="preserve"> </w:t>
            </w:r>
            <w:r w:rsidRPr="007B5BEF">
              <w:rPr>
                <w:szCs w:val="20"/>
              </w:rPr>
              <w:t>świadczeń</w:t>
            </w:r>
            <w:r w:rsidR="00C56875" w:rsidRPr="007B5BEF">
              <w:rPr>
                <w:szCs w:val="20"/>
              </w:rPr>
              <w:t xml:space="preserve"> </w:t>
            </w:r>
            <w:r w:rsidRPr="007B5BEF">
              <w:rPr>
                <w:szCs w:val="20"/>
              </w:rPr>
              <w:t>szpitalnych</w:t>
            </w:r>
            <w:r w:rsidR="00C56875" w:rsidRPr="007B5BEF">
              <w:rPr>
                <w:szCs w:val="20"/>
              </w:rPr>
              <w:t xml:space="preserve"> </w:t>
            </w:r>
            <w:r w:rsidRPr="007B5BEF">
              <w:rPr>
                <w:szCs w:val="20"/>
              </w:rPr>
              <w:t>na</w:t>
            </w:r>
            <w:r w:rsidR="00C56875" w:rsidRPr="007B5BEF">
              <w:rPr>
                <w:szCs w:val="20"/>
              </w:rPr>
              <w:t xml:space="preserve"> </w:t>
            </w:r>
            <w:r w:rsidRPr="007B5BEF">
              <w:rPr>
                <w:szCs w:val="20"/>
              </w:rPr>
              <w:t>potrzeby</w:t>
            </w:r>
            <w:r w:rsidR="00C56875" w:rsidRPr="007B5BEF">
              <w:rPr>
                <w:szCs w:val="20"/>
              </w:rPr>
              <w:t xml:space="preserve"> </w:t>
            </w:r>
            <w:r w:rsidRPr="007B5BEF">
              <w:rPr>
                <w:szCs w:val="20"/>
              </w:rPr>
              <w:t>obronne</w:t>
            </w:r>
            <w:r w:rsidR="00C56875" w:rsidRPr="007B5BEF">
              <w:rPr>
                <w:szCs w:val="20"/>
              </w:rPr>
              <w:t xml:space="preserve"> </w:t>
            </w:r>
            <w:r w:rsidRPr="007B5BEF">
              <w:rPr>
                <w:szCs w:val="20"/>
              </w:rPr>
              <w:t>państwa</w:t>
            </w:r>
            <w:r w:rsidR="00C56875" w:rsidRPr="007B5BEF">
              <w:rPr>
                <w:szCs w:val="20"/>
              </w:rPr>
              <w:t xml:space="preserve"> </w:t>
            </w:r>
            <w:r w:rsidRPr="007B5BEF">
              <w:rPr>
                <w:szCs w:val="20"/>
              </w:rPr>
              <w:t>zgodnie</w:t>
            </w:r>
            <w:r w:rsidR="00C56875" w:rsidRPr="007B5BEF">
              <w:rPr>
                <w:szCs w:val="20"/>
              </w:rPr>
              <w:t xml:space="preserve"> </w:t>
            </w:r>
            <w:r w:rsidR="00E86203" w:rsidRPr="007B5BEF">
              <w:rPr>
                <w:szCs w:val="20"/>
              </w:rPr>
              <w:br/>
            </w:r>
            <w:r w:rsidRPr="007B5BEF">
              <w:rPr>
                <w:szCs w:val="20"/>
              </w:rPr>
              <w:t>z</w:t>
            </w:r>
            <w:r w:rsidR="00C56875" w:rsidRPr="007B5BEF">
              <w:rPr>
                <w:szCs w:val="20"/>
              </w:rPr>
              <w:t xml:space="preserve"> </w:t>
            </w:r>
            <w:r w:rsidRPr="007B5BEF">
              <w:rPr>
                <w:szCs w:val="20"/>
              </w:rPr>
              <w:t>instrukcją</w:t>
            </w:r>
            <w:r w:rsidR="009519E8" w:rsidRPr="007B5BEF">
              <w:rPr>
                <w:szCs w:val="20"/>
              </w:rPr>
              <w:t xml:space="preserve"> </w:t>
            </w:r>
            <w:r w:rsidR="00346901" w:rsidRPr="007B5BEF">
              <w:rPr>
                <w:szCs w:val="20"/>
              </w:rPr>
              <w:t>oraz</w:t>
            </w:r>
            <w:r w:rsidR="00C56875" w:rsidRPr="007B5BEF">
              <w:rPr>
                <w:szCs w:val="20"/>
              </w:rPr>
              <w:t xml:space="preserve"> </w:t>
            </w:r>
            <w:r w:rsidR="00346901" w:rsidRPr="007B5BEF">
              <w:rPr>
                <w:szCs w:val="20"/>
              </w:rPr>
              <w:t>czy</w:t>
            </w:r>
            <w:r w:rsidR="00C56875" w:rsidRPr="007B5BEF">
              <w:rPr>
                <w:szCs w:val="20"/>
              </w:rPr>
              <w:t xml:space="preserve"> </w:t>
            </w:r>
            <w:r w:rsidR="00346901" w:rsidRPr="007B5BEF">
              <w:rPr>
                <w:szCs w:val="20"/>
              </w:rPr>
              <w:t>zostały</w:t>
            </w:r>
            <w:r w:rsidR="00C56875" w:rsidRPr="007B5BEF">
              <w:rPr>
                <w:szCs w:val="20"/>
              </w:rPr>
              <w:t xml:space="preserve"> </w:t>
            </w:r>
            <w:r w:rsidR="00E86203" w:rsidRPr="007B5BEF">
              <w:rPr>
                <w:szCs w:val="20"/>
              </w:rPr>
              <w:t xml:space="preserve">one </w:t>
            </w:r>
            <w:r w:rsidR="00346901" w:rsidRPr="007B5BEF">
              <w:rPr>
                <w:szCs w:val="20"/>
              </w:rPr>
              <w:t>prawidłowo</w:t>
            </w:r>
            <w:r w:rsidR="00C56875" w:rsidRPr="007B5BEF">
              <w:rPr>
                <w:szCs w:val="20"/>
              </w:rPr>
              <w:t xml:space="preserve"> </w:t>
            </w:r>
            <w:r w:rsidR="00346901" w:rsidRPr="007B5BEF">
              <w:rPr>
                <w:szCs w:val="20"/>
              </w:rPr>
              <w:t>zatwierdzone</w:t>
            </w:r>
            <w:r w:rsidRPr="007B5BEF">
              <w:rPr>
                <w:szCs w:val="20"/>
              </w:rPr>
              <w:t>?</w:t>
            </w:r>
            <w:r w:rsidR="00C56875" w:rsidRPr="007B5BEF">
              <w:rPr>
                <w:szCs w:val="20"/>
              </w:rPr>
              <w:t xml:space="preserve"> </w:t>
            </w:r>
          </w:p>
        </w:tc>
        <w:tc>
          <w:tcPr>
            <w:tcW w:w="8222" w:type="dxa"/>
          </w:tcPr>
          <w:p w14:paraId="653BD77B" w14:textId="77777777" w:rsidR="00865067" w:rsidRDefault="00346901" w:rsidP="00865067">
            <w:pPr>
              <w:rPr>
                <w:szCs w:val="20"/>
              </w:rPr>
            </w:pP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analiza</w:t>
            </w:r>
            <w:r w:rsidR="00C56875" w:rsidRPr="007B5BEF">
              <w:rPr>
                <w:szCs w:val="20"/>
              </w:rPr>
              <w:t xml:space="preserve"> </w:t>
            </w:r>
            <w:r w:rsidRPr="007B5BEF">
              <w:rPr>
                <w:szCs w:val="20"/>
              </w:rPr>
              <w:t>planu</w:t>
            </w:r>
            <w:r w:rsidR="00865067">
              <w:rPr>
                <w:szCs w:val="20"/>
              </w:rPr>
              <w:t>:</w:t>
            </w:r>
          </w:p>
          <w:p w14:paraId="7435143F" w14:textId="6596BD24" w:rsidR="00865067" w:rsidRDefault="00346901" w:rsidP="00865067">
            <w:pPr>
              <w:pStyle w:val="Akapitzlist"/>
              <w:numPr>
                <w:ilvl w:val="0"/>
                <w:numId w:val="37"/>
              </w:numPr>
              <w:spacing w:after="0" w:line="240" w:lineRule="auto"/>
              <w:ind w:left="316" w:hanging="284"/>
              <w:rPr>
                <w:szCs w:val="20"/>
              </w:rPr>
            </w:pPr>
            <w:r w:rsidRPr="00865067">
              <w:rPr>
                <w:szCs w:val="20"/>
              </w:rPr>
              <w:t>w</w:t>
            </w:r>
            <w:r w:rsidR="00C56875" w:rsidRPr="00865067">
              <w:rPr>
                <w:szCs w:val="20"/>
              </w:rPr>
              <w:t xml:space="preserve"> </w:t>
            </w:r>
            <w:r w:rsidRPr="00865067">
              <w:rPr>
                <w:szCs w:val="20"/>
              </w:rPr>
              <w:t>przypadku</w:t>
            </w:r>
            <w:r w:rsidR="00C56875" w:rsidRPr="00865067">
              <w:rPr>
                <w:szCs w:val="20"/>
              </w:rPr>
              <w:t xml:space="preserve"> </w:t>
            </w:r>
            <w:r w:rsidRPr="00865067">
              <w:rPr>
                <w:szCs w:val="20"/>
              </w:rPr>
              <w:t>podmiotów</w:t>
            </w:r>
            <w:r w:rsidR="00C56875" w:rsidRPr="00865067">
              <w:rPr>
                <w:szCs w:val="20"/>
              </w:rPr>
              <w:t xml:space="preserve"> </w:t>
            </w:r>
            <w:r w:rsidRPr="00865067">
              <w:rPr>
                <w:szCs w:val="20"/>
              </w:rPr>
              <w:t>leczniczych</w:t>
            </w:r>
            <w:r w:rsidR="00C56875" w:rsidRPr="00865067">
              <w:rPr>
                <w:szCs w:val="20"/>
              </w:rPr>
              <w:t xml:space="preserve"> </w:t>
            </w:r>
            <w:r w:rsidRPr="00865067">
              <w:rPr>
                <w:szCs w:val="20"/>
              </w:rPr>
              <w:t>i</w:t>
            </w:r>
            <w:r w:rsidR="00C56875" w:rsidRPr="00865067">
              <w:rPr>
                <w:szCs w:val="20"/>
              </w:rPr>
              <w:t xml:space="preserve"> </w:t>
            </w:r>
            <w:r w:rsidRPr="00865067">
              <w:rPr>
                <w:szCs w:val="20"/>
              </w:rPr>
              <w:t>JST</w:t>
            </w:r>
            <w:r w:rsidR="00C56875" w:rsidRPr="00865067">
              <w:rPr>
                <w:szCs w:val="20"/>
              </w:rPr>
              <w:t xml:space="preserve"> </w:t>
            </w:r>
            <w:r w:rsidRPr="00865067">
              <w:rPr>
                <w:szCs w:val="20"/>
              </w:rPr>
              <w:t>pod</w:t>
            </w:r>
            <w:r w:rsidR="00C56875" w:rsidRPr="00865067">
              <w:rPr>
                <w:szCs w:val="20"/>
              </w:rPr>
              <w:t xml:space="preserve"> </w:t>
            </w:r>
            <w:r w:rsidRPr="00865067">
              <w:rPr>
                <w:szCs w:val="20"/>
              </w:rPr>
              <w:t>kątem</w:t>
            </w:r>
            <w:r w:rsidR="00C56875" w:rsidRPr="00865067">
              <w:rPr>
                <w:szCs w:val="20"/>
              </w:rPr>
              <w:t xml:space="preserve"> </w:t>
            </w:r>
            <w:r w:rsidRPr="00865067">
              <w:rPr>
                <w:szCs w:val="20"/>
              </w:rPr>
              <w:t>zgodności</w:t>
            </w:r>
            <w:r w:rsidR="00C56875" w:rsidRPr="00865067">
              <w:rPr>
                <w:szCs w:val="20"/>
              </w:rPr>
              <w:t xml:space="preserve"> </w:t>
            </w:r>
            <w:r w:rsidRPr="00865067">
              <w:rPr>
                <w:szCs w:val="20"/>
              </w:rPr>
              <w:t>z</w:t>
            </w:r>
            <w:r w:rsidR="00C56875" w:rsidRPr="00865067">
              <w:rPr>
                <w:szCs w:val="20"/>
              </w:rPr>
              <w:t xml:space="preserve"> </w:t>
            </w:r>
            <w:r w:rsidRPr="00865067">
              <w:rPr>
                <w:szCs w:val="20"/>
              </w:rPr>
              <w:t>instrukcją</w:t>
            </w:r>
            <w:r w:rsidR="00C56875" w:rsidRPr="00865067">
              <w:rPr>
                <w:szCs w:val="20"/>
              </w:rPr>
              <w:t xml:space="preserve"> </w:t>
            </w:r>
            <w:r w:rsidRPr="00865067">
              <w:rPr>
                <w:szCs w:val="20"/>
              </w:rPr>
              <w:t>wojewody,</w:t>
            </w:r>
            <w:r w:rsidR="00C56875" w:rsidRPr="00865067">
              <w:rPr>
                <w:szCs w:val="20"/>
              </w:rPr>
              <w:t xml:space="preserve"> </w:t>
            </w:r>
          </w:p>
          <w:p w14:paraId="59F1CB26" w14:textId="75E8254B" w:rsidR="0032287C" w:rsidRPr="00865067" w:rsidRDefault="00346901" w:rsidP="00865067">
            <w:pPr>
              <w:pStyle w:val="Akapitzlist"/>
              <w:numPr>
                <w:ilvl w:val="0"/>
                <w:numId w:val="37"/>
              </w:numPr>
              <w:spacing w:after="120" w:line="240" w:lineRule="auto"/>
              <w:ind w:left="316" w:hanging="284"/>
              <w:rPr>
                <w:szCs w:val="20"/>
              </w:rPr>
            </w:pPr>
            <w:r w:rsidRPr="00865067">
              <w:rPr>
                <w:szCs w:val="20"/>
              </w:rPr>
              <w:t>w</w:t>
            </w:r>
            <w:r w:rsidR="00C56875" w:rsidRPr="00865067">
              <w:rPr>
                <w:szCs w:val="20"/>
              </w:rPr>
              <w:t xml:space="preserve"> </w:t>
            </w:r>
            <w:r w:rsidRPr="00865067">
              <w:rPr>
                <w:szCs w:val="20"/>
              </w:rPr>
              <w:t>przypadku</w:t>
            </w:r>
            <w:r w:rsidR="00C56875" w:rsidRPr="00865067">
              <w:rPr>
                <w:szCs w:val="20"/>
              </w:rPr>
              <w:t xml:space="preserve"> </w:t>
            </w:r>
            <w:r w:rsidRPr="00865067">
              <w:rPr>
                <w:szCs w:val="20"/>
              </w:rPr>
              <w:t>wojewody</w:t>
            </w:r>
            <w:r w:rsidR="00C56875" w:rsidRPr="00865067">
              <w:rPr>
                <w:szCs w:val="20"/>
              </w:rPr>
              <w:t xml:space="preserve"> </w:t>
            </w:r>
            <w:r w:rsidRPr="00865067">
              <w:rPr>
                <w:szCs w:val="20"/>
              </w:rPr>
              <w:t>pod</w:t>
            </w:r>
            <w:r w:rsidR="00C56875" w:rsidRPr="00865067">
              <w:rPr>
                <w:szCs w:val="20"/>
              </w:rPr>
              <w:t xml:space="preserve"> </w:t>
            </w:r>
            <w:r w:rsidRPr="00865067">
              <w:rPr>
                <w:szCs w:val="20"/>
              </w:rPr>
              <w:t>kątem</w:t>
            </w:r>
            <w:r w:rsidR="00C56875" w:rsidRPr="00865067">
              <w:rPr>
                <w:szCs w:val="20"/>
              </w:rPr>
              <w:t xml:space="preserve"> </w:t>
            </w:r>
            <w:r w:rsidRPr="00865067">
              <w:rPr>
                <w:szCs w:val="20"/>
              </w:rPr>
              <w:t>uwzględnienia</w:t>
            </w:r>
            <w:r w:rsidR="00C56875" w:rsidRPr="00865067">
              <w:rPr>
                <w:szCs w:val="20"/>
              </w:rPr>
              <w:t xml:space="preserve"> </w:t>
            </w:r>
            <w:r w:rsidRPr="00865067">
              <w:rPr>
                <w:szCs w:val="20"/>
              </w:rPr>
              <w:t>wszystkich</w:t>
            </w:r>
            <w:r w:rsidR="00C56875" w:rsidRPr="00865067">
              <w:rPr>
                <w:szCs w:val="20"/>
              </w:rPr>
              <w:t xml:space="preserve"> </w:t>
            </w:r>
            <w:r w:rsidRPr="00865067">
              <w:rPr>
                <w:szCs w:val="20"/>
              </w:rPr>
              <w:t>podmiotów</w:t>
            </w:r>
            <w:r w:rsidR="00C56875" w:rsidRPr="00865067">
              <w:rPr>
                <w:szCs w:val="20"/>
              </w:rPr>
              <w:t xml:space="preserve"> </w:t>
            </w:r>
            <w:r w:rsidRPr="00865067">
              <w:rPr>
                <w:szCs w:val="20"/>
              </w:rPr>
              <w:t>leczniczych,</w:t>
            </w:r>
            <w:r w:rsidR="00C56875" w:rsidRPr="00865067">
              <w:rPr>
                <w:szCs w:val="20"/>
              </w:rPr>
              <w:t xml:space="preserve"> </w:t>
            </w:r>
            <w:r w:rsidRPr="00865067">
              <w:rPr>
                <w:szCs w:val="20"/>
              </w:rPr>
              <w:t>zada</w:t>
            </w:r>
            <w:r w:rsidR="00865067">
              <w:rPr>
                <w:szCs w:val="20"/>
              </w:rPr>
              <w:t>ń</w:t>
            </w:r>
            <w:r w:rsidR="00C56875" w:rsidRPr="00865067">
              <w:rPr>
                <w:szCs w:val="20"/>
              </w:rPr>
              <w:t xml:space="preserve"> </w:t>
            </w:r>
            <w:r w:rsidRPr="00865067">
              <w:rPr>
                <w:szCs w:val="20"/>
              </w:rPr>
              <w:t>przez</w:t>
            </w:r>
            <w:r w:rsidR="00C56875" w:rsidRPr="00865067">
              <w:rPr>
                <w:szCs w:val="20"/>
              </w:rPr>
              <w:t xml:space="preserve"> </w:t>
            </w:r>
            <w:r w:rsidRPr="00865067">
              <w:rPr>
                <w:szCs w:val="20"/>
              </w:rPr>
              <w:t>nie</w:t>
            </w:r>
            <w:r w:rsidR="00C56875" w:rsidRPr="00865067">
              <w:rPr>
                <w:szCs w:val="20"/>
              </w:rPr>
              <w:t xml:space="preserve"> </w:t>
            </w:r>
            <w:r w:rsidRPr="00865067">
              <w:rPr>
                <w:szCs w:val="20"/>
              </w:rPr>
              <w:t>realizowanych</w:t>
            </w:r>
            <w:r w:rsidR="00C56875" w:rsidRPr="00865067">
              <w:rPr>
                <w:szCs w:val="20"/>
              </w:rPr>
              <w:t xml:space="preserve"> </w:t>
            </w:r>
            <w:r w:rsidRPr="00865067">
              <w:rPr>
                <w:szCs w:val="20"/>
              </w:rPr>
              <w:t>oraz</w:t>
            </w:r>
            <w:r w:rsidR="00865067">
              <w:rPr>
                <w:szCs w:val="20"/>
              </w:rPr>
              <w:t xml:space="preserve"> </w:t>
            </w:r>
            <w:r w:rsidRPr="00865067">
              <w:rPr>
                <w:szCs w:val="20"/>
              </w:rPr>
              <w:t>liczbowego</w:t>
            </w:r>
            <w:r w:rsidR="00C56875" w:rsidRPr="00865067">
              <w:rPr>
                <w:szCs w:val="20"/>
              </w:rPr>
              <w:t xml:space="preserve"> </w:t>
            </w:r>
            <w:r w:rsidRPr="00865067">
              <w:rPr>
                <w:szCs w:val="20"/>
              </w:rPr>
              <w:t>zestawienia</w:t>
            </w:r>
            <w:r w:rsidR="00C56875" w:rsidRPr="00865067">
              <w:rPr>
                <w:szCs w:val="20"/>
              </w:rPr>
              <w:t xml:space="preserve"> </w:t>
            </w:r>
            <w:r w:rsidRPr="00865067">
              <w:rPr>
                <w:szCs w:val="20"/>
              </w:rPr>
              <w:t>personelu</w:t>
            </w:r>
            <w:r w:rsidR="00C56875" w:rsidRPr="00865067">
              <w:rPr>
                <w:szCs w:val="20"/>
              </w:rPr>
              <w:t xml:space="preserve"> </w:t>
            </w:r>
            <w:r w:rsidRPr="00865067">
              <w:rPr>
                <w:szCs w:val="20"/>
              </w:rPr>
              <w:t>medycznego.</w:t>
            </w:r>
            <w:r w:rsidR="00C56875" w:rsidRPr="00865067">
              <w:rPr>
                <w:szCs w:val="20"/>
              </w:rPr>
              <w:t xml:space="preserve"> </w:t>
            </w:r>
          </w:p>
          <w:p w14:paraId="61D57D5B" w14:textId="3E92F94E" w:rsidR="00CF0E09" w:rsidRPr="007B5BEF" w:rsidRDefault="00CF0E09" w:rsidP="00D60896">
            <w:pPr>
              <w:spacing w:after="120"/>
              <w:rPr>
                <w:i/>
                <w:iCs/>
                <w:szCs w:val="20"/>
              </w:rPr>
            </w:pPr>
            <w:r w:rsidRPr="007B5BEF">
              <w:rPr>
                <w:i/>
                <w:iCs/>
                <w:szCs w:val="20"/>
              </w:rPr>
              <w:t>Plan</w:t>
            </w:r>
            <w:r w:rsidR="00C56875" w:rsidRPr="007B5BEF">
              <w:rPr>
                <w:i/>
                <w:iCs/>
                <w:szCs w:val="20"/>
              </w:rPr>
              <w:t xml:space="preserve"> </w:t>
            </w:r>
            <w:r w:rsidRPr="007B5BEF">
              <w:rPr>
                <w:i/>
                <w:iCs/>
                <w:szCs w:val="20"/>
              </w:rPr>
              <w:t>powstaje</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oparciu</w:t>
            </w:r>
            <w:r w:rsidR="00C56875" w:rsidRPr="007B5BEF">
              <w:rPr>
                <w:i/>
                <w:iCs/>
                <w:szCs w:val="20"/>
              </w:rPr>
              <w:t xml:space="preserve"> </w:t>
            </w:r>
            <w:r w:rsidRPr="007B5BEF">
              <w:rPr>
                <w:i/>
                <w:iCs/>
                <w:szCs w:val="20"/>
              </w:rPr>
              <w:t>o</w:t>
            </w:r>
            <w:r w:rsidR="00C56875" w:rsidRPr="007B5BEF">
              <w:rPr>
                <w:i/>
                <w:iCs/>
                <w:szCs w:val="20"/>
              </w:rPr>
              <w:t xml:space="preserve"> </w:t>
            </w:r>
            <w:r w:rsidRPr="007B5BEF">
              <w:rPr>
                <w:i/>
                <w:iCs/>
                <w:szCs w:val="20"/>
              </w:rPr>
              <w:t>instrukcje</w:t>
            </w:r>
            <w:r w:rsidR="00C56875" w:rsidRPr="007B5BEF">
              <w:rPr>
                <w:i/>
                <w:iCs/>
                <w:szCs w:val="20"/>
              </w:rPr>
              <w:t xml:space="preserve"> </w:t>
            </w:r>
            <w:r w:rsidRPr="007B5BEF">
              <w:rPr>
                <w:i/>
                <w:iCs/>
                <w:szCs w:val="20"/>
              </w:rPr>
              <w:t>wojewody</w:t>
            </w:r>
            <w:r w:rsidR="00C56875" w:rsidRPr="007B5BEF">
              <w:rPr>
                <w:i/>
                <w:iCs/>
                <w:szCs w:val="20"/>
              </w:rPr>
              <w:t xml:space="preserve"> </w:t>
            </w:r>
            <w:r w:rsidRPr="007B5BEF">
              <w:rPr>
                <w:i/>
                <w:iCs/>
                <w:szCs w:val="20"/>
              </w:rPr>
              <w:t>wynikające</w:t>
            </w:r>
            <w:r w:rsidR="00C56875" w:rsidRPr="007B5BEF">
              <w:rPr>
                <w:i/>
                <w:iCs/>
                <w:szCs w:val="20"/>
              </w:rPr>
              <w:t xml:space="preserve"> </w:t>
            </w:r>
            <w:r w:rsidRPr="007B5BEF">
              <w:rPr>
                <w:i/>
                <w:iCs/>
                <w:szCs w:val="20"/>
              </w:rPr>
              <w:t>z</w:t>
            </w:r>
            <w:r w:rsidR="00C56875" w:rsidRPr="007B5BEF">
              <w:rPr>
                <w:i/>
                <w:iCs/>
                <w:szCs w:val="20"/>
              </w:rPr>
              <w:t xml:space="preserve"> </w:t>
            </w:r>
            <w:r w:rsidRPr="007B5BEF">
              <w:rPr>
                <w:i/>
                <w:iCs/>
                <w:szCs w:val="20"/>
              </w:rPr>
              <w:t>wymagań</w:t>
            </w:r>
            <w:r w:rsidR="00C56875" w:rsidRPr="007B5BEF">
              <w:rPr>
                <w:i/>
                <w:iCs/>
                <w:szCs w:val="20"/>
              </w:rPr>
              <w:t xml:space="preserve"> </w:t>
            </w:r>
            <w:r w:rsidRPr="007B5BEF">
              <w:rPr>
                <w:i/>
                <w:iCs/>
                <w:szCs w:val="20"/>
              </w:rPr>
              <w:t>dotyczących</w:t>
            </w:r>
            <w:r w:rsidR="00C56875" w:rsidRPr="007B5BEF">
              <w:rPr>
                <w:i/>
                <w:iCs/>
                <w:szCs w:val="20"/>
              </w:rPr>
              <w:t xml:space="preserve"> </w:t>
            </w:r>
            <w:r w:rsidRPr="007B5BEF">
              <w:rPr>
                <w:i/>
                <w:iCs/>
                <w:szCs w:val="20"/>
              </w:rPr>
              <w:t>zabezpieczenia</w:t>
            </w:r>
            <w:r w:rsidR="00C56875" w:rsidRPr="007B5BEF">
              <w:rPr>
                <w:i/>
                <w:iCs/>
                <w:szCs w:val="20"/>
              </w:rPr>
              <w:t xml:space="preserve"> </w:t>
            </w:r>
            <w:r w:rsidRPr="007B5BEF">
              <w:rPr>
                <w:i/>
                <w:iCs/>
                <w:szCs w:val="20"/>
              </w:rPr>
              <w:t>potrzeb</w:t>
            </w:r>
            <w:r w:rsidR="00C56875" w:rsidRPr="007B5BEF">
              <w:rPr>
                <w:i/>
                <w:iCs/>
                <w:szCs w:val="20"/>
              </w:rPr>
              <w:t xml:space="preserve"> </w:t>
            </w:r>
            <w:r w:rsidRPr="007B5BEF">
              <w:rPr>
                <w:i/>
                <w:iCs/>
                <w:szCs w:val="20"/>
              </w:rPr>
              <w:t>służb</w:t>
            </w:r>
            <w:r w:rsidR="00C56875" w:rsidRPr="007B5BEF">
              <w:rPr>
                <w:i/>
                <w:iCs/>
                <w:szCs w:val="20"/>
              </w:rPr>
              <w:t xml:space="preserve"> </w:t>
            </w:r>
            <w:r w:rsidRPr="007B5BEF">
              <w:rPr>
                <w:i/>
                <w:iCs/>
                <w:szCs w:val="20"/>
              </w:rPr>
              <w:t>mundurowych</w:t>
            </w:r>
            <w:r w:rsidR="00C56875" w:rsidRPr="007B5BEF">
              <w:rPr>
                <w:i/>
                <w:iCs/>
                <w:szCs w:val="20"/>
              </w:rPr>
              <w:t xml:space="preserve"> </w:t>
            </w:r>
            <w:r w:rsidRPr="007B5BEF">
              <w:rPr>
                <w:i/>
                <w:iCs/>
                <w:szCs w:val="20"/>
              </w:rPr>
              <w:t>przekazanych</w:t>
            </w:r>
            <w:r w:rsidR="00C56875" w:rsidRPr="007B5BEF">
              <w:rPr>
                <w:i/>
                <w:iCs/>
                <w:szCs w:val="20"/>
              </w:rPr>
              <w:t xml:space="preserve"> </w:t>
            </w:r>
            <w:r w:rsidRPr="007B5BEF">
              <w:rPr>
                <w:i/>
                <w:iCs/>
                <w:szCs w:val="20"/>
              </w:rPr>
              <w:t>przez</w:t>
            </w:r>
            <w:r w:rsidR="00C56875" w:rsidRPr="007B5BEF">
              <w:rPr>
                <w:i/>
                <w:iCs/>
                <w:szCs w:val="20"/>
              </w:rPr>
              <w:t xml:space="preserve"> </w:t>
            </w:r>
            <w:r w:rsidRPr="007B5BEF">
              <w:rPr>
                <w:i/>
                <w:iCs/>
                <w:szCs w:val="20"/>
              </w:rPr>
              <w:t>MON</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porozumieniu</w:t>
            </w:r>
            <w:r w:rsidR="00C56875" w:rsidRPr="007B5BEF">
              <w:rPr>
                <w:i/>
                <w:iCs/>
                <w:szCs w:val="20"/>
              </w:rPr>
              <w:t xml:space="preserve"> </w:t>
            </w:r>
            <w:r w:rsidRPr="007B5BEF">
              <w:rPr>
                <w:i/>
                <w:iCs/>
                <w:szCs w:val="20"/>
              </w:rPr>
              <w:t>z</w:t>
            </w:r>
            <w:r w:rsidR="00C56875" w:rsidRPr="007B5BEF">
              <w:rPr>
                <w:i/>
                <w:iCs/>
                <w:szCs w:val="20"/>
              </w:rPr>
              <w:t xml:space="preserve"> </w:t>
            </w:r>
            <w:r w:rsidRPr="007B5BEF">
              <w:rPr>
                <w:i/>
                <w:iCs/>
                <w:szCs w:val="20"/>
              </w:rPr>
              <w:t>MSWiA</w:t>
            </w:r>
            <w:r w:rsidR="00C56875" w:rsidRPr="007B5BEF">
              <w:rPr>
                <w:i/>
                <w:iCs/>
                <w:szCs w:val="20"/>
              </w:rPr>
              <w:t xml:space="preserve"> </w:t>
            </w:r>
            <w:r w:rsidRPr="007B5BEF">
              <w:rPr>
                <w:i/>
                <w:iCs/>
                <w:szCs w:val="20"/>
              </w:rPr>
              <w:t>oraz</w:t>
            </w:r>
            <w:r w:rsidR="00C56875" w:rsidRPr="007B5BEF">
              <w:rPr>
                <w:i/>
                <w:iCs/>
                <w:szCs w:val="20"/>
              </w:rPr>
              <w:t xml:space="preserve"> </w:t>
            </w:r>
            <w:r w:rsidRPr="007B5BEF">
              <w:rPr>
                <w:i/>
                <w:iCs/>
                <w:szCs w:val="20"/>
              </w:rPr>
              <w:t>ABW.</w:t>
            </w:r>
            <w:r w:rsidR="00C56875" w:rsidRPr="007B5BEF">
              <w:rPr>
                <w:i/>
                <w:iCs/>
                <w:szCs w:val="20"/>
              </w:rPr>
              <w:t xml:space="preserve"> </w:t>
            </w:r>
            <w:r w:rsidR="00346901" w:rsidRPr="007B5BEF">
              <w:rPr>
                <w:i/>
                <w:iCs/>
                <w:szCs w:val="20"/>
              </w:rPr>
              <w:t>Plany</w:t>
            </w:r>
            <w:r w:rsidR="00C56875" w:rsidRPr="007B5BEF">
              <w:rPr>
                <w:i/>
                <w:iCs/>
                <w:szCs w:val="20"/>
              </w:rPr>
              <w:t xml:space="preserve"> </w:t>
            </w:r>
            <w:r w:rsidR="00346901" w:rsidRPr="007B5BEF">
              <w:rPr>
                <w:i/>
                <w:iCs/>
                <w:szCs w:val="20"/>
              </w:rPr>
              <w:t>podmiotów</w:t>
            </w:r>
            <w:r w:rsidR="00C56875" w:rsidRPr="007B5BEF">
              <w:rPr>
                <w:i/>
                <w:iCs/>
                <w:szCs w:val="20"/>
              </w:rPr>
              <w:t xml:space="preserve"> </w:t>
            </w:r>
            <w:r w:rsidR="00346901" w:rsidRPr="007B5BEF">
              <w:rPr>
                <w:i/>
                <w:iCs/>
                <w:szCs w:val="20"/>
              </w:rPr>
              <w:t>leczniczych</w:t>
            </w:r>
            <w:r w:rsidR="00C56875" w:rsidRPr="007B5BEF">
              <w:rPr>
                <w:i/>
                <w:iCs/>
                <w:szCs w:val="20"/>
              </w:rPr>
              <w:t xml:space="preserve"> </w:t>
            </w:r>
            <w:r w:rsidR="0069217B" w:rsidRPr="007B5BEF">
              <w:rPr>
                <w:i/>
                <w:iCs/>
                <w:szCs w:val="20"/>
              </w:rPr>
              <w:t>i</w:t>
            </w:r>
            <w:r w:rsidR="00C56875" w:rsidRPr="007B5BEF">
              <w:rPr>
                <w:i/>
                <w:iCs/>
                <w:szCs w:val="20"/>
              </w:rPr>
              <w:t xml:space="preserve"> </w:t>
            </w:r>
            <w:r w:rsidR="0069217B" w:rsidRPr="007B5BEF">
              <w:rPr>
                <w:i/>
                <w:iCs/>
                <w:szCs w:val="20"/>
              </w:rPr>
              <w:t>JST</w:t>
            </w:r>
            <w:r w:rsidR="00C56875" w:rsidRPr="007B5BEF">
              <w:rPr>
                <w:i/>
                <w:iCs/>
                <w:szCs w:val="20"/>
              </w:rPr>
              <w:t xml:space="preserve"> </w:t>
            </w:r>
            <w:r w:rsidR="0069217B" w:rsidRPr="007B5BEF">
              <w:rPr>
                <w:i/>
                <w:iCs/>
                <w:szCs w:val="20"/>
              </w:rPr>
              <w:t>zatwierdza</w:t>
            </w:r>
            <w:r w:rsidR="00C56875" w:rsidRPr="007B5BEF">
              <w:rPr>
                <w:i/>
                <w:iCs/>
                <w:szCs w:val="20"/>
              </w:rPr>
              <w:t xml:space="preserve"> </w:t>
            </w:r>
            <w:r w:rsidR="0069217B" w:rsidRPr="007B5BEF">
              <w:rPr>
                <w:i/>
                <w:iCs/>
                <w:szCs w:val="20"/>
              </w:rPr>
              <w:t>organ</w:t>
            </w:r>
            <w:r w:rsidR="00C56875" w:rsidRPr="007B5BEF">
              <w:rPr>
                <w:i/>
                <w:iCs/>
                <w:szCs w:val="20"/>
              </w:rPr>
              <w:t xml:space="preserve"> </w:t>
            </w:r>
            <w:r w:rsidR="0069217B" w:rsidRPr="007B5BEF">
              <w:rPr>
                <w:i/>
                <w:iCs/>
                <w:szCs w:val="20"/>
              </w:rPr>
              <w:t>nadzorujący</w:t>
            </w:r>
            <w:r w:rsidR="00C56875" w:rsidRPr="007B5BEF">
              <w:rPr>
                <w:i/>
                <w:iCs/>
                <w:szCs w:val="20"/>
              </w:rPr>
              <w:t xml:space="preserve"> </w:t>
            </w:r>
            <w:r w:rsidR="00485C04" w:rsidRPr="007B5BEF">
              <w:rPr>
                <w:i/>
                <w:iCs/>
                <w:szCs w:val="20"/>
              </w:rPr>
              <w:br/>
            </w:r>
            <w:r w:rsidR="0069217B" w:rsidRPr="007B5BEF">
              <w:rPr>
                <w:i/>
                <w:iCs/>
                <w:szCs w:val="20"/>
              </w:rPr>
              <w:t>(zgodnie</w:t>
            </w:r>
            <w:r w:rsidR="00C56875" w:rsidRPr="007B5BEF">
              <w:rPr>
                <w:i/>
                <w:iCs/>
                <w:szCs w:val="20"/>
              </w:rPr>
              <w:t xml:space="preserve"> </w:t>
            </w:r>
            <w:r w:rsidR="0069217B" w:rsidRPr="007B5BEF">
              <w:rPr>
                <w:i/>
                <w:iCs/>
                <w:szCs w:val="20"/>
              </w:rPr>
              <w:t>z</w:t>
            </w:r>
            <w:r w:rsidR="00C56875" w:rsidRPr="007B5BEF">
              <w:rPr>
                <w:i/>
                <w:iCs/>
                <w:szCs w:val="20"/>
              </w:rPr>
              <w:t xml:space="preserve"> </w:t>
            </w:r>
            <w:r w:rsidR="0069217B" w:rsidRPr="007B5BEF">
              <w:rPr>
                <w:i/>
                <w:iCs/>
                <w:szCs w:val="20"/>
              </w:rPr>
              <w:t>§</w:t>
            </w:r>
            <w:r w:rsidR="00C56875" w:rsidRPr="007B5BEF">
              <w:rPr>
                <w:i/>
                <w:iCs/>
                <w:szCs w:val="20"/>
              </w:rPr>
              <w:t xml:space="preserve"> </w:t>
            </w:r>
            <w:r w:rsidR="0069217B" w:rsidRPr="007B5BEF">
              <w:rPr>
                <w:i/>
                <w:iCs/>
                <w:szCs w:val="20"/>
              </w:rPr>
              <w:t>6</w:t>
            </w:r>
            <w:r w:rsidR="00C56875" w:rsidRPr="007B5BEF">
              <w:rPr>
                <w:i/>
                <w:iCs/>
                <w:szCs w:val="20"/>
              </w:rPr>
              <w:t xml:space="preserve"> </w:t>
            </w:r>
            <w:r w:rsidR="0069217B" w:rsidRPr="007B5BEF">
              <w:rPr>
                <w:i/>
                <w:iCs/>
                <w:szCs w:val="20"/>
              </w:rPr>
              <w:t>ust.1-5),</w:t>
            </w:r>
            <w:r w:rsidR="00C56875" w:rsidRPr="007B5BEF">
              <w:rPr>
                <w:i/>
                <w:iCs/>
                <w:szCs w:val="20"/>
              </w:rPr>
              <w:t xml:space="preserve"> </w:t>
            </w:r>
            <w:r w:rsidR="0069217B" w:rsidRPr="007B5BEF">
              <w:rPr>
                <w:i/>
                <w:iCs/>
                <w:szCs w:val="20"/>
              </w:rPr>
              <w:t>natomiast</w:t>
            </w:r>
            <w:r w:rsidR="00C56875" w:rsidRPr="007B5BEF">
              <w:rPr>
                <w:i/>
                <w:iCs/>
                <w:szCs w:val="20"/>
              </w:rPr>
              <w:t xml:space="preserve"> </w:t>
            </w:r>
            <w:r w:rsidR="0069217B" w:rsidRPr="007B5BEF">
              <w:rPr>
                <w:i/>
                <w:iCs/>
                <w:szCs w:val="20"/>
              </w:rPr>
              <w:t>plany</w:t>
            </w:r>
            <w:r w:rsidR="00C56875" w:rsidRPr="007B5BEF">
              <w:rPr>
                <w:i/>
                <w:iCs/>
                <w:szCs w:val="20"/>
              </w:rPr>
              <w:t xml:space="preserve"> </w:t>
            </w:r>
            <w:r w:rsidR="0069217B" w:rsidRPr="007B5BEF">
              <w:rPr>
                <w:i/>
                <w:iCs/>
                <w:szCs w:val="20"/>
              </w:rPr>
              <w:t>wojewody</w:t>
            </w:r>
            <w:r w:rsidR="00C56875" w:rsidRPr="007B5BEF">
              <w:rPr>
                <w:i/>
                <w:iCs/>
                <w:szCs w:val="20"/>
              </w:rPr>
              <w:t xml:space="preserve"> </w:t>
            </w:r>
            <w:r w:rsidR="0069217B" w:rsidRPr="007B5BEF">
              <w:rPr>
                <w:i/>
                <w:iCs/>
                <w:szCs w:val="20"/>
              </w:rPr>
              <w:t>zatwierdza</w:t>
            </w:r>
            <w:r w:rsidR="00C56875" w:rsidRPr="007B5BEF">
              <w:rPr>
                <w:i/>
                <w:iCs/>
                <w:szCs w:val="20"/>
              </w:rPr>
              <w:t xml:space="preserve"> </w:t>
            </w:r>
            <w:r w:rsidR="0069217B" w:rsidRPr="007B5BEF">
              <w:rPr>
                <w:i/>
                <w:iCs/>
                <w:szCs w:val="20"/>
              </w:rPr>
              <w:t>Minister</w:t>
            </w:r>
            <w:r w:rsidR="00C56875" w:rsidRPr="007B5BEF">
              <w:rPr>
                <w:i/>
                <w:iCs/>
                <w:szCs w:val="20"/>
              </w:rPr>
              <w:t xml:space="preserve"> </w:t>
            </w:r>
            <w:r w:rsidR="0069217B" w:rsidRPr="007B5BEF">
              <w:rPr>
                <w:i/>
                <w:iCs/>
                <w:szCs w:val="20"/>
              </w:rPr>
              <w:t>Zdrowia.</w:t>
            </w:r>
            <w:r w:rsidR="00C56875" w:rsidRPr="007B5BEF">
              <w:rPr>
                <w:i/>
                <w:iCs/>
                <w:szCs w:val="20"/>
              </w:rPr>
              <w:t xml:space="preserve"> </w:t>
            </w:r>
          </w:p>
          <w:p w14:paraId="6D4E3AA4" w14:textId="42C67CE5" w:rsidR="00CF0E09" w:rsidRPr="0081205C" w:rsidRDefault="00CF0E09" w:rsidP="00DA22AC">
            <w:pPr>
              <w:rPr>
                <w:b/>
                <w:bCs/>
                <w:i/>
                <w:iCs/>
                <w:szCs w:val="20"/>
                <w:u w:val="single"/>
              </w:rPr>
            </w:pPr>
            <w:r w:rsidRPr="007B5BEF">
              <w:rPr>
                <w:b/>
                <w:bCs/>
                <w:i/>
                <w:iCs/>
                <w:szCs w:val="20"/>
                <w:u w:val="single"/>
              </w:rPr>
              <w:t>Wyznacznik:</w:t>
            </w:r>
            <w:r w:rsidR="0081205C">
              <w:rPr>
                <w:b/>
                <w:bCs/>
                <w:i/>
                <w:iCs/>
                <w:szCs w:val="20"/>
                <w:u w:val="single"/>
              </w:rPr>
              <w:t xml:space="preserve"> </w:t>
            </w:r>
            <w:r w:rsidRPr="007B5BEF">
              <w:rPr>
                <w:szCs w:val="20"/>
              </w:rPr>
              <w:t>§</w:t>
            </w:r>
            <w:r w:rsidR="00C56875" w:rsidRPr="007B5BEF">
              <w:rPr>
                <w:szCs w:val="20"/>
              </w:rPr>
              <w:t xml:space="preserve"> </w:t>
            </w:r>
            <w:r w:rsidRPr="007B5BEF">
              <w:rPr>
                <w:szCs w:val="20"/>
              </w:rPr>
              <w:t>9</w:t>
            </w:r>
            <w:r w:rsidR="00C56875" w:rsidRPr="007B5BEF">
              <w:rPr>
                <w:szCs w:val="20"/>
              </w:rPr>
              <w:t xml:space="preserve"> </w:t>
            </w:r>
            <w:r w:rsidRPr="007B5BEF">
              <w:rPr>
                <w:szCs w:val="20"/>
              </w:rPr>
              <w:t>ust.1,</w:t>
            </w:r>
            <w:r w:rsidR="00C56875" w:rsidRPr="007B5BEF">
              <w:rPr>
                <w:szCs w:val="20"/>
              </w:rPr>
              <w:t xml:space="preserve"> </w:t>
            </w:r>
            <w:r w:rsidRPr="007B5BEF">
              <w:rPr>
                <w:szCs w:val="20"/>
              </w:rPr>
              <w:t>3</w:t>
            </w:r>
            <w:r w:rsidR="00C56875" w:rsidRPr="007B5BEF">
              <w:rPr>
                <w:szCs w:val="20"/>
              </w:rPr>
              <w:t xml:space="preserve"> </w:t>
            </w:r>
            <w:r w:rsidRPr="007B5BEF">
              <w:rPr>
                <w:szCs w:val="20"/>
              </w:rPr>
              <w:t>i</w:t>
            </w:r>
            <w:r w:rsidR="00C56875" w:rsidRPr="007B5BEF">
              <w:rPr>
                <w:szCs w:val="20"/>
              </w:rPr>
              <w:t xml:space="preserve"> </w:t>
            </w:r>
            <w:r w:rsidRPr="007B5BEF">
              <w:rPr>
                <w:szCs w:val="20"/>
              </w:rPr>
              <w:t>7</w:t>
            </w:r>
            <w:r w:rsidR="00C56875" w:rsidRPr="007B5BEF">
              <w:rPr>
                <w:szCs w:val="20"/>
              </w:rPr>
              <w:t xml:space="preserve"> </w:t>
            </w:r>
            <w:r w:rsidRPr="007B5BEF">
              <w:rPr>
                <w:i/>
                <w:iCs/>
                <w:szCs w:val="20"/>
              </w:rPr>
              <w:t>oraz</w:t>
            </w:r>
            <w:r w:rsidR="00C56875" w:rsidRPr="007B5BEF">
              <w:rPr>
                <w:i/>
                <w:iCs/>
                <w:szCs w:val="20"/>
              </w:rPr>
              <w:t xml:space="preserve"> </w:t>
            </w:r>
            <w:r w:rsidRPr="007B5BEF">
              <w:rPr>
                <w:szCs w:val="20"/>
              </w:rPr>
              <w:t>§</w:t>
            </w:r>
            <w:r w:rsidR="00C56875" w:rsidRPr="007B5BEF">
              <w:rPr>
                <w:szCs w:val="20"/>
              </w:rPr>
              <w:t xml:space="preserve"> </w:t>
            </w:r>
            <w:r w:rsidRPr="007B5BEF">
              <w:rPr>
                <w:szCs w:val="20"/>
              </w:rPr>
              <w:t>10</w:t>
            </w:r>
            <w:r w:rsidR="00C56875" w:rsidRPr="007B5BEF">
              <w:rPr>
                <w:szCs w:val="20"/>
              </w:rPr>
              <w:t xml:space="preserve"> </w:t>
            </w:r>
            <w:r w:rsidRPr="007B5BEF">
              <w:rPr>
                <w:szCs w:val="20"/>
              </w:rPr>
              <w:t>ust.1</w:t>
            </w:r>
            <w:r w:rsidR="00C56875" w:rsidRPr="007B5BEF">
              <w:rPr>
                <w:szCs w:val="20"/>
              </w:rPr>
              <w:t xml:space="preserve"> </w:t>
            </w:r>
            <w:r w:rsidRPr="007B5BEF">
              <w:rPr>
                <w:szCs w:val="20"/>
              </w:rPr>
              <w:t>(podmiot</w:t>
            </w:r>
            <w:r w:rsidR="00C56875" w:rsidRPr="007B5BEF">
              <w:rPr>
                <w:szCs w:val="20"/>
              </w:rPr>
              <w:t xml:space="preserve"> </w:t>
            </w:r>
            <w:r w:rsidRPr="007B5BEF">
              <w:rPr>
                <w:szCs w:val="20"/>
              </w:rPr>
              <w:t>leczniczy),</w:t>
            </w:r>
            <w:r w:rsidR="00C56875" w:rsidRPr="007B5BEF">
              <w:rPr>
                <w:szCs w:val="20"/>
              </w:rPr>
              <w:t xml:space="preserve"> </w:t>
            </w:r>
            <w:r w:rsidRPr="007B5BEF">
              <w:rPr>
                <w:szCs w:val="20"/>
              </w:rPr>
              <w:t>ust.2</w:t>
            </w:r>
            <w:r w:rsidR="00C56875" w:rsidRPr="007B5BEF">
              <w:rPr>
                <w:szCs w:val="20"/>
              </w:rPr>
              <w:t xml:space="preserve"> </w:t>
            </w:r>
            <w:r w:rsidRPr="007B5BEF">
              <w:rPr>
                <w:szCs w:val="20"/>
              </w:rPr>
              <w:t>(dot</w:t>
            </w:r>
            <w:r w:rsidR="002E4D2E" w:rsidRPr="007B5BEF">
              <w:rPr>
                <w:szCs w:val="20"/>
              </w:rPr>
              <w:t>yczy</w:t>
            </w:r>
            <w:r w:rsidR="00C56875" w:rsidRPr="007B5BEF">
              <w:rPr>
                <w:szCs w:val="20"/>
              </w:rPr>
              <w:t xml:space="preserve"> </w:t>
            </w:r>
            <w:r w:rsidRPr="007B5BEF">
              <w:rPr>
                <w:szCs w:val="20"/>
              </w:rPr>
              <w:t>JST),</w:t>
            </w:r>
            <w:r w:rsidR="00C56875" w:rsidRPr="007B5BEF">
              <w:rPr>
                <w:szCs w:val="20"/>
              </w:rPr>
              <w:t xml:space="preserve"> </w:t>
            </w:r>
            <w:r w:rsidRPr="007B5BEF">
              <w:rPr>
                <w:szCs w:val="20"/>
              </w:rPr>
              <w:t>ust.</w:t>
            </w:r>
            <w:r w:rsidR="00C56875" w:rsidRPr="007B5BEF">
              <w:rPr>
                <w:szCs w:val="20"/>
              </w:rPr>
              <w:t xml:space="preserve"> </w:t>
            </w:r>
            <w:r w:rsidRPr="007B5BEF">
              <w:rPr>
                <w:szCs w:val="20"/>
              </w:rPr>
              <w:t>3</w:t>
            </w:r>
            <w:r w:rsidR="00C56875" w:rsidRPr="007B5BEF">
              <w:rPr>
                <w:szCs w:val="20"/>
              </w:rPr>
              <w:t xml:space="preserve"> </w:t>
            </w:r>
            <w:r w:rsidRPr="007B5BEF">
              <w:rPr>
                <w:szCs w:val="20"/>
              </w:rPr>
              <w:t>(wojewoda)</w:t>
            </w:r>
            <w:r w:rsidR="00C56875" w:rsidRPr="007B5BEF">
              <w:rPr>
                <w:szCs w:val="20"/>
              </w:rPr>
              <w:t xml:space="preserve"> </w:t>
            </w:r>
            <w:proofErr w:type="spellStart"/>
            <w:r w:rsidRPr="007B5BEF">
              <w:rPr>
                <w:i/>
                <w:iCs/>
                <w:szCs w:val="20"/>
              </w:rPr>
              <w:t>rozp</w:t>
            </w:r>
            <w:proofErr w:type="spellEnd"/>
            <w:r w:rsidRPr="007B5BEF">
              <w:rPr>
                <w:i/>
                <w:iCs/>
                <w:szCs w:val="20"/>
              </w:rPr>
              <w:t>.</w:t>
            </w:r>
            <w:r w:rsidR="00485C04" w:rsidRPr="007B5BEF">
              <w:rPr>
                <w:i/>
                <w:iCs/>
                <w:szCs w:val="20"/>
              </w:rPr>
              <w:t> </w:t>
            </w:r>
            <w:proofErr w:type="spellStart"/>
            <w:r w:rsidRPr="007B5BEF">
              <w:rPr>
                <w:i/>
                <w:iCs/>
                <w:szCs w:val="20"/>
              </w:rPr>
              <w:t>ws</w:t>
            </w:r>
            <w:proofErr w:type="spellEnd"/>
            <w:r w:rsidRPr="007B5BEF">
              <w:rPr>
                <w:i/>
                <w:iCs/>
                <w:szCs w:val="20"/>
              </w:rPr>
              <w:t>.</w:t>
            </w:r>
            <w:r w:rsidR="00C56875" w:rsidRPr="007B5BEF">
              <w:rPr>
                <w:i/>
                <w:iCs/>
                <w:szCs w:val="20"/>
              </w:rPr>
              <w:t xml:space="preserve"> </w:t>
            </w:r>
            <w:r w:rsidR="006B28B0">
              <w:rPr>
                <w:i/>
                <w:iCs/>
                <w:szCs w:val="20"/>
              </w:rPr>
              <w:t>przygotowania podmiotów leczniczych</w:t>
            </w:r>
            <w:r w:rsidRPr="007B5BEF">
              <w:rPr>
                <w:i/>
                <w:iCs/>
                <w:szCs w:val="20"/>
              </w:rPr>
              <w:t>.</w:t>
            </w:r>
          </w:p>
        </w:tc>
      </w:tr>
      <w:tr w:rsidR="009519E8" w:rsidRPr="007B5BEF" w14:paraId="1968783F" w14:textId="77777777" w:rsidTr="00E303F3">
        <w:trPr>
          <w:trHeight w:val="1210"/>
        </w:trPr>
        <w:tc>
          <w:tcPr>
            <w:tcW w:w="1985" w:type="dxa"/>
            <w:vMerge/>
          </w:tcPr>
          <w:p w14:paraId="623A59EC" w14:textId="77777777" w:rsidR="00CF0E09" w:rsidRPr="007B5BEF" w:rsidRDefault="00CF0E09" w:rsidP="00DA22AC">
            <w:pPr>
              <w:rPr>
                <w:szCs w:val="20"/>
              </w:rPr>
            </w:pPr>
          </w:p>
        </w:tc>
        <w:tc>
          <w:tcPr>
            <w:tcW w:w="2126" w:type="dxa"/>
            <w:vMerge/>
          </w:tcPr>
          <w:p w14:paraId="7398A0A7" w14:textId="77777777" w:rsidR="00CF0E09" w:rsidRPr="007B5BEF" w:rsidRDefault="00CF0E09" w:rsidP="00DA22AC">
            <w:pPr>
              <w:rPr>
                <w:szCs w:val="20"/>
              </w:rPr>
            </w:pPr>
          </w:p>
        </w:tc>
        <w:tc>
          <w:tcPr>
            <w:tcW w:w="3402" w:type="dxa"/>
          </w:tcPr>
          <w:p w14:paraId="4158126A" w14:textId="3A1823CE" w:rsidR="00CF0E09" w:rsidRPr="007B5BEF" w:rsidRDefault="00CF0E09" w:rsidP="00DA22AC">
            <w:pPr>
              <w:rPr>
                <w:szCs w:val="20"/>
              </w:rPr>
            </w:pPr>
            <w:r w:rsidRPr="007B5BEF">
              <w:rPr>
                <w:szCs w:val="20"/>
              </w:rPr>
              <w:t>8.7</w:t>
            </w:r>
            <w:r w:rsidR="00C56875" w:rsidRPr="007B5BEF">
              <w:rPr>
                <w:szCs w:val="20"/>
              </w:rPr>
              <w:t xml:space="preserve"> </w:t>
            </w:r>
            <w:r w:rsidRPr="007B5BEF">
              <w:rPr>
                <w:szCs w:val="20"/>
              </w:rPr>
              <w:t>Czy</w:t>
            </w:r>
            <w:r w:rsidR="00C56875" w:rsidRPr="007B5BEF">
              <w:rPr>
                <w:szCs w:val="20"/>
              </w:rPr>
              <w:t xml:space="preserve"> </w:t>
            </w:r>
            <w:r w:rsidRPr="007B5BEF">
              <w:rPr>
                <w:szCs w:val="20"/>
              </w:rPr>
              <w:t>sporządzono</w:t>
            </w:r>
            <w:r w:rsidR="00C56875" w:rsidRPr="007B5BEF">
              <w:rPr>
                <w:szCs w:val="20"/>
              </w:rPr>
              <w:t xml:space="preserve"> </w:t>
            </w:r>
            <w:r w:rsidRPr="007B5BEF">
              <w:rPr>
                <w:szCs w:val="20"/>
              </w:rPr>
              <w:t>plan</w:t>
            </w:r>
            <w:r w:rsidR="00C56875" w:rsidRPr="007B5BEF">
              <w:rPr>
                <w:szCs w:val="20"/>
              </w:rPr>
              <w:t xml:space="preserve"> </w:t>
            </w:r>
            <w:r w:rsidRPr="007B5BEF">
              <w:rPr>
                <w:szCs w:val="20"/>
              </w:rPr>
              <w:t>udzielania</w:t>
            </w:r>
            <w:r w:rsidR="00C56875" w:rsidRPr="007B5BEF">
              <w:rPr>
                <w:szCs w:val="20"/>
              </w:rPr>
              <w:t xml:space="preserve"> </w:t>
            </w:r>
            <w:r w:rsidRPr="007B5BEF">
              <w:rPr>
                <w:szCs w:val="20"/>
              </w:rPr>
              <w:t>świadczeń</w:t>
            </w:r>
            <w:r w:rsidR="00C56875" w:rsidRPr="007B5BEF">
              <w:rPr>
                <w:szCs w:val="20"/>
              </w:rPr>
              <w:t xml:space="preserve"> </w:t>
            </w:r>
            <w:r w:rsidRPr="007B5BEF">
              <w:rPr>
                <w:szCs w:val="20"/>
              </w:rPr>
              <w:t>zdrowotnych</w:t>
            </w:r>
            <w:r w:rsidR="00C56875" w:rsidRPr="007B5BEF">
              <w:rPr>
                <w:szCs w:val="20"/>
              </w:rPr>
              <w:t xml:space="preserve"> </w:t>
            </w:r>
            <w:r w:rsidRPr="007B5BEF">
              <w:rPr>
                <w:szCs w:val="20"/>
              </w:rPr>
              <w:t>na</w:t>
            </w:r>
            <w:r w:rsidR="00C56875" w:rsidRPr="007B5BEF">
              <w:rPr>
                <w:szCs w:val="20"/>
              </w:rPr>
              <w:t xml:space="preserve"> </w:t>
            </w:r>
            <w:r w:rsidRPr="007B5BEF">
              <w:rPr>
                <w:szCs w:val="20"/>
              </w:rPr>
              <w:t>potrzeby</w:t>
            </w:r>
            <w:r w:rsidR="00C56875" w:rsidRPr="007B5BEF">
              <w:rPr>
                <w:szCs w:val="20"/>
              </w:rPr>
              <w:t xml:space="preserve"> </w:t>
            </w:r>
            <w:r w:rsidRPr="007B5BEF">
              <w:rPr>
                <w:szCs w:val="20"/>
              </w:rPr>
              <w:t>systemu</w:t>
            </w:r>
            <w:r w:rsidR="00C56875" w:rsidRPr="007B5BEF">
              <w:rPr>
                <w:szCs w:val="20"/>
              </w:rPr>
              <w:t xml:space="preserve"> </w:t>
            </w:r>
            <w:r w:rsidRPr="007B5BEF">
              <w:rPr>
                <w:szCs w:val="20"/>
              </w:rPr>
              <w:t>kierowania</w:t>
            </w:r>
            <w:r w:rsidR="00C56875" w:rsidRPr="007B5BEF">
              <w:rPr>
                <w:szCs w:val="20"/>
              </w:rPr>
              <w:t xml:space="preserve"> </w:t>
            </w:r>
            <w:r w:rsidRPr="007B5BEF">
              <w:rPr>
                <w:szCs w:val="20"/>
              </w:rPr>
              <w:t>bezpieczeństwem</w:t>
            </w:r>
            <w:r w:rsidR="00865067">
              <w:rPr>
                <w:szCs w:val="20"/>
              </w:rPr>
              <w:t xml:space="preserve"> </w:t>
            </w:r>
            <w:r w:rsidRPr="007B5BEF">
              <w:rPr>
                <w:szCs w:val="20"/>
              </w:rPr>
              <w:t>narodowym</w:t>
            </w:r>
            <w:r w:rsidR="00346901" w:rsidRPr="007B5BEF">
              <w:rPr>
                <w:szCs w:val="20"/>
              </w:rPr>
              <w:t>,</w:t>
            </w:r>
            <w:r w:rsidR="00C56875" w:rsidRPr="007B5BEF">
              <w:rPr>
                <w:szCs w:val="20"/>
              </w:rPr>
              <w:t xml:space="preserve"> </w:t>
            </w:r>
            <w:r w:rsidR="00346901" w:rsidRPr="007B5BEF">
              <w:rPr>
                <w:szCs w:val="20"/>
              </w:rPr>
              <w:t>czy</w:t>
            </w:r>
            <w:r w:rsidR="00C56875" w:rsidRPr="007B5BEF">
              <w:rPr>
                <w:szCs w:val="20"/>
              </w:rPr>
              <w:t xml:space="preserve"> </w:t>
            </w:r>
            <w:r w:rsidR="00346901" w:rsidRPr="007B5BEF">
              <w:rPr>
                <w:szCs w:val="20"/>
              </w:rPr>
              <w:t>jest</w:t>
            </w:r>
            <w:r w:rsidR="00C56875" w:rsidRPr="007B5BEF">
              <w:rPr>
                <w:szCs w:val="20"/>
              </w:rPr>
              <w:t xml:space="preserve"> </w:t>
            </w:r>
            <w:r w:rsidR="00346901" w:rsidRPr="007B5BEF">
              <w:rPr>
                <w:szCs w:val="20"/>
              </w:rPr>
              <w:t>on</w:t>
            </w:r>
            <w:r w:rsidR="00C56875" w:rsidRPr="007B5BEF">
              <w:rPr>
                <w:szCs w:val="20"/>
              </w:rPr>
              <w:t xml:space="preserve"> </w:t>
            </w:r>
            <w:r w:rsidR="00346901" w:rsidRPr="007B5BEF">
              <w:rPr>
                <w:szCs w:val="20"/>
              </w:rPr>
              <w:t>zgodny</w:t>
            </w:r>
            <w:r w:rsidR="00C56875" w:rsidRPr="007B5BEF">
              <w:rPr>
                <w:szCs w:val="20"/>
              </w:rPr>
              <w:t xml:space="preserve"> </w:t>
            </w:r>
            <w:r w:rsidR="00346901" w:rsidRPr="007B5BEF">
              <w:rPr>
                <w:szCs w:val="20"/>
              </w:rPr>
              <w:t>z</w:t>
            </w:r>
            <w:r w:rsidR="00C56875" w:rsidRPr="007B5BEF">
              <w:rPr>
                <w:szCs w:val="20"/>
              </w:rPr>
              <w:t xml:space="preserve"> </w:t>
            </w:r>
            <w:r w:rsidR="00346901" w:rsidRPr="007B5BEF">
              <w:rPr>
                <w:szCs w:val="20"/>
              </w:rPr>
              <w:t>informacjami</w:t>
            </w:r>
            <w:r w:rsidR="00C56875" w:rsidRPr="007B5BEF">
              <w:rPr>
                <w:szCs w:val="20"/>
              </w:rPr>
              <w:t xml:space="preserve"> </w:t>
            </w:r>
            <w:r w:rsidR="00346901" w:rsidRPr="007B5BEF">
              <w:rPr>
                <w:szCs w:val="20"/>
              </w:rPr>
              <w:t>uzyskanymi</w:t>
            </w:r>
            <w:r w:rsidR="00C56875" w:rsidRPr="007B5BEF">
              <w:rPr>
                <w:szCs w:val="20"/>
              </w:rPr>
              <w:t xml:space="preserve"> </w:t>
            </w:r>
            <w:r w:rsidR="00346901" w:rsidRPr="007B5BEF">
              <w:rPr>
                <w:szCs w:val="20"/>
              </w:rPr>
              <w:t>z</w:t>
            </w:r>
            <w:r w:rsidR="00C56875" w:rsidRPr="007B5BEF">
              <w:rPr>
                <w:szCs w:val="20"/>
              </w:rPr>
              <w:t xml:space="preserve"> </w:t>
            </w:r>
            <w:r w:rsidR="00346901" w:rsidRPr="007B5BEF">
              <w:rPr>
                <w:szCs w:val="20"/>
              </w:rPr>
              <w:t>MON</w:t>
            </w:r>
            <w:r w:rsidR="00C56875" w:rsidRPr="007B5BEF">
              <w:rPr>
                <w:szCs w:val="20"/>
              </w:rPr>
              <w:t xml:space="preserve"> </w:t>
            </w:r>
            <w:r w:rsidR="00346901" w:rsidRPr="007B5BEF">
              <w:rPr>
                <w:szCs w:val="20"/>
              </w:rPr>
              <w:t>i</w:t>
            </w:r>
            <w:r w:rsidR="00C56875" w:rsidRPr="007B5BEF">
              <w:rPr>
                <w:szCs w:val="20"/>
              </w:rPr>
              <w:t xml:space="preserve"> </w:t>
            </w:r>
            <w:r w:rsidR="00346901" w:rsidRPr="007B5BEF">
              <w:rPr>
                <w:szCs w:val="20"/>
              </w:rPr>
              <w:t>MSWiA</w:t>
            </w:r>
            <w:r w:rsidRPr="007B5BEF">
              <w:rPr>
                <w:szCs w:val="20"/>
              </w:rPr>
              <w:t>?</w:t>
            </w:r>
          </w:p>
        </w:tc>
        <w:tc>
          <w:tcPr>
            <w:tcW w:w="8222" w:type="dxa"/>
          </w:tcPr>
          <w:p w14:paraId="4869B422" w14:textId="66FF0DD0" w:rsidR="00346901" w:rsidRPr="007B5BEF" w:rsidRDefault="00346901" w:rsidP="00D60896">
            <w:pPr>
              <w:spacing w:after="120" w:line="259" w:lineRule="auto"/>
              <w:rPr>
                <w:szCs w:val="20"/>
              </w:rPr>
            </w:pPr>
            <w:r w:rsidRPr="007B5BEF">
              <w:rPr>
                <w:szCs w:val="20"/>
              </w:rPr>
              <w:t>Analiza</w:t>
            </w:r>
            <w:r w:rsidR="00C56875" w:rsidRPr="007B5BEF">
              <w:rPr>
                <w:szCs w:val="20"/>
              </w:rPr>
              <w:t xml:space="preserve"> </w:t>
            </w:r>
            <w:r w:rsidRPr="007B5BEF">
              <w:rPr>
                <w:szCs w:val="20"/>
              </w:rPr>
              <w:t>planów</w:t>
            </w:r>
            <w:r w:rsidR="00C56875" w:rsidRPr="007B5BEF">
              <w:rPr>
                <w:szCs w:val="20"/>
              </w:rPr>
              <w:t xml:space="preserve"> </w:t>
            </w:r>
            <w:r w:rsidRPr="007B5BEF">
              <w:rPr>
                <w:szCs w:val="20"/>
              </w:rPr>
              <w:t>oraz</w:t>
            </w:r>
            <w:r w:rsidR="00C56875" w:rsidRPr="007B5BEF">
              <w:rPr>
                <w:szCs w:val="20"/>
              </w:rPr>
              <w:t xml:space="preserve"> </w:t>
            </w:r>
            <w:r w:rsidRPr="007B5BEF">
              <w:rPr>
                <w:szCs w:val="20"/>
              </w:rPr>
              <w:t>ich</w:t>
            </w:r>
            <w:r w:rsidR="00C56875" w:rsidRPr="007B5BEF">
              <w:rPr>
                <w:szCs w:val="20"/>
              </w:rPr>
              <w:t xml:space="preserve"> </w:t>
            </w:r>
            <w:r w:rsidRPr="007B5BEF">
              <w:rPr>
                <w:szCs w:val="20"/>
              </w:rPr>
              <w:t>zgodności</w:t>
            </w:r>
            <w:r w:rsidR="00C56875" w:rsidRPr="007B5BEF">
              <w:rPr>
                <w:szCs w:val="20"/>
              </w:rPr>
              <w:t xml:space="preserve"> </w:t>
            </w:r>
            <w:r w:rsidRPr="007B5BEF">
              <w:rPr>
                <w:szCs w:val="20"/>
              </w:rPr>
              <w:t>z</w:t>
            </w:r>
            <w:r w:rsidR="00C56875" w:rsidRPr="007B5BEF">
              <w:rPr>
                <w:szCs w:val="20"/>
              </w:rPr>
              <w:t xml:space="preserve"> </w:t>
            </w:r>
            <w:r w:rsidRPr="007B5BEF">
              <w:rPr>
                <w:szCs w:val="20"/>
              </w:rPr>
              <w:t>otrzymanymi</w:t>
            </w:r>
            <w:r w:rsidR="00C56875" w:rsidRPr="007B5BEF">
              <w:rPr>
                <w:szCs w:val="20"/>
              </w:rPr>
              <w:t xml:space="preserve"> </w:t>
            </w:r>
            <w:r w:rsidRPr="007B5BEF">
              <w:rPr>
                <w:szCs w:val="20"/>
              </w:rPr>
              <w:t>informacjami</w:t>
            </w:r>
            <w:r w:rsidR="00C56875" w:rsidRPr="007B5BEF">
              <w:rPr>
                <w:szCs w:val="20"/>
              </w:rPr>
              <w:t xml:space="preserve"> </w:t>
            </w:r>
            <w:r w:rsidRPr="007B5BEF">
              <w:rPr>
                <w:szCs w:val="20"/>
              </w:rPr>
              <w:t>z</w:t>
            </w:r>
            <w:r w:rsidR="00C56875" w:rsidRPr="007B5BEF">
              <w:rPr>
                <w:szCs w:val="20"/>
              </w:rPr>
              <w:t xml:space="preserve"> </w:t>
            </w:r>
            <w:r w:rsidRPr="007B5BEF">
              <w:rPr>
                <w:szCs w:val="20"/>
              </w:rPr>
              <w:t>MON</w:t>
            </w:r>
            <w:r w:rsidR="00C56875" w:rsidRPr="007B5BEF">
              <w:rPr>
                <w:szCs w:val="20"/>
              </w:rPr>
              <w:t xml:space="preserve"> </w:t>
            </w:r>
            <w:r w:rsidRPr="007B5BEF">
              <w:rPr>
                <w:szCs w:val="20"/>
              </w:rPr>
              <w:t>i</w:t>
            </w:r>
            <w:r w:rsidR="00C56875" w:rsidRPr="007B5BEF">
              <w:rPr>
                <w:szCs w:val="20"/>
              </w:rPr>
              <w:t xml:space="preserve"> </w:t>
            </w:r>
            <w:r w:rsidRPr="007B5BEF">
              <w:rPr>
                <w:szCs w:val="20"/>
              </w:rPr>
              <w:t>MSWiA.</w:t>
            </w:r>
            <w:r w:rsidR="00C56875" w:rsidRPr="007B5BEF">
              <w:rPr>
                <w:szCs w:val="20"/>
              </w:rPr>
              <w:t xml:space="preserve"> </w:t>
            </w:r>
          </w:p>
          <w:p w14:paraId="6AC74E23" w14:textId="15A362BB" w:rsidR="00CF0E09" w:rsidRPr="007B5BEF" w:rsidRDefault="00CF0E09" w:rsidP="00D60896">
            <w:pPr>
              <w:spacing w:after="120"/>
              <w:rPr>
                <w:i/>
                <w:iCs/>
                <w:szCs w:val="20"/>
              </w:rPr>
            </w:pPr>
            <w:r w:rsidRPr="007B5BEF">
              <w:rPr>
                <w:i/>
                <w:iCs/>
                <w:szCs w:val="20"/>
              </w:rPr>
              <w:t>Wybrani</w:t>
            </w:r>
            <w:r w:rsidR="00C56875" w:rsidRPr="007B5BEF">
              <w:rPr>
                <w:i/>
                <w:iCs/>
                <w:szCs w:val="20"/>
              </w:rPr>
              <w:t xml:space="preserve"> </w:t>
            </w:r>
            <w:r w:rsidRPr="007B5BEF">
              <w:rPr>
                <w:i/>
                <w:iCs/>
                <w:szCs w:val="20"/>
              </w:rPr>
              <w:t>wojewodowie</w:t>
            </w:r>
            <w:r w:rsidR="00C56875" w:rsidRPr="007B5BEF">
              <w:rPr>
                <w:i/>
                <w:iCs/>
                <w:szCs w:val="20"/>
              </w:rPr>
              <w:t xml:space="preserve"> </w:t>
            </w:r>
            <w:r w:rsidRPr="007B5BEF">
              <w:rPr>
                <w:i/>
                <w:iCs/>
                <w:szCs w:val="20"/>
              </w:rPr>
              <w:t>oraz</w:t>
            </w:r>
            <w:r w:rsidR="00C56875" w:rsidRPr="007B5BEF">
              <w:rPr>
                <w:i/>
                <w:iCs/>
                <w:szCs w:val="20"/>
              </w:rPr>
              <w:t xml:space="preserve"> </w:t>
            </w:r>
            <w:r w:rsidRPr="007B5BEF">
              <w:rPr>
                <w:i/>
                <w:iCs/>
                <w:szCs w:val="20"/>
              </w:rPr>
              <w:t>podmioty</w:t>
            </w:r>
            <w:r w:rsidR="00C56875" w:rsidRPr="007B5BEF">
              <w:rPr>
                <w:i/>
                <w:iCs/>
                <w:szCs w:val="20"/>
              </w:rPr>
              <w:t xml:space="preserve"> </w:t>
            </w:r>
            <w:r w:rsidRPr="007B5BEF">
              <w:rPr>
                <w:i/>
                <w:iCs/>
                <w:szCs w:val="20"/>
              </w:rPr>
              <w:t>lecznicze</w:t>
            </w:r>
            <w:r w:rsidR="00C56875" w:rsidRPr="007B5BEF">
              <w:rPr>
                <w:i/>
                <w:iCs/>
                <w:szCs w:val="20"/>
              </w:rPr>
              <w:t xml:space="preserve"> </w:t>
            </w:r>
            <w:r w:rsidRPr="007B5BEF">
              <w:rPr>
                <w:i/>
                <w:iCs/>
                <w:szCs w:val="20"/>
              </w:rPr>
              <w:t>otrzymują</w:t>
            </w:r>
            <w:r w:rsidR="00C56875" w:rsidRPr="007B5BEF">
              <w:rPr>
                <w:i/>
                <w:iCs/>
                <w:szCs w:val="20"/>
              </w:rPr>
              <w:t xml:space="preserve"> </w:t>
            </w:r>
            <w:r w:rsidRPr="007B5BEF">
              <w:rPr>
                <w:i/>
                <w:iCs/>
                <w:szCs w:val="20"/>
              </w:rPr>
              <w:t>od</w:t>
            </w:r>
            <w:r w:rsidR="00C56875" w:rsidRPr="007B5BEF">
              <w:rPr>
                <w:i/>
                <w:iCs/>
                <w:szCs w:val="20"/>
              </w:rPr>
              <w:t xml:space="preserve"> </w:t>
            </w:r>
            <w:r w:rsidRPr="007B5BEF">
              <w:rPr>
                <w:i/>
                <w:iCs/>
                <w:szCs w:val="20"/>
              </w:rPr>
              <w:t>MON</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MSWiA</w:t>
            </w:r>
            <w:r w:rsidR="00C56875" w:rsidRPr="007B5BEF">
              <w:rPr>
                <w:i/>
                <w:iCs/>
                <w:szCs w:val="20"/>
              </w:rPr>
              <w:t xml:space="preserve"> </w:t>
            </w:r>
            <w:r w:rsidRPr="007B5BEF">
              <w:rPr>
                <w:i/>
                <w:iCs/>
                <w:szCs w:val="20"/>
              </w:rPr>
              <w:t>informację</w:t>
            </w:r>
            <w:r w:rsidR="00C56875" w:rsidRPr="007B5BEF">
              <w:rPr>
                <w:i/>
                <w:iCs/>
                <w:szCs w:val="20"/>
              </w:rPr>
              <w:t xml:space="preserve"> </w:t>
            </w:r>
            <w:r w:rsidRPr="007B5BEF">
              <w:rPr>
                <w:i/>
                <w:iCs/>
                <w:szCs w:val="20"/>
              </w:rPr>
              <w:t>o</w:t>
            </w:r>
            <w:r w:rsidR="00485C04" w:rsidRPr="007B5BEF">
              <w:rPr>
                <w:i/>
                <w:iCs/>
                <w:szCs w:val="20"/>
              </w:rPr>
              <w:t> </w:t>
            </w:r>
            <w:r w:rsidRPr="007B5BEF">
              <w:rPr>
                <w:i/>
                <w:iCs/>
                <w:szCs w:val="20"/>
              </w:rPr>
              <w:t>potrzebach</w:t>
            </w:r>
            <w:r w:rsidR="00C56875" w:rsidRPr="007B5BEF">
              <w:rPr>
                <w:i/>
                <w:iCs/>
                <w:szCs w:val="20"/>
              </w:rPr>
              <w:t xml:space="preserve"> </w:t>
            </w:r>
            <w:r w:rsidRPr="007B5BEF">
              <w:rPr>
                <w:i/>
                <w:iCs/>
                <w:szCs w:val="20"/>
              </w:rPr>
              <w:t>systemu</w:t>
            </w:r>
            <w:r w:rsidR="00C56875" w:rsidRPr="007B5BEF">
              <w:rPr>
                <w:i/>
                <w:iCs/>
                <w:szCs w:val="20"/>
              </w:rPr>
              <w:t xml:space="preserve"> </w:t>
            </w:r>
            <w:r w:rsidRPr="007B5BEF">
              <w:rPr>
                <w:i/>
                <w:iCs/>
                <w:szCs w:val="20"/>
              </w:rPr>
              <w:t>kierowania</w:t>
            </w:r>
            <w:r w:rsidR="00C56875" w:rsidRPr="007B5BEF">
              <w:rPr>
                <w:i/>
                <w:iCs/>
                <w:szCs w:val="20"/>
              </w:rPr>
              <w:t xml:space="preserve"> </w:t>
            </w:r>
            <w:r w:rsidRPr="007B5BEF">
              <w:rPr>
                <w:i/>
                <w:iCs/>
                <w:szCs w:val="20"/>
              </w:rPr>
              <w:t>bezpieczeństwem</w:t>
            </w:r>
            <w:r w:rsidR="00C56875" w:rsidRPr="007B5BEF">
              <w:rPr>
                <w:i/>
                <w:iCs/>
                <w:szCs w:val="20"/>
              </w:rPr>
              <w:t xml:space="preserve"> </w:t>
            </w:r>
            <w:r w:rsidRPr="007B5BEF">
              <w:rPr>
                <w:i/>
                <w:iCs/>
                <w:szCs w:val="20"/>
              </w:rPr>
              <w:t>narodowym.</w:t>
            </w:r>
          </w:p>
          <w:p w14:paraId="513C8288" w14:textId="77D7422D" w:rsidR="00CF0E09" w:rsidRPr="007B5BEF" w:rsidRDefault="00346901" w:rsidP="00DA22AC">
            <w:pPr>
              <w:rPr>
                <w:b/>
                <w:bCs/>
                <w:i/>
                <w:iCs/>
                <w:szCs w:val="20"/>
                <w:u w:val="single"/>
              </w:rPr>
            </w:pPr>
            <w:r w:rsidRPr="007B5BEF">
              <w:rPr>
                <w:b/>
                <w:bCs/>
                <w:i/>
                <w:iCs/>
                <w:szCs w:val="20"/>
                <w:u w:val="single"/>
              </w:rPr>
              <w:t>Wyznacznik:</w:t>
            </w:r>
            <w:r w:rsidR="00D60896">
              <w:rPr>
                <w:szCs w:val="20"/>
              </w:rPr>
              <w:t xml:space="preserve"> </w:t>
            </w:r>
            <w:r w:rsidRPr="007B5BEF">
              <w:rPr>
                <w:szCs w:val="20"/>
              </w:rPr>
              <w:t>§</w:t>
            </w:r>
            <w:r w:rsidR="00C56875" w:rsidRPr="007B5BEF">
              <w:rPr>
                <w:szCs w:val="20"/>
              </w:rPr>
              <w:t xml:space="preserve"> </w:t>
            </w:r>
            <w:r w:rsidRPr="007B5BEF">
              <w:rPr>
                <w:szCs w:val="20"/>
              </w:rPr>
              <w:t>13</w:t>
            </w:r>
            <w:r w:rsidR="00C56875" w:rsidRPr="007B5BEF">
              <w:rPr>
                <w:szCs w:val="20"/>
              </w:rPr>
              <w:t xml:space="preserve"> </w:t>
            </w:r>
            <w:r w:rsidRPr="007B5BEF">
              <w:rPr>
                <w:szCs w:val="20"/>
              </w:rPr>
              <w:t>ust.2-3</w:t>
            </w:r>
            <w:r w:rsidR="00C56875" w:rsidRPr="007B5BEF">
              <w:rPr>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proofErr w:type="spellStart"/>
            <w:r w:rsidRPr="007B5BEF">
              <w:rPr>
                <w:i/>
                <w:iCs/>
                <w:szCs w:val="20"/>
              </w:rPr>
              <w:t>ws</w:t>
            </w:r>
            <w:proofErr w:type="spellEnd"/>
            <w:r w:rsidRPr="007B5BEF">
              <w:rPr>
                <w:i/>
                <w:iCs/>
                <w:szCs w:val="20"/>
              </w:rPr>
              <w:t>.</w:t>
            </w:r>
            <w:r w:rsidR="00C56875" w:rsidRPr="007B5BEF">
              <w:rPr>
                <w:i/>
                <w:iCs/>
                <w:szCs w:val="20"/>
              </w:rPr>
              <w:t xml:space="preserve"> </w:t>
            </w:r>
            <w:r w:rsidR="006B28B0">
              <w:rPr>
                <w:i/>
                <w:iCs/>
                <w:szCs w:val="20"/>
              </w:rPr>
              <w:t>przygotowania podmiotów leczniczych</w:t>
            </w:r>
            <w:r w:rsidR="0013678E">
              <w:rPr>
                <w:i/>
                <w:iCs/>
                <w:szCs w:val="20"/>
              </w:rPr>
              <w:t>.</w:t>
            </w:r>
          </w:p>
        </w:tc>
      </w:tr>
      <w:tr w:rsidR="009519E8" w:rsidRPr="007B5BEF" w14:paraId="7654B3BA" w14:textId="77777777" w:rsidTr="00E303F3">
        <w:tc>
          <w:tcPr>
            <w:tcW w:w="1985" w:type="dxa"/>
            <w:vMerge/>
          </w:tcPr>
          <w:p w14:paraId="57D9BE62" w14:textId="77777777" w:rsidR="00CF0E09" w:rsidRPr="007B5BEF" w:rsidRDefault="00CF0E09" w:rsidP="00DA22AC">
            <w:pPr>
              <w:rPr>
                <w:szCs w:val="20"/>
              </w:rPr>
            </w:pPr>
          </w:p>
        </w:tc>
        <w:tc>
          <w:tcPr>
            <w:tcW w:w="2126" w:type="dxa"/>
          </w:tcPr>
          <w:p w14:paraId="5769A9F7" w14:textId="5A466DA7" w:rsidR="00CF0E09" w:rsidRPr="007B5BEF" w:rsidRDefault="00CF0E09" w:rsidP="00DA22AC">
            <w:pPr>
              <w:rPr>
                <w:szCs w:val="20"/>
              </w:rPr>
            </w:pPr>
            <w:r w:rsidRPr="007B5BEF">
              <w:rPr>
                <w:szCs w:val="20"/>
              </w:rPr>
              <w:t>Gromadzenie</w:t>
            </w:r>
            <w:r w:rsidR="00C56875" w:rsidRPr="007B5BEF">
              <w:rPr>
                <w:szCs w:val="20"/>
              </w:rPr>
              <w:t xml:space="preserve"> </w:t>
            </w:r>
            <w:r w:rsidRPr="007B5BEF">
              <w:rPr>
                <w:szCs w:val="20"/>
              </w:rPr>
              <w:t>bazy</w:t>
            </w:r>
            <w:r w:rsidR="00C56875" w:rsidRPr="007B5BEF">
              <w:rPr>
                <w:szCs w:val="20"/>
              </w:rPr>
              <w:t xml:space="preserve"> </w:t>
            </w:r>
            <w:r w:rsidRPr="007B5BEF">
              <w:rPr>
                <w:szCs w:val="20"/>
              </w:rPr>
              <w:t>danych</w:t>
            </w:r>
            <w:r w:rsidR="00C56875" w:rsidRPr="007B5BEF">
              <w:rPr>
                <w:szCs w:val="20"/>
              </w:rPr>
              <w:t xml:space="preserve"> </w:t>
            </w:r>
            <w:r w:rsidRPr="007B5BEF">
              <w:rPr>
                <w:szCs w:val="20"/>
              </w:rPr>
              <w:t>o</w:t>
            </w:r>
            <w:r w:rsidR="00C56875" w:rsidRPr="007B5BEF">
              <w:rPr>
                <w:szCs w:val="20"/>
              </w:rPr>
              <w:t xml:space="preserve"> </w:t>
            </w:r>
            <w:r w:rsidRPr="007B5BEF">
              <w:rPr>
                <w:szCs w:val="20"/>
              </w:rPr>
              <w:t>stanie</w:t>
            </w:r>
            <w:r w:rsidR="00C56875" w:rsidRPr="007B5BEF">
              <w:rPr>
                <w:szCs w:val="20"/>
              </w:rPr>
              <w:t xml:space="preserve"> </w:t>
            </w:r>
            <w:r w:rsidRPr="007B5BEF">
              <w:rPr>
                <w:szCs w:val="20"/>
              </w:rPr>
              <w:t>technicznym</w:t>
            </w:r>
            <w:r w:rsidR="00C56875" w:rsidRPr="007B5BEF">
              <w:rPr>
                <w:szCs w:val="20"/>
              </w:rPr>
              <w:t xml:space="preserve"> </w:t>
            </w:r>
            <w:r w:rsidRPr="007B5BEF">
              <w:rPr>
                <w:szCs w:val="20"/>
              </w:rPr>
              <w:t>infrastruktury</w:t>
            </w:r>
            <w:r w:rsidR="00C56875" w:rsidRPr="007B5BEF">
              <w:rPr>
                <w:szCs w:val="20"/>
              </w:rPr>
              <w:t xml:space="preserve"> </w:t>
            </w:r>
            <w:r w:rsidRPr="007B5BEF">
              <w:rPr>
                <w:szCs w:val="20"/>
              </w:rPr>
              <w:t>transportowej</w:t>
            </w:r>
            <w:r w:rsidR="00C56875" w:rsidRPr="007B5BEF">
              <w:rPr>
                <w:szCs w:val="20"/>
              </w:rPr>
              <w:t xml:space="preserve"> </w:t>
            </w:r>
            <w:r w:rsidRPr="007B5BEF">
              <w:rPr>
                <w:szCs w:val="20"/>
              </w:rPr>
              <w:t>oraz</w:t>
            </w:r>
            <w:r w:rsidR="00C56875" w:rsidRPr="007B5BEF">
              <w:rPr>
                <w:szCs w:val="20"/>
              </w:rPr>
              <w:t xml:space="preserve"> </w:t>
            </w:r>
            <w:r w:rsidRPr="007B5BEF">
              <w:rPr>
                <w:szCs w:val="20"/>
              </w:rPr>
              <w:t>obiektów</w:t>
            </w:r>
            <w:r w:rsidR="00C56875" w:rsidRPr="007B5BEF">
              <w:rPr>
                <w:szCs w:val="20"/>
              </w:rPr>
              <w:t xml:space="preserve"> </w:t>
            </w:r>
            <w:r w:rsidRPr="007B5BEF">
              <w:rPr>
                <w:szCs w:val="20"/>
              </w:rPr>
              <w:t>inżynierskich,</w:t>
            </w:r>
            <w:r w:rsidR="00C56875" w:rsidRPr="007B5BEF">
              <w:rPr>
                <w:szCs w:val="20"/>
              </w:rPr>
              <w:t xml:space="preserve"> </w:t>
            </w:r>
            <w:r w:rsidRPr="007B5BEF">
              <w:rPr>
                <w:szCs w:val="20"/>
              </w:rPr>
              <w:t>możliwość</w:t>
            </w:r>
            <w:r w:rsidR="00C56875" w:rsidRPr="007B5BEF">
              <w:rPr>
                <w:szCs w:val="20"/>
              </w:rPr>
              <w:t xml:space="preserve"> </w:t>
            </w:r>
            <w:r w:rsidRPr="007B5BEF">
              <w:rPr>
                <w:szCs w:val="20"/>
              </w:rPr>
              <w:t>ich</w:t>
            </w:r>
            <w:r w:rsidR="00C56875" w:rsidRPr="007B5BEF">
              <w:rPr>
                <w:szCs w:val="20"/>
              </w:rPr>
              <w:t xml:space="preserve"> </w:t>
            </w:r>
            <w:r w:rsidRPr="007B5BEF">
              <w:rPr>
                <w:szCs w:val="20"/>
              </w:rPr>
              <w:t>wykorzystania</w:t>
            </w:r>
            <w:r w:rsidR="00C56875" w:rsidRPr="007B5BEF">
              <w:rPr>
                <w:szCs w:val="20"/>
              </w:rPr>
              <w:t xml:space="preserve"> </w:t>
            </w:r>
            <w:r w:rsidRPr="007B5BEF">
              <w:rPr>
                <w:szCs w:val="20"/>
              </w:rPr>
              <w:t>na</w:t>
            </w:r>
            <w:r w:rsidR="00C56875" w:rsidRPr="007B5BEF">
              <w:rPr>
                <w:szCs w:val="20"/>
              </w:rPr>
              <w:t xml:space="preserve"> </w:t>
            </w:r>
            <w:r w:rsidRPr="007B5BEF">
              <w:rPr>
                <w:szCs w:val="20"/>
              </w:rPr>
              <w:t>potrzeby</w:t>
            </w:r>
            <w:r w:rsidR="00C56875" w:rsidRPr="007B5BEF">
              <w:rPr>
                <w:szCs w:val="20"/>
              </w:rPr>
              <w:t xml:space="preserve"> </w:t>
            </w:r>
            <w:r w:rsidRPr="007B5BEF">
              <w:rPr>
                <w:szCs w:val="20"/>
              </w:rPr>
              <w:t>obronne.</w:t>
            </w:r>
          </w:p>
        </w:tc>
        <w:tc>
          <w:tcPr>
            <w:tcW w:w="3402" w:type="dxa"/>
          </w:tcPr>
          <w:p w14:paraId="0BAA45F2" w14:textId="7885223C" w:rsidR="00CF0E09" w:rsidRPr="007B5BEF" w:rsidRDefault="00CF0E09" w:rsidP="00DA22AC">
            <w:pPr>
              <w:rPr>
                <w:szCs w:val="20"/>
              </w:rPr>
            </w:pPr>
            <w:r w:rsidRPr="007B5BEF">
              <w:rPr>
                <w:szCs w:val="20"/>
              </w:rPr>
              <w:t>8.8</w:t>
            </w:r>
            <w:r w:rsidR="00C56875" w:rsidRPr="007B5BEF">
              <w:rPr>
                <w:szCs w:val="20"/>
              </w:rPr>
              <w:t xml:space="preserve"> </w:t>
            </w:r>
            <w:r w:rsidRPr="007B5BEF">
              <w:rPr>
                <w:szCs w:val="20"/>
              </w:rPr>
              <w:t>Czy</w:t>
            </w:r>
            <w:r w:rsidR="00C56875" w:rsidRPr="007B5BEF">
              <w:rPr>
                <w:szCs w:val="20"/>
              </w:rPr>
              <w:t xml:space="preserve"> </w:t>
            </w:r>
            <w:r w:rsidRPr="007B5BEF">
              <w:rPr>
                <w:szCs w:val="20"/>
              </w:rPr>
              <w:t>Jednostki</w:t>
            </w:r>
            <w:r w:rsidR="00C56875" w:rsidRPr="007B5BEF">
              <w:rPr>
                <w:szCs w:val="20"/>
              </w:rPr>
              <w:t xml:space="preserve"> </w:t>
            </w:r>
            <w:r w:rsidRPr="007B5BEF">
              <w:rPr>
                <w:szCs w:val="20"/>
              </w:rPr>
              <w:t>organizacyjne</w:t>
            </w:r>
            <w:r w:rsidR="00C56875" w:rsidRPr="007B5BEF">
              <w:rPr>
                <w:szCs w:val="20"/>
              </w:rPr>
              <w:t xml:space="preserve"> </w:t>
            </w:r>
            <w:r w:rsidRPr="007B5BEF">
              <w:rPr>
                <w:szCs w:val="20"/>
              </w:rPr>
              <w:t>realizujące</w:t>
            </w:r>
            <w:r w:rsidR="00C56875" w:rsidRPr="007B5BEF">
              <w:rPr>
                <w:szCs w:val="20"/>
              </w:rPr>
              <w:t xml:space="preserve"> </w:t>
            </w:r>
            <w:r w:rsidRPr="007B5BEF">
              <w:rPr>
                <w:szCs w:val="20"/>
              </w:rPr>
              <w:t>zadania</w:t>
            </w:r>
            <w:r w:rsidR="00C56875" w:rsidRPr="007B5BEF">
              <w:rPr>
                <w:szCs w:val="20"/>
              </w:rPr>
              <w:t xml:space="preserve"> </w:t>
            </w:r>
            <w:r w:rsidRPr="007B5BEF">
              <w:rPr>
                <w:szCs w:val="20"/>
              </w:rPr>
              <w:t>w</w:t>
            </w:r>
            <w:r w:rsidR="00C56875" w:rsidRPr="007B5BEF">
              <w:rPr>
                <w:szCs w:val="20"/>
              </w:rPr>
              <w:t xml:space="preserve"> </w:t>
            </w:r>
            <w:r w:rsidRPr="007B5BEF">
              <w:rPr>
                <w:szCs w:val="20"/>
              </w:rPr>
              <w:t>dziale</w:t>
            </w:r>
            <w:r w:rsidR="00C56875" w:rsidRPr="007B5BEF">
              <w:rPr>
                <w:szCs w:val="20"/>
              </w:rPr>
              <w:t xml:space="preserve"> </w:t>
            </w:r>
            <w:r w:rsidRPr="007B5BEF">
              <w:rPr>
                <w:szCs w:val="20"/>
              </w:rPr>
              <w:t>transport</w:t>
            </w:r>
            <w:r w:rsidR="00C56875" w:rsidRPr="007B5BEF">
              <w:rPr>
                <w:szCs w:val="20"/>
              </w:rPr>
              <w:t xml:space="preserve"> </w:t>
            </w:r>
            <w:r w:rsidRPr="007B5BEF">
              <w:rPr>
                <w:szCs w:val="20"/>
              </w:rPr>
              <w:t>posiadają</w:t>
            </w:r>
            <w:r w:rsidR="00C56875" w:rsidRPr="007B5BEF">
              <w:rPr>
                <w:szCs w:val="20"/>
              </w:rPr>
              <w:t xml:space="preserve"> </w:t>
            </w:r>
            <w:r w:rsidRPr="007B5BEF">
              <w:rPr>
                <w:szCs w:val="20"/>
              </w:rPr>
              <w:t>bazę</w:t>
            </w:r>
            <w:r w:rsidR="00C56875" w:rsidRPr="007B5BEF">
              <w:rPr>
                <w:szCs w:val="20"/>
              </w:rPr>
              <w:t xml:space="preserve"> </w:t>
            </w:r>
            <w:r w:rsidRPr="007B5BEF">
              <w:rPr>
                <w:szCs w:val="20"/>
              </w:rPr>
              <w:t>danych</w:t>
            </w:r>
            <w:r w:rsidR="00C56875" w:rsidRPr="007B5BEF">
              <w:rPr>
                <w:szCs w:val="20"/>
              </w:rPr>
              <w:t xml:space="preserve"> </w:t>
            </w:r>
            <w:r w:rsidRPr="007B5BEF">
              <w:rPr>
                <w:szCs w:val="20"/>
              </w:rPr>
              <w:t>o</w:t>
            </w:r>
            <w:r w:rsidR="00EC4D27" w:rsidRPr="007B5BEF">
              <w:rPr>
                <w:szCs w:val="20"/>
              </w:rPr>
              <w:t> </w:t>
            </w:r>
            <w:r w:rsidRPr="007B5BEF">
              <w:rPr>
                <w:szCs w:val="20"/>
              </w:rPr>
              <w:t>infrastrukturze</w:t>
            </w:r>
            <w:r w:rsidR="00C56875" w:rsidRPr="007B5BEF">
              <w:rPr>
                <w:szCs w:val="20"/>
              </w:rPr>
              <w:t xml:space="preserve"> </w:t>
            </w:r>
            <w:r w:rsidRPr="007B5BEF">
              <w:rPr>
                <w:szCs w:val="20"/>
              </w:rPr>
              <w:t>transportowej</w:t>
            </w:r>
            <w:r w:rsidR="00C56875" w:rsidRPr="007B5BEF">
              <w:rPr>
                <w:szCs w:val="20"/>
              </w:rPr>
              <w:t xml:space="preserve"> </w:t>
            </w:r>
            <w:r w:rsidRPr="007B5BEF">
              <w:rPr>
                <w:szCs w:val="20"/>
              </w:rPr>
              <w:t>oraz</w:t>
            </w:r>
            <w:r w:rsidR="00C56875" w:rsidRPr="007B5BEF">
              <w:rPr>
                <w:szCs w:val="20"/>
              </w:rPr>
              <w:t xml:space="preserve"> </w:t>
            </w:r>
            <w:r w:rsidRPr="007B5BEF">
              <w:rPr>
                <w:szCs w:val="20"/>
              </w:rPr>
              <w:t>możliwościach</w:t>
            </w:r>
            <w:r w:rsidR="00C56875" w:rsidRPr="007B5BEF">
              <w:rPr>
                <w:szCs w:val="20"/>
              </w:rPr>
              <w:t xml:space="preserve"> </w:t>
            </w:r>
            <w:r w:rsidRPr="007B5BEF">
              <w:rPr>
                <w:szCs w:val="20"/>
              </w:rPr>
              <w:t>jej</w:t>
            </w:r>
            <w:r w:rsidR="00C56875" w:rsidRPr="007B5BEF">
              <w:rPr>
                <w:szCs w:val="20"/>
              </w:rPr>
              <w:t xml:space="preserve"> </w:t>
            </w:r>
            <w:r w:rsidRPr="007B5BEF">
              <w:rPr>
                <w:szCs w:val="20"/>
              </w:rPr>
              <w:t>wykorzystania</w:t>
            </w:r>
            <w:r w:rsidR="00C56875" w:rsidRPr="007B5BEF">
              <w:rPr>
                <w:szCs w:val="20"/>
              </w:rPr>
              <w:t xml:space="preserve"> </w:t>
            </w:r>
            <w:r w:rsidRPr="007B5BEF">
              <w:rPr>
                <w:szCs w:val="20"/>
              </w:rPr>
              <w:t>na</w:t>
            </w:r>
            <w:r w:rsidR="00C56875" w:rsidRPr="007B5BEF">
              <w:rPr>
                <w:szCs w:val="20"/>
              </w:rPr>
              <w:t xml:space="preserve"> </w:t>
            </w:r>
            <w:r w:rsidRPr="007B5BEF">
              <w:rPr>
                <w:szCs w:val="20"/>
              </w:rPr>
              <w:t>potrzeby</w:t>
            </w:r>
            <w:r w:rsidR="00C56875" w:rsidRPr="007B5BEF">
              <w:rPr>
                <w:szCs w:val="20"/>
              </w:rPr>
              <w:t xml:space="preserve"> </w:t>
            </w:r>
            <w:r w:rsidRPr="007B5BEF">
              <w:rPr>
                <w:szCs w:val="20"/>
              </w:rPr>
              <w:t>obronne,</w:t>
            </w:r>
            <w:r w:rsidR="00C56875" w:rsidRPr="007B5BEF">
              <w:rPr>
                <w:szCs w:val="20"/>
              </w:rPr>
              <w:t xml:space="preserve"> </w:t>
            </w:r>
            <w:r w:rsidRPr="007B5BEF">
              <w:rPr>
                <w:szCs w:val="20"/>
              </w:rPr>
              <w:t>a</w:t>
            </w:r>
            <w:r w:rsidR="00C56875" w:rsidRPr="007B5BEF">
              <w:rPr>
                <w:szCs w:val="20"/>
              </w:rPr>
              <w:t xml:space="preserve"> </w:t>
            </w:r>
            <w:r w:rsidRPr="007B5BEF">
              <w:rPr>
                <w:szCs w:val="20"/>
              </w:rPr>
              <w:t>także</w:t>
            </w:r>
            <w:r w:rsidR="00C56875" w:rsidRPr="007B5BEF">
              <w:rPr>
                <w:szCs w:val="20"/>
              </w:rPr>
              <w:t xml:space="preserve"> </w:t>
            </w:r>
            <w:r w:rsidRPr="007B5BEF">
              <w:rPr>
                <w:szCs w:val="20"/>
              </w:rPr>
              <w:t>czy</w:t>
            </w:r>
            <w:r w:rsidR="00C56875" w:rsidRPr="007B5BEF">
              <w:rPr>
                <w:szCs w:val="20"/>
              </w:rPr>
              <w:t xml:space="preserve"> </w:t>
            </w:r>
            <w:r w:rsidRPr="007B5BEF">
              <w:rPr>
                <w:szCs w:val="20"/>
              </w:rPr>
              <w:t>dysponują</w:t>
            </w:r>
            <w:r w:rsidR="00C56875" w:rsidRPr="007B5BEF">
              <w:rPr>
                <w:szCs w:val="20"/>
              </w:rPr>
              <w:t xml:space="preserve"> </w:t>
            </w:r>
            <w:r w:rsidRPr="007B5BEF">
              <w:rPr>
                <w:szCs w:val="20"/>
              </w:rPr>
              <w:t>aktualnym</w:t>
            </w:r>
            <w:r w:rsidR="00C56875" w:rsidRPr="007B5BEF">
              <w:rPr>
                <w:szCs w:val="20"/>
              </w:rPr>
              <w:t xml:space="preserve"> </w:t>
            </w:r>
            <w:r w:rsidRPr="007B5BEF">
              <w:rPr>
                <w:i/>
                <w:szCs w:val="20"/>
              </w:rPr>
              <w:t>Wykazem</w:t>
            </w:r>
            <w:r w:rsidR="00C56875" w:rsidRPr="007B5BEF">
              <w:rPr>
                <w:i/>
                <w:szCs w:val="20"/>
              </w:rPr>
              <w:t xml:space="preserve"> </w:t>
            </w:r>
            <w:r w:rsidRPr="007B5BEF">
              <w:rPr>
                <w:i/>
                <w:szCs w:val="20"/>
              </w:rPr>
              <w:t>dróg</w:t>
            </w:r>
            <w:r w:rsidR="00C56875" w:rsidRPr="007B5BEF">
              <w:rPr>
                <w:i/>
                <w:szCs w:val="20"/>
              </w:rPr>
              <w:t xml:space="preserve"> </w:t>
            </w:r>
            <w:r w:rsidRPr="007B5BEF">
              <w:rPr>
                <w:i/>
                <w:szCs w:val="20"/>
              </w:rPr>
              <w:t>znaczenia</w:t>
            </w:r>
            <w:r w:rsidR="00C56875" w:rsidRPr="007B5BEF">
              <w:rPr>
                <w:i/>
                <w:szCs w:val="20"/>
              </w:rPr>
              <w:t xml:space="preserve"> </w:t>
            </w:r>
            <w:r w:rsidRPr="007B5BEF">
              <w:rPr>
                <w:i/>
                <w:szCs w:val="20"/>
              </w:rPr>
              <w:t>obronnego</w:t>
            </w:r>
            <w:r w:rsidR="00C56875" w:rsidRPr="007B5BEF">
              <w:rPr>
                <w:i/>
                <w:szCs w:val="20"/>
              </w:rPr>
              <w:t xml:space="preserve"> </w:t>
            </w:r>
            <w:r w:rsidRPr="007B5BEF">
              <w:rPr>
                <w:i/>
                <w:szCs w:val="20"/>
              </w:rPr>
              <w:t>lub</w:t>
            </w:r>
            <w:r w:rsidR="00C56875" w:rsidRPr="007B5BEF">
              <w:rPr>
                <w:i/>
                <w:szCs w:val="20"/>
              </w:rPr>
              <w:t xml:space="preserve"> </w:t>
            </w:r>
            <w:r w:rsidRPr="007B5BEF">
              <w:rPr>
                <w:i/>
                <w:szCs w:val="20"/>
              </w:rPr>
              <w:t>ich</w:t>
            </w:r>
            <w:r w:rsidR="00C56875" w:rsidRPr="007B5BEF">
              <w:rPr>
                <w:i/>
                <w:szCs w:val="20"/>
              </w:rPr>
              <w:t xml:space="preserve"> </w:t>
            </w:r>
            <w:r w:rsidRPr="007B5BEF">
              <w:rPr>
                <w:i/>
                <w:szCs w:val="20"/>
              </w:rPr>
              <w:t>odcinków</w:t>
            </w:r>
            <w:r w:rsidRPr="007B5BEF">
              <w:rPr>
                <w:szCs w:val="20"/>
              </w:rPr>
              <w:t>?</w:t>
            </w:r>
          </w:p>
        </w:tc>
        <w:tc>
          <w:tcPr>
            <w:tcW w:w="8222" w:type="dxa"/>
          </w:tcPr>
          <w:p w14:paraId="653AF12B" w14:textId="77777777" w:rsidR="00EC4D27" w:rsidRPr="007B5BEF" w:rsidRDefault="00CF0E09" w:rsidP="00D60896">
            <w:pPr>
              <w:spacing w:after="120"/>
              <w:rPr>
                <w:szCs w:val="20"/>
              </w:rPr>
            </w:pPr>
            <w:r w:rsidRPr="007B5BEF">
              <w:rPr>
                <w:szCs w:val="20"/>
              </w:rPr>
              <w:t>Analiza</w:t>
            </w:r>
            <w:r w:rsidR="00C56875" w:rsidRPr="007B5BEF">
              <w:rPr>
                <w:szCs w:val="20"/>
              </w:rPr>
              <w:t xml:space="preserve"> </w:t>
            </w:r>
            <w:r w:rsidR="00033D3E" w:rsidRPr="007B5BEF">
              <w:rPr>
                <w:szCs w:val="20"/>
              </w:rPr>
              <w:t>bazy</w:t>
            </w:r>
            <w:r w:rsidR="00C56875" w:rsidRPr="007B5BEF">
              <w:rPr>
                <w:szCs w:val="20"/>
              </w:rPr>
              <w:t xml:space="preserve"> </w:t>
            </w:r>
            <w:r w:rsidR="00033D3E" w:rsidRPr="007B5BEF">
              <w:rPr>
                <w:szCs w:val="20"/>
              </w:rPr>
              <w:t>danych</w:t>
            </w:r>
            <w:r w:rsidR="00C56875" w:rsidRPr="007B5BEF">
              <w:rPr>
                <w:szCs w:val="20"/>
              </w:rPr>
              <w:t xml:space="preserve"> </w:t>
            </w:r>
            <w:r w:rsidR="00033D3E" w:rsidRPr="007B5BEF">
              <w:rPr>
                <w:szCs w:val="20"/>
              </w:rPr>
              <w:t>o</w:t>
            </w:r>
            <w:r w:rsidR="00C56875" w:rsidRPr="007B5BEF">
              <w:rPr>
                <w:szCs w:val="20"/>
              </w:rPr>
              <w:t xml:space="preserve"> </w:t>
            </w:r>
            <w:r w:rsidR="00033D3E" w:rsidRPr="007B5BEF">
              <w:rPr>
                <w:szCs w:val="20"/>
              </w:rPr>
              <w:t>infrastrukturze</w:t>
            </w:r>
            <w:r w:rsidR="00C56875" w:rsidRPr="007B5BEF">
              <w:rPr>
                <w:szCs w:val="20"/>
              </w:rPr>
              <w:t xml:space="preserve"> </w:t>
            </w:r>
            <w:r w:rsidR="00033D3E" w:rsidRPr="007B5BEF">
              <w:rPr>
                <w:szCs w:val="20"/>
              </w:rPr>
              <w:t>transportowej</w:t>
            </w:r>
            <w:r w:rsidR="00EC4D27" w:rsidRPr="007B5BEF">
              <w:rPr>
                <w:szCs w:val="20"/>
              </w:rPr>
              <w:t xml:space="preserve"> oraz związanej z nią dokumentacji. </w:t>
            </w:r>
          </w:p>
          <w:p w14:paraId="1E4A06E5" w14:textId="07A7FC7F" w:rsidR="00CF0E09" w:rsidRPr="007B5BEF" w:rsidRDefault="00EC4D27" w:rsidP="00DA22AC">
            <w:pPr>
              <w:rPr>
                <w:szCs w:val="20"/>
              </w:rPr>
            </w:pPr>
            <w:r w:rsidRPr="007B5BEF">
              <w:rPr>
                <w:szCs w:val="20"/>
              </w:rPr>
              <w:t>Dokumentacja bazy danych o infrastrukturze transportowej powinna zawierać</w:t>
            </w:r>
            <w:r w:rsidR="00CF0E09" w:rsidRPr="007B5BEF">
              <w:rPr>
                <w:szCs w:val="20"/>
              </w:rPr>
              <w:t>:</w:t>
            </w:r>
          </w:p>
          <w:p w14:paraId="18F73897" w14:textId="6085ABB7" w:rsidR="00CF0E09" w:rsidRPr="007B5BEF" w:rsidRDefault="00CF0E09" w:rsidP="00DA22AC">
            <w:pPr>
              <w:rPr>
                <w:szCs w:val="20"/>
              </w:rPr>
            </w:pPr>
            <w:r w:rsidRPr="007B5BEF">
              <w:rPr>
                <w:szCs w:val="20"/>
              </w:rPr>
              <w:t>-</w:t>
            </w:r>
            <w:r w:rsidR="00C56875" w:rsidRPr="007B5BEF">
              <w:rPr>
                <w:szCs w:val="20"/>
              </w:rPr>
              <w:t xml:space="preserve"> </w:t>
            </w:r>
            <w:r w:rsidRPr="007B5BEF">
              <w:rPr>
                <w:szCs w:val="20"/>
              </w:rPr>
              <w:t>kart</w:t>
            </w:r>
            <w:r w:rsidR="00EC4D27" w:rsidRPr="007B5BEF">
              <w:rPr>
                <w:szCs w:val="20"/>
              </w:rPr>
              <w:t>y</w:t>
            </w:r>
            <w:r w:rsidR="00C56875" w:rsidRPr="007B5BEF">
              <w:rPr>
                <w:szCs w:val="20"/>
              </w:rPr>
              <w:t xml:space="preserve"> </w:t>
            </w:r>
            <w:r w:rsidRPr="007B5BEF">
              <w:rPr>
                <w:szCs w:val="20"/>
              </w:rPr>
              <w:t>oraz</w:t>
            </w:r>
            <w:r w:rsidR="00C56875" w:rsidRPr="007B5BEF">
              <w:rPr>
                <w:szCs w:val="20"/>
              </w:rPr>
              <w:t xml:space="preserve"> </w:t>
            </w:r>
            <w:r w:rsidRPr="007B5BEF">
              <w:rPr>
                <w:szCs w:val="20"/>
              </w:rPr>
              <w:t>ksi</w:t>
            </w:r>
            <w:r w:rsidR="00EC4D27" w:rsidRPr="007B5BEF">
              <w:rPr>
                <w:szCs w:val="20"/>
              </w:rPr>
              <w:t>ę</w:t>
            </w:r>
            <w:r w:rsidRPr="007B5BEF">
              <w:rPr>
                <w:szCs w:val="20"/>
              </w:rPr>
              <w:t>g</w:t>
            </w:r>
            <w:r w:rsidR="00EC4D27" w:rsidRPr="007B5BEF">
              <w:rPr>
                <w:szCs w:val="20"/>
              </w:rPr>
              <w:t>i</w:t>
            </w:r>
            <w:r w:rsidR="00C56875" w:rsidRPr="007B5BEF">
              <w:rPr>
                <w:szCs w:val="20"/>
              </w:rPr>
              <w:t xml:space="preserve"> </w:t>
            </w:r>
            <w:r w:rsidRPr="007B5BEF">
              <w:rPr>
                <w:szCs w:val="20"/>
              </w:rPr>
              <w:t>obiektów</w:t>
            </w:r>
            <w:r w:rsidR="00C56875" w:rsidRPr="007B5BEF">
              <w:rPr>
                <w:szCs w:val="20"/>
              </w:rPr>
              <w:t xml:space="preserve"> </w:t>
            </w:r>
            <w:r w:rsidRPr="007B5BEF">
              <w:rPr>
                <w:szCs w:val="20"/>
              </w:rPr>
              <w:t>inżynierskich,</w:t>
            </w:r>
          </w:p>
          <w:p w14:paraId="5F42B193" w14:textId="02563530" w:rsidR="00CF0E09" w:rsidRPr="007B5BEF" w:rsidRDefault="00CF0E09" w:rsidP="00DA22AC">
            <w:pPr>
              <w:rPr>
                <w:szCs w:val="20"/>
              </w:rPr>
            </w:pPr>
            <w:r w:rsidRPr="007B5BEF">
              <w:rPr>
                <w:szCs w:val="20"/>
              </w:rPr>
              <w:t>-</w:t>
            </w:r>
            <w:r w:rsidR="00C56875" w:rsidRPr="007B5BEF">
              <w:rPr>
                <w:szCs w:val="20"/>
              </w:rPr>
              <w:t xml:space="preserve"> </w:t>
            </w:r>
            <w:r w:rsidRPr="007B5BEF">
              <w:rPr>
                <w:szCs w:val="20"/>
              </w:rPr>
              <w:t>wynik</w:t>
            </w:r>
            <w:r w:rsidR="00EC4D27" w:rsidRPr="007B5BEF">
              <w:rPr>
                <w:szCs w:val="20"/>
              </w:rPr>
              <w:t>i</w:t>
            </w:r>
            <w:r w:rsidR="00C56875" w:rsidRPr="007B5BEF">
              <w:rPr>
                <w:szCs w:val="20"/>
              </w:rPr>
              <w:t xml:space="preserve"> </w:t>
            </w:r>
            <w:r w:rsidRPr="007B5BEF">
              <w:rPr>
                <w:szCs w:val="20"/>
              </w:rPr>
              <w:t>corocznych</w:t>
            </w:r>
            <w:r w:rsidR="00C56875" w:rsidRPr="007B5BEF">
              <w:rPr>
                <w:szCs w:val="20"/>
              </w:rPr>
              <w:t xml:space="preserve"> </w:t>
            </w:r>
            <w:r w:rsidRPr="007B5BEF">
              <w:rPr>
                <w:szCs w:val="20"/>
              </w:rPr>
              <w:t>kontroli</w:t>
            </w:r>
            <w:r w:rsidR="009519E8" w:rsidRPr="007B5BEF">
              <w:rPr>
                <w:szCs w:val="20"/>
              </w:rPr>
              <w:t xml:space="preserve"> </w:t>
            </w:r>
            <w:r w:rsidRPr="007B5BEF">
              <w:rPr>
                <w:szCs w:val="20"/>
              </w:rPr>
              <w:t>polegających</w:t>
            </w:r>
            <w:r w:rsidR="00C56875" w:rsidRPr="007B5BEF">
              <w:rPr>
                <w:szCs w:val="20"/>
              </w:rPr>
              <w:t xml:space="preserve"> </w:t>
            </w:r>
            <w:r w:rsidRPr="007B5BEF">
              <w:rPr>
                <w:szCs w:val="20"/>
              </w:rPr>
              <w:t>na</w:t>
            </w:r>
            <w:r w:rsidR="00C56875" w:rsidRPr="007B5BEF">
              <w:rPr>
                <w:szCs w:val="20"/>
              </w:rPr>
              <w:t xml:space="preserve"> </w:t>
            </w:r>
            <w:r w:rsidRPr="007B5BEF">
              <w:rPr>
                <w:szCs w:val="20"/>
              </w:rPr>
              <w:t>sprawdzeniu</w:t>
            </w:r>
            <w:r w:rsidR="00C56875" w:rsidRPr="007B5BEF">
              <w:rPr>
                <w:szCs w:val="20"/>
              </w:rPr>
              <w:t xml:space="preserve"> </w:t>
            </w:r>
            <w:r w:rsidRPr="007B5BEF">
              <w:rPr>
                <w:szCs w:val="20"/>
              </w:rPr>
              <w:t>stanu</w:t>
            </w:r>
            <w:r w:rsidR="00C56875" w:rsidRPr="007B5BEF">
              <w:rPr>
                <w:szCs w:val="20"/>
              </w:rPr>
              <w:t xml:space="preserve"> </w:t>
            </w:r>
            <w:r w:rsidRPr="007B5BEF">
              <w:rPr>
                <w:szCs w:val="20"/>
              </w:rPr>
              <w:t>technicznego</w:t>
            </w:r>
            <w:r w:rsidR="00033D3E" w:rsidRPr="007B5BEF">
              <w:rPr>
                <w:szCs w:val="20"/>
              </w:rPr>
              <w:t>,</w:t>
            </w:r>
            <w:r w:rsidR="00C56875" w:rsidRPr="007B5BEF">
              <w:rPr>
                <w:szCs w:val="20"/>
              </w:rPr>
              <w:t xml:space="preserve"> </w:t>
            </w:r>
          </w:p>
          <w:p w14:paraId="1CA34180" w14:textId="6912C1B2" w:rsidR="00CF0E09" w:rsidRPr="007B5BEF" w:rsidRDefault="00CF0E09" w:rsidP="00DA22AC">
            <w:pPr>
              <w:rPr>
                <w:szCs w:val="20"/>
              </w:rPr>
            </w:pPr>
            <w:r w:rsidRPr="007B5BEF">
              <w:rPr>
                <w:szCs w:val="20"/>
              </w:rPr>
              <w:t>-</w:t>
            </w:r>
            <w:r w:rsidR="00C56875" w:rsidRPr="007B5BEF">
              <w:rPr>
                <w:szCs w:val="20"/>
              </w:rPr>
              <w:t xml:space="preserve"> </w:t>
            </w:r>
            <w:r w:rsidRPr="007B5BEF">
              <w:rPr>
                <w:szCs w:val="20"/>
              </w:rPr>
              <w:t>wynik</w:t>
            </w:r>
            <w:r w:rsidR="00EC4D27" w:rsidRPr="007B5BEF">
              <w:rPr>
                <w:szCs w:val="20"/>
              </w:rPr>
              <w:t>i</w:t>
            </w:r>
            <w:r w:rsidR="00C56875" w:rsidRPr="007B5BEF">
              <w:rPr>
                <w:szCs w:val="20"/>
              </w:rPr>
              <w:t xml:space="preserve"> </w:t>
            </w:r>
            <w:r w:rsidRPr="007B5BEF">
              <w:rPr>
                <w:szCs w:val="20"/>
              </w:rPr>
              <w:t>kontroli</w:t>
            </w:r>
            <w:r w:rsidR="009519E8" w:rsidRPr="007B5BEF">
              <w:rPr>
                <w:szCs w:val="20"/>
              </w:rPr>
              <w:t xml:space="preserve"> </w:t>
            </w:r>
            <w:r w:rsidRPr="007B5BEF">
              <w:rPr>
                <w:szCs w:val="20"/>
              </w:rPr>
              <w:t>prowadzonych</w:t>
            </w:r>
            <w:r w:rsidR="00C56875" w:rsidRPr="007B5BEF">
              <w:rPr>
                <w:szCs w:val="20"/>
              </w:rPr>
              <w:t xml:space="preserve"> </w:t>
            </w:r>
            <w:r w:rsidRPr="007B5BEF">
              <w:rPr>
                <w:szCs w:val="20"/>
              </w:rPr>
              <w:t>co</w:t>
            </w:r>
            <w:r w:rsidR="00C56875" w:rsidRPr="007B5BEF">
              <w:rPr>
                <w:szCs w:val="20"/>
              </w:rPr>
              <w:t xml:space="preserve"> </w:t>
            </w:r>
            <w:r w:rsidRPr="007B5BEF">
              <w:rPr>
                <w:szCs w:val="20"/>
              </w:rPr>
              <w:t>najmniej</w:t>
            </w:r>
            <w:r w:rsidR="00C56875" w:rsidRPr="007B5BEF">
              <w:rPr>
                <w:szCs w:val="20"/>
              </w:rPr>
              <w:t xml:space="preserve"> </w:t>
            </w:r>
            <w:r w:rsidRPr="007B5BEF">
              <w:rPr>
                <w:szCs w:val="20"/>
              </w:rPr>
              <w:t>raz</w:t>
            </w:r>
            <w:r w:rsidR="00C56875" w:rsidRPr="007B5BEF">
              <w:rPr>
                <w:szCs w:val="20"/>
              </w:rPr>
              <w:t xml:space="preserve"> </w:t>
            </w:r>
            <w:r w:rsidRPr="007B5BEF">
              <w:rPr>
                <w:szCs w:val="20"/>
              </w:rPr>
              <w:t>na</w:t>
            </w:r>
            <w:r w:rsidR="00C56875" w:rsidRPr="007B5BEF">
              <w:rPr>
                <w:szCs w:val="20"/>
              </w:rPr>
              <w:t xml:space="preserve"> </w:t>
            </w:r>
            <w:r w:rsidRPr="007B5BEF">
              <w:rPr>
                <w:szCs w:val="20"/>
              </w:rPr>
              <w:t>5</w:t>
            </w:r>
            <w:r w:rsidR="00C56875" w:rsidRPr="007B5BEF">
              <w:rPr>
                <w:szCs w:val="20"/>
              </w:rPr>
              <w:t xml:space="preserve"> </w:t>
            </w:r>
            <w:r w:rsidRPr="007B5BEF">
              <w:rPr>
                <w:szCs w:val="20"/>
              </w:rPr>
              <w:t>lat,</w:t>
            </w:r>
            <w:r w:rsidR="00C56875" w:rsidRPr="007B5BEF">
              <w:rPr>
                <w:szCs w:val="20"/>
              </w:rPr>
              <w:t xml:space="preserve"> </w:t>
            </w:r>
            <w:r w:rsidRPr="007B5BEF">
              <w:rPr>
                <w:szCs w:val="20"/>
              </w:rPr>
              <w:t>polegających</w:t>
            </w:r>
            <w:r w:rsidR="00C56875" w:rsidRPr="007B5BEF">
              <w:rPr>
                <w:szCs w:val="20"/>
              </w:rPr>
              <w:t xml:space="preserve"> </w:t>
            </w:r>
            <w:r w:rsidRPr="007B5BEF">
              <w:rPr>
                <w:szCs w:val="20"/>
              </w:rPr>
              <w:t>na</w:t>
            </w:r>
            <w:r w:rsidR="00C56875" w:rsidRPr="007B5BEF">
              <w:rPr>
                <w:szCs w:val="20"/>
              </w:rPr>
              <w:t xml:space="preserve"> </w:t>
            </w:r>
            <w:r w:rsidRPr="007B5BEF">
              <w:rPr>
                <w:szCs w:val="20"/>
              </w:rPr>
              <w:t>sprawdzeniu</w:t>
            </w:r>
            <w:r w:rsidR="00C56875" w:rsidRPr="007B5BEF">
              <w:rPr>
                <w:szCs w:val="20"/>
              </w:rPr>
              <w:t xml:space="preserve"> </w:t>
            </w:r>
            <w:r w:rsidRPr="007B5BEF">
              <w:rPr>
                <w:szCs w:val="20"/>
              </w:rPr>
              <w:t>stanu</w:t>
            </w:r>
            <w:r w:rsidR="00C56875" w:rsidRPr="007B5BEF">
              <w:rPr>
                <w:szCs w:val="20"/>
              </w:rPr>
              <w:t xml:space="preserve"> </w:t>
            </w:r>
            <w:r w:rsidRPr="007B5BEF">
              <w:rPr>
                <w:szCs w:val="20"/>
              </w:rPr>
              <w:t>technicznego</w:t>
            </w:r>
            <w:r w:rsidR="00C56875" w:rsidRPr="007B5BEF">
              <w:rPr>
                <w:szCs w:val="20"/>
              </w:rPr>
              <w:t xml:space="preserve"> </w:t>
            </w:r>
            <w:r w:rsidRPr="007B5BEF">
              <w:rPr>
                <w:szCs w:val="20"/>
              </w:rPr>
              <w:t>i</w:t>
            </w:r>
            <w:r w:rsidR="00C56875" w:rsidRPr="007B5BEF">
              <w:rPr>
                <w:szCs w:val="20"/>
              </w:rPr>
              <w:t xml:space="preserve"> </w:t>
            </w:r>
            <w:r w:rsidRPr="007B5BEF">
              <w:rPr>
                <w:szCs w:val="20"/>
              </w:rPr>
              <w:t>przydatności</w:t>
            </w:r>
            <w:r w:rsidR="00C56875" w:rsidRPr="007B5BEF">
              <w:rPr>
                <w:szCs w:val="20"/>
              </w:rPr>
              <w:t xml:space="preserve"> </w:t>
            </w:r>
            <w:r w:rsidRPr="007B5BEF">
              <w:rPr>
                <w:szCs w:val="20"/>
              </w:rPr>
              <w:t>do</w:t>
            </w:r>
            <w:r w:rsidR="00C56875" w:rsidRPr="007B5BEF">
              <w:rPr>
                <w:szCs w:val="20"/>
              </w:rPr>
              <w:t xml:space="preserve"> </w:t>
            </w:r>
            <w:r w:rsidRPr="007B5BEF">
              <w:rPr>
                <w:szCs w:val="20"/>
              </w:rPr>
              <w:t>użytkowania</w:t>
            </w:r>
            <w:r w:rsidR="00C56875" w:rsidRPr="007B5BEF">
              <w:rPr>
                <w:szCs w:val="20"/>
              </w:rPr>
              <w:t xml:space="preserve"> </w:t>
            </w:r>
            <w:r w:rsidRPr="007B5BEF">
              <w:rPr>
                <w:szCs w:val="20"/>
              </w:rPr>
              <w:t>obiektu,</w:t>
            </w:r>
            <w:r w:rsidR="00C56875" w:rsidRPr="007B5BEF">
              <w:rPr>
                <w:szCs w:val="20"/>
              </w:rPr>
              <w:t xml:space="preserve"> </w:t>
            </w:r>
          </w:p>
          <w:p w14:paraId="3E1490F5" w14:textId="1973DE71" w:rsidR="00CF0E09" w:rsidRPr="007B5BEF" w:rsidRDefault="00CF0E09" w:rsidP="00D60896">
            <w:pPr>
              <w:spacing w:after="120"/>
              <w:rPr>
                <w:szCs w:val="20"/>
              </w:rPr>
            </w:pPr>
            <w:r w:rsidRPr="007B5BEF">
              <w:rPr>
                <w:szCs w:val="20"/>
              </w:rPr>
              <w:t>-</w:t>
            </w:r>
            <w:r w:rsidR="00C56875" w:rsidRPr="007B5BEF">
              <w:rPr>
                <w:szCs w:val="20"/>
              </w:rPr>
              <w:t xml:space="preserve"> </w:t>
            </w:r>
            <w:r w:rsidRPr="007B5BEF">
              <w:rPr>
                <w:szCs w:val="20"/>
              </w:rPr>
              <w:t>wyznacz</w:t>
            </w:r>
            <w:r w:rsidR="00033D3E" w:rsidRPr="007B5BEF">
              <w:rPr>
                <w:szCs w:val="20"/>
              </w:rPr>
              <w:t>eni</w:t>
            </w:r>
            <w:r w:rsidR="00EC4D27" w:rsidRPr="007B5BEF">
              <w:rPr>
                <w:szCs w:val="20"/>
              </w:rPr>
              <w:t>e</w:t>
            </w:r>
            <w:r w:rsidR="00C56875" w:rsidRPr="007B5BEF">
              <w:rPr>
                <w:szCs w:val="20"/>
              </w:rPr>
              <w:t xml:space="preserve"> </w:t>
            </w:r>
            <w:r w:rsidRPr="007B5BEF">
              <w:rPr>
                <w:szCs w:val="20"/>
              </w:rPr>
              <w:t>w</w:t>
            </w:r>
            <w:r w:rsidR="00C56875" w:rsidRPr="007B5BEF">
              <w:rPr>
                <w:szCs w:val="20"/>
              </w:rPr>
              <w:t xml:space="preserve"> </w:t>
            </w:r>
            <w:r w:rsidRPr="007B5BEF">
              <w:rPr>
                <w:szCs w:val="20"/>
              </w:rPr>
              <w:t>ciągach</w:t>
            </w:r>
            <w:r w:rsidR="00C56875" w:rsidRPr="007B5BEF">
              <w:rPr>
                <w:szCs w:val="20"/>
              </w:rPr>
              <w:t xml:space="preserve"> </w:t>
            </w:r>
            <w:r w:rsidRPr="007B5BEF">
              <w:rPr>
                <w:szCs w:val="20"/>
              </w:rPr>
              <w:t>dróg</w:t>
            </w:r>
            <w:r w:rsidR="00C56875" w:rsidRPr="007B5BEF">
              <w:rPr>
                <w:szCs w:val="20"/>
              </w:rPr>
              <w:t xml:space="preserve"> </w:t>
            </w:r>
            <w:r w:rsidRPr="007B5BEF">
              <w:rPr>
                <w:szCs w:val="20"/>
              </w:rPr>
              <w:t>publicznych</w:t>
            </w:r>
            <w:r w:rsidR="00C56875" w:rsidRPr="007B5BEF">
              <w:rPr>
                <w:szCs w:val="20"/>
              </w:rPr>
              <w:t xml:space="preserve"> </w:t>
            </w:r>
            <w:r w:rsidRPr="007B5BEF">
              <w:rPr>
                <w:szCs w:val="20"/>
              </w:rPr>
              <w:t>wojskowej</w:t>
            </w:r>
            <w:r w:rsidR="00C56875" w:rsidRPr="007B5BEF">
              <w:rPr>
                <w:szCs w:val="20"/>
              </w:rPr>
              <w:t xml:space="preserve"> </w:t>
            </w:r>
            <w:r w:rsidRPr="007B5BEF">
              <w:rPr>
                <w:szCs w:val="20"/>
              </w:rPr>
              <w:t>klasyfikacji</w:t>
            </w:r>
            <w:r w:rsidR="00C56875" w:rsidRPr="007B5BEF">
              <w:rPr>
                <w:szCs w:val="20"/>
              </w:rPr>
              <w:t xml:space="preserve"> </w:t>
            </w:r>
            <w:r w:rsidRPr="007B5BEF">
              <w:rPr>
                <w:szCs w:val="20"/>
              </w:rPr>
              <w:t>obciążenia</w:t>
            </w:r>
            <w:r w:rsidR="00C56875" w:rsidRPr="007B5BEF">
              <w:rPr>
                <w:szCs w:val="20"/>
              </w:rPr>
              <w:t xml:space="preserve"> </w:t>
            </w:r>
            <w:r w:rsidRPr="007B5BEF">
              <w:rPr>
                <w:szCs w:val="20"/>
              </w:rPr>
              <w:t>obiektów</w:t>
            </w:r>
            <w:r w:rsidR="00C56875" w:rsidRPr="007B5BEF">
              <w:rPr>
                <w:szCs w:val="20"/>
              </w:rPr>
              <w:t xml:space="preserve"> </w:t>
            </w:r>
            <w:r w:rsidRPr="007B5BEF">
              <w:rPr>
                <w:szCs w:val="20"/>
              </w:rPr>
              <w:t>mostowych</w:t>
            </w:r>
            <w:r w:rsidR="00C56875" w:rsidRPr="007B5BEF">
              <w:rPr>
                <w:szCs w:val="20"/>
              </w:rPr>
              <w:t xml:space="preserve"> </w:t>
            </w:r>
            <w:r w:rsidRPr="007B5BEF">
              <w:rPr>
                <w:szCs w:val="20"/>
              </w:rPr>
              <w:t>MLC</w:t>
            </w:r>
            <w:r w:rsidR="00C56875" w:rsidRPr="007B5BEF">
              <w:rPr>
                <w:szCs w:val="20"/>
              </w:rPr>
              <w:t xml:space="preserve"> </w:t>
            </w:r>
            <w:r w:rsidRPr="007B5BEF">
              <w:rPr>
                <w:szCs w:val="20"/>
              </w:rPr>
              <w:t>(</w:t>
            </w:r>
            <w:proofErr w:type="spellStart"/>
            <w:r w:rsidRPr="007B5BEF">
              <w:rPr>
                <w:szCs w:val="20"/>
              </w:rPr>
              <w:t>Military</w:t>
            </w:r>
            <w:proofErr w:type="spellEnd"/>
            <w:r w:rsidR="00C56875" w:rsidRPr="007B5BEF">
              <w:rPr>
                <w:szCs w:val="20"/>
              </w:rPr>
              <w:t xml:space="preserve"> </w:t>
            </w:r>
            <w:proofErr w:type="spellStart"/>
            <w:r w:rsidRPr="007B5BEF">
              <w:rPr>
                <w:szCs w:val="20"/>
              </w:rPr>
              <w:t>Load</w:t>
            </w:r>
            <w:proofErr w:type="spellEnd"/>
            <w:r w:rsidR="00C56875" w:rsidRPr="007B5BEF">
              <w:rPr>
                <w:szCs w:val="20"/>
              </w:rPr>
              <w:t xml:space="preserve"> </w:t>
            </w:r>
            <w:proofErr w:type="spellStart"/>
            <w:r w:rsidRPr="007B5BEF">
              <w:rPr>
                <w:szCs w:val="20"/>
              </w:rPr>
              <w:t>Classification</w:t>
            </w:r>
            <w:proofErr w:type="spellEnd"/>
            <w:r w:rsidR="00C56875" w:rsidRPr="007B5BEF">
              <w:rPr>
                <w:szCs w:val="20"/>
              </w:rPr>
              <w:t xml:space="preserve"> </w:t>
            </w:r>
            <w:r w:rsidR="00D0411C" w:rsidRPr="007B5BEF">
              <w:rPr>
                <w:szCs w:val="20"/>
              </w:rPr>
              <w:t>–</w:t>
            </w:r>
            <w:r w:rsidR="00C56875" w:rsidRPr="007B5BEF">
              <w:rPr>
                <w:szCs w:val="20"/>
              </w:rPr>
              <w:t xml:space="preserve"> </w:t>
            </w:r>
            <w:r w:rsidR="00D60F85" w:rsidRPr="007B5BEF">
              <w:rPr>
                <w:szCs w:val="20"/>
              </w:rPr>
              <w:t>wojskowa</w:t>
            </w:r>
            <w:r w:rsidR="00C56875" w:rsidRPr="007B5BEF">
              <w:rPr>
                <w:szCs w:val="20"/>
              </w:rPr>
              <w:t xml:space="preserve"> </w:t>
            </w:r>
            <w:r w:rsidR="00D60F85" w:rsidRPr="007B5BEF">
              <w:rPr>
                <w:szCs w:val="20"/>
              </w:rPr>
              <w:t>klasyfikacja</w:t>
            </w:r>
            <w:r w:rsidR="00C56875" w:rsidRPr="007B5BEF">
              <w:rPr>
                <w:szCs w:val="20"/>
              </w:rPr>
              <w:t xml:space="preserve"> </w:t>
            </w:r>
            <w:r w:rsidR="00D60F85" w:rsidRPr="007B5BEF">
              <w:rPr>
                <w:szCs w:val="20"/>
              </w:rPr>
              <w:t>obciążenia</w:t>
            </w:r>
            <w:r w:rsidRPr="007B5BEF">
              <w:rPr>
                <w:szCs w:val="20"/>
              </w:rPr>
              <w:t>).</w:t>
            </w:r>
          </w:p>
          <w:p w14:paraId="1130775D" w14:textId="02F83385" w:rsidR="00CF0E09" w:rsidRPr="00D60896" w:rsidRDefault="00CF0E09" w:rsidP="00DA22AC">
            <w:pPr>
              <w:rPr>
                <w:b/>
                <w:bCs/>
                <w:i/>
                <w:iCs/>
                <w:szCs w:val="20"/>
                <w:u w:val="single"/>
              </w:rPr>
            </w:pPr>
            <w:r w:rsidRPr="007B5BEF">
              <w:rPr>
                <w:b/>
                <w:bCs/>
                <w:i/>
                <w:iCs/>
                <w:szCs w:val="20"/>
                <w:u w:val="single"/>
              </w:rPr>
              <w:t>Wyznacznik:</w:t>
            </w:r>
            <w:bookmarkStart w:id="11" w:name="_Hlk176158701"/>
            <w:r w:rsidR="00D60896">
              <w:rPr>
                <w:szCs w:val="20"/>
              </w:rPr>
              <w:t xml:space="preserve"> u</w:t>
            </w:r>
            <w:r w:rsidRPr="007B5BEF">
              <w:rPr>
                <w:szCs w:val="20"/>
              </w:rPr>
              <w:t>stawa</w:t>
            </w:r>
            <w:r w:rsidR="00C56875" w:rsidRPr="007B5BEF">
              <w:rPr>
                <w:szCs w:val="20"/>
              </w:rPr>
              <w:t xml:space="preserve"> </w:t>
            </w:r>
            <w:r w:rsidRPr="007B5BEF">
              <w:rPr>
                <w:szCs w:val="20"/>
              </w:rPr>
              <w:t>Prawo</w:t>
            </w:r>
            <w:r w:rsidR="00C56875" w:rsidRPr="007B5BEF">
              <w:rPr>
                <w:szCs w:val="20"/>
              </w:rPr>
              <w:t xml:space="preserve"> </w:t>
            </w:r>
            <w:r w:rsidRPr="007B5BEF">
              <w:rPr>
                <w:szCs w:val="20"/>
              </w:rPr>
              <w:t>budowlane</w:t>
            </w:r>
            <w:bookmarkEnd w:id="11"/>
            <w:r w:rsidRPr="007B5BEF">
              <w:rPr>
                <w:szCs w:val="20"/>
              </w:rPr>
              <w:t>.</w:t>
            </w:r>
            <w:r w:rsidRPr="007B5BEF">
              <w:rPr>
                <w:rStyle w:val="Odwoanieprzypisudolnego"/>
                <w:szCs w:val="20"/>
              </w:rPr>
              <w:footnoteReference w:id="20"/>
            </w:r>
            <w:bookmarkStart w:id="14" w:name="_Hlk176158734"/>
            <w:r w:rsidR="00D60896" w:rsidRPr="00865067">
              <w:rPr>
                <w:i/>
                <w:iCs/>
                <w:szCs w:val="20"/>
              </w:rPr>
              <w:t xml:space="preserve">, </w:t>
            </w:r>
            <w:r w:rsidR="00D60896" w:rsidRPr="00865067">
              <w:rPr>
                <w:szCs w:val="20"/>
              </w:rPr>
              <w:t>u</w:t>
            </w:r>
            <w:r w:rsidRPr="00865067">
              <w:rPr>
                <w:szCs w:val="20"/>
              </w:rPr>
              <w:t>st</w:t>
            </w:r>
            <w:r w:rsidRPr="007B5BEF">
              <w:rPr>
                <w:szCs w:val="20"/>
              </w:rPr>
              <w:t>awa</w:t>
            </w:r>
            <w:r w:rsidR="00C56875" w:rsidRPr="007B5BEF">
              <w:rPr>
                <w:szCs w:val="20"/>
              </w:rPr>
              <w:t xml:space="preserve"> </w:t>
            </w:r>
            <w:r w:rsidRPr="007B5BEF">
              <w:rPr>
                <w:szCs w:val="20"/>
              </w:rPr>
              <w:t>o</w:t>
            </w:r>
            <w:r w:rsidR="00C56875" w:rsidRPr="007B5BEF">
              <w:rPr>
                <w:szCs w:val="20"/>
              </w:rPr>
              <w:t xml:space="preserve"> </w:t>
            </w:r>
            <w:r w:rsidRPr="007B5BEF">
              <w:rPr>
                <w:szCs w:val="20"/>
              </w:rPr>
              <w:t>drogach</w:t>
            </w:r>
            <w:r w:rsidR="00C56875" w:rsidRPr="007B5BEF">
              <w:rPr>
                <w:szCs w:val="20"/>
              </w:rPr>
              <w:t xml:space="preserve"> </w:t>
            </w:r>
            <w:r w:rsidRPr="007B5BEF">
              <w:rPr>
                <w:szCs w:val="20"/>
              </w:rPr>
              <w:t>publicznych</w:t>
            </w:r>
            <w:bookmarkEnd w:id="14"/>
            <w:r w:rsidRPr="007B5BEF">
              <w:rPr>
                <w:rStyle w:val="Odwoanieprzypisudolnego"/>
                <w:szCs w:val="20"/>
              </w:rPr>
              <w:footnoteReference w:id="21"/>
            </w:r>
            <w:r w:rsidR="00D60896">
              <w:rPr>
                <w:szCs w:val="20"/>
              </w:rPr>
              <w:t xml:space="preserve"> oraz</w:t>
            </w:r>
          </w:p>
          <w:p w14:paraId="0B5FD400" w14:textId="32077F8D" w:rsidR="00CF0E09" w:rsidRPr="007B5BEF" w:rsidRDefault="00D60896" w:rsidP="00DA22AC">
            <w:pPr>
              <w:rPr>
                <w:szCs w:val="20"/>
              </w:rPr>
            </w:pPr>
            <w:r>
              <w:rPr>
                <w:szCs w:val="20"/>
              </w:rPr>
              <w:t>a</w:t>
            </w:r>
            <w:r w:rsidR="00CF0E09" w:rsidRPr="007B5BEF">
              <w:rPr>
                <w:szCs w:val="20"/>
              </w:rPr>
              <w:t>ktualne</w:t>
            </w:r>
            <w:r w:rsidR="00C56875" w:rsidRPr="007B5BEF">
              <w:rPr>
                <w:szCs w:val="20"/>
              </w:rPr>
              <w:t xml:space="preserve"> </w:t>
            </w:r>
            <w:r w:rsidR="00CF0E09" w:rsidRPr="007B5BEF">
              <w:rPr>
                <w:szCs w:val="20"/>
              </w:rPr>
              <w:t>zarządzenie</w:t>
            </w:r>
            <w:r w:rsidR="00C56875" w:rsidRPr="007B5BEF">
              <w:rPr>
                <w:szCs w:val="20"/>
              </w:rPr>
              <w:t xml:space="preserve"> </w:t>
            </w:r>
            <w:r w:rsidR="00CF0E09" w:rsidRPr="007B5BEF">
              <w:rPr>
                <w:szCs w:val="20"/>
              </w:rPr>
              <w:t>Ministra</w:t>
            </w:r>
            <w:r w:rsidR="00C56875" w:rsidRPr="007B5BEF">
              <w:rPr>
                <w:szCs w:val="20"/>
              </w:rPr>
              <w:t xml:space="preserve"> </w:t>
            </w:r>
            <w:r w:rsidR="00CF0E09" w:rsidRPr="007B5BEF">
              <w:rPr>
                <w:szCs w:val="20"/>
              </w:rPr>
              <w:t>Infrastruktury</w:t>
            </w:r>
            <w:r w:rsidR="00C56875" w:rsidRPr="007B5BEF">
              <w:rPr>
                <w:szCs w:val="20"/>
              </w:rPr>
              <w:t xml:space="preserve"> </w:t>
            </w:r>
            <w:r w:rsidR="00CF0E09" w:rsidRPr="007B5BEF">
              <w:rPr>
                <w:szCs w:val="20"/>
              </w:rPr>
              <w:t>w</w:t>
            </w:r>
            <w:r w:rsidR="00C56875" w:rsidRPr="007B5BEF">
              <w:rPr>
                <w:szCs w:val="20"/>
              </w:rPr>
              <w:t xml:space="preserve"> </w:t>
            </w:r>
            <w:r w:rsidR="00CF0E09" w:rsidRPr="007B5BEF">
              <w:rPr>
                <w:szCs w:val="20"/>
              </w:rPr>
              <w:t>sprawie</w:t>
            </w:r>
            <w:r w:rsidR="00C56875" w:rsidRPr="007B5BEF">
              <w:rPr>
                <w:szCs w:val="20"/>
              </w:rPr>
              <w:t xml:space="preserve"> </w:t>
            </w:r>
            <w:r w:rsidR="00CF0E09" w:rsidRPr="007B5BEF">
              <w:rPr>
                <w:szCs w:val="20"/>
              </w:rPr>
              <w:t>wykazu</w:t>
            </w:r>
            <w:r w:rsidR="00C56875" w:rsidRPr="007B5BEF">
              <w:rPr>
                <w:szCs w:val="20"/>
              </w:rPr>
              <w:t xml:space="preserve"> </w:t>
            </w:r>
            <w:r w:rsidR="00CF0E09" w:rsidRPr="007B5BEF">
              <w:rPr>
                <w:szCs w:val="20"/>
              </w:rPr>
              <w:t>dróg</w:t>
            </w:r>
            <w:r w:rsidR="00C56875" w:rsidRPr="007B5BEF">
              <w:rPr>
                <w:szCs w:val="20"/>
              </w:rPr>
              <w:t xml:space="preserve"> </w:t>
            </w:r>
            <w:r w:rsidR="00CF0E09" w:rsidRPr="007B5BEF">
              <w:rPr>
                <w:szCs w:val="20"/>
              </w:rPr>
              <w:t>o</w:t>
            </w:r>
            <w:r w:rsidR="00C56875" w:rsidRPr="007B5BEF">
              <w:rPr>
                <w:szCs w:val="20"/>
              </w:rPr>
              <w:t xml:space="preserve"> </w:t>
            </w:r>
            <w:r w:rsidR="00CF0E09" w:rsidRPr="007B5BEF">
              <w:rPr>
                <w:szCs w:val="20"/>
              </w:rPr>
              <w:t>znaczeniu</w:t>
            </w:r>
            <w:r w:rsidR="00C56875" w:rsidRPr="007B5BEF">
              <w:rPr>
                <w:szCs w:val="20"/>
              </w:rPr>
              <w:t xml:space="preserve"> </w:t>
            </w:r>
            <w:r w:rsidR="00CF0E09" w:rsidRPr="007B5BEF">
              <w:rPr>
                <w:szCs w:val="20"/>
              </w:rPr>
              <w:t>obronnym</w:t>
            </w:r>
            <w:r w:rsidR="00C56875" w:rsidRPr="007B5BEF">
              <w:rPr>
                <w:szCs w:val="20"/>
              </w:rPr>
              <w:t xml:space="preserve"> </w:t>
            </w:r>
            <w:r w:rsidR="00CF0E09" w:rsidRPr="007B5BEF">
              <w:rPr>
                <w:szCs w:val="20"/>
              </w:rPr>
              <w:t>lub</w:t>
            </w:r>
            <w:r w:rsidR="00C56875" w:rsidRPr="007B5BEF">
              <w:rPr>
                <w:szCs w:val="20"/>
              </w:rPr>
              <w:t xml:space="preserve"> </w:t>
            </w:r>
            <w:r w:rsidR="00CF0E09" w:rsidRPr="007B5BEF">
              <w:rPr>
                <w:szCs w:val="20"/>
              </w:rPr>
              <w:t>ich</w:t>
            </w:r>
            <w:r w:rsidR="00C56875" w:rsidRPr="007B5BEF">
              <w:rPr>
                <w:szCs w:val="20"/>
              </w:rPr>
              <w:t xml:space="preserve"> </w:t>
            </w:r>
            <w:r w:rsidR="00CF0E09" w:rsidRPr="007B5BEF">
              <w:rPr>
                <w:szCs w:val="20"/>
              </w:rPr>
              <w:t>odcinków</w:t>
            </w:r>
            <w:r w:rsidR="00C56875" w:rsidRPr="007B5BEF">
              <w:rPr>
                <w:szCs w:val="20"/>
              </w:rPr>
              <w:t xml:space="preserve"> </w:t>
            </w:r>
            <w:r w:rsidR="00CF0E09" w:rsidRPr="007B5BEF">
              <w:rPr>
                <w:szCs w:val="20"/>
              </w:rPr>
              <w:t>–</w:t>
            </w:r>
            <w:r w:rsidR="00C56875" w:rsidRPr="007B5BEF">
              <w:rPr>
                <w:szCs w:val="20"/>
              </w:rPr>
              <w:t xml:space="preserve"> </w:t>
            </w:r>
            <w:r w:rsidR="00CF0E09" w:rsidRPr="007B5BEF">
              <w:rPr>
                <w:szCs w:val="20"/>
              </w:rPr>
              <w:t>zarządzenie</w:t>
            </w:r>
            <w:r w:rsidR="00C56875" w:rsidRPr="007B5BEF">
              <w:rPr>
                <w:szCs w:val="20"/>
              </w:rPr>
              <w:t xml:space="preserve"> </w:t>
            </w:r>
            <w:r w:rsidR="00CF0E09" w:rsidRPr="007B5BEF">
              <w:rPr>
                <w:szCs w:val="20"/>
              </w:rPr>
              <w:t>nie</w:t>
            </w:r>
            <w:r w:rsidR="00C56875" w:rsidRPr="007B5BEF">
              <w:rPr>
                <w:szCs w:val="20"/>
              </w:rPr>
              <w:t xml:space="preserve"> </w:t>
            </w:r>
            <w:r w:rsidR="00CF0E09" w:rsidRPr="007B5BEF">
              <w:rPr>
                <w:szCs w:val="20"/>
              </w:rPr>
              <w:t>podlega</w:t>
            </w:r>
            <w:r w:rsidR="00C56875" w:rsidRPr="007B5BEF">
              <w:rPr>
                <w:szCs w:val="20"/>
              </w:rPr>
              <w:t xml:space="preserve"> </w:t>
            </w:r>
            <w:r w:rsidR="00CF0E09" w:rsidRPr="007B5BEF">
              <w:rPr>
                <w:szCs w:val="20"/>
              </w:rPr>
              <w:t>ogłoszeniu.</w:t>
            </w:r>
            <w:r w:rsidR="00C56875" w:rsidRPr="007B5BEF">
              <w:rPr>
                <w:szCs w:val="20"/>
              </w:rPr>
              <w:t xml:space="preserve"> </w:t>
            </w:r>
          </w:p>
        </w:tc>
      </w:tr>
      <w:tr w:rsidR="009519E8" w:rsidRPr="007B5BEF" w14:paraId="4585617B" w14:textId="77777777" w:rsidTr="008B7A5F">
        <w:trPr>
          <w:trHeight w:val="5552"/>
        </w:trPr>
        <w:tc>
          <w:tcPr>
            <w:tcW w:w="1985" w:type="dxa"/>
            <w:vMerge/>
          </w:tcPr>
          <w:p w14:paraId="2A7FDB76" w14:textId="77777777" w:rsidR="00CF0E09" w:rsidRPr="007B5BEF" w:rsidRDefault="00CF0E09" w:rsidP="00DA22AC">
            <w:pPr>
              <w:rPr>
                <w:szCs w:val="20"/>
              </w:rPr>
            </w:pPr>
          </w:p>
        </w:tc>
        <w:tc>
          <w:tcPr>
            <w:tcW w:w="2126" w:type="dxa"/>
          </w:tcPr>
          <w:p w14:paraId="0612FF22" w14:textId="7F39219D" w:rsidR="00CF0E09" w:rsidRPr="007B5BEF" w:rsidRDefault="001E5CE5" w:rsidP="00DA22AC">
            <w:pPr>
              <w:rPr>
                <w:szCs w:val="20"/>
              </w:rPr>
            </w:pPr>
            <w:r w:rsidRPr="007B5BEF">
              <w:rPr>
                <w:szCs w:val="20"/>
              </w:rPr>
              <w:t>R</w:t>
            </w:r>
            <w:r w:rsidR="00CF0E09" w:rsidRPr="007B5BEF">
              <w:rPr>
                <w:szCs w:val="20"/>
              </w:rPr>
              <w:t>ealizacja</w:t>
            </w:r>
            <w:r w:rsidR="00C56875" w:rsidRPr="007B5BEF">
              <w:rPr>
                <w:szCs w:val="20"/>
              </w:rPr>
              <w:t xml:space="preserve"> </w:t>
            </w:r>
            <w:r w:rsidR="00CF0E09" w:rsidRPr="007B5BEF">
              <w:rPr>
                <w:szCs w:val="20"/>
              </w:rPr>
              <w:t>zadań</w:t>
            </w:r>
            <w:r w:rsidR="00C56875" w:rsidRPr="007B5BEF">
              <w:rPr>
                <w:szCs w:val="20"/>
              </w:rPr>
              <w:t xml:space="preserve"> </w:t>
            </w:r>
            <w:r w:rsidR="00CF0E09" w:rsidRPr="007B5BEF">
              <w:rPr>
                <w:szCs w:val="20"/>
              </w:rPr>
              <w:t>wynikających</w:t>
            </w:r>
            <w:r w:rsidR="00C56875" w:rsidRPr="007B5BEF">
              <w:rPr>
                <w:szCs w:val="20"/>
              </w:rPr>
              <w:t xml:space="preserve"> </w:t>
            </w:r>
            <w:r w:rsidR="00CF0E09" w:rsidRPr="007B5BEF">
              <w:rPr>
                <w:szCs w:val="20"/>
              </w:rPr>
              <w:t>z</w:t>
            </w:r>
            <w:r w:rsidR="00E303F3" w:rsidRPr="007B5BEF">
              <w:rPr>
                <w:szCs w:val="20"/>
              </w:rPr>
              <w:t> </w:t>
            </w:r>
            <w:r w:rsidR="00CF0E09" w:rsidRPr="007B5BEF">
              <w:rPr>
                <w:szCs w:val="20"/>
              </w:rPr>
              <w:t>planów</w:t>
            </w:r>
            <w:r w:rsidR="00C56875" w:rsidRPr="007B5BEF">
              <w:rPr>
                <w:szCs w:val="20"/>
              </w:rPr>
              <w:t xml:space="preserve"> </w:t>
            </w:r>
            <w:r w:rsidR="00CF0E09" w:rsidRPr="007B5BEF">
              <w:rPr>
                <w:szCs w:val="20"/>
              </w:rPr>
              <w:t>osłony</w:t>
            </w:r>
            <w:r w:rsidR="00C56875" w:rsidRPr="007B5BEF">
              <w:rPr>
                <w:szCs w:val="20"/>
              </w:rPr>
              <w:t xml:space="preserve"> </w:t>
            </w:r>
            <w:r w:rsidR="00CF0E09" w:rsidRPr="007B5BEF">
              <w:rPr>
                <w:szCs w:val="20"/>
              </w:rPr>
              <w:t>technicznej:</w:t>
            </w:r>
            <w:r w:rsidR="00C56875" w:rsidRPr="007B5BEF">
              <w:rPr>
                <w:szCs w:val="20"/>
              </w:rPr>
              <w:t xml:space="preserve"> </w:t>
            </w:r>
            <w:r w:rsidR="00CF0E09" w:rsidRPr="007B5BEF">
              <w:rPr>
                <w:szCs w:val="20"/>
              </w:rPr>
              <w:t>dróg,</w:t>
            </w:r>
            <w:r w:rsidR="00C56875" w:rsidRPr="007B5BEF">
              <w:rPr>
                <w:szCs w:val="20"/>
              </w:rPr>
              <w:t xml:space="preserve"> </w:t>
            </w:r>
            <w:r w:rsidR="00CF0E09" w:rsidRPr="007B5BEF">
              <w:rPr>
                <w:szCs w:val="20"/>
              </w:rPr>
              <w:t>śródlądowych</w:t>
            </w:r>
            <w:r w:rsidR="00C56875" w:rsidRPr="007B5BEF">
              <w:rPr>
                <w:szCs w:val="20"/>
              </w:rPr>
              <w:t xml:space="preserve"> </w:t>
            </w:r>
            <w:r w:rsidR="00CF0E09" w:rsidRPr="007B5BEF">
              <w:rPr>
                <w:szCs w:val="20"/>
              </w:rPr>
              <w:t>dróg</w:t>
            </w:r>
            <w:r w:rsidR="00C56875" w:rsidRPr="007B5BEF">
              <w:rPr>
                <w:szCs w:val="20"/>
              </w:rPr>
              <w:t xml:space="preserve"> </w:t>
            </w:r>
            <w:r w:rsidR="00CF0E09" w:rsidRPr="007B5BEF">
              <w:rPr>
                <w:szCs w:val="20"/>
              </w:rPr>
              <w:t>wodnych,</w:t>
            </w:r>
            <w:r w:rsidR="00C56875" w:rsidRPr="007B5BEF">
              <w:rPr>
                <w:szCs w:val="20"/>
              </w:rPr>
              <w:t xml:space="preserve"> </w:t>
            </w:r>
            <w:r w:rsidR="00CF0E09" w:rsidRPr="007B5BEF">
              <w:rPr>
                <w:szCs w:val="20"/>
              </w:rPr>
              <w:t>lotnisk</w:t>
            </w:r>
            <w:r w:rsidR="00C56875" w:rsidRPr="007B5BEF">
              <w:rPr>
                <w:szCs w:val="20"/>
              </w:rPr>
              <w:t xml:space="preserve"> </w:t>
            </w:r>
            <w:r w:rsidR="00CF0E09" w:rsidRPr="007B5BEF">
              <w:rPr>
                <w:szCs w:val="20"/>
              </w:rPr>
              <w:t>i</w:t>
            </w:r>
            <w:r w:rsidR="003622D1" w:rsidRPr="007B5BEF">
              <w:rPr>
                <w:szCs w:val="20"/>
              </w:rPr>
              <w:t> </w:t>
            </w:r>
            <w:r w:rsidR="00CF0E09" w:rsidRPr="007B5BEF">
              <w:rPr>
                <w:szCs w:val="20"/>
              </w:rPr>
              <w:t>portów/nabrzeży</w:t>
            </w:r>
            <w:r w:rsidR="00C56875" w:rsidRPr="007B5BEF">
              <w:rPr>
                <w:szCs w:val="20"/>
              </w:rPr>
              <w:t xml:space="preserve"> </w:t>
            </w:r>
            <w:r w:rsidR="00CF0E09" w:rsidRPr="007B5BEF">
              <w:rPr>
                <w:szCs w:val="20"/>
              </w:rPr>
              <w:t>przeładunkowych,</w:t>
            </w:r>
            <w:r w:rsidR="00C56875" w:rsidRPr="007B5BEF">
              <w:rPr>
                <w:szCs w:val="20"/>
              </w:rPr>
              <w:t xml:space="preserve"> </w:t>
            </w:r>
            <w:r w:rsidR="00CF0E09" w:rsidRPr="007B5BEF">
              <w:rPr>
                <w:szCs w:val="20"/>
              </w:rPr>
              <w:t>w</w:t>
            </w:r>
            <w:r w:rsidR="003622D1" w:rsidRPr="007B5BEF">
              <w:rPr>
                <w:szCs w:val="20"/>
              </w:rPr>
              <w:t> </w:t>
            </w:r>
            <w:r w:rsidR="00CF0E09" w:rsidRPr="007B5BEF">
              <w:rPr>
                <w:szCs w:val="20"/>
              </w:rPr>
              <w:t>tym</w:t>
            </w:r>
            <w:r w:rsidR="00C56875" w:rsidRPr="007B5BEF">
              <w:rPr>
                <w:szCs w:val="20"/>
              </w:rPr>
              <w:t xml:space="preserve"> </w:t>
            </w:r>
            <w:r w:rsidR="00CF0E09" w:rsidRPr="007B5BEF">
              <w:rPr>
                <w:szCs w:val="20"/>
              </w:rPr>
              <w:t>przygotowania</w:t>
            </w:r>
            <w:r w:rsidR="00C56875" w:rsidRPr="007B5BEF">
              <w:rPr>
                <w:szCs w:val="20"/>
              </w:rPr>
              <w:t xml:space="preserve"> </w:t>
            </w:r>
            <w:r w:rsidR="00CF0E09" w:rsidRPr="007B5BEF">
              <w:rPr>
                <w:szCs w:val="20"/>
              </w:rPr>
              <w:t>sił</w:t>
            </w:r>
            <w:r w:rsidR="00C56875" w:rsidRPr="007B5BEF">
              <w:rPr>
                <w:szCs w:val="20"/>
              </w:rPr>
              <w:t xml:space="preserve"> </w:t>
            </w:r>
            <w:r w:rsidR="00CF0E09" w:rsidRPr="007B5BEF">
              <w:rPr>
                <w:szCs w:val="20"/>
              </w:rPr>
              <w:t>i</w:t>
            </w:r>
            <w:r w:rsidR="00C56875" w:rsidRPr="007B5BEF">
              <w:rPr>
                <w:szCs w:val="20"/>
              </w:rPr>
              <w:t xml:space="preserve"> </w:t>
            </w:r>
            <w:r w:rsidR="00CF0E09" w:rsidRPr="007B5BEF">
              <w:rPr>
                <w:szCs w:val="20"/>
              </w:rPr>
              <w:t>środków</w:t>
            </w:r>
            <w:r w:rsidR="00C56875" w:rsidRPr="007B5BEF">
              <w:rPr>
                <w:szCs w:val="20"/>
              </w:rPr>
              <w:t xml:space="preserve"> </w:t>
            </w:r>
            <w:r w:rsidR="00CF0E09" w:rsidRPr="007B5BEF">
              <w:rPr>
                <w:szCs w:val="20"/>
              </w:rPr>
              <w:t>do</w:t>
            </w:r>
            <w:r w:rsidR="003622D1" w:rsidRPr="007B5BEF">
              <w:rPr>
                <w:szCs w:val="20"/>
              </w:rPr>
              <w:t> </w:t>
            </w:r>
            <w:r w:rsidR="00CF0E09" w:rsidRPr="007B5BEF">
              <w:rPr>
                <w:szCs w:val="20"/>
              </w:rPr>
              <w:t>prowadzenia</w:t>
            </w:r>
            <w:r w:rsidR="00C56875" w:rsidRPr="007B5BEF">
              <w:rPr>
                <w:szCs w:val="20"/>
              </w:rPr>
              <w:t xml:space="preserve"> </w:t>
            </w:r>
            <w:r w:rsidR="00CF0E09" w:rsidRPr="007B5BEF">
              <w:rPr>
                <w:szCs w:val="20"/>
              </w:rPr>
              <w:t>ich</w:t>
            </w:r>
            <w:r w:rsidR="00C56875" w:rsidRPr="007B5BEF">
              <w:rPr>
                <w:szCs w:val="20"/>
              </w:rPr>
              <w:t xml:space="preserve"> </w:t>
            </w:r>
            <w:r w:rsidR="00CF0E09" w:rsidRPr="007B5BEF">
              <w:rPr>
                <w:szCs w:val="20"/>
              </w:rPr>
              <w:t>osłony</w:t>
            </w:r>
            <w:r w:rsidR="00C56875" w:rsidRPr="007B5BEF">
              <w:rPr>
                <w:szCs w:val="20"/>
              </w:rPr>
              <w:t xml:space="preserve"> </w:t>
            </w:r>
            <w:r w:rsidR="00CF0E09" w:rsidRPr="007B5BEF">
              <w:rPr>
                <w:szCs w:val="20"/>
              </w:rPr>
              <w:t>technicznej.</w:t>
            </w:r>
          </w:p>
        </w:tc>
        <w:tc>
          <w:tcPr>
            <w:tcW w:w="3402" w:type="dxa"/>
          </w:tcPr>
          <w:p w14:paraId="21D276D9" w14:textId="0A4E3CEA" w:rsidR="00CF0E09" w:rsidRPr="007B5BEF" w:rsidRDefault="00CF0E09" w:rsidP="00DA22AC">
            <w:pPr>
              <w:rPr>
                <w:szCs w:val="20"/>
              </w:rPr>
            </w:pPr>
            <w:r w:rsidRPr="007B5BEF">
              <w:rPr>
                <w:szCs w:val="20"/>
              </w:rPr>
              <w:t>8.9</w:t>
            </w:r>
            <w:r w:rsidR="00C56875" w:rsidRPr="007B5BEF">
              <w:rPr>
                <w:szCs w:val="20"/>
              </w:rPr>
              <w:t xml:space="preserve"> </w:t>
            </w:r>
            <w:r w:rsidRPr="007B5BEF">
              <w:rPr>
                <w:szCs w:val="20"/>
              </w:rPr>
              <w:t>Czy</w:t>
            </w:r>
            <w:r w:rsidR="00C56875" w:rsidRPr="007B5BEF">
              <w:rPr>
                <w:szCs w:val="20"/>
              </w:rPr>
              <w:t xml:space="preserve"> </w:t>
            </w:r>
            <w:r w:rsidRPr="007B5BEF">
              <w:rPr>
                <w:szCs w:val="20"/>
              </w:rPr>
              <w:t>jednostk</w:t>
            </w:r>
            <w:r w:rsidR="00B707F4">
              <w:rPr>
                <w:szCs w:val="20"/>
              </w:rPr>
              <w:t>a</w:t>
            </w:r>
            <w:r w:rsidR="00C56875" w:rsidRPr="007B5BEF">
              <w:rPr>
                <w:szCs w:val="20"/>
              </w:rPr>
              <w:t xml:space="preserve"> </w:t>
            </w:r>
            <w:r w:rsidR="00B707F4">
              <w:rPr>
                <w:szCs w:val="20"/>
              </w:rPr>
              <w:t xml:space="preserve">kontrolowana </w:t>
            </w:r>
            <w:r w:rsidR="00B707F4" w:rsidRPr="007B5BEF">
              <w:rPr>
                <w:szCs w:val="20"/>
              </w:rPr>
              <w:t>posiada</w:t>
            </w:r>
            <w:r w:rsidR="00C56875" w:rsidRPr="007B5BEF">
              <w:rPr>
                <w:szCs w:val="20"/>
              </w:rPr>
              <w:t xml:space="preserve"> </w:t>
            </w:r>
            <w:r w:rsidRPr="007B5BEF">
              <w:rPr>
                <w:szCs w:val="20"/>
              </w:rPr>
              <w:t>aktualne</w:t>
            </w:r>
            <w:r w:rsidR="00C56875" w:rsidRPr="007B5BEF">
              <w:rPr>
                <w:szCs w:val="20"/>
              </w:rPr>
              <w:t xml:space="preserve"> </w:t>
            </w:r>
            <w:r w:rsidRPr="007B5BEF">
              <w:rPr>
                <w:szCs w:val="20"/>
              </w:rPr>
              <w:t>plany</w:t>
            </w:r>
            <w:r w:rsidR="00C56875" w:rsidRPr="007B5BEF">
              <w:rPr>
                <w:szCs w:val="20"/>
              </w:rPr>
              <w:t xml:space="preserve"> </w:t>
            </w:r>
            <w:r w:rsidRPr="007B5BEF">
              <w:rPr>
                <w:szCs w:val="20"/>
              </w:rPr>
              <w:t>osłony</w:t>
            </w:r>
            <w:r w:rsidR="00C56875" w:rsidRPr="007B5BEF">
              <w:rPr>
                <w:szCs w:val="20"/>
              </w:rPr>
              <w:t xml:space="preserve"> </w:t>
            </w:r>
            <w:r w:rsidRPr="007B5BEF">
              <w:rPr>
                <w:szCs w:val="20"/>
              </w:rPr>
              <w:t>technicznej</w:t>
            </w:r>
            <w:r w:rsidR="00C56875" w:rsidRPr="007B5BEF">
              <w:rPr>
                <w:szCs w:val="20"/>
              </w:rPr>
              <w:t xml:space="preserve"> </w:t>
            </w:r>
            <w:r w:rsidRPr="007B5BEF">
              <w:rPr>
                <w:szCs w:val="20"/>
              </w:rPr>
              <w:t>infrastruktury</w:t>
            </w:r>
            <w:r w:rsidR="00C56875" w:rsidRPr="007B5BEF">
              <w:rPr>
                <w:szCs w:val="20"/>
              </w:rPr>
              <w:t xml:space="preserve"> </w:t>
            </w:r>
            <w:r w:rsidRPr="007B5BEF">
              <w:rPr>
                <w:szCs w:val="20"/>
              </w:rPr>
              <w:t>transportowej</w:t>
            </w:r>
            <w:r w:rsidR="00D872A5" w:rsidRPr="007B5BEF">
              <w:rPr>
                <w:szCs w:val="20"/>
              </w:rPr>
              <w:t>,</w:t>
            </w:r>
            <w:r w:rsidR="00C56875" w:rsidRPr="007B5BEF">
              <w:rPr>
                <w:szCs w:val="20"/>
              </w:rPr>
              <w:t xml:space="preserve"> </w:t>
            </w:r>
            <w:r w:rsidR="00D872A5" w:rsidRPr="007B5BEF">
              <w:rPr>
                <w:szCs w:val="20"/>
              </w:rPr>
              <w:t>oraz</w:t>
            </w:r>
            <w:r w:rsidR="00C56875" w:rsidRPr="007B5BEF">
              <w:rPr>
                <w:szCs w:val="20"/>
              </w:rPr>
              <w:t xml:space="preserve"> </w:t>
            </w:r>
            <w:r w:rsidR="00D872A5" w:rsidRPr="007B5BEF">
              <w:rPr>
                <w:szCs w:val="20"/>
              </w:rPr>
              <w:t>czy</w:t>
            </w:r>
            <w:r w:rsidR="00C56875" w:rsidRPr="007B5BEF">
              <w:rPr>
                <w:szCs w:val="20"/>
              </w:rPr>
              <w:t xml:space="preserve"> </w:t>
            </w:r>
            <w:r w:rsidR="00D872A5" w:rsidRPr="007B5BEF">
              <w:rPr>
                <w:szCs w:val="20"/>
              </w:rPr>
              <w:t>przygotowały</w:t>
            </w:r>
            <w:r w:rsidR="00C56875" w:rsidRPr="007B5BEF">
              <w:rPr>
                <w:szCs w:val="20"/>
              </w:rPr>
              <w:t xml:space="preserve"> </w:t>
            </w:r>
            <w:r w:rsidR="00D872A5" w:rsidRPr="007B5BEF">
              <w:rPr>
                <w:szCs w:val="20"/>
              </w:rPr>
              <w:t>odpowiednie</w:t>
            </w:r>
            <w:r w:rsidR="00C56875" w:rsidRPr="007B5BEF">
              <w:rPr>
                <w:szCs w:val="20"/>
              </w:rPr>
              <w:t xml:space="preserve"> </w:t>
            </w:r>
            <w:r w:rsidR="00D872A5" w:rsidRPr="007B5BEF">
              <w:rPr>
                <w:szCs w:val="20"/>
              </w:rPr>
              <w:t>siły</w:t>
            </w:r>
            <w:r w:rsidR="00C56875" w:rsidRPr="007B5BEF">
              <w:rPr>
                <w:szCs w:val="20"/>
              </w:rPr>
              <w:t xml:space="preserve"> </w:t>
            </w:r>
            <w:r w:rsidR="00D872A5" w:rsidRPr="007B5BEF">
              <w:rPr>
                <w:szCs w:val="20"/>
              </w:rPr>
              <w:t>i</w:t>
            </w:r>
            <w:r w:rsidR="001E4467" w:rsidRPr="007B5BEF">
              <w:rPr>
                <w:szCs w:val="20"/>
              </w:rPr>
              <w:t> </w:t>
            </w:r>
            <w:r w:rsidR="00D872A5" w:rsidRPr="007B5BEF">
              <w:rPr>
                <w:szCs w:val="20"/>
              </w:rPr>
              <w:t>środki</w:t>
            </w:r>
            <w:r w:rsidR="00C56875" w:rsidRPr="007B5BEF">
              <w:rPr>
                <w:szCs w:val="20"/>
              </w:rPr>
              <w:t xml:space="preserve"> </w:t>
            </w:r>
            <w:r w:rsidR="00D872A5" w:rsidRPr="007B5BEF">
              <w:rPr>
                <w:szCs w:val="20"/>
              </w:rPr>
              <w:t>do</w:t>
            </w:r>
            <w:r w:rsidR="00C56875" w:rsidRPr="007B5BEF">
              <w:rPr>
                <w:szCs w:val="20"/>
              </w:rPr>
              <w:t xml:space="preserve"> </w:t>
            </w:r>
            <w:r w:rsidR="00D872A5" w:rsidRPr="007B5BEF">
              <w:rPr>
                <w:szCs w:val="20"/>
              </w:rPr>
              <w:t>prowadzenia</w:t>
            </w:r>
            <w:r w:rsidR="00C56875" w:rsidRPr="007B5BEF">
              <w:rPr>
                <w:szCs w:val="20"/>
              </w:rPr>
              <w:t xml:space="preserve"> </w:t>
            </w:r>
            <w:r w:rsidR="00D872A5" w:rsidRPr="007B5BEF">
              <w:rPr>
                <w:szCs w:val="20"/>
              </w:rPr>
              <w:t>ich</w:t>
            </w:r>
            <w:r w:rsidR="00C56875" w:rsidRPr="007B5BEF">
              <w:rPr>
                <w:szCs w:val="20"/>
              </w:rPr>
              <w:t xml:space="preserve"> </w:t>
            </w:r>
            <w:r w:rsidR="00D872A5" w:rsidRPr="007B5BEF">
              <w:rPr>
                <w:szCs w:val="20"/>
              </w:rPr>
              <w:t>osłony</w:t>
            </w:r>
            <w:r w:rsidR="00C56875" w:rsidRPr="007B5BEF">
              <w:rPr>
                <w:szCs w:val="20"/>
              </w:rPr>
              <w:t xml:space="preserve"> </w:t>
            </w:r>
            <w:r w:rsidR="00D872A5" w:rsidRPr="007B5BEF">
              <w:rPr>
                <w:szCs w:val="20"/>
              </w:rPr>
              <w:t>technicznej</w:t>
            </w:r>
            <w:r w:rsidRPr="007B5BEF">
              <w:rPr>
                <w:szCs w:val="20"/>
              </w:rPr>
              <w:t>?</w:t>
            </w:r>
          </w:p>
        </w:tc>
        <w:tc>
          <w:tcPr>
            <w:tcW w:w="8222" w:type="dxa"/>
          </w:tcPr>
          <w:p w14:paraId="22261EDA" w14:textId="7BB379E5" w:rsidR="00CF0E09" w:rsidRPr="007B5BEF" w:rsidRDefault="001E5CE5" w:rsidP="00D60896">
            <w:pPr>
              <w:spacing w:after="120"/>
              <w:rPr>
                <w:szCs w:val="20"/>
              </w:rPr>
            </w:pPr>
            <w:r w:rsidRPr="007B5BEF">
              <w:rPr>
                <w:szCs w:val="20"/>
              </w:rPr>
              <w:t>Przegląd</w:t>
            </w:r>
            <w:r w:rsidR="00C56875" w:rsidRPr="007B5BEF">
              <w:rPr>
                <w:szCs w:val="20"/>
              </w:rPr>
              <w:t xml:space="preserve"> </w:t>
            </w:r>
            <w:r w:rsidR="00B707F4" w:rsidRPr="007B5BEF">
              <w:rPr>
                <w:szCs w:val="20"/>
              </w:rPr>
              <w:t xml:space="preserve">będących w posiadaniu jednostki </w:t>
            </w:r>
            <w:r w:rsidR="00B707F4">
              <w:rPr>
                <w:szCs w:val="20"/>
              </w:rPr>
              <w:t xml:space="preserve">kontrolowanej </w:t>
            </w:r>
            <w:r w:rsidR="00CF0E09" w:rsidRPr="007B5BEF">
              <w:rPr>
                <w:szCs w:val="20"/>
              </w:rPr>
              <w:t>planów</w:t>
            </w:r>
            <w:r w:rsidR="00C56875" w:rsidRPr="007B5BEF">
              <w:rPr>
                <w:szCs w:val="20"/>
              </w:rPr>
              <w:t xml:space="preserve"> </w:t>
            </w:r>
            <w:r w:rsidR="00CF0E09" w:rsidRPr="007B5BEF">
              <w:rPr>
                <w:szCs w:val="20"/>
              </w:rPr>
              <w:t>osłony</w:t>
            </w:r>
            <w:r w:rsidR="00C56875" w:rsidRPr="007B5BEF">
              <w:rPr>
                <w:szCs w:val="20"/>
              </w:rPr>
              <w:t xml:space="preserve"> </w:t>
            </w:r>
            <w:r w:rsidR="00CF0E09" w:rsidRPr="007B5BEF">
              <w:rPr>
                <w:szCs w:val="20"/>
              </w:rPr>
              <w:t>technicznej</w:t>
            </w:r>
            <w:r w:rsidR="00C56875" w:rsidRPr="007B5BEF">
              <w:rPr>
                <w:szCs w:val="20"/>
              </w:rPr>
              <w:t xml:space="preserve"> </w:t>
            </w:r>
            <w:r w:rsidR="00CF0E09" w:rsidRPr="007B5BEF">
              <w:rPr>
                <w:szCs w:val="20"/>
              </w:rPr>
              <w:t>infrastruktury</w:t>
            </w:r>
            <w:r w:rsidR="00C56875" w:rsidRPr="007B5BEF">
              <w:rPr>
                <w:szCs w:val="20"/>
              </w:rPr>
              <w:t xml:space="preserve"> </w:t>
            </w:r>
            <w:r w:rsidR="00CF0E09" w:rsidRPr="007B5BEF">
              <w:rPr>
                <w:szCs w:val="20"/>
              </w:rPr>
              <w:t>transportowej</w:t>
            </w:r>
            <w:r w:rsidR="00C56875" w:rsidRPr="007B5BEF">
              <w:rPr>
                <w:szCs w:val="20"/>
              </w:rPr>
              <w:t xml:space="preserve"> </w:t>
            </w:r>
            <w:r w:rsidR="00CF0E09" w:rsidRPr="007B5BEF">
              <w:rPr>
                <w:szCs w:val="20"/>
              </w:rPr>
              <w:t>znaczenia</w:t>
            </w:r>
            <w:r w:rsidR="00C56875" w:rsidRPr="007B5BEF">
              <w:rPr>
                <w:szCs w:val="20"/>
              </w:rPr>
              <w:t xml:space="preserve"> </w:t>
            </w:r>
            <w:r w:rsidR="00CF0E09" w:rsidRPr="007B5BEF">
              <w:rPr>
                <w:szCs w:val="20"/>
              </w:rPr>
              <w:t>obronnego</w:t>
            </w:r>
            <w:r w:rsidR="00C56875" w:rsidRPr="007B5BEF">
              <w:rPr>
                <w:szCs w:val="20"/>
              </w:rPr>
              <w:t xml:space="preserve"> </w:t>
            </w:r>
            <w:r w:rsidRPr="007B5BEF">
              <w:rPr>
                <w:szCs w:val="20"/>
              </w:rPr>
              <w:t>opracowanych</w:t>
            </w:r>
            <w:r w:rsidR="00C56875" w:rsidRPr="007B5BEF">
              <w:rPr>
                <w:szCs w:val="20"/>
              </w:rPr>
              <w:t xml:space="preserve"> </w:t>
            </w:r>
            <w:r w:rsidRPr="007B5BEF">
              <w:rPr>
                <w:szCs w:val="20"/>
              </w:rPr>
              <w:t>przez</w:t>
            </w:r>
            <w:r w:rsidR="00C56875" w:rsidRPr="007B5BEF">
              <w:rPr>
                <w:szCs w:val="20"/>
              </w:rPr>
              <w:t xml:space="preserve"> </w:t>
            </w:r>
            <w:r w:rsidRPr="007B5BEF">
              <w:rPr>
                <w:szCs w:val="20"/>
              </w:rPr>
              <w:t>GDDKiA</w:t>
            </w:r>
            <w:r w:rsidR="00C56875" w:rsidRPr="007B5BEF">
              <w:rPr>
                <w:szCs w:val="20"/>
              </w:rPr>
              <w:t xml:space="preserve"> </w:t>
            </w:r>
            <w:r w:rsidRPr="007B5BEF">
              <w:rPr>
                <w:szCs w:val="20"/>
              </w:rPr>
              <w:t>oraz</w:t>
            </w:r>
            <w:r w:rsidR="00C56875" w:rsidRPr="007B5BEF">
              <w:rPr>
                <w:szCs w:val="20"/>
              </w:rPr>
              <w:t xml:space="preserve"> </w:t>
            </w:r>
            <w:r w:rsidRPr="007B5BEF">
              <w:rPr>
                <w:szCs w:val="20"/>
              </w:rPr>
              <w:t>Prezesa</w:t>
            </w:r>
            <w:r w:rsidR="00C56875" w:rsidRPr="007B5BEF">
              <w:rPr>
                <w:szCs w:val="20"/>
              </w:rPr>
              <w:t xml:space="preserve"> </w:t>
            </w:r>
            <w:r w:rsidRPr="007B5BEF">
              <w:rPr>
                <w:szCs w:val="20"/>
              </w:rPr>
              <w:t>Urzędu</w:t>
            </w:r>
            <w:r w:rsidR="00C56875" w:rsidRPr="007B5BEF">
              <w:rPr>
                <w:szCs w:val="20"/>
              </w:rPr>
              <w:t xml:space="preserve"> </w:t>
            </w:r>
            <w:r w:rsidRPr="007B5BEF">
              <w:rPr>
                <w:szCs w:val="20"/>
              </w:rPr>
              <w:t>Lotnictwa</w:t>
            </w:r>
            <w:r w:rsidR="00C56875" w:rsidRPr="007B5BEF">
              <w:rPr>
                <w:szCs w:val="20"/>
              </w:rPr>
              <w:t xml:space="preserve"> </w:t>
            </w:r>
            <w:r w:rsidRPr="007B5BEF">
              <w:rPr>
                <w:szCs w:val="20"/>
              </w:rPr>
              <w:t>Cywilnego.</w:t>
            </w:r>
            <w:r w:rsidR="00C56875" w:rsidRPr="007B5BEF">
              <w:rPr>
                <w:szCs w:val="20"/>
              </w:rPr>
              <w:t xml:space="preserve"> </w:t>
            </w:r>
            <w:r w:rsidR="00B707F4">
              <w:rPr>
                <w:szCs w:val="20"/>
              </w:rPr>
              <w:t xml:space="preserve">Przegląd dokumentacji określającej </w:t>
            </w:r>
            <w:r w:rsidR="00D872A5" w:rsidRPr="007B5BEF">
              <w:rPr>
                <w:szCs w:val="20"/>
              </w:rPr>
              <w:t>sił</w:t>
            </w:r>
            <w:r w:rsidR="00B707F4">
              <w:rPr>
                <w:szCs w:val="20"/>
              </w:rPr>
              <w:t>y</w:t>
            </w:r>
            <w:r w:rsidR="00C56875" w:rsidRPr="007B5BEF">
              <w:rPr>
                <w:szCs w:val="20"/>
              </w:rPr>
              <w:t xml:space="preserve"> </w:t>
            </w:r>
            <w:r w:rsidR="00D872A5" w:rsidRPr="007B5BEF">
              <w:rPr>
                <w:szCs w:val="20"/>
              </w:rPr>
              <w:t>i</w:t>
            </w:r>
            <w:r w:rsidR="00C56875" w:rsidRPr="007B5BEF">
              <w:rPr>
                <w:szCs w:val="20"/>
              </w:rPr>
              <w:t xml:space="preserve"> </w:t>
            </w:r>
            <w:r w:rsidR="00D872A5" w:rsidRPr="007B5BEF">
              <w:rPr>
                <w:szCs w:val="20"/>
              </w:rPr>
              <w:t>środk</w:t>
            </w:r>
            <w:r w:rsidR="00B707F4">
              <w:rPr>
                <w:szCs w:val="20"/>
              </w:rPr>
              <w:t>i</w:t>
            </w:r>
            <w:r w:rsidR="00C56875" w:rsidRPr="007B5BEF">
              <w:rPr>
                <w:szCs w:val="20"/>
              </w:rPr>
              <w:t xml:space="preserve"> </w:t>
            </w:r>
            <w:r w:rsidR="00B707F4" w:rsidRPr="007B5BEF">
              <w:rPr>
                <w:szCs w:val="20"/>
              </w:rPr>
              <w:t>wydzielon</w:t>
            </w:r>
            <w:r w:rsidR="00B707F4">
              <w:rPr>
                <w:szCs w:val="20"/>
              </w:rPr>
              <w:t xml:space="preserve">e </w:t>
            </w:r>
            <w:r w:rsidR="00D872A5" w:rsidRPr="007B5BEF">
              <w:rPr>
                <w:szCs w:val="20"/>
              </w:rPr>
              <w:t>do</w:t>
            </w:r>
            <w:r w:rsidR="00C56875" w:rsidRPr="007B5BEF">
              <w:rPr>
                <w:szCs w:val="20"/>
              </w:rPr>
              <w:t xml:space="preserve"> </w:t>
            </w:r>
            <w:r w:rsidR="00D872A5" w:rsidRPr="007B5BEF">
              <w:rPr>
                <w:szCs w:val="20"/>
              </w:rPr>
              <w:t>prowadzenia</w:t>
            </w:r>
            <w:r w:rsidR="00C56875" w:rsidRPr="007B5BEF">
              <w:rPr>
                <w:szCs w:val="20"/>
              </w:rPr>
              <w:t xml:space="preserve"> </w:t>
            </w:r>
            <w:r w:rsidR="00D872A5" w:rsidRPr="007B5BEF">
              <w:rPr>
                <w:szCs w:val="20"/>
              </w:rPr>
              <w:t>osłony</w:t>
            </w:r>
            <w:r w:rsidR="00C56875" w:rsidRPr="007B5BEF">
              <w:rPr>
                <w:szCs w:val="20"/>
              </w:rPr>
              <w:t xml:space="preserve"> </w:t>
            </w:r>
            <w:r w:rsidR="00D872A5" w:rsidRPr="007B5BEF">
              <w:rPr>
                <w:szCs w:val="20"/>
              </w:rPr>
              <w:t>technicznej</w:t>
            </w:r>
            <w:r w:rsidR="00C56875" w:rsidRPr="007B5BEF">
              <w:rPr>
                <w:szCs w:val="20"/>
              </w:rPr>
              <w:t xml:space="preserve"> </w:t>
            </w:r>
            <w:r w:rsidR="00D872A5" w:rsidRPr="007B5BEF">
              <w:rPr>
                <w:szCs w:val="20"/>
              </w:rPr>
              <w:t>infrastruktury</w:t>
            </w:r>
            <w:r w:rsidR="00C56875" w:rsidRPr="007B5BEF">
              <w:rPr>
                <w:szCs w:val="20"/>
              </w:rPr>
              <w:t xml:space="preserve"> </w:t>
            </w:r>
            <w:r w:rsidR="00D872A5" w:rsidRPr="007B5BEF">
              <w:rPr>
                <w:szCs w:val="20"/>
              </w:rPr>
              <w:t>transportowej</w:t>
            </w:r>
            <w:r w:rsidR="00C56875" w:rsidRPr="007B5BEF">
              <w:rPr>
                <w:szCs w:val="20"/>
              </w:rPr>
              <w:t xml:space="preserve"> </w:t>
            </w:r>
            <w:r w:rsidR="00B707F4">
              <w:rPr>
                <w:szCs w:val="20"/>
              </w:rPr>
              <w:t xml:space="preserve">– </w:t>
            </w:r>
            <w:r w:rsidR="00D872A5" w:rsidRPr="007B5BEF">
              <w:rPr>
                <w:szCs w:val="20"/>
              </w:rPr>
              <w:t>pod</w:t>
            </w:r>
            <w:r w:rsidR="00C56875" w:rsidRPr="007B5BEF">
              <w:rPr>
                <w:szCs w:val="20"/>
              </w:rPr>
              <w:t xml:space="preserve"> </w:t>
            </w:r>
            <w:r w:rsidR="00D872A5" w:rsidRPr="007B5BEF">
              <w:rPr>
                <w:szCs w:val="20"/>
              </w:rPr>
              <w:t>kątem</w:t>
            </w:r>
            <w:r w:rsidR="00C56875" w:rsidRPr="007B5BEF">
              <w:rPr>
                <w:szCs w:val="20"/>
              </w:rPr>
              <w:t xml:space="preserve"> </w:t>
            </w:r>
            <w:r w:rsidR="00D872A5" w:rsidRPr="007B5BEF">
              <w:rPr>
                <w:szCs w:val="20"/>
              </w:rPr>
              <w:t>możliwości</w:t>
            </w:r>
            <w:r w:rsidR="00C56875" w:rsidRPr="007B5BEF">
              <w:rPr>
                <w:szCs w:val="20"/>
              </w:rPr>
              <w:t xml:space="preserve"> </w:t>
            </w:r>
            <w:r w:rsidR="00D872A5" w:rsidRPr="007B5BEF">
              <w:rPr>
                <w:szCs w:val="20"/>
              </w:rPr>
              <w:t>realizacji</w:t>
            </w:r>
            <w:r w:rsidR="00C56875" w:rsidRPr="007B5BEF">
              <w:rPr>
                <w:szCs w:val="20"/>
              </w:rPr>
              <w:t xml:space="preserve"> </w:t>
            </w:r>
            <w:r w:rsidR="00D872A5" w:rsidRPr="007B5BEF">
              <w:rPr>
                <w:szCs w:val="20"/>
              </w:rPr>
              <w:t>zadań</w:t>
            </w:r>
            <w:r w:rsidR="00C56875" w:rsidRPr="007B5BEF">
              <w:rPr>
                <w:szCs w:val="20"/>
              </w:rPr>
              <w:t xml:space="preserve"> </w:t>
            </w:r>
            <w:r w:rsidR="00D872A5" w:rsidRPr="007B5BEF">
              <w:rPr>
                <w:szCs w:val="20"/>
              </w:rPr>
              <w:t>określonych</w:t>
            </w:r>
            <w:r w:rsidR="00C56875" w:rsidRPr="007B5BEF">
              <w:rPr>
                <w:szCs w:val="20"/>
              </w:rPr>
              <w:t xml:space="preserve"> </w:t>
            </w:r>
            <w:r w:rsidR="00D872A5" w:rsidRPr="007B5BEF">
              <w:rPr>
                <w:szCs w:val="20"/>
              </w:rPr>
              <w:t>w</w:t>
            </w:r>
            <w:r w:rsidR="00C56875" w:rsidRPr="007B5BEF">
              <w:rPr>
                <w:szCs w:val="20"/>
              </w:rPr>
              <w:t xml:space="preserve"> </w:t>
            </w:r>
            <w:r w:rsidR="00D872A5" w:rsidRPr="007B5BEF">
              <w:rPr>
                <w:szCs w:val="20"/>
              </w:rPr>
              <w:t>planach</w:t>
            </w:r>
            <w:r w:rsidR="00B707F4">
              <w:rPr>
                <w:szCs w:val="20"/>
              </w:rPr>
              <w:t xml:space="preserve"> </w:t>
            </w:r>
            <w:r w:rsidR="00B707F4" w:rsidRPr="007B5BEF">
              <w:rPr>
                <w:szCs w:val="20"/>
              </w:rPr>
              <w:t xml:space="preserve">ujętych </w:t>
            </w:r>
            <w:r w:rsidR="00B707F4">
              <w:rPr>
                <w:szCs w:val="20"/>
              </w:rPr>
              <w:t>po</w:t>
            </w:r>
            <w:r w:rsidR="00B707F4" w:rsidRPr="007B5BEF">
              <w:rPr>
                <w:szCs w:val="20"/>
              </w:rPr>
              <w:t>wyżej</w:t>
            </w:r>
            <w:r w:rsidR="00D872A5" w:rsidRPr="007B5BEF">
              <w:rPr>
                <w:szCs w:val="20"/>
              </w:rPr>
              <w:t>.</w:t>
            </w:r>
            <w:r w:rsidR="00C56875" w:rsidRPr="007B5BEF">
              <w:rPr>
                <w:szCs w:val="20"/>
              </w:rPr>
              <w:t xml:space="preserve"> </w:t>
            </w:r>
          </w:p>
          <w:p w14:paraId="51721A42" w14:textId="67FCD9EC" w:rsidR="00CF0E09" w:rsidRPr="007B5BEF" w:rsidRDefault="00CF0E09" w:rsidP="00D60896">
            <w:pPr>
              <w:spacing w:after="120"/>
              <w:rPr>
                <w:szCs w:val="20"/>
              </w:rPr>
            </w:pPr>
            <w:r w:rsidRPr="007B5BEF">
              <w:rPr>
                <w:szCs w:val="20"/>
              </w:rPr>
              <w:t>Dodatkowo</w:t>
            </w:r>
            <w:r w:rsidR="00B707F4">
              <w:rPr>
                <w:szCs w:val="20"/>
              </w:rPr>
              <w:t>, w</w:t>
            </w:r>
            <w:r w:rsidR="00C56875" w:rsidRPr="007B5BEF">
              <w:rPr>
                <w:szCs w:val="20"/>
              </w:rPr>
              <w:t xml:space="preserve"> </w:t>
            </w:r>
            <w:r w:rsidRPr="007B5BEF">
              <w:rPr>
                <w:szCs w:val="20"/>
              </w:rPr>
              <w:t>jednostkach</w:t>
            </w:r>
            <w:r w:rsidR="00C56875" w:rsidRPr="007B5BEF">
              <w:rPr>
                <w:szCs w:val="20"/>
              </w:rPr>
              <w:t xml:space="preserve"> </w:t>
            </w:r>
            <w:r w:rsidRPr="007B5BEF">
              <w:rPr>
                <w:szCs w:val="20"/>
              </w:rPr>
              <w:t>organizacyjnych</w:t>
            </w:r>
            <w:r w:rsidR="00C56875" w:rsidRPr="007B5BEF">
              <w:rPr>
                <w:szCs w:val="20"/>
              </w:rPr>
              <w:t xml:space="preserve"> </w:t>
            </w:r>
            <w:r w:rsidRPr="007B5BEF">
              <w:rPr>
                <w:szCs w:val="20"/>
              </w:rPr>
              <w:t>Policji</w:t>
            </w:r>
            <w:r w:rsidR="00C56875" w:rsidRPr="007B5BEF">
              <w:rPr>
                <w:szCs w:val="20"/>
              </w:rPr>
              <w:t xml:space="preserve"> </w:t>
            </w:r>
            <w:r w:rsidRPr="007B5BEF">
              <w:rPr>
                <w:szCs w:val="20"/>
              </w:rPr>
              <w:t>przegląd</w:t>
            </w:r>
            <w:r w:rsidR="00C56875" w:rsidRPr="007B5BEF">
              <w:rPr>
                <w:szCs w:val="20"/>
              </w:rPr>
              <w:t xml:space="preserve"> </w:t>
            </w:r>
            <w:r w:rsidRPr="007B5BEF">
              <w:rPr>
                <w:szCs w:val="20"/>
              </w:rPr>
              <w:t>aktualności</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dotyczącej</w:t>
            </w:r>
            <w:r w:rsidR="00C56875" w:rsidRPr="007B5BEF">
              <w:rPr>
                <w:szCs w:val="20"/>
              </w:rPr>
              <w:t xml:space="preserve"> </w:t>
            </w:r>
            <w:r w:rsidRPr="007B5BEF">
              <w:rPr>
                <w:szCs w:val="20"/>
              </w:rPr>
              <w:t>działania</w:t>
            </w:r>
            <w:r w:rsidR="00C56875" w:rsidRPr="007B5BEF">
              <w:rPr>
                <w:szCs w:val="20"/>
              </w:rPr>
              <w:t xml:space="preserve"> </w:t>
            </w:r>
            <w:r w:rsidRPr="007B5BEF">
              <w:rPr>
                <w:szCs w:val="20"/>
              </w:rPr>
              <w:t>w</w:t>
            </w:r>
            <w:r w:rsidR="00C56875" w:rsidRPr="007B5BEF">
              <w:rPr>
                <w:szCs w:val="20"/>
              </w:rPr>
              <w:t xml:space="preserve"> </w:t>
            </w:r>
            <w:r w:rsidRPr="007B5BEF">
              <w:rPr>
                <w:szCs w:val="20"/>
              </w:rPr>
              <w:t>warunkach</w:t>
            </w:r>
            <w:r w:rsidR="00C56875" w:rsidRPr="007B5BEF">
              <w:rPr>
                <w:szCs w:val="20"/>
              </w:rPr>
              <w:t xml:space="preserve"> </w:t>
            </w:r>
            <w:r w:rsidRPr="007B5BEF">
              <w:rPr>
                <w:szCs w:val="20"/>
              </w:rPr>
              <w:t>zewnętrznego</w:t>
            </w:r>
            <w:r w:rsidR="00C56875" w:rsidRPr="007B5BEF">
              <w:rPr>
                <w:szCs w:val="20"/>
              </w:rPr>
              <w:t xml:space="preserve"> </w:t>
            </w:r>
            <w:r w:rsidRPr="007B5BEF">
              <w:rPr>
                <w:szCs w:val="20"/>
              </w:rPr>
              <w:t>zagrożenia</w:t>
            </w:r>
            <w:r w:rsidR="00C56875" w:rsidRPr="007B5BEF">
              <w:rPr>
                <w:szCs w:val="20"/>
              </w:rPr>
              <w:t xml:space="preserve"> </w:t>
            </w:r>
            <w:r w:rsidRPr="007B5BEF">
              <w:rPr>
                <w:szCs w:val="20"/>
              </w:rPr>
              <w:t>bezpieczeństwa</w:t>
            </w:r>
            <w:r w:rsidR="00C56875" w:rsidRPr="007B5BEF">
              <w:rPr>
                <w:szCs w:val="20"/>
              </w:rPr>
              <w:t xml:space="preserve"> </w:t>
            </w:r>
            <w:r w:rsidRPr="007B5BEF">
              <w:rPr>
                <w:szCs w:val="20"/>
              </w:rPr>
              <w:t>państwa</w:t>
            </w:r>
            <w:r w:rsidR="00C56875" w:rsidRPr="007B5BEF">
              <w:rPr>
                <w:szCs w:val="20"/>
              </w:rPr>
              <w:t xml:space="preserve"> </w:t>
            </w:r>
            <w:r w:rsidRPr="007B5BEF">
              <w:rPr>
                <w:szCs w:val="20"/>
              </w:rPr>
              <w:t>i</w:t>
            </w:r>
            <w:r w:rsidR="00B707F4">
              <w:rPr>
                <w:szCs w:val="20"/>
              </w:rPr>
              <w:t> </w:t>
            </w:r>
            <w:r w:rsidRPr="007B5BEF">
              <w:rPr>
                <w:szCs w:val="20"/>
              </w:rPr>
              <w:t>w</w:t>
            </w:r>
            <w:r w:rsidR="00B707F4">
              <w:rPr>
                <w:szCs w:val="20"/>
              </w:rPr>
              <w:t> </w:t>
            </w:r>
            <w:r w:rsidRPr="007B5BEF">
              <w:rPr>
                <w:szCs w:val="20"/>
              </w:rPr>
              <w:t>czasie</w:t>
            </w:r>
            <w:r w:rsidR="00C56875" w:rsidRPr="007B5BEF">
              <w:rPr>
                <w:szCs w:val="20"/>
              </w:rPr>
              <w:t xml:space="preserve"> </w:t>
            </w:r>
            <w:r w:rsidRPr="007B5BEF">
              <w:rPr>
                <w:szCs w:val="20"/>
              </w:rPr>
              <w:t>wojny,</w:t>
            </w:r>
            <w:r w:rsidR="00C56875" w:rsidRPr="007B5BEF">
              <w:rPr>
                <w:szCs w:val="20"/>
              </w:rPr>
              <w:t xml:space="preserve"> </w:t>
            </w:r>
            <w:r w:rsidRPr="007B5BEF">
              <w:rPr>
                <w:szCs w:val="20"/>
              </w:rPr>
              <w:t>w</w:t>
            </w:r>
            <w:r w:rsidR="00C56875" w:rsidRPr="007B5BEF">
              <w:rPr>
                <w:szCs w:val="20"/>
              </w:rPr>
              <w:t xml:space="preserve"> </w:t>
            </w:r>
            <w:r w:rsidRPr="007B5BEF">
              <w:rPr>
                <w:szCs w:val="20"/>
              </w:rPr>
              <w:t>tym</w:t>
            </w:r>
            <w:r w:rsidR="00C56875" w:rsidRPr="007B5BEF">
              <w:rPr>
                <w:szCs w:val="20"/>
              </w:rPr>
              <w:t xml:space="preserve"> </w:t>
            </w:r>
            <w:r w:rsidRPr="007B5BEF">
              <w:rPr>
                <w:szCs w:val="20"/>
              </w:rPr>
              <w:t>uwzględnienie</w:t>
            </w:r>
            <w:r w:rsidR="00C56875" w:rsidRPr="007B5BEF">
              <w:rPr>
                <w:szCs w:val="20"/>
              </w:rPr>
              <w:t xml:space="preserve"> </w:t>
            </w:r>
            <w:r w:rsidRPr="007B5BEF">
              <w:rPr>
                <w:szCs w:val="20"/>
              </w:rPr>
              <w:t>osłony</w:t>
            </w:r>
            <w:r w:rsidR="00C56875" w:rsidRPr="007B5BEF">
              <w:rPr>
                <w:szCs w:val="20"/>
              </w:rPr>
              <w:t xml:space="preserve"> </w:t>
            </w:r>
            <w:r w:rsidRPr="007B5BEF">
              <w:rPr>
                <w:szCs w:val="20"/>
              </w:rPr>
              <w:t>prewencyjnej</w:t>
            </w:r>
            <w:r w:rsidR="00C56875" w:rsidRPr="007B5BEF">
              <w:rPr>
                <w:szCs w:val="20"/>
              </w:rPr>
              <w:t xml:space="preserve"> </w:t>
            </w:r>
            <w:r w:rsidRPr="007B5BEF">
              <w:rPr>
                <w:szCs w:val="20"/>
              </w:rPr>
              <w:t>przemieszczania</w:t>
            </w:r>
            <w:r w:rsidR="00C56875" w:rsidRPr="007B5BEF">
              <w:rPr>
                <w:szCs w:val="20"/>
              </w:rPr>
              <w:t xml:space="preserve"> </w:t>
            </w:r>
            <w:r w:rsidRPr="007B5BEF">
              <w:rPr>
                <w:szCs w:val="20"/>
              </w:rPr>
              <w:t>się</w:t>
            </w:r>
            <w:r w:rsidR="00C56875" w:rsidRPr="007B5BEF">
              <w:rPr>
                <w:szCs w:val="20"/>
              </w:rPr>
              <w:t xml:space="preserve"> </w:t>
            </w:r>
            <w:r w:rsidRPr="007B5BEF">
              <w:rPr>
                <w:szCs w:val="20"/>
              </w:rPr>
              <w:t>wojsk</w:t>
            </w:r>
            <w:r w:rsidR="00C56875" w:rsidRPr="007B5BEF">
              <w:rPr>
                <w:szCs w:val="20"/>
              </w:rPr>
              <w:t xml:space="preserve"> </w:t>
            </w:r>
            <w:r w:rsidRPr="007B5BEF">
              <w:rPr>
                <w:szCs w:val="20"/>
              </w:rPr>
              <w:t>własnych</w:t>
            </w:r>
            <w:r w:rsidR="00C56875" w:rsidRPr="007B5BEF">
              <w:rPr>
                <w:szCs w:val="20"/>
              </w:rPr>
              <w:t xml:space="preserve"> </w:t>
            </w:r>
            <w:r w:rsidRPr="007B5BEF">
              <w:rPr>
                <w:szCs w:val="20"/>
              </w:rPr>
              <w:t>i</w:t>
            </w:r>
            <w:r w:rsidR="00485C04" w:rsidRPr="007B5BEF">
              <w:rPr>
                <w:szCs w:val="20"/>
              </w:rPr>
              <w:t> </w:t>
            </w:r>
            <w:r w:rsidRPr="007B5BEF">
              <w:rPr>
                <w:szCs w:val="20"/>
              </w:rPr>
              <w:t>sojuszniczych</w:t>
            </w:r>
            <w:r w:rsidR="00C56875" w:rsidRPr="007B5BEF">
              <w:rPr>
                <w:szCs w:val="20"/>
              </w:rPr>
              <w:t xml:space="preserve"> </w:t>
            </w:r>
            <w:r w:rsidRPr="007B5BEF">
              <w:rPr>
                <w:szCs w:val="20"/>
              </w:rPr>
              <w:t>po</w:t>
            </w:r>
            <w:r w:rsidR="00C56875" w:rsidRPr="007B5BEF">
              <w:rPr>
                <w:szCs w:val="20"/>
              </w:rPr>
              <w:t xml:space="preserve"> </w:t>
            </w:r>
            <w:r w:rsidRPr="007B5BEF">
              <w:rPr>
                <w:szCs w:val="20"/>
              </w:rPr>
              <w:t>sieci</w:t>
            </w:r>
            <w:r w:rsidR="00C56875" w:rsidRPr="007B5BEF">
              <w:rPr>
                <w:szCs w:val="20"/>
              </w:rPr>
              <w:t xml:space="preserve"> </w:t>
            </w:r>
            <w:r w:rsidRPr="007B5BEF">
              <w:rPr>
                <w:szCs w:val="20"/>
              </w:rPr>
              <w:t>drogowej</w:t>
            </w:r>
            <w:r w:rsidR="00C56875" w:rsidRPr="007B5BEF">
              <w:rPr>
                <w:szCs w:val="20"/>
              </w:rPr>
              <w:t xml:space="preserve"> </w:t>
            </w:r>
            <w:r w:rsidRPr="007B5BEF">
              <w:rPr>
                <w:szCs w:val="20"/>
              </w:rPr>
              <w:t>znaczenia</w:t>
            </w:r>
            <w:r w:rsidR="00C56875" w:rsidRPr="007B5BEF">
              <w:rPr>
                <w:szCs w:val="20"/>
              </w:rPr>
              <w:t xml:space="preserve"> </w:t>
            </w:r>
            <w:r w:rsidRPr="007B5BEF">
              <w:rPr>
                <w:szCs w:val="20"/>
              </w:rPr>
              <w:t>obronnego,</w:t>
            </w:r>
            <w:r w:rsidR="00C56875" w:rsidRPr="007B5BEF">
              <w:rPr>
                <w:szCs w:val="20"/>
              </w:rPr>
              <w:t xml:space="preserve"> </w:t>
            </w:r>
            <w:r w:rsidRPr="007B5BEF">
              <w:rPr>
                <w:szCs w:val="20"/>
              </w:rPr>
              <w:t>jak</w:t>
            </w:r>
            <w:r w:rsidR="00C56875" w:rsidRPr="007B5BEF">
              <w:rPr>
                <w:szCs w:val="20"/>
              </w:rPr>
              <w:t xml:space="preserve"> </w:t>
            </w:r>
            <w:r w:rsidRPr="007B5BEF">
              <w:rPr>
                <w:szCs w:val="20"/>
              </w:rPr>
              <w:t>również</w:t>
            </w:r>
            <w:r w:rsidR="00C56875" w:rsidRPr="007B5BEF">
              <w:rPr>
                <w:szCs w:val="20"/>
              </w:rPr>
              <w:t xml:space="preserve"> </w:t>
            </w:r>
            <w:r w:rsidRPr="007B5BEF">
              <w:rPr>
                <w:szCs w:val="20"/>
              </w:rPr>
              <w:t>infrastruktury</w:t>
            </w:r>
            <w:r w:rsidR="00C56875" w:rsidRPr="007B5BEF">
              <w:rPr>
                <w:szCs w:val="20"/>
              </w:rPr>
              <w:t xml:space="preserve"> </w:t>
            </w:r>
            <w:r w:rsidRPr="007B5BEF">
              <w:rPr>
                <w:szCs w:val="20"/>
              </w:rPr>
              <w:t>kolejowej,</w:t>
            </w:r>
            <w:r w:rsidR="00C56875" w:rsidRPr="007B5BEF">
              <w:rPr>
                <w:szCs w:val="20"/>
              </w:rPr>
              <w:t xml:space="preserve"> </w:t>
            </w:r>
            <w:r w:rsidRPr="007B5BEF">
              <w:rPr>
                <w:szCs w:val="20"/>
              </w:rPr>
              <w:t>portowej,</w:t>
            </w:r>
            <w:r w:rsidR="00C56875" w:rsidRPr="007B5BEF">
              <w:rPr>
                <w:szCs w:val="20"/>
              </w:rPr>
              <w:t xml:space="preserve"> </w:t>
            </w:r>
            <w:r w:rsidRPr="007B5BEF">
              <w:rPr>
                <w:szCs w:val="20"/>
              </w:rPr>
              <w:t>śródlądowych</w:t>
            </w:r>
            <w:r w:rsidR="00C56875" w:rsidRPr="007B5BEF">
              <w:rPr>
                <w:szCs w:val="20"/>
              </w:rPr>
              <w:t xml:space="preserve"> </w:t>
            </w:r>
            <w:r w:rsidRPr="007B5BEF">
              <w:rPr>
                <w:szCs w:val="20"/>
              </w:rPr>
              <w:t>dróg</w:t>
            </w:r>
            <w:r w:rsidR="00C56875" w:rsidRPr="007B5BEF">
              <w:rPr>
                <w:szCs w:val="20"/>
              </w:rPr>
              <w:t xml:space="preserve"> </w:t>
            </w:r>
            <w:r w:rsidRPr="007B5BEF">
              <w:rPr>
                <w:szCs w:val="20"/>
              </w:rPr>
              <w:t>wodnych</w:t>
            </w:r>
            <w:r w:rsidR="00C56875" w:rsidRPr="007B5BEF">
              <w:rPr>
                <w:szCs w:val="20"/>
              </w:rPr>
              <w:t xml:space="preserve"> </w:t>
            </w:r>
            <w:r w:rsidRPr="007B5BEF">
              <w:rPr>
                <w:szCs w:val="20"/>
              </w:rPr>
              <w:t>będącej</w:t>
            </w:r>
            <w:r w:rsidR="00C56875" w:rsidRPr="007B5BEF">
              <w:rPr>
                <w:szCs w:val="20"/>
              </w:rPr>
              <w:t xml:space="preserve"> </w:t>
            </w:r>
            <w:r w:rsidRPr="007B5BEF">
              <w:rPr>
                <w:szCs w:val="20"/>
              </w:rPr>
              <w:t>w</w:t>
            </w:r>
            <w:r w:rsidR="00C56875" w:rsidRPr="007B5BEF">
              <w:rPr>
                <w:szCs w:val="20"/>
              </w:rPr>
              <w:t xml:space="preserve"> </w:t>
            </w:r>
            <w:r w:rsidRPr="007B5BEF">
              <w:rPr>
                <w:szCs w:val="20"/>
              </w:rPr>
              <w:t>zainteresowaniu</w:t>
            </w:r>
            <w:r w:rsidR="00C56875" w:rsidRPr="007B5BEF">
              <w:rPr>
                <w:szCs w:val="20"/>
              </w:rPr>
              <w:t xml:space="preserve"> </w:t>
            </w:r>
            <w:r w:rsidRPr="007B5BEF">
              <w:rPr>
                <w:szCs w:val="20"/>
              </w:rPr>
              <w:t>SZ</w:t>
            </w:r>
            <w:r w:rsidR="00C56875" w:rsidRPr="007B5BEF">
              <w:rPr>
                <w:szCs w:val="20"/>
              </w:rPr>
              <w:t xml:space="preserve"> </w:t>
            </w:r>
            <w:r w:rsidRPr="007B5BEF">
              <w:rPr>
                <w:szCs w:val="20"/>
              </w:rPr>
              <w:t>RP.</w:t>
            </w:r>
          </w:p>
          <w:p w14:paraId="21663643" w14:textId="26D5A989" w:rsidR="00CF0E09" w:rsidRPr="007B5BEF" w:rsidRDefault="00CF0E09" w:rsidP="00D60896">
            <w:pPr>
              <w:spacing w:after="120"/>
              <w:rPr>
                <w:szCs w:val="20"/>
              </w:rPr>
            </w:pPr>
            <w:r w:rsidRPr="007B5BEF">
              <w:rPr>
                <w:szCs w:val="20"/>
              </w:rPr>
              <w:t>W</w:t>
            </w:r>
            <w:r w:rsidR="00C56875" w:rsidRPr="007B5BEF">
              <w:rPr>
                <w:szCs w:val="20"/>
              </w:rPr>
              <w:t xml:space="preserve"> </w:t>
            </w:r>
            <w:r w:rsidRPr="007B5BEF">
              <w:rPr>
                <w:szCs w:val="20"/>
              </w:rPr>
              <w:t>jednostkach</w:t>
            </w:r>
            <w:r w:rsidR="00C56875" w:rsidRPr="007B5BEF">
              <w:rPr>
                <w:szCs w:val="20"/>
              </w:rPr>
              <w:t xml:space="preserve"> </w:t>
            </w:r>
            <w:r w:rsidRPr="007B5BEF">
              <w:rPr>
                <w:szCs w:val="20"/>
              </w:rPr>
              <w:t>organizacyjnych</w:t>
            </w:r>
            <w:r w:rsidR="00C56875" w:rsidRPr="007B5BEF">
              <w:rPr>
                <w:szCs w:val="20"/>
              </w:rPr>
              <w:t xml:space="preserve"> </w:t>
            </w:r>
            <w:r w:rsidRPr="007B5BEF">
              <w:rPr>
                <w:szCs w:val="20"/>
              </w:rPr>
              <w:t>PSP</w:t>
            </w:r>
            <w:r w:rsidR="00C56875" w:rsidRPr="007B5BEF">
              <w:rPr>
                <w:szCs w:val="20"/>
              </w:rPr>
              <w:t xml:space="preserve"> </w:t>
            </w:r>
            <w:r w:rsidRPr="007B5BEF">
              <w:rPr>
                <w:szCs w:val="20"/>
              </w:rPr>
              <w:t>przegląd</w:t>
            </w:r>
            <w:r w:rsidR="00C56875" w:rsidRPr="007B5BEF">
              <w:rPr>
                <w:szCs w:val="20"/>
              </w:rPr>
              <w:t xml:space="preserve"> </w:t>
            </w:r>
            <w:r w:rsidRPr="007B5BEF">
              <w:rPr>
                <w:szCs w:val="20"/>
              </w:rPr>
              <w:t>aktualności</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w</w:t>
            </w:r>
            <w:r w:rsidR="00C56875" w:rsidRPr="007B5BEF">
              <w:rPr>
                <w:szCs w:val="20"/>
              </w:rPr>
              <w:t xml:space="preserve"> </w:t>
            </w:r>
            <w:r w:rsidRPr="007B5BEF">
              <w:rPr>
                <w:szCs w:val="20"/>
              </w:rPr>
              <w:t>szczególności</w:t>
            </w:r>
            <w:r w:rsidR="00C56875" w:rsidRPr="007B5BEF">
              <w:rPr>
                <w:szCs w:val="20"/>
              </w:rPr>
              <w:t xml:space="preserve"> </w:t>
            </w:r>
            <w:r w:rsidRPr="007B5BEF">
              <w:rPr>
                <w:i/>
                <w:szCs w:val="20"/>
              </w:rPr>
              <w:t>Planu</w:t>
            </w:r>
            <w:r w:rsidR="00C56875" w:rsidRPr="007B5BEF">
              <w:rPr>
                <w:i/>
                <w:szCs w:val="20"/>
              </w:rPr>
              <w:t xml:space="preserve"> </w:t>
            </w:r>
            <w:r w:rsidRPr="007B5BEF">
              <w:rPr>
                <w:i/>
                <w:szCs w:val="20"/>
              </w:rPr>
              <w:t>Ratowniczego,</w:t>
            </w:r>
            <w:r w:rsidR="00C56875" w:rsidRPr="007B5BEF">
              <w:rPr>
                <w:szCs w:val="20"/>
              </w:rPr>
              <w:t xml:space="preserve"> </w:t>
            </w:r>
            <w:r w:rsidRPr="007B5BEF">
              <w:rPr>
                <w:szCs w:val="20"/>
              </w:rPr>
              <w:t>w</w:t>
            </w:r>
            <w:r w:rsidR="00C56875" w:rsidRPr="007B5BEF">
              <w:rPr>
                <w:szCs w:val="20"/>
              </w:rPr>
              <w:t xml:space="preserve"> </w:t>
            </w:r>
            <w:r w:rsidRPr="007B5BEF">
              <w:rPr>
                <w:szCs w:val="20"/>
              </w:rPr>
              <w:t>którym</w:t>
            </w:r>
            <w:r w:rsidR="00C56875" w:rsidRPr="007B5BEF">
              <w:rPr>
                <w:szCs w:val="20"/>
              </w:rPr>
              <w:t xml:space="preserve"> </w:t>
            </w:r>
            <w:r w:rsidRPr="007B5BEF">
              <w:rPr>
                <w:szCs w:val="20"/>
              </w:rPr>
              <w:t>uwzględniono</w:t>
            </w:r>
            <w:r w:rsidR="00C56875" w:rsidRPr="007B5BEF">
              <w:rPr>
                <w:szCs w:val="20"/>
              </w:rPr>
              <w:t xml:space="preserve"> </w:t>
            </w:r>
            <w:r w:rsidRPr="007B5BEF">
              <w:rPr>
                <w:szCs w:val="20"/>
              </w:rPr>
              <w:t>ewakuację</w:t>
            </w:r>
            <w:r w:rsidR="00C56875" w:rsidRPr="007B5BEF">
              <w:rPr>
                <w:szCs w:val="20"/>
              </w:rPr>
              <w:t xml:space="preserve"> </w:t>
            </w:r>
            <w:r w:rsidRPr="007B5BEF">
              <w:rPr>
                <w:szCs w:val="20"/>
              </w:rPr>
              <w:t>uszkodzonego</w:t>
            </w:r>
            <w:r w:rsidR="00C56875" w:rsidRPr="007B5BEF">
              <w:rPr>
                <w:szCs w:val="20"/>
              </w:rPr>
              <w:t xml:space="preserve"> </w:t>
            </w:r>
            <w:r w:rsidRPr="007B5BEF">
              <w:rPr>
                <w:szCs w:val="20"/>
              </w:rPr>
              <w:t>ciężkiego</w:t>
            </w:r>
            <w:r w:rsidR="00C56875" w:rsidRPr="007B5BEF">
              <w:rPr>
                <w:szCs w:val="20"/>
              </w:rPr>
              <w:t xml:space="preserve"> </w:t>
            </w:r>
            <w:r w:rsidRPr="007B5BEF">
              <w:rPr>
                <w:szCs w:val="20"/>
              </w:rPr>
              <w:t>sprzętu</w:t>
            </w:r>
            <w:r w:rsidR="00C56875" w:rsidRPr="007B5BEF">
              <w:rPr>
                <w:szCs w:val="20"/>
              </w:rPr>
              <w:t xml:space="preserve"> </w:t>
            </w:r>
            <w:r w:rsidRPr="007B5BEF">
              <w:rPr>
                <w:szCs w:val="20"/>
              </w:rPr>
              <w:t>wojskowego</w:t>
            </w:r>
            <w:r w:rsidR="00C56875" w:rsidRPr="007B5BEF">
              <w:rPr>
                <w:szCs w:val="20"/>
              </w:rPr>
              <w:t xml:space="preserve"> </w:t>
            </w:r>
            <w:r w:rsidRPr="007B5BEF">
              <w:rPr>
                <w:szCs w:val="20"/>
              </w:rPr>
              <w:t>oraz</w:t>
            </w:r>
            <w:r w:rsidR="00C56875" w:rsidRPr="007B5BEF">
              <w:rPr>
                <w:szCs w:val="20"/>
              </w:rPr>
              <w:t xml:space="preserve"> </w:t>
            </w:r>
            <w:r w:rsidRPr="007B5BEF">
              <w:rPr>
                <w:szCs w:val="20"/>
              </w:rPr>
              <w:t>prowadzenie</w:t>
            </w:r>
            <w:r w:rsidR="00C56875" w:rsidRPr="007B5BEF">
              <w:rPr>
                <w:szCs w:val="20"/>
              </w:rPr>
              <w:t xml:space="preserve"> </w:t>
            </w:r>
            <w:r w:rsidRPr="007B5BEF">
              <w:rPr>
                <w:szCs w:val="20"/>
              </w:rPr>
              <w:t>akcji</w:t>
            </w:r>
            <w:r w:rsidR="00C56875" w:rsidRPr="007B5BEF">
              <w:rPr>
                <w:szCs w:val="20"/>
              </w:rPr>
              <w:t xml:space="preserve"> </w:t>
            </w:r>
            <w:r w:rsidRPr="007B5BEF">
              <w:rPr>
                <w:szCs w:val="20"/>
              </w:rPr>
              <w:t>gaśniczych</w:t>
            </w:r>
            <w:r w:rsidR="00C56875" w:rsidRPr="007B5BEF">
              <w:rPr>
                <w:szCs w:val="20"/>
              </w:rPr>
              <w:t xml:space="preserve"> </w:t>
            </w:r>
            <w:r w:rsidRPr="007B5BEF">
              <w:rPr>
                <w:szCs w:val="20"/>
              </w:rPr>
              <w:t>na</w:t>
            </w:r>
            <w:r w:rsidR="00C56875" w:rsidRPr="007B5BEF">
              <w:rPr>
                <w:szCs w:val="20"/>
              </w:rPr>
              <w:t xml:space="preserve"> </w:t>
            </w:r>
            <w:r w:rsidRPr="007B5BEF">
              <w:rPr>
                <w:szCs w:val="20"/>
              </w:rPr>
              <w:t>uszkodzonych</w:t>
            </w:r>
            <w:r w:rsidR="00C56875" w:rsidRPr="007B5BEF">
              <w:rPr>
                <w:szCs w:val="20"/>
              </w:rPr>
              <w:t xml:space="preserve"> </w:t>
            </w:r>
            <w:r w:rsidRPr="007B5BEF">
              <w:rPr>
                <w:szCs w:val="20"/>
              </w:rPr>
              <w:t>pojazdach</w:t>
            </w:r>
            <w:r w:rsidR="00C56875" w:rsidRPr="007B5BEF">
              <w:rPr>
                <w:szCs w:val="20"/>
              </w:rPr>
              <w:t xml:space="preserve"> </w:t>
            </w:r>
            <w:r w:rsidRPr="007B5BEF">
              <w:rPr>
                <w:szCs w:val="20"/>
              </w:rPr>
              <w:t>wojskowych</w:t>
            </w:r>
            <w:r w:rsidR="00C56875" w:rsidRPr="007B5BEF">
              <w:rPr>
                <w:szCs w:val="20"/>
              </w:rPr>
              <w:t xml:space="preserve"> </w:t>
            </w:r>
            <w:r w:rsidRPr="007B5BEF">
              <w:rPr>
                <w:szCs w:val="20"/>
              </w:rPr>
              <w:t>na</w:t>
            </w:r>
            <w:r w:rsidR="00485C04" w:rsidRPr="007B5BEF">
              <w:rPr>
                <w:szCs w:val="20"/>
              </w:rPr>
              <w:t> </w:t>
            </w:r>
            <w:r w:rsidRPr="007B5BEF">
              <w:rPr>
                <w:szCs w:val="20"/>
              </w:rPr>
              <w:t>drogach.</w:t>
            </w:r>
            <w:r w:rsidR="00C56875" w:rsidRPr="007B5BEF">
              <w:rPr>
                <w:szCs w:val="20"/>
              </w:rPr>
              <w:t xml:space="preserve"> </w:t>
            </w:r>
          </w:p>
          <w:p w14:paraId="4DF3F791" w14:textId="547A9BCC" w:rsidR="00CF0E09" w:rsidRPr="007B5BEF" w:rsidRDefault="00CF0E09" w:rsidP="00DA22AC">
            <w:pPr>
              <w:rPr>
                <w:b/>
                <w:bCs/>
                <w:i/>
                <w:iCs/>
                <w:szCs w:val="20"/>
                <w:u w:val="single"/>
              </w:rPr>
            </w:pPr>
            <w:r w:rsidRPr="007B5BEF">
              <w:rPr>
                <w:b/>
                <w:bCs/>
                <w:i/>
                <w:iCs/>
                <w:szCs w:val="20"/>
                <w:u w:val="single"/>
              </w:rPr>
              <w:t>Wyznacznik:</w:t>
            </w:r>
          </w:p>
          <w:p w14:paraId="36A6C910" w14:textId="1EBB3614" w:rsidR="00CF0E09" w:rsidRPr="007B5BEF" w:rsidRDefault="008B7A5F" w:rsidP="00DA22AC">
            <w:pPr>
              <w:rPr>
                <w:szCs w:val="20"/>
              </w:rPr>
            </w:pPr>
            <w:bookmarkStart w:id="17" w:name="_Hlk176158782"/>
            <w:proofErr w:type="spellStart"/>
            <w:r>
              <w:rPr>
                <w:i/>
                <w:iCs/>
                <w:szCs w:val="20"/>
              </w:rPr>
              <w:t>r</w:t>
            </w:r>
            <w:r w:rsidR="00CF0E09" w:rsidRPr="007B5BEF">
              <w:rPr>
                <w:i/>
                <w:iCs/>
                <w:szCs w:val="20"/>
              </w:rPr>
              <w:t>ozp</w:t>
            </w:r>
            <w:proofErr w:type="spellEnd"/>
            <w:r>
              <w:rPr>
                <w:i/>
                <w:iCs/>
                <w:szCs w:val="20"/>
              </w:rPr>
              <w:t>.</w:t>
            </w:r>
            <w:r w:rsidR="00C56875" w:rsidRPr="007B5BEF">
              <w:rPr>
                <w:i/>
                <w:iCs/>
                <w:szCs w:val="20"/>
              </w:rPr>
              <w:t xml:space="preserve"> </w:t>
            </w:r>
            <w:proofErr w:type="spellStart"/>
            <w:r>
              <w:rPr>
                <w:i/>
                <w:iCs/>
                <w:szCs w:val="20"/>
              </w:rPr>
              <w:t>ws</w:t>
            </w:r>
            <w:proofErr w:type="spellEnd"/>
            <w:r>
              <w:rPr>
                <w:i/>
                <w:iCs/>
                <w:szCs w:val="20"/>
              </w:rPr>
              <w:t xml:space="preserve">. </w:t>
            </w:r>
            <w:r w:rsidR="00CF0E09" w:rsidRPr="007B5BEF">
              <w:rPr>
                <w:i/>
                <w:iCs/>
                <w:szCs w:val="20"/>
              </w:rPr>
              <w:t>transportu</w:t>
            </w:r>
            <w:bookmarkEnd w:id="17"/>
            <w:r w:rsidR="00CF0E09" w:rsidRPr="007B5BEF">
              <w:rPr>
                <w:rStyle w:val="Odwoanieprzypisudolnego"/>
                <w:szCs w:val="20"/>
              </w:rPr>
              <w:footnoteReference w:id="22"/>
            </w:r>
            <w:r>
              <w:rPr>
                <w:szCs w:val="20"/>
              </w:rPr>
              <w:t>,</w:t>
            </w:r>
            <w:bookmarkStart w:id="20" w:name="_Hlk176158866"/>
            <w:r w:rsidR="00865067">
              <w:rPr>
                <w:szCs w:val="20"/>
              </w:rPr>
              <w:t xml:space="preserve"> </w:t>
            </w:r>
            <w:r>
              <w:rPr>
                <w:i/>
                <w:iCs/>
                <w:szCs w:val="20"/>
              </w:rPr>
              <w:t>z</w:t>
            </w:r>
            <w:r w:rsidR="00CF0E09" w:rsidRPr="007B5BEF">
              <w:rPr>
                <w:i/>
                <w:iCs/>
                <w:szCs w:val="20"/>
              </w:rPr>
              <w:t>arządzenie</w:t>
            </w:r>
            <w:r w:rsidR="00C56875" w:rsidRPr="007B5BEF">
              <w:rPr>
                <w:i/>
                <w:iCs/>
                <w:szCs w:val="20"/>
              </w:rPr>
              <w:t xml:space="preserve"> </w:t>
            </w:r>
            <w:r w:rsidR="00CF0E09" w:rsidRPr="007B5BEF">
              <w:rPr>
                <w:i/>
                <w:iCs/>
                <w:szCs w:val="20"/>
              </w:rPr>
              <w:t>Nr</w:t>
            </w:r>
            <w:r w:rsidR="00C56875" w:rsidRPr="007B5BEF">
              <w:rPr>
                <w:i/>
                <w:iCs/>
                <w:szCs w:val="20"/>
              </w:rPr>
              <w:t xml:space="preserve"> </w:t>
            </w:r>
            <w:r w:rsidR="00CF0E09" w:rsidRPr="007B5BEF">
              <w:rPr>
                <w:i/>
                <w:iCs/>
                <w:szCs w:val="20"/>
              </w:rPr>
              <w:t>17</w:t>
            </w:r>
            <w:r w:rsidR="00C56875" w:rsidRPr="007B5BEF">
              <w:rPr>
                <w:i/>
                <w:iCs/>
                <w:szCs w:val="20"/>
              </w:rPr>
              <w:t xml:space="preserve"> </w:t>
            </w:r>
            <w:r w:rsidR="00CF0E09" w:rsidRPr="007B5BEF">
              <w:rPr>
                <w:i/>
                <w:iCs/>
                <w:szCs w:val="20"/>
              </w:rPr>
              <w:t>Ministra</w:t>
            </w:r>
            <w:r w:rsidR="00C56875" w:rsidRPr="007B5BEF">
              <w:rPr>
                <w:i/>
                <w:iCs/>
                <w:szCs w:val="20"/>
              </w:rPr>
              <w:t xml:space="preserve"> </w:t>
            </w:r>
            <w:r w:rsidR="00CF0E09" w:rsidRPr="007B5BEF">
              <w:rPr>
                <w:i/>
                <w:iCs/>
                <w:szCs w:val="20"/>
              </w:rPr>
              <w:t>Infrastruktury</w:t>
            </w:r>
            <w:r w:rsidR="00C56875" w:rsidRPr="007B5BEF">
              <w:rPr>
                <w:i/>
                <w:iCs/>
                <w:szCs w:val="20"/>
              </w:rPr>
              <w:t xml:space="preserve"> </w:t>
            </w:r>
            <w:r w:rsidR="00CF0E09" w:rsidRPr="007B5BEF">
              <w:rPr>
                <w:i/>
                <w:iCs/>
                <w:szCs w:val="20"/>
              </w:rPr>
              <w:t>i</w:t>
            </w:r>
            <w:r w:rsidR="00C56875" w:rsidRPr="007B5BEF">
              <w:rPr>
                <w:i/>
                <w:iCs/>
                <w:szCs w:val="20"/>
              </w:rPr>
              <w:t xml:space="preserve"> </w:t>
            </w:r>
            <w:r w:rsidR="00CF0E09" w:rsidRPr="007B5BEF">
              <w:rPr>
                <w:i/>
                <w:iCs/>
                <w:szCs w:val="20"/>
              </w:rPr>
              <w:t>Budownictwa</w:t>
            </w:r>
            <w:r w:rsidR="00C56875" w:rsidRPr="007B5BEF">
              <w:rPr>
                <w:i/>
                <w:iCs/>
                <w:szCs w:val="20"/>
              </w:rPr>
              <w:t xml:space="preserve"> </w:t>
            </w:r>
            <w:r w:rsidR="00CF0E09" w:rsidRPr="007B5BEF">
              <w:rPr>
                <w:i/>
                <w:iCs/>
                <w:szCs w:val="20"/>
              </w:rPr>
              <w:t>w</w:t>
            </w:r>
            <w:r w:rsidR="00C56875" w:rsidRPr="007B5BEF">
              <w:rPr>
                <w:i/>
                <w:iCs/>
                <w:szCs w:val="20"/>
              </w:rPr>
              <w:t xml:space="preserve"> </w:t>
            </w:r>
            <w:r w:rsidR="00CF0E09" w:rsidRPr="007B5BEF">
              <w:rPr>
                <w:i/>
                <w:iCs/>
                <w:szCs w:val="20"/>
              </w:rPr>
              <w:t>sprawie</w:t>
            </w:r>
            <w:r w:rsidR="00C56875" w:rsidRPr="007B5BEF">
              <w:rPr>
                <w:i/>
                <w:iCs/>
                <w:szCs w:val="20"/>
              </w:rPr>
              <w:t xml:space="preserve"> </w:t>
            </w:r>
            <w:r w:rsidR="00CF0E09" w:rsidRPr="007B5BEF">
              <w:rPr>
                <w:i/>
                <w:iCs/>
                <w:szCs w:val="20"/>
              </w:rPr>
              <w:t>planowania</w:t>
            </w:r>
            <w:r w:rsidR="00C56875" w:rsidRPr="007B5BEF">
              <w:rPr>
                <w:i/>
                <w:iCs/>
                <w:szCs w:val="20"/>
              </w:rPr>
              <w:t xml:space="preserve"> </w:t>
            </w:r>
            <w:r w:rsidR="00CF0E09" w:rsidRPr="007B5BEF">
              <w:rPr>
                <w:i/>
                <w:iCs/>
                <w:szCs w:val="20"/>
              </w:rPr>
              <w:t>osłony</w:t>
            </w:r>
            <w:r w:rsidR="00C56875" w:rsidRPr="007B5BEF">
              <w:rPr>
                <w:i/>
                <w:iCs/>
                <w:szCs w:val="20"/>
              </w:rPr>
              <w:t xml:space="preserve"> </w:t>
            </w:r>
            <w:r w:rsidR="00CF0E09" w:rsidRPr="007B5BEF">
              <w:rPr>
                <w:i/>
                <w:iCs/>
                <w:szCs w:val="20"/>
              </w:rPr>
              <w:t>technicznej</w:t>
            </w:r>
            <w:r w:rsidR="00C56875" w:rsidRPr="007B5BEF">
              <w:rPr>
                <w:i/>
                <w:iCs/>
                <w:szCs w:val="20"/>
              </w:rPr>
              <w:t xml:space="preserve"> </w:t>
            </w:r>
            <w:r w:rsidR="00CF0E09" w:rsidRPr="007B5BEF">
              <w:rPr>
                <w:i/>
                <w:iCs/>
                <w:szCs w:val="20"/>
              </w:rPr>
              <w:t>infrastruktury</w:t>
            </w:r>
            <w:r w:rsidR="00C56875" w:rsidRPr="007B5BEF">
              <w:rPr>
                <w:i/>
                <w:iCs/>
                <w:szCs w:val="20"/>
              </w:rPr>
              <w:t xml:space="preserve"> </w:t>
            </w:r>
            <w:r w:rsidR="00CF0E09" w:rsidRPr="007B5BEF">
              <w:rPr>
                <w:i/>
                <w:iCs/>
                <w:szCs w:val="20"/>
              </w:rPr>
              <w:t>transportowej</w:t>
            </w:r>
            <w:r w:rsidR="00C56875" w:rsidRPr="007B5BEF">
              <w:rPr>
                <w:i/>
                <w:iCs/>
                <w:szCs w:val="20"/>
              </w:rPr>
              <w:t xml:space="preserve"> </w:t>
            </w:r>
            <w:r w:rsidR="00CF0E09" w:rsidRPr="007B5BEF">
              <w:rPr>
                <w:i/>
                <w:iCs/>
                <w:szCs w:val="20"/>
              </w:rPr>
              <w:t>o</w:t>
            </w:r>
            <w:r w:rsidR="00C56875" w:rsidRPr="007B5BEF">
              <w:rPr>
                <w:i/>
                <w:iCs/>
                <w:szCs w:val="20"/>
              </w:rPr>
              <w:t xml:space="preserve"> </w:t>
            </w:r>
            <w:r w:rsidR="00CF0E09" w:rsidRPr="007B5BEF">
              <w:rPr>
                <w:i/>
                <w:iCs/>
                <w:szCs w:val="20"/>
              </w:rPr>
              <w:t>znaczeniu</w:t>
            </w:r>
            <w:r w:rsidR="00C56875" w:rsidRPr="007B5BEF">
              <w:rPr>
                <w:i/>
                <w:iCs/>
                <w:szCs w:val="20"/>
              </w:rPr>
              <w:t xml:space="preserve"> </w:t>
            </w:r>
            <w:r w:rsidR="00CF0E09" w:rsidRPr="007B5BEF">
              <w:rPr>
                <w:i/>
                <w:iCs/>
                <w:szCs w:val="20"/>
              </w:rPr>
              <w:t>obronnym</w:t>
            </w:r>
            <w:bookmarkEnd w:id="20"/>
            <w:r>
              <w:rPr>
                <w:szCs w:val="20"/>
              </w:rPr>
              <w:t>,</w:t>
            </w:r>
            <w:r w:rsidR="00CF0E09" w:rsidRPr="007B5BEF">
              <w:rPr>
                <w:rStyle w:val="Odwoanieprzypisudolnego"/>
                <w:szCs w:val="20"/>
              </w:rPr>
              <w:footnoteReference w:id="23"/>
            </w:r>
          </w:p>
          <w:p w14:paraId="377C2F73" w14:textId="075A0F7F" w:rsidR="00CF0E09" w:rsidRPr="007B5BEF" w:rsidRDefault="008B7A5F" w:rsidP="00DA22AC">
            <w:pPr>
              <w:rPr>
                <w:szCs w:val="20"/>
              </w:rPr>
            </w:pPr>
            <w:r>
              <w:rPr>
                <w:szCs w:val="20"/>
              </w:rPr>
              <w:t>z</w:t>
            </w:r>
            <w:r w:rsidR="00CF0E09" w:rsidRPr="007B5BEF">
              <w:rPr>
                <w:szCs w:val="20"/>
              </w:rPr>
              <w:t>asady</w:t>
            </w:r>
            <w:r w:rsidR="00C56875" w:rsidRPr="007B5BEF">
              <w:rPr>
                <w:szCs w:val="20"/>
              </w:rPr>
              <w:t xml:space="preserve"> </w:t>
            </w:r>
            <w:r w:rsidR="00CF0E09" w:rsidRPr="007B5BEF">
              <w:rPr>
                <w:szCs w:val="20"/>
              </w:rPr>
              <w:t>postępowania</w:t>
            </w:r>
            <w:r w:rsidR="00C56875" w:rsidRPr="007B5BEF">
              <w:rPr>
                <w:szCs w:val="20"/>
              </w:rPr>
              <w:t xml:space="preserve"> </w:t>
            </w:r>
            <w:r w:rsidR="00CF0E09" w:rsidRPr="007B5BEF">
              <w:rPr>
                <w:szCs w:val="20"/>
              </w:rPr>
              <w:t>jednostek</w:t>
            </w:r>
            <w:r w:rsidR="00C56875" w:rsidRPr="007B5BEF">
              <w:rPr>
                <w:szCs w:val="20"/>
              </w:rPr>
              <w:t xml:space="preserve"> </w:t>
            </w:r>
            <w:r w:rsidR="00CF0E09" w:rsidRPr="007B5BEF">
              <w:rPr>
                <w:szCs w:val="20"/>
              </w:rPr>
              <w:t>ochrony</w:t>
            </w:r>
            <w:r w:rsidR="00C56875" w:rsidRPr="007B5BEF">
              <w:rPr>
                <w:szCs w:val="20"/>
              </w:rPr>
              <w:t xml:space="preserve"> </w:t>
            </w:r>
            <w:r w:rsidR="00CF0E09" w:rsidRPr="007B5BEF">
              <w:rPr>
                <w:szCs w:val="20"/>
              </w:rPr>
              <w:t>przeciwpożarowej</w:t>
            </w:r>
            <w:r w:rsidR="00C56875" w:rsidRPr="007B5BEF">
              <w:rPr>
                <w:szCs w:val="20"/>
              </w:rPr>
              <w:t xml:space="preserve"> </w:t>
            </w:r>
            <w:r w:rsidR="00CF0E09" w:rsidRPr="007B5BEF">
              <w:rPr>
                <w:szCs w:val="20"/>
              </w:rPr>
              <w:t>w</w:t>
            </w:r>
            <w:r w:rsidR="00C56875" w:rsidRPr="007B5BEF">
              <w:rPr>
                <w:szCs w:val="20"/>
              </w:rPr>
              <w:t xml:space="preserve"> </w:t>
            </w:r>
            <w:r w:rsidR="00CF0E09" w:rsidRPr="007B5BEF">
              <w:rPr>
                <w:szCs w:val="20"/>
              </w:rPr>
              <w:t>związku</w:t>
            </w:r>
            <w:r w:rsidR="00C56875" w:rsidRPr="007B5BEF">
              <w:rPr>
                <w:szCs w:val="20"/>
              </w:rPr>
              <w:t xml:space="preserve"> </w:t>
            </w:r>
            <w:r w:rsidR="00CF0E09" w:rsidRPr="007B5BEF">
              <w:rPr>
                <w:szCs w:val="20"/>
              </w:rPr>
              <w:t>ze</w:t>
            </w:r>
            <w:r w:rsidR="00C56875" w:rsidRPr="007B5BEF">
              <w:rPr>
                <w:szCs w:val="20"/>
              </w:rPr>
              <w:t xml:space="preserve"> </w:t>
            </w:r>
            <w:r w:rsidR="00CF0E09" w:rsidRPr="007B5BEF">
              <w:rPr>
                <w:szCs w:val="20"/>
              </w:rPr>
              <w:t>zdarzeniami</w:t>
            </w:r>
            <w:r w:rsidR="00C56875" w:rsidRPr="007B5BEF">
              <w:rPr>
                <w:szCs w:val="20"/>
              </w:rPr>
              <w:t xml:space="preserve"> </w:t>
            </w:r>
            <w:r w:rsidR="00CF0E09" w:rsidRPr="007B5BEF">
              <w:rPr>
                <w:szCs w:val="20"/>
              </w:rPr>
              <w:t>na</w:t>
            </w:r>
            <w:r w:rsidR="00485C04" w:rsidRPr="007B5BEF">
              <w:rPr>
                <w:szCs w:val="20"/>
              </w:rPr>
              <w:t> </w:t>
            </w:r>
            <w:r w:rsidR="00CF0E09" w:rsidRPr="007B5BEF">
              <w:rPr>
                <w:szCs w:val="20"/>
              </w:rPr>
              <w:t>drogach,</w:t>
            </w:r>
            <w:r w:rsidR="00C56875" w:rsidRPr="007B5BEF">
              <w:rPr>
                <w:szCs w:val="20"/>
              </w:rPr>
              <w:t xml:space="preserve"> </w:t>
            </w:r>
            <w:r w:rsidR="00CF0E09" w:rsidRPr="007B5BEF">
              <w:rPr>
                <w:szCs w:val="20"/>
              </w:rPr>
              <w:t>zatwierdzone</w:t>
            </w:r>
            <w:r w:rsidR="00C56875" w:rsidRPr="007B5BEF">
              <w:rPr>
                <w:szCs w:val="20"/>
              </w:rPr>
              <w:t xml:space="preserve"> </w:t>
            </w:r>
            <w:r w:rsidR="00CF0E09" w:rsidRPr="007B5BEF">
              <w:rPr>
                <w:szCs w:val="20"/>
              </w:rPr>
              <w:t>przez</w:t>
            </w:r>
            <w:r w:rsidR="00C56875" w:rsidRPr="007B5BEF">
              <w:rPr>
                <w:szCs w:val="20"/>
              </w:rPr>
              <w:t xml:space="preserve"> </w:t>
            </w:r>
            <w:r w:rsidR="00CF0E09" w:rsidRPr="007B5BEF">
              <w:rPr>
                <w:szCs w:val="20"/>
              </w:rPr>
              <w:t>Komendanta</w:t>
            </w:r>
            <w:r w:rsidR="00C56875" w:rsidRPr="007B5BEF">
              <w:rPr>
                <w:szCs w:val="20"/>
              </w:rPr>
              <w:t xml:space="preserve"> </w:t>
            </w:r>
            <w:r w:rsidR="00CF0E09" w:rsidRPr="007B5BEF">
              <w:rPr>
                <w:szCs w:val="20"/>
              </w:rPr>
              <w:t>Głównego</w:t>
            </w:r>
            <w:r w:rsidR="00C56875" w:rsidRPr="007B5BEF">
              <w:rPr>
                <w:szCs w:val="20"/>
              </w:rPr>
              <w:t xml:space="preserve"> </w:t>
            </w:r>
            <w:r w:rsidR="00CF0E09" w:rsidRPr="007B5BEF">
              <w:rPr>
                <w:szCs w:val="20"/>
              </w:rPr>
              <w:t>PSP</w:t>
            </w:r>
            <w:r w:rsidR="00C56875" w:rsidRPr="007B5BEF">
              <w:rPr>
                <w:szCs w:val="20"/>
              </w:rPr>
              <w:t xml:space="preserve"> </w:t>
            </w:r>
            <w:r w:rsidR="00CF0E09" w:rsidRPr="007B5BEF">
              <w:rPr>
                <w:szCs w:val="20"/>
              </w:rPr>
              <w:t>w</w:t>
            </w:r>
            <w:r w:rsidR="00C56875" w:rsidRPr="007B5BEF">
              <w:rPr>
                <w:szCs w:val="20"/>
              </w:rPr>
              <w:t xml:space="preserve"> </w:t>
            </w:r>
            <w:r w:rsidR="00CF0E09" w:rsidRPr="007B5BEF">
              <w:rPr>
                <w:szCs w:val="20"/>
              </w:rPr>
              <w:t>2012</w:t>
            </w:r>
            <w:r w:rsidR="00C56875" w:rsidRPr="007B5BEF">
              <w:rPr>
                <w:szCs w:val="20"/>
              </w:rPr>
              <w:t xml:space="preserve"> </w:t>
            </w:r>
            <w:r w:rsidR="00CF0E09" w:rsidRPr="007B5BEF">
              <w:rPr>
                <w:szCs w:val="20"/>
              </w:rPr>
              <w:t>roku</w:t>
            </w:r>
            <w:r>
              <w:rPr>
                <w:szCs w:val="20"/>
              </w:rPr>
              <w:t>,</w:t>
            </w:r>
          </w:p>
          <w:p w14:paraId="38D7AFF0" w14:textId="71945350" w:rsidR="00CF0E09" w:rsidRPr="007B5BEF" w:rsidRDefault="008B7A5F" w:rsidP="00DA22AC">
            <w:pPr>
              <w:rPr>
                <w:szCs w:val="20"/>
              </w:rPr>
            </w:pPr>
            <w:r>
              <w:rPr>
                <w:szCs w:val="20"/>
              </w:rPr>
              <w:t>p</w:t>
            </w:r>
            <w:r w:rsidR="00CF0E09" w:rsidRPr="007B5BEF">
              <w:rPr>
                <w:szCs w:val="20"/>
              </w:rPr>
              <w:t>orozumienie</w:t>
            </w:r>
            <w:r w:rsidR="00C56875" w:rsidRPr="007B5BEF">
              <w:rPr>
                <w:szCs w:val="20"/>
              </w:rPr>
              <w:t xml:space="preserve"> </w:t>
            </w:r>
            <w:r w:rsidR="00CF0E09" w:rsidRPr="007B5BEF">
              <w:rPr>
                <w:szCs w:val="20"/>
              </w:rPr>
              <w:t>pełnomocnika</w:t>
            </w:r>
            <w:r w:rsidR="00C56875" w:rsidRPr="007B5BEF">
              <w:rPr>
                <w:szCs w:val="20"/>
              </w:rPr>
              <w:t xml:space="preserve"> </w:t>
            </w:r>
            <w:r w:rsidR="00CF0E09" w:rsidRPr="007B5BEF">
              <w:rPr>
                <w:szCs w:val="20"/>
              </w:rPr>
              <w:t>Ministra</w:t>
            </w:r>
            <w:r w:rsidR="00C56875" w:rsidRPr="007B5BEF">
              <w:rPr>
                <w:szCs w:val="20"/>
              </w:rPr>
              <w:t xml:space="preserve"> </w:t>
            </w:r>
            <w:r w:rsidR="00CF0E09" w:rsidRPr="007B5BEF">
              <w:rPr>
                <w:szCs w:val="20"/>
              </w:rPr>
              <w:t>Obrony</w:t>
            </w:r>
            <w:r w:rsidR="00C56875" w:rsidRPr="007B5BEF">
              <w:rPr>
                <w:szCs w:val="20"/>
              </w:rPr>
              <w:t xml:space="preserve"> </w:t>
            </w:r>
            <w:r w:rsidR="00CF0E09" w:rsidRPr="007B5BEF">
              <w:rPr>
                <w:szCs w:val="20"/>
              </w:rPr>
              <w:t>Narodowej</w:t>
            </w:r>
            <w:r w:rsidR="00C56875" w:rsidRPr="007B5BEF">
              <w:rPr>
                <w:szCs w:val="20"/>
              </w:rPr>
              <w:t xml:space="preserve"> </w:t>
            </w:r>
            <w:r w:rsidR="00CF0E09" w:rsidRPr="007B5BEF">
              <w:rPr>
                <w:szCs w:val="20"/>
              </w:rPr>
              <w:t>ds.</w:t>
            </w:r>
            <w:r w:rsidR="00C56875" w:rsidRPr="007B5BEF">
              <w:rPr>
                <w:szCs w:val="20"/>
              </w:rPr>
              <w:t xml:space="preserve"> </w:t>
            </w:r>
            <w:r w:rsidR="00CF0E09" w:rsidRPr="007B5BEF">
              <w:rPr>
                <w:szCs w:val="20"/>
              </w:rPr>
              <w:t>HNS</w:t>
            </w:r>
            <w:r w:rsidR="00C56875" w:rsidRPr="007B5BEF">
              <w:rPr>
                <w:szCs w:val="20"/>
              </w:rPr>
              <w:t xml:space="preserve"> </w:t>
            </w:r>
            <w:r w:rsidR="00CF0E09" w:rsidRPr="007B5BEF">
              <w:rPr>
                <w:szCs w:val="20"/>
              </w:rPr>
              <w:t>i</w:t>
            </w:r>
            <w:r w:rsidR="00C56875" w:rsidRPr="007B5BEF">
              <w:rPr>
                <w:szCs w:val="20"/>
              </w:rPr>
              <w:t xml:space="preserve"> </w:t>
            </w:r>
            <w:r w:rsidR="00CF0E09" w:rsidRPr="007B5BEF">
              <w:rPr>
                <w:szCs w:val="20"/>
              </w:rPr>
              <w:t>Komendanta</w:t>
            </w:r>
            <w:r w:rsidR="00C56875" w:rsidRPr="007B5BEF">
              <w:rPr>
                <w:szCs w:val="20"/>
              </w:rPr>
              <w:t xml:space="preserve"> </w:t>
            </w:r>
            <w:r w:rsidR="00CF0E09" w:rsidRPr="007B5BEF">
              <w:rPr>
                <w:szCs w:val="20"/>
              </w:rPr>
              <w:t>Głównego</w:t>
            </w:r>
            <w:r w:rsidR="00C56875" w:rsidRPr="007B5BEF">
              <w:rPr>
                <w:szCs w:val="20"/>
              </w:rPr>
              <w:t xml:space="preserve"> </w:t>
            </w:r>
            <w:r w:rsidR="00CF0E09" w:rsidRPr="007B5BEF">
              <w:rPr>
                <w:szCs w:val="20"/>
              </w:rPr>
              <w:t>PSP</w:t>
            </w:r>
            <w:r w:rsidR="00C56875" w:rsidRPr="007B5BEF">
              <w:rPr>
                <w:szCs w:val="20"/>
              </w:rPr>
              <w:t xml:space="preserve"> </w:t>
            </w:r>
            <w:r w:rsidR="00CF0E09" w:rsidRPr="007B5BEF">
              <w:rPr>
                <w:szCs w:val="20"/>
              </w:rPr>
              <w:t>z</w:t>
            </w:r>
            <w:r w:rsidR="00C56875" w:rsidRPr="007B5BEF">
              <w:rPr>
                <w:szCs w:val="20"/>
              </w:rPr>
              <w:t xml:space="preserve"> </w:t>
            </w:r>
            <w:r w:rsidR="00CF0E09" w:rsidRPr="007B5BEF">
              <w:rPr>
                <w:szCs w:val="20"/>
              </w:rPr>
              <w:t>2023</w:t>
            </w:r>
            <w:r w:rsidR="00C56875" w:rsidRPr="007B5BEF">
              <w:rPr>
                <w:szCs w:val="20"/>
              </w:rPr>
              <w:t xml:space="preserve"> </w:t>
            </w:r>
            <w:r w:rsidR="00CF0E09" w:rsidRPr="007B5BEF">
              <w:rPr>
                <w:szCs w:val="20"/>
              </w:rPr>
              <w:t>r.</w:t>
            </w:r>
            <w:r w:rsidR="00C56875" w:rsidRPr="007B5BEF">
              <w:rPr>
                <w:szCs w:val="20"/>
              </w:rPr>
              <w:t xml:space="preserve"> </w:t>
            </w:r>
            <w:r w:rsidR="00CF0E09" w:rsidRPr="007B5BEF">
              <w:rPr>
                <w:szCs w:val="20"/>
              </w:rPr>
              <w:t>w</w:t>
            </w:r>
            <w:r w:rsidR="00C56875" w:rsidRPr="007B5BEF">
              <w:rPr>
                <w:szCs w:val="20"/>
              </w:rPr>
              <w:t xml:space="preserve"> </w:t>
            </w:r>
            <w:r w:rsidR="00CF0E09" w:rsidRPr="007B5BEF">
              <w:rPr>
                <w:szCs w:val="20"/>
              </w:rPr>
              <w:t>sprawie</w:t>
            </w:r>
            <w:r w:rsidR="00C56875" w:rsidRPr="007B5BEF">
              <w:rPr>
                <w:szCs w:val="20"/>
              </w:rPr>
              <w:t xml:space="preserve"> </w:t>
            </w:r>
            <w:r w:rsidR="00CF0E09" w:rsidRPr="007B5BEF">
              <w:rPr>
                <w:szCs w:val="20"/>
              </w:rPr>
              <w:t>zasad</w:t>
            </w:r>
            <w:r w:rsidR="00C56875" w:rsidRPr="007B5BEF">
              <w:rPr>
                <w:szCs w:val="20"/>
              </w:rPr>
              <w:t xml:space="preserve"> </w:t>
            </w:r>
            <w:r w:rsidR="00CF0E09" w:rsidRPr="007B5BEF">
              <w:rPr>
                <w:szCs w:val="20"/>
              </w:rPr>
              <w:t>współdziałania</w:t>
            </w:r>
            <w:r w:rsidR="00C56875" w:rsidRPr="007B5BEF">
              <w:rPr>
                <w:szCs w:val="20"/>
              </w:rPr>
              <w:t xml:space="preserve"> </w:t>
            </w:r>
            <w:r w:rsidR="00CF0E09" w:rsidRPr="007B5BEF">
              <w:rPr>
                <w:szCs w:val="20"/>
              </w:rPr>
              <w:t>PSP</w:t>
            </w:r>
            <w:r w:rsidR="00C56875" w:rsidRPr="007B5BEF">
              <w:rPr>
                <w:szCs w:val="20"/>
              </w:rPr>
              <w:t xml:space="preserve"> </w:t>
            </w:r>
            <w:r w:rsidR="00CF0E09" w:rsidRPr="007B5BEF">
              <w:rPr>
                <w:szCs w:val="20"/>
              </w:rPr>
              <w:t>i</w:t>
            </w:r>
            <w:r w:rsidR="00C56875" w:rsidRPr="007B5BEF">
              <w:rPr>
                <w:szCs w:val="20"/>
              </w:rPr>
              <w:t xml:space="preserve"> </w:t>
            </w:r>
            <w:r w:rsidR="00CF0E09" w:rsidRPr="007B5BEF">
              <w:rPr>
                <w:szCs w:val="20"/>
              </w:rPr>
              <w:t>SZ</w:t>
            </w:r>
            <w:r w:rsidR="00C56875" w:rsidRPr="007B5BEF">
              <w:rPr>
                <w:szCs w:val="20"/>
              </w:rPr>
              <w:t xml:space="preserve"> </w:t>
            </w:r>
            <w:r w:rsidR="00CF0E09" w:rsidRPr="007B5BEF">
              <w:rPr>
                <w:szCs w:val="20"/>
              </w:rPr>
              <w:t>RP</w:t>
            </w:r>
            <w:r w:rsidR="00C56875" w:rsidRPr="007B5BEF">
              <w:rPr>
                <w:szCs w:val="20"/>
              </w:rPr>
              <w:t xml:space="preserve"> </w:t>
            </w:r>
            <w:r w:rsidR="00CF0E09" w:rsidRPr="007B5BEF">
              <w:rPr>
                <w:szCs w:val="20"/>
              </w:rPr>
              <w:t>w</w:t>
            </w:r>
            <w:r w:rsidR="00C56875" w:rsidRPr="007B5BEF">
              <w:rPr>
                <w:szCs w:val="20"/>
              </w:rPr>
              <w:t xml:space="preserve"> </w:t>
            </w:r>
            <w:r w:rsidR="00CF0E09" w:rsidRPr="007B5BEF">
              <w:rPr>
                <w:szCs w:val="20"/>
              </w:rPr>
              <w:t>sytuacji</w:t>
            </w:r>
            <w:r w:rsidR="00C56875" w:rsidRPr="007B5BEF">
              <w:rPr>
                <w:szCs w:val="20"/>
              </w:rPr>
              <w:t xml:space="preserve"> </w:t>
            </w:r>
            <w:r w:rsidR="00CF0E09" w:rsidRPr="007B5BEF">
              <w:rPr>
                <w:szCs w:val="20"/>
              </w:rPr>
              <w:t>zdarzeń</w:t>
            </w:r>
            <w:r w:rsidR="00C56875" w:rsidRPr="007B5BEF">
              <w:rPr>
                <w:szCs w:val="20"/>
              </w:rPr>
              <w:t xml:space="preserve"> </w:t>
            </w:r>
            <w:r w:rsidR="00CF0E09" w:rsidRPr="007B5BEF">
              <w:rPr>
                <w:szCs w:val="20"/>
              </w:rPr>
              <w:t>na</w:t>
            </w:r>
            <w:r w:rsidR="00485C04" w:rsidRPr="007B5BEF">
              <w:rPr>
                <w:szCs w:val="20"/>
              </w:rPr>
              <w:t> </w:t>
            </w:r>
            <w:r w:rsidR="00CF0E09" w:rsidRPr="007B5BEF">
              <w:rPr>
                <w:szCs w:val="20"/>
              </w:rPr>
              <w:t>drogach</w:t>
            </w:r>
            <w:r w:rsidR="00C56875" w:rsidRPr="007B5BEF">
              <w:rPr>
                <w:szCs w:val="20"/>
              </w:rPr>
              <w:t xml:space="preserve"> </w:t>
            </w:r>
            <w:r w:rsidR="00CF0E09" w:rsidRPr="007B5BEF">
              <w:rPr>
                <w:szCs w:val="20"/>
              </w:rPr>
              <w:t>publicznych</w:t>
            </w:r>
            <w:r w:rsidR="00C56875" w:rsidRPr="007B5BEF">
              <w:rPr>
                <w:szCs w:val="20"/>
              </w:rPr>
              <w:t xml:space="preserve"> </w:t>
            </w:r>
            <w:r w:rsidR="00CF0E09" w:rsidRPr="007B5BEF">
              <w:rPr>
                <w:szCs w:val="20"/>
              </w:rPr>
              <w:t>z</w:t>
            </w:r>
            <w:r w:rsidR="00C56875" w:rsidRPr="007B5BEF">
              <w:rPr>
                <w:szCs w:val="20"/>
              </w:rPr>
              <w:t xml:space="preserve"> </w:t>
            </w:r>
            <w:r w:rsidR="00CF0E09" w:rsidRPr="007B5BEF">
              <w:rPr>
                <w:szCs w:val="20"/>
              </w:rPr>
              <w:t>udziałem</w:t>
            </w:r>
            <w:r w:rsidR="00C56875" w:rsidRPr="007B5BEF">
              <w:rPr>
                <w:szCs w:val="20"/>
              </w:rPr>
              <w:t xml:space="preserve"> </w:t>
            </w:r>
            <w:r w:rsidR="00CF0E09" w:rsidRPr="007B5BEF">
              <w:rPr>
                <w:szCs w:val="20"/>
              </w:rPr>
              <w:t>pojazdów</w:t>
            </w:r>
            <w:r w:rsidR="00C56875" w:rsidRPr="007B5BEF">
              <w:rPr>
                <w:szCs w:val="20"/>
              </w:rPr>
              <w:t xml:space="preserve"> </w:t>
            </w:r>
            <w:r w:rsidR="00CF0E09" w:rsidRPr="007B5BEF">
              <w:rPr>
                <w:szCs w:val="20"/>
              </w:rPr>
              <w:t>wojskowych.</w:t>
            </w:r>
          </w:p>
        </w:tc>
      </w:tr>
      <w:tr w:rsidR="009519E8" w:rsidRPr="007B5BEF" w14:paraId="71002BED" w14:textId="77777777" w:rsidTr="00E303F3">
        <w:tc>
          <w:tcPr>
            <w:tcW w:w="1985" w:type="dxa"/>
            <w:vMerge/>
          </w:tcPr>
          <w:p w14:paraId="28F9769D" w14:textId="77777777" w:rsidR="00CF0E09" w:rsidRPr="007B5BEF" w:rsidRDefault="00CF0E09" w:rsidP="00DA22AC">
            <w:pPr>
              <w:rPr>
                <w:szCs w:val="20"/>
              </w:rPr>
            </w:pPr>
          </w:p>
        </w:tc>
        <w:tc>
          <w:tcPr>
            <w:tcW w:w="2126" w:type="dxa"/>
          </w:tcPr>
          <w:p w14:paraId="05483117" w14:textId="570B2944" w:rsidR="00CF0E09" w:rsidRPr="007B5BEF" w:rsidRDefault="00CF0E09" w:rsidP="00DA22AC">
            <w:pPr>
              <w:rPr>
                <w:szCs w:val="20"/>
              </w:rPr>
            </w:pPr>
            <w:r w:rsidRPr="007B5BEF">
              <w:rPr>
                <w:szCs w:val="20"/>
              </w:rPr>
              <w:t>Stan</w:t>
            </w:r>
            <w:r w:rsidR="00C56875" w:rsidRPr="007B5BEF">
              <w:rPr>
                <w:szCs w:val="20"/>
              </w:rPr>
              <w:t xml:space="preserve"> </w:t>
            </w:r>
            <w:r w:rsidRPr="007B5BEF">
              <w:rPr>
                <w:szCs w:val="20"/>
              </w:rPr>
              <w:t>przygotowań</w:t>
            </w:r>
            <w:r w:rsidR="00C56875" w:rsidRPr="007B5BEF">
              <w:rPr>
                <w:szCs w:val="20"/>
              </w:rPr>
              <w:t xml:space="preserve"> </w:t>
            </w:r>
            <w:r w:rsidRPr="007B5BEF">
              <w:rPr>
                <w:szCs w:val="20"/>
              </w:rPr>
              <w:t>do</w:t>
            </w:r>
            <w:r w:rsidR="00C56875" w:rsidRPr="007B5BEF">
              <w:rPr>
                <w:szCs w:val="20"/>
              </w:rPr>
              <w:t xml:space="preserve"> </w:t>
            </w:r>
            <w:r w:rsidRPr="007B5BEF">
              <w:rPr>
                <w:szCs w:val="20"/>
              </w:rPr>
              <w:t>i</w:t>
            </w:r>
            <w:r w:rsidR="003622D1" w:rsidRPr="007B5BEF">
              <w:rPr>
                <w:szCs w:val="20"/>
              </w:rPr>
              <w:t> </w:t>
            </w:r>
            <w:r w:rsidRPr="007B5BEF">
              <w:rPr>
                <w:szCs w:val="20"/>
              </w:rPr>
              <w:t>uruchomienia</w:t>
            </w:r>
            <w:r w:rsidR="00C56875" w:rsidRPr="007B5BEF">
              <w:rPr>
                <w:szCs w:val="20"/>
              </w:rPr>
              <w:t xml:space="preserve"> </w:t>
            </w:r>
            <w:r w:rsidRPr="007B5BEF">
              <w:rPr>
                <w:szCs w:val="20"/>
              </w:rPr>
              <w:t>przepraw</w:t>
            </w:r>
            <w:r w:rsidR="00C56875" w:rsidRPr="007B5BEF">
              <w:rPr>
                <w:szCs w:val="20"/>
              </w:rPr>
              <w:t xml:space="preserve"> </w:t>
            </w:r>
            <w:r w:rsidRPr="007B5BEF">
              <w:rPr>
                <w:szCs w:val="20"/>
              </w:rPr>
              <w:t>promowych</w:t>
            </w:r>
            <w:r w:rsidR="00C56875" w:rsidRPr="007B5BEF">
              <w:rPr>
                <w:szCs w:val="20"/>
              </w:rPr>
              <w:t xml:space="preserve"> </w:t>
            </w:r>
            <w:r w:rsidRPr="007B5BEF">
              <w:rPr>
                <w:szCs w:val="20"/>
              </w:rPr>
              <w:t>na</w:t>
            </w:r>
            <w:r w:rsidR="00C56875" w:rsidRPr="007B5BEF">
              <w:rPr>
                <w:szCs w:val="20"/>
              </w:rPr>
              <w:t xml:space="preserve"> </w:t>
            </w:r>
            <w:r w:rsidRPr="007B5BEF">
              <w:rPr>
                <w:szCs w:val="20"/>
              </w:rPr>
              <w:t>potrzeby</w:t>
            </w:r>
            <w:r w:rsidR="00C56875" w:rsidRPr="007B5BEF">
              <w:rPr>
                <w:szCs w:val="20"/>
              </w:rPr>
              <w:t xml:space="preserve"> </w:t>
            </w:r>
            <w:r w:rsidRPr="007B5BEF">
              <w:rPr>
                <w:szCs w:val="20"/>
              </w:rPr>
              <w:t>SZ</w:t>
            </w:r>
            <w:r w:rsidR="00C56875" w:rsidRPr="007B5BEF">
              <w:rPr>
                <w:szCs w:val="20"/>
              </w:rPr>
              <w:t xml:space="preserve"> </w:t>
            </w:r>
            <w:r w:rsidRPr="007B5BEF">
              <w:rPr>
                <w:szCs w:val="20"/>
              </w:rPr>
              <w:t>RP</w:t>
            </w:r>
            <w:r w:rsidR="00C56875" w:rsidRPr="007B5BEF">
              <w:rPr>
                <w:szCs w:val="20"/>
              </w:rPr>
              <w:t xml:space="preserve"> </w:t>
            </w:r>
            <w:r w:rsidRPr="007B5BEF">
              <w:rPr>
                <w:szCs w:val="20"/>
              </w:rPr>
              <w:t>i</w:t>
            </w:r>
            <w:r w:rsidR="003622D1" w:rsidRPr="007B5BEF">
              <w:rPr>
                <w:szCs w:val="20"/>
              </w:rPr>
              <w:t> </w:t>
            </w:r>
            <w:r w:rsidRPr="007B5BEF">
              <w:rPr>
                <w:szCs w:val="20"/>
              </w:rPr>
              <w:t>wojsk</w:t>
            </w:r>
            <w:r w:rsidR="00C56875" w:rsidRPr="007B5BEF">
              <w:rPr>
                <w:szCs w:val="20"/>
              </w:rPr>
              <w:t xml:space="preserve"> </w:t>
            </w:r>
            <w:r w:rsidRPr="007B5BEF">
              <w:rPr>
                <w:szCs w:val="20"/>
              </w:rPr>
              <w:t>sojuszniczych</w:t>
            </w:r>
            <w:r w:rsidR="00C56875" w:rsidRPr="007B5BEF">
              <w:rPr>
                <w:szCs w:val="20"/>
              </w:rPr>
              <w:t xml:space="preserve"> </w:t>
            </w:r>
            <w:r w:rsidRPr="007B5BEF">
              <w:rPr>
                <w:szCs w:val="20"/>
              </w:rPr>
              <w:t>oraz</w:t>
            </w:r>
            <w:r w:rsidR="00C56875" w:rsidRPr="007B5BEF">
              <w:rPr>
                <w:szCs w:val="20"/>
              </w:rPr>
              <w:t xml:space="preserve"> </w:t>
            </w:r>
            <w:r w:rsidRPr="007B5BEF">
              <w:rPr>
                <w:szCs w:val="20"/>
              </w:rPr>
              <w:t>ich</w:t>
            </w:r>
            <w:r w:rsidR="00C56875" w:rsidRPr="007B5BEF">
              <w:rPr>
                <w:szCs w:val="20"/>
              </w:rPr>
              <w:t xml:space="preserve"> </w:t>
            </w:r>
            <w:r w:rsidRPr="007B5BEF">
              <w:rPr>
                <w:szCs w:val="20"/>
              </w:rPr>
              <w:t>eksploatacji</w:t>
            </w:r>
            <w:r w:rsidR="00C56875" w:rsidRPr="007B5BEF">
              <w:rPr>
                <w:szCs w:val="20"/>
              </w:rPr>
              <w:t xml:space="preserve"> </w:t>
            </w:r>
            <w:r w:rsidRPr="007B5BEF">
              <w:rPr>
                <w:szCs w:val="20"/>
              </w:rPr>
              <w:t>i</w:t>
            </w:r>
            <w:r w:rsidR="003622D1" w:rsidRPr="007B5BEF">
              <w:rPr>
                <w:szCs w:val="20"/>
              </w:rPr>
              <w:t> </w:t>
            </w:r>
            <w:r w:rsidRPr="007B5BEF">
              <w:rPr>
                <w:szCs w:val="20"/>
              </w:rPr>
              <w:t>wykorzystania</w:t>
            </w:r>
            <w:r w:rsidR="00C56875" w:rsidRPr="007B5BEF">
              <w:rPr>
                <w:szCs w:val="20"/>
              </w:rPr>
              <w:t xml:space="preserve"> </w:t>
            </w:r>
            <w:r w:rsidRPr="007B5BEF">
              <w:rPr>
                <w:szCs w:val="20"/>
              </w:rPr>
              <w:t>na</w:t>
            </w:r>
            <w:r w:rsidR="00C56875" w:rsidRPr="007B5BEF">
              <w:rPr>
                <w:szCs w:val="20"/>
              </w:rPr>
              <w:t xml:space="preserve"> </w:t>
            </w:r>
            <w:r w:rsidRPr="007B5BEF">
              <w:rPr>
                <w:szCs w:val="20"/>
              </w:rPr>
              <w:t>potrzeby</w:t>
            </w:r>
            <w:r w:rsidR="00C56875" w:rsidRPr="007B5BEF">
              <w:rPr>
                <w:szCs w:val="20"/>
              </w:rPr>
              <w:t xml:space="preserve"> </w:t>
            </w:r>
            <w:r w:rsidRPr="007B5BEF">
              <w:rPr>
                <w:szCs w:val="20"/>
              </w:rPr>
              <w:t>gospodarki</w:t>
            </w:r>
            <w:r w:rsidR="00C56875" w:rsidRPr="007B5BEF">
              <w:rPr>
                <w:szCs w:val="20"/>
              </w:rPr>
              <w:t xml:space="preserve"> </w:t>
            </w:r>
            <w:r w:rsidRPr="007B5BEF">
              <w:rPr>
                <w:szCs w:val="20"/>
              </w:rPr>
              <w:t>i</w:t>
            </w:r>
            <w:r w:rsidR="003622D1" w:rsidRPr="007B5BEF">
              <w:rPr>
                <w:szCs w:val="20"/>
              </w:rPr>
              <w:t> </w:t>
            </w:r>
            <w:r w:rsidRPr="007B5BEF">
              <w:rPr>
                <w:szCs w:val="20"/>
              </w:rPr>
              <w:t>ludności</w:t>
            </w:r>
            <w:r w:rsidR="00C56875" w:rsidRPr="007B5BEF">
              <w:rPr>
                <w:szCs w:val="20"/>
              </w:rPr>
              <w:t xml:space="preserve"> </w:t>
            </w:r>
            <w:r w:rsidRPr="007B5BEF">
              <w:rPr>
                <w:szCs w:val="20"/>
              </w:rPr>
              <w:t>cywilnej.</w:t>
            </w:r>
          </w:p>
        </w:tc>
        <w:tc>
          <w:tcPr>
            <w:tcW w:w="3402" w:type="dxa"/>
          </w:tcPr>
          <w:p w14:paraId="3D9000D8" w14:textId="11F2506E" w:rsidR="00CF0E09" w:rsidRPr="007B5BEF" w:rsidRDefault="00CF0E09" w:rsidP="00DA22AC">
            <w:pPr>
              <w:rPr>
                <w:szCs w:val="20"/>
              </w:rPr>
            </w:pPr>
            <w:r w:rsidRPr="007B5BEF">
              <w:rPr>
                <w:szCs w:val="20"/>
              </w:rPr>
              <w:t>8.10</w:t>
            </w:r>
            <w:r w:rsidR="00C56875" w:rsidRPr="007B5BEF">
              <w:rPr>
                <w:szCs w:val="20"/>
              </w:rPr>
              <w:t xml:space="preserve"> </w:t>
            </w:r>
            <w:r w:rsidRPr="007B5BEF">
              <w:rPr>
                <w:szCs w:val="20"/>
              </w:rPr>
              <w:t>Czy</w:t>
            </w:r>
            <w:r w:rsidR="00C56875" w:rsidRPr="007B5BEF">
              <w:rPr>
                <w:szCs w:val="20"/>
              </w:rPr>
              <w:t xml:space="preserve"> </w:t>
            </w:r>
            <w:r w:rsidRPr="007B5BEF">
              <w:rPr>
                <w:szCs w:val="20"/>
              </w:rPr>
              <w:t>i</w:t>
            </w:r>
            <w:r w:rsidR="00C56875" w:rsidRPr="007B5BEF">
              <w:rPr>
                <w:szCs w:val="20"/>
              </w:rPr>
              <w:t xml:space="preserve"> </w:t>
            </w:r>
            <w:r w:rsidRPr="007B5BEF">
              <w:rPr>
                <w:szCs w:val="20"/>
              </w:rPr>
              <w:t>w</w:t>
            </w:r>
            <w:r w:rsidR="00C56875" w:rsidRPr="007B5BEF">
              <w:rPr>
                <w:szCs w:val="20"/>
              </w:rPr>
              <w:t xml:space="preserve"> </w:t>
            </w:r>
            <w:r w:rsidRPr="007B5BEF">
              <w:rPr>
                <w:szCs w:val="20"/>
              </w:rPr>
              <w:t>jaki</w:t>
            </w:r>
            <w:r w:rsidR="00C56875" w:rsidRPr="007B5BEF">
              <w:rPr>
                <w:szCs w:val="20"/>
              </w:rPr>
              <w:t xml:space="preserve"> </w:t>
            </w:r>
            <w:r w:rsidRPr="007B5BEF">
              <w:rPr>
                <w:szCs w:val="20"/>
              </w:rPr>
              <w:t>sposób</w:t>
            </w:r>
            <w:r w:rsidR="00C56875" w:rsidRPr="007B5BEF">
              <w:rPr>
                <w:szCs w:val="20"/>
              </w:rPr>
              <w:t xml:space="preserve"> </w:t>
            </w:r>
            <w:r w:rsidRPr="007B5BEF">
              <w:rPr>
                <w:szCs w:val="20"/>
              </w:rPr>
              <w:t>zorganizowano</w:t>
            </w:r>
            <w:r w:rsidR="00C56875" w:rsidRPr="007B5BEF">
              <w:rPr>
                <w:szCs w:val="20"/>
              </w:rPr>
              <w:t xml:space="preserve"> </w:t>
            </w:r>
            <w:r w:rsidRPr="007B5BEF">
              <w:rPr>
                <w:szCs w:val="20"/>
              </w:rPr>
              <w:t>i</w:t>
            </w:r>
            <w:r w:rsidR="00C56875" w:rsidRPr="007B5BEF">
              <w:rPr>
                <w:szCs w:val="20"/>
              </w:rPr>
              <w:t xml:space="preserve"> </w:t>
            </w:r>
            <w:r w:rsidRPr="007B5BEF">
              <w:rPr>
                <w:szCs w:val="20"/>
              </w:rPr>
              <w:t>zaplanowano</w:t>
            </w:r>
            <w:r w:rsidR="00C56875" w:rsidRPr="007B5BEF">
              <w:rPr>
                <w:szCs w:val="20"/>
              </w:rPr>
              <w:t xml:space="preserve"> </w:t>
            </w:r>
            <w:r w:rsidRPr="007B5BEF">
              <w:rPr>
                <w:szCs w:val="20"/>
              </w:rPr>
              <w:t>uruchomienie</w:t>
            </w:r>
            <w:r w:rsidR="00C56875" w:rsidRPr="007B5BEF">
              <w:rPr>
                <w:szCs w:val="20"/>
              </w:rPr>
              <w:t xml:space="preserve"> </w:t>
            </w:r>
            <w:r w:rsidRPr="007B5BEF">
              <w:rPr>
                <w:szCs w:val="20"/>
              </w:rPr>
              <w:t>przepraw</w:t>
            </w:r>
            <w:r w:rsidR="00C56875" w:rsidRPr="007B5BEF">
              <w:rPr>
                <w:szCs w:val="20"/>
              </w:rPr>
              <w:t xml:space="preserve"> </w:t>
            </w:r>
            <w:r w:rsidRPr="007B5BEF">
              <w:rPr>
                <w:szCs w:val="20"/>
              </w:rPr>
              <w:t>promowych?</w:t>
            </w:r>
          </w:p>
        </w:tc>
        <w:tc>
          <w:tcPr>
            <w:tcW w:w="8222" w:type="dxa"/>
          </w:tcPr>
          <w:p w14:paraId="587D2EDE" w14:textId="1463AAD8" w:rsidR="00CF0E09" w:rsidRPr="007B5BEF" w:rsidRDefault="00CF0E09" w:rsidP="00D60896">
            <w:pPr>
              <w:spacing w:after="120"/>
              <w:rPr>
                <w:szCs w:val="20"/>
              </w:rPr>
            </w:pPr>
            <w:r w:rsidRPr="007B5BEF">
              <w:rPr>
                <w:szCs w:val="20"/>
              </w:rPr>
              <w:t>Analiza</w:t>
            </w:r>
            <w:r w:rsidR="00C56875" w:rsidRPr="007B5BEF">
              <w:rPr>
                <w:szCs w:val="20"/>
              </w:rPr>
              <w:t xml:space="preserve"> </w:t>
            </w:r>
            <w:r w:rsidRPr="007B5BEF">
              <w:rPr>
                <w:szCs w:val="20"/>
              </w:rPr>
              <w:t>aktualnej</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z</w:t>
            </w:r>
            <w:r w:rsidR="00C56875" w:rsidRPr="007B5BEF">
              <w:rPr>
                <w:szCs w:val="20"/>
              </w:rPr>
              <w:t xml:space="preserve"> </w:t>
            </w:r>
            <w:r w:rsidRPr="007B5BEF">
              <w:rPr>
                <w:szCs w:val="20"/>
              </w:rPr>
              <w:t>zestawieniem</w:t>
            </w:r>
            <w:r w:rsidR="00C56875" w:rsidRPr="007B5BEF">
              <w:rPr>
                <w:szCs w:val="20"/>
              </w:rPr>
              <w:t xml:space="preserve"> </w:t>
            </w:r>
            <w:r w:rsidRPr="007B5BEF">
              <w:rPr>
                <w:szCs w:val="20"/>
              </w:rPr>
              <w:t>osi</w:t>
            </w:r>
            <w:r w:rsidR="00C56875" w:rsidRPr="007B5BEF">
              <w:rPr>
                <w:szCs w:val="20"/>
              </w:rPr>
              <w:t xml:space="preserve"> </w:t>
            </w:r>
            <w:r w:rsidRPr="007B5BEF">
              <w:rPr>
                <w:szCs w:val="20"/>
              </w:rPr>
              <w:t>przepraw</w:t>
            </w:r>
            <w:r w:rsidR="00C56875" w:rsidRPr="007B5BEF">
              <w:rPr>
                <w:szCs w:val="20"/>
              </w:rPr>
              <w:t xml:space="preserve"> </w:t>
            </w:r>
            <w:r w:rsidRPr="007B5BEF">
              <w:rPr>
                <w:szCs w:val="20"/>
              </w:rPr>
              <w:t>promowych</w:t>
            </w:r>
            <w:r w:rsidR="00C56875" w:rsidRPr="007B5BEF">
              <w:rPr>
                <w:szCs w:val="20"/>
              </w:rPr>
              <w:t xml:space="preserve"> </w:t>
            </w:r>
            <w:r w:rsidRPr="007B5BEF">
              <w:rPr>
                <w:szCs w:val="20"/>
              </w:rPr>
              <w:t>na</w:t>
            </w:r>
            <w:r w:rsidR="00C56875" w:rsidRPr="007B5BEF">
              <w:rPr>
                <w:szCs w:val="20"/>
              </w:rPr>
              <w:t xml:space="preserve"> </w:t>
            </w:r>
            <w:r w:rsidRPr="007B5BEF">
              <w:rPr>
                <w:szCs w:val="20"/>
              </w:rPr>
              <w:t>której</w:t>
            </w:r>
            <w:r w:rsidR="00C56875" w:rsidRPr="007B5BEF">
              <w:rPr>
                <w:szCs w:val="20"/>
              </w:rPr>
              <w:t xml:space="preserve"> </w:t>
            </w:r>
            <w:r w:rsidRPr="007B5BEF">
              <w:rPr>
                <w:szCs w:val="20"/>
              </w:rPr>
              <w:t>jednostki</w:t>
            </w:r>
            <w:r w:rsidR="00C56875" w:rsidRPr="007B5BEF">
              <w:rPr>
                <w:szCs w:val="20"/>
              </w:rPr>
              <w:t xml:space="preserve"> </w:t>
            </w:r>
            <w:r w:rsidRPr="007B5BEF">
              <w:rPr>
                <w:szCs w:val="20"/>
              </w:rPr>
              <w:t>organizacyjne</w:t>
            </w:r>
            <w:r w:rsidR="00C56875" w:rsidRPr="007B5BEF">
              <w:rPr>
                <w:szCs w:val="20"/>
              </w:rPr>
              <w:t xml:space="preserve"> </w:t>
            </w:r>
            <w:r w:rsidRPr="007B5BEF">
              <w:rPr>
                <w:szCs w:val="20"/>
              </w:rPr>
              <w:t>zobowiązane</w:t>
            </w:r>
            <w:r w:rsidR="00C56875" w:rsidRPr="007B5BEF">
              <w:rPr>
                <w:szCs w:val="20"/>
              </w:rPr>
              <w:t xml:space="preserve"> </w:t>
            </w:r>
            <w:r w:rsidRPr="007B5BEF">
              <w:rPr>
                <w:szCs w:val="20"/>
              </w:rPr>
              <w:t>są</w:t>
            </w:r>
            <w:r w:rsidR="00C56875" w:rsidRPr="007B5BEF">
              <w:rPr>
                <w:szCs w:val="20"/>
              </w:rPr>
              <w:t xml:space="preserve"> </w:t>
            </w:r>
            <w:r w:rsidRPr="007B5BEF">
              <w:rPr>
                <w:szCs w:val="20"/>
              </w:rPr>
              <w:t>do</w:t>
            </w:r>
            <w:r w:rsidR="00C56875" w:rsidRPr="007B5BEF">
              <w:rPr>
                <w:szCs w:val="20"/>
              </w:rPr>
              <w:t xml:space="preserve"> </w:t>
            </w:r>
            <w:r w:rsidRPr="007B5BEF">
              <w:rPr>
                <w:szCs w:val="20"/>
              </w:rPr>
              <w:t>organizacji</w:t>
            </w:r>
            <w:r w:rsidR="00C56875" w:rsidRPr="007B5BEF">
              <w:rPr>
                <w:szCs w:val="20"/>
              </w:rPr>
              <w:t xml:space="preserve"> </w:t>
            </w:r>
            <w:r w:rsidRPr="007B5BEF">
              <w:rPr>
                <w:szCs w:val="20"/>
              </w:rPr>
              <w:t>i</w:t>
            </w:r>
            <w:r w:rsidR="00C56875" w:rsidRPr="007B5BEF">
              <w:rPr>
                <w:szCs w:val="20"/>
              </w:rPr>
              <w:t xml:space="preserve"> </w:t>
            </w:r>
            <w:r w:rsidRPr="007B5BEF">
              <w:rPr>
                <w:szCs w:val="20"/>
              </w:rPr>
              <w:t>uruchomienia</w:t>
            </w:r>
            <w:r w:rsidR="00C56875" w:rsidRPr="007B5BEF">
              <w:rPr>
                <w:szCs w:val="20"/>
              </w:rPr>
              <w:t xml:space="preserve"> </w:t>
            </w:r>
            <w:r w:rsidRPr="007B5BEF">
              <w:rPr>
                <w:szCs w:val="20"/>
              </w:rPr>
              <w:t>przepraw</w:t>
            </w:r>
            <w:r w:rsidR="00C56875" w:rsidRPr="007B5BEF">
              <w:rPr>
                <w:szCs w:val="20"/>
              </w:rPr>
              <w:t xml:space="preserve"> </w:t>
            </w:r>
            <w:r w:rsidRPr="007B5BEF">
              <w:rPr>
                <w:szCs w:val="20"/>
              </w:rPr>
              <w:t>oraz</w:t>
            </w:r>
            <w:r w:rsidR="00C56875" w:rsidRPr="007B5BEF">
              <w:rPr>
                <w:szCs w:val="20"/>
              </w:rPr>
              <w:t xml:space="preserve"> </w:t>
            </w:r>
            <w:r w:rsidRPr="007B5BEF">
              <w:rPr>
                <w:szCs w:val="20"/>
              </w:rPr>
              <w:t>sposobu</w:t>
            </w:r>
            <w:r w:rsidR="00C56875" w:rsidRPr="007B5BEF">
              <w:rPr>
                <w:szCs w:val="20"/>
              </w:rPr>
              <w:t xml:space="preserve"> </w:t>
            </w:r>
            <w:r w:rsidRPr="007B5BEF">
              <w:rPr>
                <w:szCs w:val="20"/>
              </w:rPr>
              <w:t>jej</w:t>
            </w:r>
            <w:r w:rsidR="00C56875" w:rsidRPr="007B5BEF">
              <w:rPr>
                <w:szCs w:val="20"/>
              </w:rPr>
              <w:t xml:space="preserve"> </w:t>
            </w:r>
            <w:r w:rsidRPr="007B5BEF">
              <w:rPr>
                <w:szCs w:val="20"/>
              </w:rPr>
              <w:t>organizacji</w:t>
            </w:r>
            <w:r w:rsidR="00C56875" w:rsidRPr="007B5BEF">
              <w:rPr>
                <w:szCs w:val="20"/>
              </w:rPr>
              <w:t xml:space="preserve"> </w:t>
            </w:r>
            <w:r w:rsidRPr="007B5BEF">
              <w:rPr>
                <w:szCs w:val="20"/>
              </w:rPr>
              <w:t>i</w:t>
            </w:r>
            <w:r w:rsidR="00C56875" w:rsidRPr="007B5BEF">
              <w:rPr>
                <w:szCs w:val="20"/>
              </w:rPr>
              <w:t xml:space="preserve"> </w:t>
            </w:r>
            <w:r w:rsidRPr="007B5BEF">
              <w:rPr>
                <w:szCs w:val="20"/>
              </w:rPr>
              <w:t>uruchomienia.</w:t>
            </w:r>
          </w:p>
          <w:p w14:paraId="0A00F7AE" w14:textId="77777777" w:rsidR="00CF0E09" w:rsidRPr="007B5BEF" w:rsidRDefault="00CF0E09" w:rsidP="00DA22AC">
            <w:pPr>
              <w:rPr>
                <w:b/>
                <w:bCs/>
                <w:i/>
                <w:iCs/>
                <w:szCs w:val="20"/>
                <w:u w:val="single"/>
              </w:rPr>
            </w:pPr>
            <w:r w:rsidRPr="007B5BEF">
              <w:rPr>
                <w:b/>
                <w:bCs/>
                <w:i/>
                <w:iCs/>
                <w:szCs w:val="20"/>
                <w:u w:val="single"/>
              </w:rPr>
              <w:t>Wyznaczniki:</w:t>
            </w:r>
          </w:p>
          <w:p w14:paraId="166D0FB4" w14:textId="66217AD3" w:rsidR="00CF0E09" w:rsidRPr="00865067" w:rsidRDefault="00CF0E09" w:rsidP="00DA22AC">
            <w:pPr>
              <w:rPr>
                <w:i/>
                <w:iCs/>
                <w:szCs w:val="20"/>
              </w:rPr>
            </w:pPr>
            <w:r w:rsidRPr="007B5BEF">
              <w:rPr>
                <w:i/>
                <w:iCs/>
                <w:szCs w:val="20"/>
              </w:rPr>
              <w:t>Plan</w:t>
            </w:r>
            <w:r w:rsidR="00C56875" w:rsidRPr="007B5BEF">
              <w:rPr>
                <w:i/>
                <w:iCs/>
                <w:szCs w:val="20"/>
              </w:rPr>
              <w:t xml:space="preserve"> </w:t>
            </w:r>
            <w:r w:rsidRPr="007B5BEF">
              <w:rPr>
                <w:i/>
                <w:iCs/>
                <w:szCs w:val="20"/>
              </w:rPr>
              <w:t>Reagowania</w:t>
            </w:r>
            <w:r w:rsidR="00C56875" w:rsidRPr="007B5BEF">
              <w:rPr>
                <w:i/>
                <w:iCs/>
                <w:szCs w:val="20"/>
              </w:rPr>
              <w:t xml:space="preserve"> </w:t>
            </w:r>
            <w:r w:rsidRPr="007B5BEF">
              <w:rPr>
                <w:i/>
                <w:iCs/>
                <w:szCs w:val="20"/>
              </w:rPr>
              <w:t>Obronnego</w:t>
            </w:r>
            <w:r w:rsidR="00C56875" w:rsidRPr="007B5BEF">
              <w:rPr>
                <w:i/>
                <w:iCs/>
                <w:szCs w:val="20"/>
              </w:rPr>
              <w:t xml:space="preserve"> </w:t>
            </w:r>
            <w:r w:rsidRPr="007B5BEF">
              <w:rPr>
                <w:i/>
                <w:iCs/>
                <w:szCs w:val="20"/>
              </w:rPr>
              <w:t>RP</w:t>
            </w:r>
            <w:r w:rsidR="00C56875" w:rsidRPr="007B5BEF">
              <w:rPr>
                <w:i/>
                <w:iCs/>
                <w:szCs w:val="20"/>
              </w:rPr>
              <w:t xml:space="preserve"> </w:t>
            </w:r>
            <w:r w:rsidR="00D0411C" w:rsidRPr="007B5BEF">
              <w:rPr>
                <w:i/>
                <w:iCs/>
                <w:szCs w:val="20"/>
              </w:rPr>
              <w:t>–</w:t>
            </w:r>
            <w:r w:rsidR="00C56875" w:rsidRPr="007B5BEF">
              <w:rPr>
                <w:i/>
                <w:iCs/>
                <w:szCs w:val="20"/>
              </w:rPr>
              <w:t xml:space="preserve"> </w:t>
            </w:r>
            <w:r w:rsidRPr="007B5BEF">
              <w:rPr>
                <w:i/>
                <w:iCs/>
                <w:szCs w:val="20"/>
              </w:rPr>
              <w:t>zestawienie</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zakresie</w:t>
            </w:r>
            <w:r w:rsidR="00C56875" w:rsidRPr="007B5BEF">
              <w:rPr>
                <w:i/>
                <w:iCs/>
                <w:szCs w:val="20"/>
              </w:rPr>
              <w:t xml:space="preserve"> </w:t>
            </w:r>
            <w:r w:rsidRPr="007B5BEF">
              <w:rPr>
                <w:i/>
                <w:iCs/>
                <w:szCs w:val="20"/>
              </w:rPr>
              <w:t>zabezpieczenia</w:t>
            </w:r>
            <w:r w:rsidR="00C56875" w:rsidRPr="007B5BEF">
              <w:rPr>
                <w:i/>
                <w:iCs/>
                <w:szCs w:val="20"/>
              </w:rPr>
              <w:t xml:space="preserve"> </w:t>
            </w:r>
            <w:r w:rsidRPr="007B5BEF">
              <w:rPr>
                <w:i/>
                <w:iCs/>
                <w:szCs w:val="20"/>
              </w:rPr>
              <w:t>potrzeb</w:t>
            </w:r>
            <w:r w:rsidR="00C56875" w:rsidRPr="007B5BEF">
              <w:rPr>
                <w:i/>
                <w:iCs/>
                <w:szCs w:val="20"/>
              </w:rPr>
              <w:t xml:space="preserve"> </w:t>
            </w:r>
            <w:r w:rsidRPr="007B5BEF">
              <w:rPr>
                <w:i/>
                <w:iCs/>
                <w:szCs w:val="20"/>
              </w:rPr>
              <w:t>Sił</w:t>
            </w:r>
            <w:r w:rsidR="00485C04" w:rsidRPr="007B5BEF">
              <w:rPr>
                <w:i/>
                <w:iCs/>
                <w:szCs w:val="20"/>
              </w:rPr>
              <w:t> </w:t>
            </w:r>
            <w:r w:rsidRPr="007B5BEF">
              <w:rPr>
                <w:i/>
                <w:iCs/>
                <w:szCs w:val="20"/>
              </w:rPr>
              <w:t>Zbrojnych</w:t>
            </w:r>
            <w:r w:rsidR="00C56875" w:rsidRPr="007B5BEF">
              <w:rPr>
                <w:i/>
                <w:iCs/>
                <w:szCs w:val="20"/>
              </w:rPr>
              <w:t xml:space="preserve"> </w:t>
            </w:r>
            <w:r w:rsidRPr="007B5BEF">
              <w:rPr>
                <w:i/>
                <w:iCs/>
                <w:szCs w:val="20"/>
              </w:rPr>
              <w:t>RP</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wojsk</w:t>
            </w:r>
            <w:r w:rsidR="00C56875" w:rsidRPr="007B5BEF">
              <w:rPr>
                <w:i/>
                <w:iCs/>
                <w:szCs w:val="20"/>
              </w:rPr>
              <w:t xml:space="preserve"> </w:t>
            </w:r>
            <w:r w:rsidRPr="007B5BEF">
              <w:rPr>
                <w:i/>
                <w:iCs/>
                <w:szCs w:val="20"/>
              </w:rPr>
              <w:t>sojuszniczych</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obszarze</w:t>
            </w:r>
            <w:r w:rsidR="00C56875" w:rsidRPr="007B5BEF">
              <w:rPr>
                <w:i/>
                <w:iCs/>
                <w:szCs w:val="20"/>
              </w:rPr>
              <w:t xml:space="preserve"> </w:t>
            </w:r>
            <w:r w:rsidRPr="007B5BEF">
              <w:rPr>
                <w:i/>
                <w:iCs/>
                <w:szCs w:val="20"/>
              </w:rPr>
              <w:t>DAR</w:t>
            </w:r>
            <w:r w:rsidR="00C56875" w:rsidRPr="007B5BEF">
              <w:rPr>
                <w:i/>
                <w:iCs/>
                <w:szCs w:val="20"/>
              </w:rPr>
              <w:t xml:space="preserve"> </w:t>
            </w:r>
            <w:r w:rsidRPr="007B5BEF">
              <w:rPr>
                <w:i/>
                <w:iCs/>
                <w:szCs w:val="20"/>
              </w:rPr>
              <w:t>–</w:t>
            </w:r>
            <w:r w:rsidR="00C56875" w:rsidRPr="007B5BEF">
              <w:rPr>
                <w:i/>
                <w:iCs/>
                <w:szCs w:val="20"/>
              </w:rPr>
              <w:t xml:space="preserve"> </w:t>
            </w:r>
            <w:r w:rsidRPr="007B5BEF">
              <w:rPr>
                <w:i/>
                <w:iCs/>
                <w:szCs w:val="20"/>
              </w:rPr>
              <w:t>żegluga</w:t>
            </w:r>
            <w:r w:rsidR="00C56875" w:rsidRPr="007B5BEF">
              <w:rPr>
                <w:i/>
                <w:iCs/>
                <w:szCs w:val="20"/>
              </w:rPr>
              <w:t xml:space="preserve"> </w:t>
            </w:r>
            <w:r w:rsidRPr="007B5BEF">
              <w:rPr>
                <w:i/>
                <w:iCs/>
                <w:szCs w:val="20"/>
              </w:rPr>
              <w:t>śródlądowa.</w:t>
            </w:r>
          </w:p>
        </w:tc>
      </w:tr>
      <w:tr w:rsidR="009519E8" w:rsidRPr="007B5BEF" w14:paraId="7C6F3910" w14:textId="77777777" w:rsidTr="00E303F3">
        <w:tc>
          <w:tcPr>
            <w:tcW w:w="1985" w:type="dxa"/>
            <w:vMerge/>
          </w:tcPr>
          <w:p w14:paraId="2EA22480" w14:textId="77777777" w:rsidR="00CF0E09" w:rsidRPr="007B5BEF" w:rsidRDefault="00CF0E09" w:rsidP="00DA22AC">
            <w:pPr>
              <w:rPr>
                <w:szCs w:val="20"/>
              </w:rPr>
            </w:pPr>
          </w:p>
        </w:tc>
        <w:tc>
          <w:tcPr>
            <w:tcW w:w="2126" w:type="dxa"/>
          </w:tcPr>
          <w:p w14:paraId="1D5F10A7" w14:textId="64532C5B" w:rsidR="00CF0E09" w:rsidRPr="007B5BEF" w:rsidRDefault="00CF0E09" w:rsidP="00DA22AC">
            <w:pPr>
              <w:rPr>
                <w:szCs w:val="20"/>
              </w:rPr>
            </w:pPr>
            <w:r w:rsidRPr="007B5BEF">
              <w:rPr>
                <w:szCs w:val="20"/>
              </w:rPr>
              <w:t>Inwestycje</w:t>
            </w:r>
            <w:r w:rsidR="00C56875" w:rsidRPr="007B5BEF">
              <w:rPr>
                <w:szCs w:val="20"/>
              </w:rPr>
              <w:t xml:space="preserve"> </w:t>
            </w:r>
            <w:r w:rsidRPr="007B5BEF">
              <w:rPr>
                <w:szCs w:val="20"/>
              </w:rPr>
              <w:t>obronne.</w:t>
            </w:r>
          </w:p>
        </w:tc>
        <w:tc>
          <w:tcPr>
            <w:tcW w:w="3402" w:type="dxa"/>
          </w:tcPr>
          <w:p w14:paraId="630E9B73" w14:textId="0D2F02D3" w:rsidR="00CF0E09" w:rsidRPr="007B5BEF" w:rsidRDefault="00CF0E09" w:rsidP="00DA22AC">
            <w:pPr>
              <w:rPr>
                <w:szCs w:val="20"/>
              </w:rPr>
            </w:pPr>
            <w:r w:rsidRPr="007B5BEF">
              <w:rPr>
                <w:szCs w:val="20"/>
              </w:rPr>
              <w:t>8.11</w:t>
            </w:r>
            <w:r w:rsidR="00C56875" w:rsidRPr="007B5BEF">
              <w:rPr>
                <w:szCs w:val="20"/>
              </w:rPr>
              <w:t xml:space="preserve"> </w:t>
            </w:r>
            <w:r w:rsidRPr="007B5BEF">
              <w:rPr>
                <w:szCs w:val="20"/>
              </w:rPr>
              <w:t>Czy</w:t>
            </w:r>
            <w:r w:rsidR="00C56875" w:rsidRPr="007B5BEF">
              <w:rPr>
                <w:szCs w:val="20"/>
              </w:rPr>
              <w:t xml:space="preserve"> </w:t>
            </w:r>
            <w:r w:rsidRPr="007B5BEF">
              <w:rPr>
                <w:szCs w:val="20"/>
              </w:rPr>
              <w:t>jednostka</w:t>
            </w:r>
            <w:r w:rsidR="00C56875" w:rsidRPr="007B5BEF">
              <w:rPr>
                <w:szCs w:val="20"/>
              </w:rPr>
              <w:t xml:space="preserve"> </w:t>
            </w:r>
            <w:r w:rsidRPr="007B5BEF">
              <w:rPr>
                <w:szCs w:val="20"/>
              </w:rPr>
              <w:t>organizacyjna</w:t>
            </w:r>
            <w:r w:rsidR="00C56875" w:rsidRPr="007B5BEF">
              <w:rPr>
                <w:szCs w:val="20"/>
              </w:rPr>
              <w:t xml:space="preserve"> </w:t>
            </w:r>
            <w:r w:rsidRPr="007B5BEF">
              <w:rPr>
                <w:szCs w:val="20"/>
              </w:rPr>
              <w:t>realizuje</w:t>
            </w:r>
            <w:r w:rsidR="00C56875" w:rsidRPr="007B5BEF">
              <w:rPr>
                <w:szCs w:val="20"/>
              </w:rPr>
              <w:t xml:space="preserve"> </w:t>
            </w:r>
            <w:r w:rsidRPr="007B5BEF">
              <w:rPr>
                <w:szCs w:val="20"/>
              </w:rPr>
              <w:t>zadania</w:t>
            </w:r>
            <w:r w:rsidR="00C56875" w:rsidRPr="007B5BEF">
              <w:rPr>
                <w:szCs w:val="20"/>
              </w:rPr>
              <w:t xml:space="preserve"> </w:t>
            </w:r>
            <w:r w:rsidRPr="007B5BEF">
              <w:rPr>
                <w:szCs w:val="20"/>
              </w:rPr>
              <w:t>na</w:t>
            </w:r>
            <w:r w:rsidR="00C56875" w:rsidRPr="007B5BEF">
              <w:rPr>
                <w:szCs w:val="20"/>
              </w:rPr>
              <w:t xml:space="preserve"> </w:t>
            </w:r>
            <w:r w:rsidRPr="007B5BEF">
              <w:rPr>
                <w:szCs w:val="20"/>
              </w:rPr>
              <w:t>infrastrukturze</w:t>
            </w:r>
            <w:r w:rsidR="00C56875" w:rsidRPr="007B5BEF">
              <w:rPr>
                <w:szCs w:val="20"/>
              </w:rPr>
              <w:t xml:space="preserve"> </w:t>
            </w:r>
            <w:r w:rsidRPr="007B5BEF">
              <w:rPr>
                <w:szCs w:val="20"/>
              </w:rPr>
              <w:t>transportowej</w:t>
            </w:r>
            <w:r w:rsidR="00C56875" w:rsidRPr="007B5BEF">
              <w:rPr>
                <w:szCs w:val="20"/>
              </w:rPr>
              <w:t xml:space="preserve"> </w:t>
            </w:r>
            <w:r w:rsidRPr="007B5BEF">
              <w:rPr>
                <w:szCs w:val="20"/>
              </w:rPr>
              <w:t>zgodnie</w:t>
            </w:r>
            <w:r w:rsidR="00C56875" w:rsidRPr="007B5BEF">
              <w:rPr>
                <w:szCs w:val="20"/>
              </w:rPr>
              <w:t xml:space="preserve"> </w:t>
            </w:r>
            <w:r w:rsidRPr="007B5BEF">
              <w:rPr>
                <w:szCs w:val="20"/>
              </w:rPr>
              <w:lastRenderedPageBreak/>
              <w:t>z</w:t>
            </w:r>
            <w:r w:rsidR="009D3D7E" w:rsidRPr="007B5BEF">
              <w:rPr>
                <w:szCs w:val="20"/>
              </w:rPr>
              <w:t> </w:t>
            </w:r>
            <w:r w:rsidRPr="007B5BEF">
              <w:rPr>
                <w:szCs w:val="20"/>
              </w:rPr>
              <w:t>podpisanymi</w:t>
            </w:r>
            <w:r w:rsidR="00C56875" w:rsidRPr="007B5BEF">
              <w:rPr>
                <w:szCs w:val="20"/>
              </w:rPr>
              <w:t xml:space="preserve"> </w:t>
            </w:r>
            <w:r w:rsidRPr="007B5BEF">
              <w:rPr>
                <w:szCs w:val="20"/>
              </w:rPr>
              <w:t>umowami</w:t>
            </w:r>
            <w:r w:rsidR="00C56875" w:rsidRPr="007B5BEF">
              <w:rPr>
                <w:szCs w:val="20"/>
              </w:rPr>
              <w:t xml:space="preserve"> </w:t>
            </w:r>
            <w:r w:rsidRPr="007B5BEF">
              <w:rPr>
                <w:szCs w:val="20"/>
              </w:rPr>
              <w:t>i</w:t>
            </w:r>
            <w:r w:rsidR="009D3D7E" w:rsidRPr="007B5BEF">
              <w:rPr>
                <w:szCs w:val="20"/>
              </w:rPr>
              <w:t> </w:t>
            </w:r>
            <w:r w:rsidRPr="007B5BEF">
              <w:rPr>
                <w:szCs w:val="20"/>
              </w:rPr>
              <w:t>zatwierdzonymi</w:t>
            </w:r>
            <w:r w:rsidR="00C56875" w:rsidRPr="007B5BEF">
              <w:rPr>
                <w:szCs w:val="20"/>
              </w:rPr>
              <w:t xml:space="preserve"> </w:t>
            </w:r>
            <w:r w:rsidRPr="007B5BEF">
              <w:rPr>
                <w:szCs w:val="20"/>
              </w:rPr>
              <w:t>harmonogramami?</w:t>
            </w:r>
          </w:p>
        </w:tc>
        <w:tc>
          <w:tcPr>
            <w:tcW w:w="8222" w:type="dxa"/>
          </w:tcPr>
          <w:p w14:paraId="426E813D" w14:textId="76EDB9A5" w:rsidR="00CF0E09" w:rsidRPr="007B5BEF" w:rsidRDefault="00CF0E09" w:rsidP="00D60896">
            <w:pPr>
              <w:spacing w:after="120"/>
              <w:rPr>
                <w:szCs w:val="20"/>
              </w:rPr>
            </w:pPr>
            <w:r w:rsidRPr="007B5BEF">
              <w:rPr>
                <w:szCs w:val="20"/>
              </w:rPr>
              <w:lastRenderedPageBreak/>
              <w:t>Analiza</w:t>
            </w:r>
            <w:r w:rsidR="009519E8" w:rsidRPr="007B5BEF">
              <w:rPr>
                <w:szCs w:val="20"/>
              </w:rPr>
              <w:t xml:space="preserve"> </w:t>
            </w:r>
            <w:r w:rsidRPr="007B5BEF">
              <w:rPr>
                <w:szCs w:val="20"/>
              </w:rPr>
              <w:t>dokumentacji</w:t>
            </w:r>
            <w:r w:rsidR="00C56875" w:rsidRPr="007B5BEF">
              <w:rPr>
                <w:szCs w:val="20"/>
              </w:rPr>
              <w:t xml:space="preserve"> </w:t>
            </w:r>
            <w:r w:rsidRPr="007B5BEF">
              <w:rPr>
                <w:szCs w:val="20"/>
              </w:rPr>
              <w:t>dotyczącej</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przedsięwzięć</w:t>
            </w:r>
            <w:r w:rsidR="00C56875" w:rsidRPr="007B5BEF">
              <w:rPr>
                <w:szCs w:val="20"/>
              </w:rPr>
              <w:t xml:space="preserve"> </w:t>
            </w:r>
            <w:r w:rsidRPr="007B5BEF">
              <w:rPr>
                <w:szCs w:val="20"/>
              </w:rPr>
              <w:t>związanych</w:t>
            </w:r>
            <w:r w:rsidR="00C56875" w:rsidRPr="007B5BEF">
              <w:rPr>
                <w:szCs w:val="20"/>
              </w:rPr>
              <w:t xml:space="preserve"> </w:t>
            </w:r>
            <w:r w:rsidRPr="007B5BEF">
              <w:rPr>
                <w:szCs w:val="20"/>
              </w:rPr>
              <w:t>ze</w:t>
            </w:r>
            <w:r w:rsidR="00C56875" w:rsidRPr="007B5BEF">
              <w:rPr>
                <w:szCs w:val="20"/>
              </w:rPr>
              <w:t xml:space="preserve"> </w:t>
            </w:r>
            <w:r w:rsidRPr="007B5BEF">
              <w:rPr>
                <w:szCs w:val="20"/>
              </w:rPr>
              <w:t>zgłoszeniem</w:t>
            </w:r>
            <w:r w:rsidR="00C56875" w:rsidRPr="007B5BEF">
              <w:rPr>
                <w:szCs w:val="20"/>
              </w:rPr>
              <w:t xml:space="preserve"> </w:t>
            </w:r>
            <w:r w:rsidRPr="007B5BEF">
              <w:rPr>
                <w:szCs w:val="20"/>
              </w:rPr>
              <w:t>poszczególnych</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r w:rsidR="005F4433">
              <w:rPr>
                <w:szCs w:val="20"/>
              </w:rPr>
              <w:t>, w szczególności</w:t>
            </w:r>
            <w:r w:rsidR="00C56875" w:rsidRPr="007B5BEF">
              <w:rPr>
                <w:szCs w:val="20"/>
              </w:rPr>
              <w:t xml:space="preserve"> </w:t>
            </w:r>
            <w:r w:rsidRPr="007B5BEF">
              <w:rPr>
                <w:szCs w:val="20"/>
              </w:rPr>
              <w:t>rekomendowanych</w:t>
            </w:r>
            <w:r w:rsidR="00C56875" w:rsidRPr="007B5BEF">
              <w:rPr>
                <w:szCs w:val="20"/>
              </w:rPr>
              <w:t xml:space="preserve"> </w:t>
            </w:r>
            <w:r w:rsidRPr="007B5BEF">
              <w:rPr>
                <w:szCs w:val="20"/>
              </w:rPr>
              <w:t>do</w:t>
            </w:r>
            <w:r w:rsidR="00C56875" w:rsidRPr="007B5BEF">
              <w:rPr>
                <w:szCs w:val="20"/>
              </w:rPr>
              <w:t xml:space="preserve"> </w:t>
            </w:r>
            <w:r w:rsidRPr="007B5BEF">
              <w:rPr>
                <w:szCs w:val="20"/>
              </w:rPr>
              <w:t>sfinansowania</w:t>
            </w:r>
            <w:r w:rsidR="00C56875" w:rsidRPr="007B5BEF">
              <w:rPr>
                <w:szCs w:val="20"/>
              </w:rPr>
              <w:t xml:space="preserve"> </w:t>
            </w:r>
            <w:r w:rsidRPr="007B5BEF">
              <w:rPr>
                <w:szCs w:val="20"/>
              </w:rPr>
              <w:t>ze</w:t>
            </w:r>
            <w:r w:rsidR="00C56875" w:rsidRPr="007B5BEF">
              <w:rPr>
                <w:szCs w:val="20"/>
              </w:rPr>
              <w:t xml:space="preserve"> </w:t>
            </w:r>
            <w:r w:rsidRPr="007B5BEF">
              <w:rPr>
                <w:szCs w:val="20"/>
              </w:rPr>
              <w:lastRenderedPageBreak/>
              <w:t>środków</w:t>
            </w:r>
            <w:r w:rsidR="00C56875" w:rsidRPr="007B5BEF">
              <w:rPr>
                <w:szCs w:val="20"/>
              </w:rPr>
              <w:t xml:space="preserve"> </w:t>
            </w:r>
            <w:r w:rsidRPr="007B5BEF">
              <w:rPr>
                <w:szCs w:val="20"/>
              </w:rPr>
              <w:t>finansowych</w:t>
            </w:r>
            <w:r w:rsidR="00C56875" w:rsidRPr="007B5BEF">
              <w:rPr>
                <w:szCs w:val="20"/>
              </w:rPr>
              <w:t xml:space="preserve"> </w:t>
            </w:r>
            <w:r w:rsidRPr="007B5BEF">
              <w:rPr>
                <w:szCs w:val="20"/>
              </w:rPr>
              <w:t>Rządowego</w:t>
            </w:r>
            <w:r w:rsidR="00C56875" w:rsidRPr="007B5BEF">
              <w:rPr>
                <w:szCs w:val="20"/>
              </w:rPr>
              <w:t xml:space="preserve"> </w:t>
            </w:r>
            <w:r w:rsidRPr="007B5BEF">
              <w:rPr>
                <w:szCs w:val="20"/>
              </w:rPr>
              <w:t>Funduszu</w:t>
            </w:r>
            <w:r w:rsidR="00C56875" w:rsidRPr="007B5BEF">
              <w:rPr>
                <w:szCs w:val="20"/>
              </w:rPr>
              <w:t xml:space="preserve"> </w:t>
            </w:r>
            <w:r w:rsidRPr="007B5BEF">
              <w:rPr>
                <w:szCs w:val="20"/>
              </w:rPr>
              <w:t>Rozwoju</w:t>
            </w:r>
            <w:r w:rsidR="00C56875" w:rsidRPr="007B5BEF">
              <w:rPr>
                <w:szCs w:val="20"/>
              </w:rPr>
              <w:t xml:space="preserve"> </w:t>
            </w:r>
            <w:r w:rsidRPr="007B5BEF">
              <w:rPr>
                <w:szCs w:val="20"/>
              </w:rPr>
              <w:t>Dróg</w:t>
            </w:r>
            <w:r w:rsidR="008C75EB">
              <w:rPr>
                <w:szCs w:val="20"/>
              </w:rPr>
              <w:t xml:space="preserve">, którego celem jest </w:t>
            </w:r>
            <w:r w:rsidR="00622643">
              <w:rPr>
                <w:szCs w:val="20"/>
              </w:rPr>
              <w:t>między innymi</w:t>
            </w:r>
            <w:r w:rsidR="008C75EB">
              <w:rPr>
                <w:szCs w:val="20"/>
              </w:rPr>
              <w:t xml:space="preserve"> wspieranie inwestycji o charakterze obronnym</w:t>
            </w:r>
            <w:r w:rsidRPr="007B5BEF">
              <w:rPr>
                <w:szCs w:val="20"/>
              </w:rPr>
              <w:t>.</w:t>
            </w:r>
          </w:p>
          <w:p w14:paraId="33BE352A" w14:textId="1878EEDF" w:rsidR="00CF0E09" w:rsidRPr="007B5BEF" w:rsidRDefault="00CF0E09" w:rsidP="00D60896">
            <w:pPr>
              <w:spacing w:after="120"/>
              <w:rPr>
                <w:szCs w:val="20"/>
              </w:rPr>
            </w:pP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związanej</w:t>
            </w:r>
            <w:r w:rsidR="00C56875" w:rsidRPr="007B5BEF">
              <w:rPr>
                <w:szCs w:val="20"/>
              </w:rPr>
              <w:t xml:space="preserve"> </w:t>
            </w:r>
            <w:r w:rsidRPr="007B5BEF">
              <w:rPr>
                <w:szCs w:val="20"/>
              </w:rPr>
              <w:t>z</w:t>
            </w:r>
            <w:r w:rsidR="00C56875" w:rsidRPr="007B5BEF">
              <w:rPr>
                <w:szCs w:val="20"/>
              </w:rPr>
              <w:t xml:space="preserve"> </w:t>
            </w:r>
            <w:r w:rsidRPr="007B5BEF">
              <w:rPr>
                <w:szCs w:val="20"/>
              </w:rPr>
              <w:t>realizacją</w:t>
            </w:r>
            <w:r w:rsidR="00C56875" w:rsidRPr="007B5BEF">
              <w:rPr>
                <w:szCs w:val="20"/>
              </w:rPr>
              <w:t xml:space="preserve"> </w:t>
            </w:r>
            <w:r w:rsidRPr="007B5BEF">
              <w:rPr>
                <w:szCs w:val="20"/>
              </w:rPr>
              <w:t>umowy</w:t>
            </w:r>
            <w:r w:rsidR="00C56875" w:rsidRPr="007B5BEF">
              <w:rPr>
                <w:szCs w:val="20"/>
              </w:rPr>
              <w:t xml:space="preserve"> </w:t>
            </w:r>
            <w:r w:rsidRPr="007B5BEF">
              <w:rPr>
                <w:szCs w:val="20"/>
              </w:rPr>
              <w:t>o</w:t>
            </w:r>
            <w:r w:rsidR="00C56875" w:rsidRPr="007B5BEF">
              <w:rPr>
                <w:szCs w:val="20"/>
              </w:rPr>
              <w:t xml:space="preserve"> </w:t>
            </w:r>
            <w:r w:rsidRPr="007B5BEF">
              <w:rPr>
                <w:szCs w:val="20"/>
              </w:rPr>
              <w:t>udzielenie</w:t>
            </w:r>
            <w:r w:rsidR="00C56875" w:rsidRPr="007B5BEF">
              <w:rPr>
                <w:szCs w:val="20"/>
              </w:rPr>
              <w:t xml:space="preserve"> </w:t>
            </w:r>
            <w:r w:rsidRPr="007B5BEF">
              <w:rPr>
                <w:szCs w:val="20"/>
              </w:rPr>
              <w:t>finansowania</w:t>
            </w:r>
            <w:r w:rsidR="00C56875" w:rsidRPr="007B5BEF">
              <w:rPr>
                <w:szCs w:val="20"/>
              </w:rPr>
              <w:t xml:space="preserve"> </w:t>
            </w:r>
            <w:r w:rsidRPr="007B5BEF">
              <w:rPr>
                <w:szCs w:val="20"/>
              </w:rPr>
              <w:t>ze</w:t>
            </w:r>
            <w:r w:rsidR="00C56875" w:rsidRPr="007B5BEF">
              <w:rPr>
                <w:szCs w:val="20"/>
              </w:rPr>
              <w:t xml:space="preserve"> </w:t>
            </w:r>
            <w:r w:rsidRPr="007B5BEF">
              <w:rPr>
                <w:szCs w:val="20"/>
              </w:rPr>
              <w:t>środków</w:t>
            </w:r>
            <w:r w:rsidR="00C56875" w:rsidRPr="007B5BEF">
              <w:rPr>
                <w:szCs w:val="20"/>
              </w:rPr>
              <w:t xml:space="preserve"> </w:t>
            </w:r>
            <w:r w:rsidRPr="007B5BEF">
              <w:rPr>
                <w:szCs w:val="20"/>
              </w:rPr>
              <w:t>Rządowego</w:t>
            </w:r>
            <w:r w:rsidR="00C56875" w:rsidRPr="007B5BEF">
              <w:rPr>
                <w:szCs w:val="20"/>
              </w:rPr>
              <w:t xml:space="preserve"> </w:t>
            </w:r>
            <w:r w:rsidRPr="007B5BEF">
              <w:rPr>
                <w:szCs w:val="20"/>
              </w:rPr>
              <w:t>Funduszu</w:t>
            </w:r>
            <w:r w:rsidR="00C56875" w:rsidRPr="007B5BEF">
              <w:rPr>
                <w:szCs w:val="20"/>
              </w:rPr>
              <w:t xml:space="preserve"> </w:t>
            </w:r>
            <w:r w:rsidRPr="007B5BEF">
              <w:rPr>
                <w:szCs w:val="20"/>
              </w:rPr>
              <w:t>Rozwoju</w:t>
            </w:r>
            <w:r w:rsidR="00C56875" w:rsidRPr="007B5BEF">
              <w:rPr>
                <w:szCs w:val="20"/>
              </w:rPr>
              <w:t xml:space="preserve"> </w:t>
            </w:r>
            <w:r w:rsidRPr="007B5BEF">
              <w:rPr>
                <w:szCs w:val="20"/>
              </w:rPr>
              <w:t>Dróg</w:t>
            </w:r>
            <w:r w:rsidR="00C56875" w:rsidRPr="007B5BEF">
              <w:rPr>
                <w:szCs w:val="20"/>
              </w:rPr>
              <w:t xml:space="preserve"> </w:t>
            </w:r>
            <w:r w:rsidRPr="007B5BEF">
              <w:rPr>
                <w:szCs w:val="20"/>
              </w:rPr>
              <w:t>dla</w:t>
            </w:r>
            <w:r w:rsidR="00C56875" w:rsidRPr="007B5BEF">
              <w:rPr>
                <w:szCs w:val="20"/>
              </w:rPr>
              <w:t xml:space="preserve"> </w:t>
            </w:r>
            <w:r w:rsidRPr="007B5BEF">
              <w:rPr>
                <w:szCs w:val="20"/>
              </w:rPr>
              <w:t>zadania</w:t>
            </w:r>
            <w:r w:rsidR="00C56875" w:rsidRPr="007B5BEF">
              <w:rPr>
                <w:szCs w:val="20"/>
              </w:rPr>
              <w:t xml:space="preserve"> </w:t>
            </w:r>
            <w:r w:rsidRPr="007B5BEF">
              <w:rPr>
                <w:szCs w:val="20"/>
              </w:rPr>
              <w:t>obronnego</w:t>
            </w:r>
            <w:r w:rsidR="00C56875" w:rsidRPr="007B5BEF">
              <w:rPr>
                <w:szCs w:val="20"/>
              </w:rPr>
              <w:t xml:space="preserve"> </w:t>
            </w:r>
            <w:r w:rsidRPr="007B5BEF">
              <w:rPr>
                <w:szCs w:val="20"/>
              </w:rPr>
              <w:t>oraz</w:t>
            </w:r>
            <w:r w:rsidR="00C56875" w:rsidRPr="007B5BEF">
              <w:rPr>
                <w:szCs w:val="20"/>
              </w:rPr>
              <w:t xml:space="preserve"> </w:t>
            </w:r>
            <w:r w:rsidRPr="007B5BEF">
              <w:rPr>
                <w:szCs w:val="20"/>
              </w:rPr>
              <w:t>realizacją</w:t>
            </w:r>
            <w:r w:rsidR="00C56875" w:rsidRPr="007B5BEF">
              <w:rPr>
                <w:szCs w:val="20"/>
              </w:rPr>
              <w:t xml:space="preserve"> </w:t>
            </w:r>
            <w:r w:rsidRPr="007B5BEF">
              <w:rPr>
                <w:szCs w:val="20"/>
              </w:rPr>
              <w:t>zapisów</w:t>
            </w:r>
            <w:r w:rsidR="00C56875" w:rsidRPr="007B5BEF">
              <w:rPr>
                <w:szCs w:val="20"/>
              </w:rPr>
              <w:t xml:space="preserve"> </w:t>
            </w:r>
            <w:r w:rsidRPr="007B5BEF">
              <w:rPr>
                <w:szCs w:val="20"/>
              </w:rPr>
              <w:t>zawartych</w:t>
            </w:r>
            <w:r w:rsidR="00C56875" w:rsidRPr="007B5BEF">
              <w:rPr>
                <w:szCs w:val="20"/>
              </w:rPr>
              <w:t xml:space="preserve"> </w:t>
            </w:r>
            <w:r w:rsidRPr="007B5BEF">
              <w:rPr>
                <w:szCs w:val="20"/>
              </w:rPr>
              <w:t>w</w:t>
            </w:r>
            <w:r w:rsidR="00C56875" w:rsidRPr="007B5BEF">
              <w:rPr>
                <w:szCs w:val="20"/>
              </w:rPr>
              <w:t xml:space="preserve"> </w:t>
            </w:r>
            <w:r w:rsidRPr="007B5BEF">
              <w:rPr>
                <w:szCs w:val="20"/>
              </w:rPr>
              <w:t>szczegółowym</w:t>
            </w:r>
            <w:r w:rsidR="00C56875" w:rsidRPr="007B5BEF">
              <w:rPr>
                <w:szCs w:val="20"/>
              </w:rPr>
              <w:t xml:space="preserve"> </w:t>
            </w:r>
            <w:r w:rsidRPr="007B5BEF">
              <w:rPr>
                <w:szCs w:val="20"/>
              </w:rPr>
              <w:t>opisie</w:t>
            </w:r>
            <w:r w:rsidR="00C56875" w:rsidRPr="007B5BEF">
              <w:rPr>
                <w:szCs w:val="20"/>
              </w:rPr>
              <w:t xml:space="preserve"> </w:t>
            </w:r>
            <w:r w:rsidRPr="007B5BEF">
              <w:rPr>
                <w:szCs w:val="20"/>
              </w:rPr>
              <w:t>zadania.</w:t>
            </w:r>
          </w:p>
          <w:p w14:paraId="228C63D4" w14:textId="69264383" w:rsidR="00E016E3" w:rsidRPr="008C75EB" w:rsidRDefault="00E016E3" w:rsidP="00D60896">
            <w:pPr>
              <w:spacing w:after="120"/>
              <w:rPr>
                <w:szCs w:val="20"/>
              </w:rPr>
            </w:pPr>
            <w:r w:rsidRPr="007B5BEF">
              <w:rPr>
                <w:i/>
                <w:iCs/>
                <w:szCs w:val="20"/>
              </w:rPr>
              <w:t>Cele</w:t>
            </w:r>
            <w:r w:rsidR="00C56875" w:rsidRPr="007B5BEF">
              <w:rPr>
                <w:i/>
                <w:iCs/>
                <w:szCs w:val="20"/>
              </w:rPr>
              <w:t xml:space="preserve"> </w:t>
            </w:r>
            <w:r w:rsidRPr="007B5BEF">
              <w:rPr>
                <w:i/>
                <w:iCs/>
                <w:szCs w:val="20"/>
              </w:rPr>
              <w:t>Funduszu</w:t>
            </w:r>
            <w:r w:rsidR="00C56875" w:rsidRPr="007B5BEF">
              <w:rPr>
                <w:i/>
                <w:iCs/>
                <w:szCs w:val="20"/>
              </w:rPr>
              <w:t xml:space="preserve"> </w:t>
            </w:r>
            <w:r w:rsidRPr="007B5BEF">
              <w:rPr>
                <w:i/>
                <w:iCs/>
                <w:szCs w:val="20"/>
              </w:rPr>
              <w:t>są</w:t>
            </w:r>
            <w:r w:rsidR="00C56875" w:rsidRPr="007B5BEF">
              <w:rPr>
                <w:i/>
                <w:iCs/>
                <w:szCs w:val="20"/>
              </w:rPr>
              <w:t xml:space="preserve"> </w:t>
            </w:r>
            <w:r w:rsidRPr="007B5BEF">
              <w:rPr>
                <w:i/>
                <w:iCs/>
                <w:szCs w:val="20"/>
              </w:rPr>
              <w:t>osiągane</w:t>
            </w:r>
            <w:r w:rsidR="00C56875" w:rsidRPr="007B5BEF">
              <w:rPr>
                <w:i/>
                <w:iCs/>
                <w:szCs w:val="20"/>
              </w:rPr>
              <w:t xml:space="preserve"> </w:t>
            </w:r>
            <w:r w:rsidRPr="007B5BEF">
              <w:rPr>
                <w:i/>
                <w:iCs/>
                <w:szCs w:val="20"/>
              </w:rPr>
              <w:t>poprzez</w:t>
            </w:r>
            <w:r w:rsidR="00C56875" w:rsidRPr="007B5BEF">
              <w:rPr>
                <w:i/>
                <w:iCs/>
                <w:szCs w:val="20"/>
              </w:rPr>
              <w:t xml:space="preserve"> </w:t>
            </w:r>
            <w:r w:rsidRPr="007B5BEF">
              <w:rPr>
                <w:i/>
                <w:iCs/>
                <w:szCs w:val="20"/>
              </w:rPr>
              <w:t>dofinansowanie</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polegających</w:t>
            </w:r>
            <w:r w:rsidR="00C56875" w:rsidRPr="007B5BEF">
              <w:rPr>
                <w:i/>
                <w:iCs/>
                <w:szCs w:val="20"/>
              </w:rPr>
              <w:t xml:space="preserve"> </w:t>
            </w:r>
            <w:r w:rsidRPr="007B5BEF">
              <w:rPr>
                <w:i/>
                <w:iCs/>
                <w:szCs w:val="20"/>
              </w:rPr>
              <w:t>na</w:t>
            </w:r>
            <w:r w:rsidR="00C56875" w:rsidRPr="007B5BEF">
              <w:rPr>
                <w:i/>
                <w:iCs/>
                <w:szCs w:val="20"/>
              </w:rPr>
              <w:t xml:space="preserve"> </w:t>
            </w:r>
            <w:r w:rsidRPr="007B5BEF">
              <w:rPr>
                <w:i/>
                <w:iCs/>
                <w:szCs w:val="20"/>
              </w:rPr>
              <w:t>budowie,</w:t>
            </w:r>
            <w:r w:rsidR="00C56875" w:rsidRPr="007B5BEF">
              <w:rPr>
                <w:i/>
                <w:iCs/>
                <w:szCs w:val="20"/>
              </w:rPr>
              <w:t xml:space="preserve"> </w:t>
            </w:r>
            <w:r w:rsidRPr="007B5BEF">
              <w:rPr>
                <w:i/>
                <w:iCs/>
                <w:szCs w:val="20"/>
              </w:rPr>
              <w:t>przebudowie</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remoncie</w:t>
            </w:r>
            <w:r w:rsidR="00C56875" w:rsidRPr="007B5BEF">
              <w:rPr>
                <w:i/>
                <w:iCs/>
                <w:szCs w:val="20"/>
              </w:rPr>
              <w:t xml:space="preserve"> </w:t>
            </w:r>
            <w:r w:rsidRPr="007B5BEF">
              <w:rPr>
                <w:i/>
                <w:iCs/>
                <w:szCs w:val="20"/>
              </w:rPr>
              <w:t>dróg</w:t>
            </w:r>
            <w:r w:rsidR="00C56875" w:rsidRPr="007B5BEF">
              <w:rPr>
                <w:i/>
                <w:iCs/>
                <w:szCs w:val="20"/>
              </w:rPr>
              <w:t xml:space="preserve"> </w:t>
            </w:r>
            <w:r w:rsidRPr="007B5BEF">
              <w:rPr>
                <w:i/>
                <w:iCs/>
                <w:szCs w:val="20"/>
              </w:rPr>
              <w:t>powiatowych</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gminnych;</w:t>
            </w:r>
            <w:r w:rsidR="00C56875" w:rsidRPr="007B5BEF">
              <w:rPr>
                <w:i/>
                <w:iCs/>
                <w:szCs w:val="20"/>
              </w:rPr>
              <w:t xml:space="preserve"> </w:t>
            </w:r>
            <w:r w:rsidRPr="007B5BEF">
              <w:rPr>
                <w:i/>
                <w:iCs/>
                <w:szCs w:val="20"/>
              </w:rPr>
              <w:t>budowie</w:t>
            </w:r>
            <w:r w:rsidR="00C56875" w:rsidRPr="007B5BEF">
              <w:rPr>
                <w:i/>
                <w:iCs/>
                <w:szCs w:val="20"/>
              </w:rPr>
              <w:t xml:space="preserve"> </w:t>
            </w:r>
            <w:r w:rsidRPr="007B5BEF">
              <w:rPr>
                <w:i/>
                <w:iCs/>
                <w:szCs w:val="20"/>
              </w:rPr>
              <w:t>mostów</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ciągach</w:t>
            </w:r>
            <w:r w:rsidR="00C56875" w:rsidRPr="007B5BEF">
              <w:rPr>
                <w:i/>
                <w:iCs/>
                <w:szCs w:val="20"/>
              </w:rPr>
              <w:t xml:space="preserve"> </w:t>
            </w:r>
            <w:r w:rsidRPr="007B5BEF">
              <w:rPr>
                <w:i/>
                <w:iCs/>
                <w:szCs w:val="20"/>
              </w:rPr>
              <w:t>dróg</w:t>
            </w:r>
            <w:r w:rsidR="00C56875" w:rsidRPr="007B5BEF">
              <w:rPr>
                <w:i/>
                <w:iCs/>
                <w:szCs w:val="20"/>
              </w:rPr>
              <w:t xml:space="preserve"> </w:t>
            </w:r>
            <w:r w:rsidRPr="007B5BEF">
              <w:rPr>
                <w:i/>
                <w:iCs/>
                <w:szCs w:val="20"/>
              </w:rPr>
              <w:t>wojewódzkich,</w:t>
            </w:r>
            <w:r w:rsidR="00C56875" w:rsidRPr="007B5BEF">
              <w:rPr>
                <w:i/>
                <w:iCs/>
                <w:szCs w:val="20"/>
              </w:rPr>
              <w:t xml:space="preserve"> </w:t>
            </w:r>
            <w:r w:rsidRPr="007B5BEF">
              <w:rPr>
                <w:i/>
                <w:iCs/>
                <w:szCs w:val="20"/>
              </w:rPr>
              <w:t>powiatowych</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gminnych;</w:t>
            </w:r>
            <w:r w:rsidR="00C56875" w:rsidRPr="007B5BEF">
              <w:rPr>
                <w:i/>
                <w:iCs/>
                <w:szCs w:val="20"/>
              </w:rPr>
              <w:t xml:space="preserve"> </w:t>
            </w:r>
            <w:r w:rsidRPr="007B5BEF">
              <w:rPr>
                <w:i/>
                <w:iCs/>
                <w:szCs w:val="20"/>
              </w:rPr>
              <w:t>budowie,</w:t>
            </w:r>
            <w:r w:rsidR="00C56875" w:rsidRPr="007B5BEF">
              <w:rPr>
                <w:i/>
                <w:iCs/>
                <w:szCs w:val="20"/>
              </w:rPr>
              <w:t xml:space="preserve"> </w:t>
            </w:r>
            <w:r w:rsidRPr="007B5BEF">
              <w:rPr>
                <w:i/>
                <w:iCs/>
                <w:szCs w:val="20"/>
              </w:rPr>
              <w:t>przebudowie</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remoncie</w:t>
            </w:r>
            <w:r w:rsidR="00C56875" w:rsidRPr="007B5BEF">
              <w:rPr>
                <w:i/>
                <w:iCs/>
                <w:szCs w:val="20"/>
              </w:rPr>
              <w:t xml:space="preserve"> </w:t>
            </w:r>
            <w:r w:rsidRPr="007B5BEF">
              <w:rPr>
                <w:i/>
                <w:iCs/>
                <w:szCs w:val="20"/>
              </w:rPr>
              <w:t>dróg</w:t>
            </w:r>
            <w:r w:rsidR="00C56875" w:rsidRPr="007B5BEF">
              <w:rPr>
                <w:i/>
                <w:iCs/>
                <w:szCs w:val="20"/>
              </w:rPr>
              <w:t xml:space="preserve"> </w:t>
            </w:r>
            <w:r w:rsidRPr="007B5BEF">
              <w:rPr>
                <w:i/>
                <w:iCs/>
                <w:szCs w:val="20"/>
              </w:rPr>
              <w:t>wojewódzkich,</w:t>
            </w:r>
            <w:r w:rsidR="00C56875" w:rsidRPr="007B5BEF">
              <w:rPr>
                <w:i/>
                <w:iCs/>
                <w:szCs w:val="20"/>
              </w:rPr>
              <w:t xml:space="preserve"> </w:t>
            </w:r>
            <w:r w:rsidRPr="007B5BEF">
              <w:rPr>
                <w:i/>
                <w:iCs/>
                <w:szCs w:val="20"/>
              </w:rPr>
              <w:t>powiatowych</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gminnych</w:t>
            </w:r>
            <w:r w:rsidR="00C56875" w:rsidRPr="007B5BEF">
              <w:rPr>
                <w:i/>
                <w:iCs/>
                <w:szCs w:val="20"/>
              </w:rPr>
              <w:t xml:space="preserve"> </w:t>
            </w:r>
            <w:r w:rsidRPr="007B5BEF">
              <w:rPr>
                <w:i/>
                <w:iCs/>
                <w:szCs w:val="20"/>
              </w:rPr>
              <w:t>o</w:t>
            </w:r>
            <w:r w:rsidR="00C56875" w:rsidRPr="007B5BEF">
              <w:rPr>
                <w:i/>
                <w:iCs/>
                <w:szCs w:val="20"/>
              </w:rPr>
              <w:t xml:space="preserve"> </w:t>
            </w:r>
            <w:r w:rsidRPr="007B5BEF">
              <w:rPr>
                <w:i/>
                <w:iCs/>
                <w:szCs w:val="20"/>
              </w:rPr>
              <w:t>znaczeniu</w:t>
            </w:r>
            <w:r w:rsidR="00C56875" w:rsidRPr="007B5BEF">
              <w:rPr>
                <w:i/>
                <w:iCs/>
                <w:szCs w:val="20"/>
              </w:rPr>
              <w:t xml:space="preserve"> </w:t>
            </w:r>
            <w:r w:rsidRPr="007B5BEF">
              <w:rPr>
                <w:i/>
                <w:iCs/>
                <w:szCs w:val="20"/>
              </w:rPr>
              <w:t>obronnym.</w:t>
            </w:r>
            <w:r w:rsidR="008C75EB">
              <w:rPr>
                <w:rStyle w:val="Odwoanieprzypisudolnego"/>
                <w:szCs w:val="20"/>
              </w:rPr>
              <w:footnoteReference w:id="24"/>
            </w:r>
          </w:p>
          <w:p w14:paraId="3167F6AE" w14:textId="6A8E1326" w:rsidR="00CF0E09" w:rsidRPr="00D60896" w:rsidRDefault="00CF0E09" w:rsidP="00DA22AC">
            <w:pPr>
              <w:rPr>
                <w:b/>
                <w:bCs/>
                <w:i/>
                <w:iCs/>
                <w:szCs w:val="20"/>
                <w:u w:val="single"/>
              </w:rPr>
            </w:pPr>
            <w:r w:rsidRPr="007B5BEF">
              <w:rPr>
                <w:b/>
                <w:bCs/>
                <w:i/>
                <w:iCs/>
                <w:szCs w:val="20"/>
                <w:u w:val="single"/>
              </w:rPr>
              <w:t>Wyznaczniki:</w:t>
            </w:r>
            <w:bookmarkStart w:id="23" w:name="_Hlk176158917"/>
            <w:r w:rsidR="00D60896">
              <w:rPr>
                <w:i/>
                <w:iCs/>
                <w:szCs w:val="20"/>
              </w:rPr>
              <w:t xml:space="preserve"> u</w:t>
            </w:r>
            <w:r w:rsidRPr="007B5BEF">
              <w:rPr>
                <w:i/>
                <w:iCs/>
                <w:szCs w:val="20"/>
              </w:rPr>
              <w:t>stawa</w:t>
            </w:r>
            <w:r w:rsidR="00C56875" w:rsidRPr="007B5BEF">
              <w:rPr>
                <w:i/>
                <w:iCs/>
                <w:szCs w:val="20"/>
              </w:rPr>
              <w:t xml:space="preserve"> </w:t>
            </w:r>
            <w:r w:rsidRPr="007B5BEF">
              <w:rPr>
                <w:i/>
                <w:iCs/>
                <w:szCs w:val="20"/>
              </w:rPr>
              <w:t>o</w:t>
            </w:r>
            <w:r w:rsidR="00C56875" w:rsidRPr="007B5BEF">
              <w:rPr>
                <w:i/>
                <w:iCs/>
                <w:szCs w:val="20"/>
              </w:rPr>
              <w:t xml:space="preserve"> </w:t>
            </w:r>
            <w:r w:rsidRPr="007B5BEF">
              <w:rPr>
                <w:i/>
                <w:iCs/>
                <w:szCs w:val="20"/>
              </w:rPr>
              <w:t>Rządowym</w:t>
            </w:r>
            <w:r w:rsidR="00C56875" w:rsidRPr="007B5BEF">
              <w:rPr>
                <w:i/>
                <w:iCs/>
                <w:szCs w:val="20"/>
              </w:rPr>
              <w:t xml:space="preserve"> </w:t>
            </w:r>
            <w:r w:rsidRPr="007B5BEF">
              <w:rPr>
                <w:i/>
                <w:iCs/>
                <w:szCs w:val="20"/>
              </w:rPr>
              <w:t>Funduszu</w:t>
            </w:r>
            <w:r w:rsidR="00C56875" w:rsidRPr="007B5BEF">
              <w:rPr>
                <w:i/>
                <w:iCs/>
                <w:szCs w:val="20"/>
              </w:rPr>
              <w:t xml:space="preserve"> </w:t>
            </w:r>
            <w:r w:rsidRPr="007B5BEF">
              <w:rPr>
                <w:i/>
                <w:iCs/>
                <w:szCs w:val="20"/>
              </w:rPr>
              <w:t>Rozwoju</w:t>
            </w:r>
            <w:r w:rsidR="00C56875" w:rsidRPr="007B5BEF">
              <w:rPr>
                <w:i/>
                <w:iCs/>
                <w:szCs w:val="20"/>
              </w:rPr>
              <w:t xml:space="preserve"> </w:t>
            </w:r>
            <w:r w:rsidRPr="007B5BEF">
              <w:rPr>
                <w:i/>
                <w:iCs/>
                <w:szCs w:val="20"/>
              </w:rPr>
              <w:t>Dróg</w:t>
            </w:r>
            <w:bookmarkEnd w:id="23"/>
            <w:r w:rsidR="00D60896">
              <w:rPr>
                <w:szCs w:val="20"/>
              </w:rPr>
              <w:t xml:space="preserve"> oraz w</w:t>
            </w:r>
            <w:r w:rsidRPr="007B5BEF">
              <w:rPr>
                <w:i/>
                <w:iCs/>
                <w:szCs w:val="20"/>
              </w:rPr>
              <w:t>ykaz</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obronnych</w:t>
            </w:r>
            <w:r w:rsidR="00C56875" w:rsidRPr="007B5BEF">
              <w:rPr>
                <w:i/>
                <w:iCs/>
                <w:szCs w:val="20"/>
              </w:rPr>
              <w:t xml:space="preserve"> </w:t>
            </w:r>
            <w:r w:rsidRPr="007B5BEF">
              <w:rPr>
                <w:i/>
                <w:iCs/>
                <w:szCs w:val="20"/>
              </w:rPr>
              <w:t>rekomendowanych</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sfinansowania</w:t>
            </w:r>
            <w:r w:rsidR="00C56875" w:rsidRPr="007B5BEF">
              <w:rPr>
                <w:i/>
                <w:iCs/>
                <w:szCs w:val="20"/>
              </w:rPr>
              <w:t xml:space="preserve"> </w:t>
            </w:r>
            <w:r w:rsidRPr="007B5BEF">
              <w:rPr>
                <w:i/>
                <w:iCs/>
                <w:szCs w:val="20"/>
              </w:rPr>
              <w:t>z</w:t>
            </w:r>
            <w:r w:rsidR="00C56875" w:rsidRPr="007B5BEF">
              <w:rPr>
                <w:i/>
                <w:iCs/>
                <w:szCs w:val="20"/>
              </w:rPr>
              <w:t xml:space="preserve"> </w:t>
            </w:r>
            <w:r w:rsidRPr="007B5BEF">
              <w:rPr>
                <w:i/>
                <w:iCs/>
                <w:szCs w:val="20"/>
              </w:rPr>
              <w:t>Rządowego</w:t>
            </w:r>
            <w:r w:rsidR="00C56875" w:rsidRPr="007B5BEF">
              <w:rPr>
                <w:i/>
                <w:iCs/>
                <w:szCs w:val="20"/>
              </w:rPr>
              <w:t xml:space="preserve"> </w:t>
            </w:r>
            <w:r w:rsidRPr="007B5BEF">
              <w:rPr>
                <w:i/>
                <w:iCs/>
                <w:szCs w:val="20"/>
              </w:rPr>
              <w:t>Funduszu</w:t>
            </w:r>
            <w:r w:rsidR="00C56875" w:rsidRPr="007B5BEF">
              <w:rPr>
                <w:i/>
                <w:iCs/>
                <w:szCs w:val="20"/>
              </w:rPr>
              <w:t xml:space="preserve"> </w:t>
            </w:r>
            <w:r w:rsidRPr="007B5BEF">
              <w:rPr>
                <w:i/>
                <w:iCs/>
                <w:szCs w:val="20"/>
              </w:rPr>
              <w:t>Rozwoju</w:t>
            </w:r>
            <w:r w:rsidR="00C56875" w:rsidRPr="007B5BEF">
              <w:rPr>
                <w:i/>
                <w:iCs/>
                <w:szCs w:val="20"/>
              </w:rPr>
              <w:t xml:space="preserve"> </w:t>
            </w:r>
            <w:r w:rsidRPr="007B5BEF">
              <w:rPr>
                <w:i/>
                <w:iCs/>
                <w:szCs w:val="20"/>
              </w:rPr>
              <w:t>Dróg</w:t>
            </w:r>
            <w:r w:rsidR="00694EEC">
              <w:rPr>
                <w:i/>
                <w:iCs/>
                <w:szCs w:val="20"/>
              </w:rPr>
              <w:t>.</w:t>
            </w:r>
          </w:p>
        </w:tc>
      </w:tr>
      <w:tr w:rsidR="009519E8" w:rsidRPr="007B5BEF" w14:paraId="54A8CFFC" w14:textId="77777777" w:rsidTr="00E303F3">
        <w:tc>
          <w:tcPr>
            <w:tcW w:w="1985" w:type="dxa"/>
            <w:vMerge w:val="restart"/>
          </w:tcPr>
          <w:p w14:paraId="51ED226F" w14:textId="4C620997" w:rsidR="00CF0E09" w:rsidRPr="007B5BEF" w:rsidRDefault="00CF0E09" w:rsidP="00DA22AC">
            <w:pPr>
              <w:rPr>
                <w:szCs w:val="20"/>
              </w:rPr>
            </w:pPr>
            <w:r w:rsidRPr="007B5BEF">
              <w:rPr>
                <w:szCs w:val="20"/>
              </w:rPr>
              <w:lastRenderedPageBreak/>
              <w:t>9.</w:t>
            </w:r>
            <w:r w:rsidR="00C56875" w:rsidRPr="007B5BEF">
              <w:rPr>
                <w:szCs w:val="20"/>
              </w:rPr>
              <w:t xml:space="preserve"> </w:t>
            </w:r>
            <w:r w:rsidRPr="007B5BEF">
              <w:rPr>
                <w:szCs w:val="20"/>
              </w:rPr>
              <w:t>Czy</w:t>
            </w:r>
            <w:r w:rsidR="00C56875" w:rsidRPr="007B5BEF">
              <w:rPr>
                <w:szCs w:val="20"/>
              </w:rPr>
              <w:t xml:space="preserve"> </w:t>
            </w:r>
            <w:r w:rsidRPr="007B5BEF">
              <w:rPr>
                <w:szCs w:val="20"/>
              </w:rPr>
              <w:t>właściwie</w:t>
            </w:r>
            <w:r w:rsidR="00C56875" w:rsidRPr="007B5BEF">
              <w:rPr>
                <w:szCs w:val="20"/>
              </w:rPr>
              <w:t xml:space="preserve"> </w:t>
            </w:r>
            <w:r w:rsidRPr="007B5BEF">
              <w:rPr>
                <w:szCs w:val="20"/>
              </w:rPr>
              <w:t>realizowano</w:t>
            </w:r>
            <w:r w:rsidR="00C56875" w:rsidRPr="007B5BEF">
              <w:rPr>
                <w:szCs w:val="20"/>
              </w:rPr>
              <w:t xml:space="preserve"> </w:t>
            </w:r>
            <w:r w:rsidRPr="007B5BEF">
              <w:rPr>
                <w:szCs w:val="20"/>
              </w:rPr>
              <w:t>działania</w:t>
            </w:r>
            <w:r w:rsidR="00C56875" w:rsidRPr="007B5BEF">
              <w:rPr>
                <w:szCs w:val="20"/>
              </w:rPr>
              <w:t xml:space="preserve"> </w:t>
            </w:r>
            <w:r w:rsidRPr="007B5BEF">
              <w:rPr>
                <w:szCs w:val="20"/>
              </w:rPr>
              <w:t>z</w:t>
            </w:r>
            <w:r w:rsidR="00C56875" w:rsidRPr="007B5BEF">
              <w:rPr>
                <w:szCs w:val="20"/>
              </w:rPr>
              <w:t xml:space="preserve"> </w:t>
            </w:r>
            <w:r w:rsidRPr="007B5BEF">
              <w:rPr>
                <w:szCs w:val="20"/>
              </w:rPr>
              <w:t>zakresu</w:t>
            </w:r>
            <w:r w:rsidR="00C56875" w:rsidRPr="007B5BEF">
              <w:rPr>
                <w:szCs w:val="20"/>
              </w:rPr>
              <w:t xml:space="preserve"> </w:t>
            </w:r>
            <w:r w:rsidRPr="007B5BEF">
              <w:rPr>
                <w:szCs w:val="20"/>
              </w:rPr>
              <w:t>planowania</w:t>
            </w:r>
            <w:r w:rsidR="00C56875" w:rsidRPr="007B5BEF">
              <w:rPr>
                <w:szCs w:val="20"/>
              </w:rPr>
              <w:t xml:space="preserve"> </w:t>
            </w:r>
            <w:r w:rsidRPr="007B5BEF">
              <w:rPr>
                <w:szCs w:val="20"/>
              </w:rPr>
              <w:t>i</w:t>
            </w:r>
            <w:r w:rsidR="00E303F3" w:rsidRPr="007B5BEF">
              <w:rPr>
                <w:szCs w:val="20"/>
              </w:rPr>
              <w:t> </w:t>
            </w:r>
            <w:r w:rsidRPr="007B5BEF">
              <w:rPr>
                <w:szCs w:val="20"/>
              </w:rPr>
              <w:t>organizowania</w:t>
            </w:r>
            <w:r w:rsidR="00C56875" w:rsidRPr="007B5BEF">
              <w:rPr>
                <w:szCs w:val="20"/>
              </w:rPr>
              <w:t xml:space="preserve"> </w:t>
            </w:r>
            <w:r w:rsidRPr="007B5BEF">
              <w:rPr>
                <w:szCs w:val="20"/>
              </w:rPr>
              <w:t>świadczeń</w:t>
            </w:r>
            <w:r w:rsidR="00C56875" w:rsidRPr="007B5BEF">
              <w:rPr>
                <w:szCs w:val="20"/>
              </w:rPr>
              <w:t xml:space="preserve"> </w:t>
            </w:r>
            <w:r w:rsidRPr="007B5BEF">
              <w:rPr>
                <w:szCs w:val="20"/>
              </w:rPr>
              <w:t>na</w:t>
            </w:r>
            <w:r w:rsidR="00C56875" w:rsidRPr="007B5BEF">
              <w:rPr>
                <w:szCs w:val="20"/>
              </w:rPr>
              <w:t xml:space="preserve"> </w:t>
            </w:r>
            <w:r w:rsidRPr="007B5BEF">
              <w:rPr>
                <w:szCs w:val="20"/>
              </w:rPr>
              <w:t>rzecz</w:t>
            </w:r>
            <w:r w:rsidR="00C56875" w:rsidRPr="007B5BEF">
              <w:rPr>
                <w:szCs w:val="20"/>
              </w:rPr>
              <w:t xml:space="preserve"> </w:t>
            </w:r>
            <w:r w:rsidRPr="007B5BEF">
              <w:rPr>
                <w:szCs w:val="20"/>
              </w:rPr>
              <w:t>obrony?</w:t>
            </w:r>
            <w:r w:rsidR="00C56875" w:rsidRPr="007B5BEF">
              <w:rPr>
                <w:szCs w:val="20"/>
              </w:rPr>
              <w:t xml:space="preserve"> </w:t>
            </w:r>
            <w:r w:rsidRPr="007B5BEF">
              <w:rPr>
                <w:i/>
                <w:iCs/>
                <w:szCs w:val="20"/>
              </w:rPr>
              <w:t>(§3</w:t>
            </w:r>
            <w:r w:rsidR="00C56875" w:rsidRPr="007B5BEF">
              <w:rPr>
                <w:i/>
                <w:iCs/>
                <w:szCs w:val="20"/>
              </w:rPr>
              <w:t xml:space="preserve"> </w:t>
            </w:r>
            <w:r w:rsidRPr="007B5BEF">
              <w:rPr>
                <w:i/>
                <w:iCs/>
                <w:szCs w:val="20"/>
              </w:rPr>
              <w:t>ust.</w:t>
            </w:r>
            <w:r w:rsidR="00C56875" w:rsidRPr="007B5BEF">
              <w:rPr>
                <w:i/>
                <w:iCs/>
                <w:szCs w:val="20"/>
              </w:rPr>
              <w:t xml:space="preserve"> </w:t>
            </w:r>
            <w:r w:rsidRPr="007B5BEF">
              <w:rPr>
                <w:i/>
                <w:iCs/>
                <w:szCs w:val="20"/>
              </w:rPr>
              <w:t>1</w:t>
            </w:r>
            <w:r w:rsidR="00C56875" w:rsidRPr="007B5BEF">
              <w:rPr>
                <w:i/>
                <w:iCs/>
                <w:szCs w:val="20"/>
              </w:rPr>
              <w:t xml:space="preserve"> </w:t>
            </w:r>
            <w:r w:rsidRPr="007B5BEF">
              <w:rPr>
                <w:i/>
                <w:iCs/>
                <w:szCs w:val="20"/>
              </w:rPr>
              <w:t>pkt</w:t>
            </w:r>
            <w:r w:rsidR="00C56875" w:rsidRPr="007B5BEF">
              <w:rPr>
                <w:i/>
                <w:iCs/>
                <w:szCs w:val="20"/>
              </w:rPr>
              <w:t xml:space="preserve"> </w:t>
            </w:r>
            <w:r w:rsidRPr="007B5BEF">
              <w:rPr>
                <w:i/>
                <w:iCs/>
                <w:szCs w:val="20"/>
              </w:rPr>
              <w:t>9</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r w:rsidRPr="007B5BEF">
              <w:rPr>
                <w:rStyle w:val="cf01"/>
                <w:rFonts w:ascii="Lato" w:hAnsi="Lato"/>
                <w:i w:val="0"/>
                <w:iCs w:val="0"/>
                <w:sz w:val="20"/>
                <w:szCs w:val="20"/>
              </w:rPr>
              <w:t>kontroli</w:t>
            </w:r>
            <w:r w:rsidRPr="007B5BEF">
              <w:rPr>
                <w:i/>
                <w:iCs/>
                <w:szCs w:val="20"/>
              </w:rPr>
              <w:t>).</w:t>
            </w:r>
          </w:p>
        </w:tc>
        <w:tc>
          <w:tcPr>
            <w:tcW w:w="2126" w:type="dxa"/>
          </w:tcPr>
          <w:p w14:paraId="114ECD7A" w14:textId="4DF5681E" w:rsidR="00CF0E09" w:rsidRPr="007B5BEF" w:rsidRDefault="00CF0E09" w:rsidP="00DA22AC">
            <w:pPr>
              <w:rPr>
                <w:szCs w:val="20"/>
              </w:rPr>
            </w:pPr>
            <w:r w:rsidRPr="007B5BEF">
              <w:rPr>
                <w:szCs w:val="20"/>
              </w:rPr>
              <w:t>Planowanie</w:t>
            </w:r>
            <w:r w:rsidR="00C56875" w:rsidRPr="007B5BEF">
              <w:rPr>
                <w:szCs w:val="20"/>
              </w:rPr>
              <w:t xml:space="preserve"> </w:t>
            </w:r>
            <w:r w:rsidRPr="007B5BEF">
              <w:rPr>
                <w:szCs w:val="20"/>
              </w:rPr>
              <w:t>i</w:t>
            </w:r>
            <w:r w:rsidR="003622D1" w:rsidRPr="007B5BEF">
              <w:rPr>
                <w:szCs w:val="20"/>
              </w:rPr>
              <w:t> </w:t>
            </w:r>
            <w:r w:rsidRPr="007B5BEF">
              <w:rPr>
                <w:szCs w:val="20"/>
              </w:rPr>
              <w:t>wnioskowanie</w:t>
            </w:r>
            <w:r w:rsidR="00C56875" w:rsidRPr="007B5BEF">
              <w:rPr>
                <w:szCs w:val="20"/>
              </w:rPr>
              <w:t xml:space="preserve"> </w:t>
            </w:r>
            <w:r w:rsidRPr="007B5BEF">
              <w:rPr>
                <w:szCs w:val="20"/>
              </w:rPr>
              <w:t>o</w:t>
            </w:r>
            <w:r w:rsidR="003622D1" w:rsidRPr="007B5BEF">
              <w:rPr>
                <w:szCs w:val="20"/>
              </w:rPr>
              <w:t> </w:t>
            </w:r>
            <w:r w:rsidRPr="007B5BEF">
              <w:rPr>
                <w:szCs w:val="20"/>
              </w:rPr>
              <w:t>świadczenia</w:t>
            </w:r>
            <w:r w:rsidR="00C56875" w:rsidRPr="007B5BEF">
              <w:rPr>
                <w:szCs w:val="20"/>
              </w:rPr>
              <w:t xml:space="preserve"> </w:t>
            </w:r>
            <w:r w:rsidRPr="007B5BEF">
              <w:rPr>
                <w:szCs w:val="20"/>
              </w:rPr>
              <w:t>osobiste,</w:t>
            </w:r>
            <w:r w:rsidR="00C56875" w:rsidRPr="007B5BEF">
              <w:rPr>
                <w:szCs w:val="20"/>
              </w:rPr>
              <w:t xml:space="preserve"> </w:t>
            </w:r>
            <w:r w:rsidRPr="007B5BEF">
              <w:rPr>
                <w:szCs w:val="20"/>
              </w:rPr>
              <w:t>rzeczowe</w:t>
            </w:r>
            <w:r w:rsidR="00C56875" w:rsidRPr="007B5BEF">
              <w:rPr>
                <w:szCs w:val="20"/>
              </w:rPr>
              <w:t xml:space="preserve"> </w:t>
            </w:r>
            <w:r w:rsidRPr="007B5BEF">
              <w:rPr>
                <w:szCs w:val="20"/>
              </w:rPr>
              <w:t>i</w:t>
            </w:r>
            <w:r w:rsidR="00E303F3" w:rsidRPr="007B5BEF">
              <w:rPr>
                <w:szCs w:val="20"/>
              </w:rPr>
              <w:t> </w:t>
            </w:r>
            <w:r w:rsidRPr="007B5BEF">
              <w:rPr>
                <w:szCs w:val="20"/>
              </w:rPr>
              <w:t>szczególne.</w:t>
            </w:r>
          </w:p>
        </w:tc>
        <w:tc>
          <w:tcPr>
            <w:tcW w:w="3402" w:type="dxa"/>
          </w:tcPr>
          <w:p w14:paraId="4445BA89" w14:textId="4C96BFF3" w:rsidR="00CF0E09" w:rsidRPr="007B5BEF" w:rsidRDefault="00CF0E09" w:rsidP="00DA22AC">
            <w:pPr>
              <w:rPr>
                <w:szCs w:val="20"/>
              </w:rPr>
            </w:pPr>
            <w:r w:rsidRPr="007B5BEF">
              <w:rPr>
                <w:szCs w:val="20"/>
              </w:rPr>
              <w:t>9.1</w:t>
            </w:r>
            <w:r w:rsidR="00C56875" w:rsidRPr="007B5BEF">
              <w:rPr>
                <w:szCs w:val="20"/>
              </w:rPr>
              <w:t xml:space="preserve"> </w:t>
            </w:r>
            <w:r w:rsidRPr="007B5BEF">
              <w:rPr>
                <w:szCs w:val="20"/>
              </w:rPr>
              <w:t>Czy</w:t>
            </w:r>
            <w:r w:rsidR="00C56875" w:rsidRPr="007B5BEF">
              <w:rPr>
                <w:szCs w:val="20"/>
              </w:rPr>
              <w:t xml:space="preserve"> </w:t>
            </w:r>
            <w:r w:rsidRPr="007B5BEF">
              <w:rPr>
                <w:szCs w:val="20"/>
              </w:rPr>
              <w:t>opracowano</w:t>
            </w:r>
            <w:r w:rsidR="00C56875" w:rsidRPr="007B5BEF">
              <w:rPr>
                <w:szCs w:val="20"/>
              </w:rPr>
              <w:t xml:space="preserve"> </w:t>
            </w:r>
            <w:r w:rsidRPr="007B5BEF">
              <w:rPr>
                <w:szCs w:val="20"/>
              </w:rPr>
              <w:t>wymagane</w:t>
            </w:r>
            <w:r w:rsidR="00C56875" w:rsidRPr="007B5BEF">
              <w:rPr>
                <w:szCs w:val="20"/>
              </w:rPr>
              <w:t xml:space="preserve"> </w:t>
            </w:r>
            <w:r w:rsidRPr="007B5BEF">
              <w:rPr>
                <w:szCs w:val="20"/>
              </w:rPr>
              <w:t>plany,</w:t>
            </w:r>
            <w:r w:rsidR="00C56875" w:rsidRPr="007B5BEF">
              <w:rPr>
                <w:szCs w:val="20"/>
              </w:rPr>
              <w:t xml:space="preserve"> </w:t>
            </w:r>
            <w:r w:rsidRPr="007B5BEF">
              <w:rPr>
                <w:szCs w:val="20"/>
              </w:rPr>
              <w:t>wykazy,</w:t>
            </w:r>
            <w:r w:rsidR="00C56875" w:rsidRPr="007B5BEF">
              <w:rPr>
                <w:szCs w:val="20"/>
              </w:rPr>
              <w:t xml:space="preserve"> </w:t>
            </w:r>
            <w:r w:rsidRPr="007B5BEF">
              <w:rPr>
                <w:szCs w:val="20"/>
              </w:rPr>
              <w:t>zestawienia</w:t>
            </w:r>
            <w:r w:rsidR="00C56875" w:rsidRPr="007B5BEF">
              <w:rPr>
                <w:szCs w:val="20"/>
              </w:rPr>
              <w:t xml:space="preserve"> </w:t>
            </w:r>
            <w:r w:rsidRPr="007B5BEF">
              <w:rPr>
                <w:szCs w:val="20"/>
              </w:rPr>
              <w:t>dot</w:t>
            </w:r>
            <w:r w:rsidR="002E4D2E" w:rsidRPr="007B5BEF">
              <w:rPr>
                <w:szCs w:val="20"/>
              </w:rPr>
              <w:t>yczące</w:t>
            </w:r>
            <w:r w:rsidR="00C56875" w:rsidRPr="007B5BEF">
              <w:rPr>
                <w:szCs w:val="20"/>
              </w:rPr>
              <w:t xml:space="preserve"> </w:t>
            </w:r>
            <w:r w:rsidRPr="007B5BEF">
              <w:rPr>
                <w:szCs w:val="20"/>
              </w:rPr>
              <w:t>świadczeń</w:t>
            </w:r>
            <w:r w:rsidR="00C56875" w:rsidRPr="007B5BEF">
              <w:rPr>
                <w:szCs w:val="20"/>
              </w:rPr>
              <w:t xml:space="preserve"> </w:t>
            </w:r>
            <w:r w:rsidRPr="007B5BEF">
              <w:rPr>
                <w:szCs w:val="20"/>
              </w:rPr>
              <w:t>na</w:t>
            </w:r>
            <w:r w:rsidR="00C56875" w:rsidRPr="007B5BEF">
              <w:rPr>
                <w:szCs w:val="20"/>
              </w:rPr>
              <w:t xml:space="preserve"> </w:t>
            </w:r>
            <w:r w:rsidRPr="007B5BEF">
              <w:rPr>
                <w:szCs w:val="20"/>
              </w:rPr>
              <w:t>rzecz</w:t>
            </w:r>
            <w:r w:rsidR="00C56875" w:rsidRPr="007B5BEF">
              <w:rPr>
                <w:szCs w:val="20"/>
              </w:rPr>
              <w:t xml:space="preserve"> </w:t>
            </w:r>
            <w:r w:rsidRPr="007B5BEF">
              <w:rPr>
                <w:szCs w:val="20"/>
              </w:rPr>
              <w:t>obrony?</w:t>
            </w:r>
          </w:p>
        </w:tc>
        <w:tc>
          <w:tcPr>
            <w:tcW w:w="8222" w:type="dxa"/>
          </w:tcPr>
          <w:p w14:paraId="433A762F" w14:textId="654232A1" w:rsidR="00CF0E09" w:rsidRPr="007B5BEF" w:rsidRDefault="00CF0E09" w:rsidP="00D60896">
            <w:pPr>
              <w:spacing w:after="120"/>
              <w:rPr>
                <w:szCs w:val="20"/>
              </w:rPr>
            </w:pP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w</w:t>
            </w:r>
            <w:r w:rsidR="00C56875" w:rsidRPr="007B5BEF">
              <w:rPr>
                <w:szCs w:val="20"/>
              </w:rPr>
              <w:t xml:space="preserve"> </w:t>
            </w:r>
            <w:r w:rsidRPr="007B5BEF">
              <w:rPr>
                <w:szCs w:val="20"/>
              </w:rPr>
              <w:t>tym</w:t>
            </w:r>
            <w:r w:rsidR="00C56875" w:rsidRPr="007B5BEF">
              <w:rPr>
                <w:szCs w:val="20"/>
              </w:rPr>
              <w:t xml:space="preserve"> </w:t>
            </w:r>
            <w:r w:rsidRPr="007B5BEF">
              <w:rPr>
                <w:szCs w:val="20"/>
              </w:rPr>
              <w:t>jej</w:t>
            </w:r>
            <w:r w:rsidR="00C56875" w:rsidRPr="007B5BEF">
              <w:rPr>
                <w:szCs w:val="20"/>
              </w:rPr>
              <w:t xml:space="preserve"> </w:t>
            </w:r>
            <w:r w:rsidRPr="007B5BEF">
              <w:rPr>
                <w:szCs w:val="20"/>
              </w:rPr>
              <w:t>aktualności</w:t>
            </w:r>
            <w:r w:rsidR="00C56875" w:rsidRPr="007B5BEF">
              <w:rPr>
                <w:szCs w:val="20"/>
              </w:rPr>
              <w:t xml:space="preserve"> </w:t>
            </w:r>
            <w:r w:rsidRPr="007B5BEF">
              <w:rPr>
                <w:szCs w:val="20"/>
              </w:rPr>
              <w:t>oraz</w:t>
            </w:r>
            <w:r w:rsidR="00C56875" w:rsidRPr="007B5BEF">
              <w:rPr>
                <w:szCs w:val="20"/>
              </w:rPr>
              <w:t xml:space="preserve"> </w:t>
            </w:r>
            <w:r w:rsidRPr="007B5BEF">
              <w:rPr>
                <w:szCs w:val="20"/>
              </w:rPr>
              <w:t>zgodności</w:t>
            </w:r>
            <w:r w:rsidR="00C56875" w:rsidRPr="007B5BEF">
              <w:rPr>
                <w:szCs w:val="20"/>
              </w:rPr>
              <w:t xml:space="preserve"> </w:t>
            </w:r>
            <w:r w:rsidRPr="007B5BEF">
              <w:rPr>
                <w:szCs w:val="20"/>
              </w:rPr>
              <w:t>z</w:t>
            </w:r>
            <w:r w:rsidR="00C56875" w:rsidRPr="007B5BEF">
              <w:rPr>
                <w:szCs w:val="20"/>
              </w:rPr>
              <w:t xml:space="preserve"> </w:t>
            </w:r>
            <w:r w:rsidRPr="007B5BEF">
              <w:rPr>
                <w:szCs w:val="20"/>
              </w:rPr>
              <w:t>obowiązującym</w:t>
            </w:r>
            <w:r w:rsidR="00C56875" w:rsidRPr="007B5BEF">
              <w:rPr>
                <w:szCs w:val="20"/>
              </w:rPr>
              <w:t xml:space="preserve"> </w:t>
            </w:r>
            <w:r w:rsidRPr="007B5BEF">
              <w:rPr>
                <w:szCs w:val="20"/>
              </w:rPr>
              <w:t>stanem</w:t>
            </w:r>
            <w:r w:rsidR="00C56875" w:rsidRPr="007B5BEF">
              <w:rPr>
                <w:szCs w:val="20"/>
              </w:rPr>
              <w:t xml:space="preserve"> </w:t>
            </w:r>
            <w:r w:rsidRPr="007B5BEF">
              <w:rPr>
                <w:szCs w:val="20"/>
              </w:rPr>
              <w:t>prawnym.</w:t>
            </w:r>
          </w:p>
          <w:p w14:paraId="6431A069" w14:textId="6269365E" w:rsidR="009C3F78" w:rsidRPr="007B5BEF" w:rsidRDefault="00CF0E09" w:rsidP="00DA22AC">
            <w:pPr>
              <w:rPr>
                <w:kern w:val="0"/>
                <w:szCs w:val="20"/>
                <w14:ligatures w14:val="none"/>
              </w:rPr>
            </w:pPr>
            <w:r w:rsidRPr="007B5BEF">
              <w:rPr>
                <w:kern w:val="0"/>
                <w:szCs w:val="20"/>
                <w14:ligatures w14:val="none"/>
              </w:rPr>
              <w:t>Sprawdzenie</w:t>
            </w:r>
            <w:r w:rsidR="00C56875" w:rsidRPr="007B5BEF">
              <w:rPr>
                <w:kern w:val="0"/>
                <w:szCs w:val="20"/>
                <w14:ligatures w14:val="none"/>
              </w:rPr>
              <w:t xml:space="preserve"> </w:t>
            </w:r>
            <w:r w:rsidRPr="007B5BEF">
              <w:rPr>
                <w:kern w:val="0"/>
                <w:szCs w:val="20"/>
                <w14:ligatures w14:val="none"/>
              </w:rPr>
              <w:t>dokumentacji</w:t>
            </w:r>
            <w:r w:rsidR="00C56875" w:rsidRPr="007B5BEF">
              <w:rPr>
                <w:kern w:val="0"/>
                <w:szCs w:val="20"/>
                <w14:ligatures w14:val="none"/>
              </w:rPr>
              <w:t xml:space="preserve"> </w:t>
            </w:r>
            <w:r w:rsidRPr="007B5BEF">
              <w:rPr>
                <w:kern w:val="0"/>
                <w:szCs w:val="20"/>
                <w14:ligatures w14:val="none"/>
              </w:rPr>
              <w:t>w</w:t>
            </w:r>
            <w:r w:rsidR="00C56875" w:rsidRPr="007B5BEF">
              <w:rPr>
                <w:kern w:val="0"/>
                <w:szCs w:val="20"/>
                <w14:ligatures w14:val="none"/>
              </w:rPr>
              <w:t xml:space="preserve"> </w:t>
            </w:r>
            <w:r w:rsidR="000C5F98">
              <w:rPr>
                <w:kern w:val="0"/>
                <w:szCs w:val="20"/>
                <w14:ligatures w14:val="none"/>
              </w:rPr>
              <w:t>szczególności</w:t>
            </w:r>
            <w:r w:rsidR="009C3F78" w:rsidRPr="007B5BEF">
              <w:rPr>
                <w:kern w:val="0"/>
                <w:szCs w:val="20"/>
                <w14:ligatures w14:val="none"/>
              </w:rPr>
              <w:t>:</w:t>
            </w:r>
          </w:p>
          <w:p w14:paraId="4CC0D5DF" w14:textId="550D2329" w:rsidR="009C3F78" w:rsidRPr="007B5BEF" w:rsidRDefault="009C3F78" w:rsidP="009C3F78">
            <w:pPr>
              <w:pStyle w:val="Akapitzlist"/>
              <w:numPr>
                <w:ilvl w:val="0"/>
                <w:numId w:val="10"/>
              </w:numPr>
              <w:spacing w:after="0" w:line="240" w:lineRule="auto"/>
              <w:ind w:left="246" w:hanging="284"/>
              <w:rPr>
                <w:szCs w:val="20"/>
              </w:rPr>
            </w:pPr>
            <w:r w:rsidRPr="007B5BEF">
              <w:rPr>
                <w:szCs w:val="20"/>
              </w:rPr>
              <w:t>„</w:t>
            </w:r>
            <w:r w:rsidR="008C75EB">
              <w:rPr>
                <w:szCs w:val="20"/>
              </w:rPr>
              <w:t>p</w:t>
            </w:r>
            <w:r w:rsidRPr="007B5BEF">
              <w:rPr>
                <w:szCs w:val="20"/>
              </w:rPr>
              <w:t>lanu świadczeń osobistych gminy (miasta), które mają być wykonywane w następnym roku kalendarzowym”,</w:t>
            </w:r>
            <w:r w:rsidR="008012A9" w:rsidRPr="007B5BEF">
              <w:rPr>
                <w:szCs w:val="20"/>
              </w:rPr>
              <w:t xml:space="preserve"> </w:t>
            </w:r>
            <w:r w:rsidR="00CF0E09" w:rsidRPr="007B5BEF">
              <w:rPr>
                <w:szCs w:val="20"/>
              </w:rPr>
              <w:t>w</w:t>
            </w:r>
            <w:r w:rsidR="00C56875" w:rsidRPr="007B5BEF">
              <w:rPr>
                <w:szCs w:val="20"/>
              </w:rPr>
              <w:t xml:space="preserve"> </w:t>
            </w:r>
            <w:r w:rsidR="00CF0E09" w:rsidRPr="007B5BEF">
              <w:rPr>
                <w:szCs w:val="20"/>
              </w:rPr>
              <w:t>terminie</w:t>
            </w:r>
            <w:r w:rsidR="00C56875" w:rsidRPr="007B5BEF">
              <w:rPr>
                <w:szCs w:val="20"/>
              </w:rPr>
              <w:t xml:space="preserve"> </w:t>
            </w:r>
            <w:r w:rsidR="00CF0E09" w:rsidRPr="007B5BEF">
              <w:rPr>
                <w:szCs w:val="20"/>
              </w:rPr>
              <w:t>i</w:t>
            </w:r>
            <w:r w:rsidR="00C56875" w:rsidRPr="007B5BEF">
              <w:rPr>
                <w:szCs w:val="20"/>
              </w:rPr>
              <w:t xml:space="preserve"> </w:t>
            </w:r>
            <w:r w:rsidR="00CF0E09" w:rsidRPr="007B5BEF">
              <w:rPr>
                <w:szCs w:val="20"/>
              </w:rPr>
              <w:t>zgodnie</w:t>
            </w:r>
            <w:r w:rsidR="00C56875" w:rsidRPr="007B5BEF">
              <w:rPr>
                <w:szCs w:val="20"/>
              </w:rPr>
              <w:t xml:space="preserve"> </w:t>
            </w:r>
            <w:r w:rsidR="00CF0E09" w:rsidRPr="007B5BEF">
              <w:rPr>
                <w:szCs w:val="20"/>
              </w:rPr>
              <w:t>z</w:t>
            </w:r>
            <w:r w:rsidR="009D3D7E" w:rsidRPr="007B5BEF">
              <w:rPr>
                <w:szCs w:val="20"/>
              </w:rPr>
              <w:t xml:space="preserve"> </w:t>
            </w:r>
            <w:r w:rsidR="00CF0E09" w:rsidRPr="007B5BEF">
              <w:rPr>
                <w:szCs w:val="20"/>
              </w:rPr>
              <w:t>zał.</w:t>
            </w:r>
            <w:r w:rsidR="00C56875" w:rsidRPr="007B5BEF">
              <w:rPr>
                <w:szCs w:val="20"/>
              </w:rPr>
              <w:t xml:space="preserve"> </w:t>
            </w:r>
            <w:r w:rsidR="00CF0E09" w:rsidRPr="007B5BEF">
              <w:rPr>
                <w:szCs w:val="20"/>
              </w:rPr>
              <w:t>nr</w:t>
            </w:r>
            <w:r w:rsidR="00C56875" w:rsidRPr="007B5BEF">
              <w:rPr>
                <w:szCs w:val="20"/>
              </w:rPr>
              <w:t xml:space="preserve"> </w:t>
            </w:r>
            <w:r w:rsidR="00CF0E09" w:rsidRPr="007B5BEF">
              <w:rPr>
                <w:szCs w:val="20"/>
              </w:rPr>
              <w:t>7</w:t>
            </w:r>
            <w:r w:rsidR="00C56875" w:rsidRPr="007B5BEF">
              <w:rPr>
                <w:szCs w:val="20"/>
              </w:rPr>
              <w:t xml:space="preserve"> </w:t>
            </w:r>
            <w:r w:rsidR="00CF0E09" w:rsidRPr="007B5BEF">
              <w:rPr>
                <w:szCs w:val="20"/>
              </w:rPr>
              <w:t>do</w:t>
            </w:r>
            <w:r w:rsidR="00C56875" w:rsidRPr="007B5BEF">
              <w:rPr>
                <w:szCs w:val="20"/>
              </w:rPr>
              <w:t xml:space="preserve"> </w:t>
            </w:r>
            <w:proofErr w:type="spellStart"/>
            <w:r w:rsidR="00CF0E09" w:rsidRPr="007B5BEF">
              <w:rPr>
                <w:szCs w:val="20"/>
              </w:rPr>
              <w:t>rozp</w:t>
            </w:r>
            <w:proofErr w:type="spellEnd"/>
            <w:r w:rsidR="00CF0E09" w:rsidRPr="007B5BEF">
              <w:rPr>
                <w:szCs w:val="20"/>
              </w:rPr>
              <w:t>.</w:t>
            </w:r>
            <w:r w:rsidR="00C56875" w:rsidRPr="007B5BEF">
              <w:rPr>
                <w:szCs w:val="20"/>
              </w:rPr>
              <w:t xml:space="preserve"> </w:t>
            </w:r>
            <w:r w:rsidR="00CF0E09" w:rsidRPr="007B5BEF">
              <w:rPr>
                <w:szCs w:val="20"/>
              </w:rPr>
              <w:t>w</w:t>
            </w:r>
            <w:r w:rsidR="009D3D7E" w:rsidRPr="007B5BEF">
              <w:rPr>
                <w:szCs w:val="20"/>
              </w:rPr>
              <w:t> </w:t>
            </w:r>
            <w:r w:rsidR="00CF0E09" w:rsidRPr="007B5BEF">
              <w:rPr>
                <w:szCs w:val="20"/>
              </w:rPr>
              <w:t>sprawie</w:t>
            </w:r>
            <w:r w:rsidR="00C56875" w:rsidRPr="007B5BEF">
              <w:rPr>
                <w:szCs w:val="20"/>
              </w:rPr>
              <w:t xml:space="preserve"> </w:t>
            </w:r>
            <w:r w:rsidR="00CF0E09" w:rsidRPr="007B5BEF">
              <w:rPr>
                <w:szCs w:val="20"/>
              </w:rPr>
              <w:t>świadczeń</w:t>
            </w:r>
            <w:r w:rsidR="00C56875" w:rsidRPr="007B5BEF">
              <w:rPr>
                <w:szCs w:val="20"/>
              </w:rPr>
              <w:t xml:space="preserve"> </w:t>
            </w:r>
            <w:r w:rsidR="00CF0E09" w:rsidRPr="007B5BEF">
              <w:rPr>
                <w:szCs w:val="20"/>
              </w:rPr>
              <w:t>osobistych</w:t>
            </w:r>
            <w:r w:rsidR="00CF0E09" w:rsidRPr="008C75EB">
              <w:rPr>
                <w:rStyle w:val="Odwoanieprzypisudolnego"/>
              </w:rPr>
              <w:footnoteReference w:id="25"/>
            </w:r>
            <w:r w:rsidR="008C75EB">
              <w:rPr>
                <w:szCs w:val="20"/>
              </w:rPr>
              <w:t>;</w:t>
            </w:r>
          </w:p>
          <w:p w14:paraId="34D4C0BE" w14:textId="4476A3A3" w:rsidR="00CF0E09" w:rsidRPr="007B5BEF" w:rsidRDefault="00CF0E09" w:rsidP="00D60896">
            <w:pPr>
              <w:pStyle w:val="Akapitzlist"/>
              <w:numPr>
                <w:ilvl w:val="0"/>
                <w:numId w:val="10"/>
              </w:numPr>
              <w:spacing w:after="120" w:line="240" w:lineRule="auto"/>
              <w:ind w:left="246" w:hanging="284"/>
              <w:rPr>
                <w:szCs w:val="20"/>
              </w:rPr>
            </w:pPr>
            <w:r w:rsidRPr="007B5BEF">
              <w:rPr>
                <w:szCs w:val="20"/>
              </w:rPr>
              <w:t>„</w:t>
            </w:r>
            <w:r w:rsidR="008C75EB">
              <w:rPr>
                <w:szCs w:val="20"/>
              </w:rPr>
              <w:t>p</w:t>
            </w:r>
            <w:r w:rsidRPr="007B5BEF">
              <w:rPr>
                <w:szCs w:val="20"/>
              </w:rPr>
              <w:t>lanu</w:t>
            </w:r>
            <w:r w:rsidR="00C56875" w:rsidRPr="007B5BEF">
              <w:rPr>
                <w:szCs w:val="20"/>
              </w:rPr>
              <w:t xml:space="preserve"> </w:t>
            </w:r>
            <w:r w:rsidRPr="007B5BEF">
              <w:rPr>
                <w:szCs w:val="20"/>
              </w:rPr>
              <w:t>świadczeń</w:t>
            </w:r>
            <w:r w:rsidR="00C56875" w:rsidRPr="007B5BEF">
              <w:rPr>
                <w:szCs w:val="20"/>
              </w:rPr>
              <w:t xml:space="preserve"> </w:t>
            </w:r>
            <w:r w:rsidRPr="007B5BEF">
              <w:rPr>
                <w:szCs w:val="20"/>
              </w:rPr>
              <w:t>osobistych</w:t>
            </w:r>
            <w:r w:rsidR="00C56875" w:rsidRPr="007B5BEF">
              <w:rPr>
                <w:szCs w:val="20"/>
              </w:rPr>
              <w:t xml:space="preserve"> </w:t>
            </w:r>
            <w:r w:rsidRPr="007B5BEF">
              <w:rPr>
                <w:szCs w:val="20"/>
              </w:rPr>
              <w:t>przewidzianych</w:t>
            </w:r>
            <w:r w:rsidR="00C56875" w:rsidRPr="007B5BEF">
              <w:rPr>
                <w:szCs w:val="20"/>
              </w:rPr>
              <w:t xml:space="preserve"> </w:t>
            </w:r>
            <w:r w:rsidRPr="007B5BEF">
              <w:rPr>
                <w:szCs w:val="20"/>
              </w:rPr>
              <w:t>do</w:t>
            </w:r>
            <w:r w:rsidR="00C56875" w:rsidRPr="007B5BEF">
              <w:rPr>
                <w:szCs w:val="20"/>
              </w:rPr>
              <w:t xml:space="preserve"> </w:t>
            </w:r>
            <w:r w:rsidRPr="007B5BEF">
              <w:rPr>
                <w:szCs w:val="20"/>
              </w:rPr>
              <w:t>wykonania</w:t>
            </w:r>
            <w:r w:rsidR="00C56875" w:rsidRPr="007B5BEF">
              <w:rPr>
                <w:szCs w:val="20"/>
              </w:rPr>
              <w:t xml:space="preserve"> </w:t>
            </w:r>
            <w:r w:rsidRPr="007B5BEF">
              <w:rPr>
                <w:szCs w:val="20"/>
              </w:rPr>
              <w:t>w</w:t>
            </w:r>
            <w:r w:rsidR="00C56875" w:rsidRPr="007B5BEF">
              <w:rPr>
                <w:szCs w:val="20"/>
              </w:rPr>
              <w:t xml:space="preserve"> </w:t>
            </w:r>
            <w:r w:rsidRPr="007B5BEF">
              <w:rPr>
                <w:szCs w:val="20"/>
              </w:rPr>
              <w:t>razie</w:t>
            </w:r>
            <w:r w:rsidR="00C56875" w:rsidRPr="007B5BEF">
              <w:rPr>
                <w:szCs w:val="20"/>
              </w:rPr>
              <w:t xml:space="preserve"> </w:t>
            </w:r>
            <w:r w:rsidRPr="007B5BEF">
              <w:rPr>
                <w:szCs w:val="20"/>
              </w:rPr>
              <w:t>ogłoszenia</w:t>
            </w:r>
            <w:r w:rsidR="00C56875" w:rsidRPr="007B5BEF">
              <w:rPr>
                <w:szCs w:val="20"/>
              </w:rPr>
              <w:t xml:space="preserve"> </w:t>
            </w:r>
            <w:r w:rsidRPr="007B5BEF">
              <w:rPr>
                <w:szCs w:val="20"/>
              </w:rPr>
              <w:t>mobilizacji</w:t>
            </w:r>
            <w:r w:rsidR="00C56875" w:rsidRPr="007B5BEF">
              <w:rPr>
                <w:szCs w:val="20"/>
              </w:rPr>
              <w:t xml:space="preserve"> </w:t>
            </w:r>
            <w:r w:rsidRPr="007B5BEF">
              <w:rPr>
                <w:szCs w:val="20"/>
              </w:rPr>
              <w:t>i</w:t>
            </w:r>
            <w:r w:rsidR="00C56875" w:rsidRPr="007B5BEF">
              <w:rPr>
                <w:szCs w:val="20"/>
              </w:rPr>
              <w:t xml:space="preserve"> </w:t>
            </w:r>
            <w:r w:rsidRPr="007B5BEF">
              <w:rPr>
                <w:szCs w:val="20"/>
              </w:rPr>
              <w:t>w</w:t>
            </w:r>
            <w:r w:rsidR="00C56875" w:rsidRPr="007B5BEF">
              <w:rPr>
                <w:szCs w:val="20"/>
              </w:rPr>
              <w:t xml:space="preserve"> </w:t>
            </w:r>
            <w:r w:rsidRPr="007B5BEF">
              <w:rPr>
                <w:szCs w:val="20"/>
              </w:rPr>
              <w:t>czasie</w:t>
            </w:r>
            <w:r w:rsidR="00C56875" w:rsidRPr="007B5BEF">
              <w:rPr>
                <w:szCs w:val="20"/>
              </w:rPr>
              <w:t xml:space="preserve"> </w:t>
            </w:r>
            <w:r w:rsidRPr="007B5BEF">
              <w:rPr>
                <w:szCs w:val="20"/>
              </w:rPr>
              <w:t>wojny”</w:t>
            </w:r>
            <w:r w:rsidR="00C56875" w:rsidRPr="007B5BEF">
              <w:rPr>
                <w:szCs w:val="20"/>
              </w:rPr>
              <w:t xml:space="preserve"> </w:t>
            </w:r>
            <w:r w:rsidRPr="007B5BEF">
              <w:rPr>
                <w:szCs w:val="20"/>
              </w:rPr>
              <w:t>(zał.</w:t>
            </w:r>
            <w:r w:rsidR="00C56875" w:rsidRPr="007B5BEF">
              <w:rPr>
                <w:szCs w:val="20"/>
              </w:rPr>
              <w:t xml:space="preserve"> </w:t>
            </w:r>
            <w:r w:rsidRPr="007B5BEF">
              <w:rPr>
                <w:szCs w:val="20"/>
              </w:rPr>
              <w:t>nr</w:t>
            </w:r>
            <w:r w:rsidR="00C56875" w:rsidRPr="007B5BEF">
              <w:rPr>
                <w:szCs w:val="20"/>
              </w:rPr>
              <w:t xml:space="preserve"> </w:t>
            </w:r>
            <w:r w:rsidRPr="007B5BEF">
              <w:rPr>
                <w:szCs w:val="20"/>
              </w:rPr>
              <w:t>8</w:t>
            </w:r>
            <w:r w:rsidR="00C56875" w:rsidRPr="007B5BEF">
              <w:rPr>
                <w:szCs w:val="20"/>
              </w:rPr>
              <w:t xml:space="preserve"> </w:t>
            </w:r>
            <w:r w:rsidRPr="007B5BEF">
              <w:rPr>
                <w:szCs w:val="20"/>
              </w:rPr>
              <w:t>do</w:t>
            </w:r>
            <w:r w:rsidR="00C56875" w:rsidRPr="007B5BEF">
              <w:rPr>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sprawie</w:t>
            </w:r>
            <w:r w:rsidR="00C56875" w:rsidRPr="007B5BEF">
              <w:rPr>
                <w:i/>
                <w:iCs/>
                <w:szCs w:val="20"/>
              </w:rPr>
              <w:t xml:space="preserve"> </w:t>
            </w:r>
            <w:r w:rsidRPr="007B5BEF">
              <w:rPr>
                <w:i/>
                <w:iCs/>
                <w:szCs w:val="20"/>
              </w:rPr>
              <w:t>świadczeń</w:t>
            </w:r>
            <w:r w:rsidR="00C56875" w:rsidRPr="007B5BEF">
              <w:rPr>
                <w:i/>
                <w:iCs/>
                <w:szCs w:val="20"/>
              </w:rPr>
              <w:t xml:space="preserve"> </w:t>
            </w:r>
            <w:r w:rsidRPr="007B5BEF">
              <w:rPr>
                <w:i/>
                <w:iCs/>
                <w:szCs w:val="20"/>
              </w:rPr>
              <w:t>osobistych</w:t>
            </w:r>
            <w:r w:rsidRPr="007B5BEF">
              <w:rPr>
                <w:szCs w:val="20"/>
              </w:rPr>
              <w:t>)</w:t>
            </w:r>
            <w:r w:rsidR="009C3F78" w:rsidRPr="007B5BEF">
              <w:rPr>
                <w:szCs w:val="20"/>
              </w:rPr>
              <w:t>,</w:t>
            </w:r>
            <w:r w:rsidR="00C56875" w:rsidRPr="007B5BEF">
              <w:rPr>
                <w:szCs w:val="20"/>
              </w:rPr>
              <w:t xml:space="preserve"> </w:t>
            </w:r>
            <w:r w:rsidR="00E016E3" w:rsidRPr="007B5BEF">
              <w:rPr>
                <w:szCs w:val="20"/>
              </w:rPr>
              <w:t>pod</w:t>
            </w:r>
            <w:r w:rsidR="00C56875" w:rsidRPr="007B5BEF">
              <w:rPr>
                <w:szCs w:val="20"/>
              </w:rPr>
              <w:t xml:space="preserve"> </w:t>
            </w:r>
            <w:r w:rsidR="00E016E3" w:rsidRPr="007B5BEF">
              <w:rPr>
                <w:szCs w:val="20"/>
              </w:rPr>
              <w:t>kątem</w:t>
            </w:r>
            <w:r w:rsidR="00C56875" w:rsidRPr="007B5BEF">
              <w:rPr>
                <w:szCs w:val="20"/>
              </w:rPr>
              <w:t xml:space="preserve"> </w:t>
            </w:r>
            <w:r w:rsidR="00E016E3" w:rsidRPr="007B5BEF">
              <w:rPr>
                <w:szCs w:val="20"/>
              </w:rPr>
              <w:t>częstotliwości</w:t>
            </w:r>
            <w:r w:rsidR="00C56875" w:rsidRPr="007B5BEF">
              <w:rPr>
                <w:szCs w:val="20"/>
              </w:rPr>
              <w:t xml:space="preserve"> </w:t>
            </w:r>
            <w:r w:rsidR="00E016E3" w:rsidRPr="007B5BEF">
              <w:rPr>
                <w:szCs w:val="20"/>
              </w:rPr>
              <w:t>aktualizacji</w:t>
            </w:r>
            <w:r w:rsidR="00C56875" w:rsidRPr="007B5BEF">
              <w:rPr>
                <w:szCs w:val="20"/>
              </w:rPr>
              <w:t xml:space="preserve"> </w:t>
            </w:r>
            <w:r w:rsidR="00E016E3" w:rsidRPr="007B5BEF">
              <w:rPr>
                <w:szCs w:val="20"/>
              </w:rPr>
              <w:t>zawartych</w:t>
            </w:r>
            <w:r w:rsidR="00C56875" w:rsidRPr="007B5BEF">
              <w:rPr>
                <w:szCs w:val="20"/>
              </w:rPr>
              <w:t xml:space="preserve"> </w:t>
            </w:r>
            <w:r w:rsidR="00E016E3" w:rsidRPr="007B5BEF">
              <w:rPr>
                <w:szCs w:val="20"/>
              </w:rPr>
              <w:t>tam</w:t>
            </w:r>
            <w:r w:rsidR="00C56875" w:rsidRPr="007B5BEF">
              <w:rPr>
                <w:szCs w:val="20"/>
              </w:rPr>
              <w:t xml:space="preserve"> </w:t>
            </w:r>
            <w:r w:rsidR="00E016E3" w:rsidRPr="007B5BEF">
              <w:rPr>
                <w:szCs w:val="20"/>
              </w:rPr>
              <w:t>danych</w:t>
            </w:r>
            <w:r w:rsidR="00C56875" w:rsidRPr="007B5BEF">
              <w:rPr>
                <w:szCs w:val="20"/>
              </w:rPr>
              <w:t xml:space="preserve"> </w:t>
            </w:r>
            <w:r w:rsidR="00E016E3" w:rsidRPr="007B5BEF">
              <w:rPr>
                <w:szCs w:val="20"/>
              </w:rPr>
              <w:t>(n</w:t>
            </w:r>
            <w:r w:rsidR="000C5F98">
              <w:rPr>
                <w:szCs w:val="20"/>
              </w:rPr>
              <w:t>a przykład</w:t>
            </w:r>
            <w:r w:rsidR="00C56875" w:rsidRPr="007B5BEF">
              <w:rPr>
                <w:szCs w:val="20"/>
              </w:rPr>
              <w:t xml:space="preserve"> </w:t>
            </w:r>
            <w:r w:rsidR="00E016E3" w:rsidRPr="007B5BEF">
              <w:rPr>
                <w:szCs w:val="20"/>
              </w:rPr>
              <w:t>związanych</w:t>
            </w:r>
            <w:r w:rsidR="00C56875" w:rsidRPr="007B5BEF">
              <w:rPr>
                <w:szCs w:val="20"/>
              </w:rPr>
              <w:t xml:space="preserve"> </w:t>
            </w:r>
            <w:r w:rsidR="00E016E3" w:rsidRPr="007B5BEF">
              <w:rPr>
                <w:szCs w:val="20"/>
              </w:rPr>
              <w:t>ze</w:t>
            </w:r>
            <w:r w:rsidR="00C56875" w:rsidRPr="007B5BEF">
              <w:rPr>
                <w:szCs w:val="20"/>
              </w:rPr>
              <w:t xml:space="preserve"> </w:t>
            </w:r>
            <w:r w:rsidR="00E016E3" w:rsidRPr="007B5BEF">
              <w:rPr>
                <w:szCs w:val="20"/>
              </w:rPr>
              <w:t>zmianą</w:t>
            </w:r>
            <w:r w:rsidR="00C56875" w:rsidRPr="007B5BEF">
              <w:rPr>
                <w:szCs w:val="20"/>
              </w:rPr>
              <w:t xml:space="preserve"> </w:t>
            </w:r>
            <w:r w:rsidR="00E016E3" w:rsidRPr="007B5BEF">
              <w:rPr>
                <w:szCs w:val="20"/>
              </w:rPr>
              <w:t>adresu</w:t>
            </w:r>
            <w:r w:rsidR="00C56875" w:rsidRPr="007B5BEF">
              <w:rPr>
                <w:szCs w:val="20"/>
              </w:rPr>
              <w:t xml:space="preserve"> </w:t>
            </w:r>
            <w:r w:rsidR="00E016E3" w:rsidRPr="007B5BEF">
              <w:rPr>
                <w:szCs w:val="20"/>
              </w:rPr>
              <w:t>osoby</w:t>
            </w:r>
            <w:r w:rsidR="00C56875" w:rsidRPr="007B5BEF">
              <w:rPr>
                <w:szCs w:val="20"/>
              </w:rPr>
              <w:t xml:space="preserve"> </w:t>
            </w:r>
            <w:r w:rsidR="00E016E3" w:rsidRPr="007B5BEF">
              <w:rPr>
                <w:szCs w:val="20"/>
              </w:rPr>
              <w:t>objętej</w:t>
            </w:r>
            <w:r w:rsidR="00C56875" w:rsidRPr="007B5BEF">
              <w:rPr>
                <w:szCs w:val="20"/>
              </w:rPr>
              <w:t xml:space="preserve"> </w:t>
            </w:r>
            <w:r w:rsidR="0090645B" w:rsidRPr="007B5BEF">
              <w:rPr>
                <w:szCs w:val="20"/>
              </w:rPr>
              <w:t>obowiązkiem</w:t>
            </w:r>
            <w:r w:rsidR="00C56875" w:rsidRPr="007B5BEF">
              <w:rPr>
                <w:szCs w:val="20"/>
              </w:rPr>
              <w:t xml:space="preserve"> </w:t>
            </w:r>
            <w:r w:rsidR="0090645B" w:rsidRPr="007B5BEF">
              <w:rPr>
                <w:szCs w:val="20"/>
              </w:rPr>
              <w:t>wykonania</w:t>
            </w:r>
            <w:r w:rsidR="00C56875" w:rsidRPr="007B5BEF">
              <w:rPr>
                <w:szCs w:val="20"/>
              </w:rPr>
              <w:t xml:space="preserve"> </w:t>
            </w:r>
            <w:r w:rsidR="00E016E3" w:rsidRPr="007B5BEF">
              <w:rPr>
                <w:szCs w:val="20"/>
              </w:rPr>
              <w:t>świadczeni</w:t>
            </w:r>
            <w:r w:rsidR="0090645B" w:rsidRPr="007B5BEF">
              <w:rPr>
                <w:szCs w:val="20"/>
              </w:rPr>
              <w:t>a</w:t>
            </w:r>
            <w:r w:rsidRPr="007B5BEF">
              <w:rPr>
                <w:szCs w:val="20"/>
              </w:rPr>
              <w:t>.</w:t>
            </w:r>
          </w:p>
          <w:p w14:paraId="656459C5" w14:textId="16708B52" w:rsidR="00CF0E09" w:rsidRPr="007B5BEF" w:rsidRDefault="00CF0E09" w:rsidP="00DA22AC">
            <w:pPr>
              <w:rPr>
                <w:kern w:val="0"/>
                <w:szCs w:val="20"/>
                <w14:ligatures w14:val="none"/>
              </w:rPr>
            </w:pPr>
            <w:r w:rsidRPr="007B5BEF">
              <w:rPr>
                <w:i/>
                <w:iCs/>
                <w:kern w:val="0"/>
                <w:szCs w:val="20"/>
                <w14:ligatures w14:val="none"/>
              </w:rPr>
              <w:t>Plan</w:t>
            </w:r>
            <w:r w:rsidR="00C56875" w:rsidRPr="007B5BEF">
              <w:rPr>
                <w:i/>
                <w:iCs/>
                <w:kern w:val="0"/>
                <w:szCs w:val="20"/>
                <w14:ligatures w14:val="none"/>
              </w:rPr>
              <w:t xml:space="preserve"> </w:t>
            </w:r>
            <w:r w:rsidRPr="007B5BEF">
              <w:rPr>
                <w:i/>
                <w:iCs/>
                <w:kern w:val="0"/>
                <w:szCs w:val="20"/>
                <w14:ligatures w14:val="none"/>
              </w:rPr>
              <w:t>świadczeń</w:t>
            </w:r>
            <w:r w:rsidR="00C56875" w:rsidRPr="007B5BEF">
              <w:rPr>
                <w:i/>
                <w:iCs/>
                <w:kern w:val="0"/>
                <w:szCs w:val="20"/>
                <w14:ligatures w14:val="none"/>
              </w:rPr>
              <w:t xml:space="preserve"> </w:t>
            </w:r>
            <w:r w:rsidRPr="007B5BEF">
              <w:rPr>
                <w:i/>
                <w:iCs/>
                <w:kern w:val="0"/>
                <w:szCs w:val="20"/>
                <w14:ligatures w14:val="none"/>
              </w:rPr>
              <w:t>osobistych</w:t>
            </w:r>
            <w:r w:rsidR="00C56875" w:rsidRPr="007B5BEF">
              <w:rPr>
                <w:i/>
                <w:iCs/>
                <w:kern w:val="0"/>
                <w:szCs w:val="20"/>
                <w14:ligatures w14:val="none"/>
              </w:rPr>
              <w:t xml:space="preserve"> </w:t>
            </w:r>
            <w:r w:rsidRPr="007B5BEF">
              <w:rPr>
                <w:i/>
                <w:iCs/>
                <w:kern w:val="0"/>
                <w:szCs w:val="20"/>
                <w14:ligatures w14:val="none"/>
              </w:rPr>
              <w:t>przewidzianych</w:t>
            </w:r>
            <w:r w:rsidR="00C56875" w:rsidRPr="007B5BEF">
              <w:rPr>
                <w:i/>
                <w:iCs/>
                <w:kern w:val="0"/>
                <w:szCs w:val="20"/>
                <w14:ligatures w14:val="none"/>
              </w:rPr>
              <w:t xml:space="preserve"> </w:t>
            </w:r>
            <w:r w:rsidRPr="007B5BEF">
              <w:rPr>
                <w:i/>
                <w:iCs/>
                <w:kern w:val="0"/>
                <w:szCs w:val="20"/>
                <w14:ligatures w14:val="none"/>
              </w:rPr>
              <w:t>do</w:t>
            </w:r>
            <w:r w:rsidR="00C56875" w:rsidRPr="007B5BEF">
              <w:rPr>
                <w:i/>
                <w:iCs/>
                <w:kern w:val="0"/>
                <w:szCs w:val="20"/>
                <w14:ligatures w14:val="none"/>
              </w:rPr>
              <w:t xml:space="preserve"> </w:t>
            </w:r>
            <w:r w:rsidRPr="007B5BEF">
              <w:rPr>
                <w:i/>
                <w:iCs/>
                <w:kern w:val="0"/>
                <w:szCs w:val="20"/>
                <w14:ligatures w14:val="none"/>
              </w:rPr>
              <w:t>wykonania</w:t>
            </w:r>
            <w:r w:rsidR="00C56875" w:rsidRPr="007B5BEF">
              <w:rPr>
                <w:i/>
                <w:iCs/>
                <w:kern w:val="0"/>
                <w:szCs w:val="20"/>
                <w14:ligatures w14:val="none"/>
              </w:rPr>
              <w:t xml:space="preserve"> </w:t>
            </w:r>
            <w:r w:rsidRPr="007B5BEF">
              <w:rPr>
                <w:i/>
                <w:iCs/>
                <w:kern w:val="0"/>
                <w:szCs w:val="20"/>
                <w14:ligatures w14:val="none"/>
              </w:rPr>
              <w:t>w</w:t>
            </w:r>
            <w:r w:rsidR="00C56875" w:rsidRPr="007B5BEF">
              <w:rPr>
                <w:i/>
                <w:iCs/>
                <w:kern w:val="0"/>
                <w:szCs w:val="20"/>
                <w14:ligatures w14:val="none"/>
              </w:rPr>
              <w:t xml:space="preserve"> </w:t>
            </w:r>
            <w:r w:rsidRPr="007B5BEF">
              <w:rPr>
                <w:i/>
                <w:iCs/>
                <w:kern w:val="0"/>
                <w:szCs w:val="20"/>
                <w14:ligatures w14:val="none"/>
              </w:rPr>
              <w:t>razie</w:t>
            </w:r>
            <w:r w:rsidR="00C56875" w:rsidRPr="007B5BEF">
              <w:rPr>
                <w:i/>
                <w:iCs/>
                <w:kern w:val="0"/>
                <w:szCs w:val="20"/>
                <w14:ligatures w14:val="none"/>
              </w:rPr>
              <w:t xml:space="preserve"> </w:t>
            </w:r>
            <w:r w:rsidRPr="007B5BEF">
              <w:rPr>
                <w:i/>
                <w:iCs/>
                <w:kern w:val="0"/>
                <w:szCs w:val="20"/>
                <w14:ligatures w14:val="none"/>
              </w:rPr>
              <w:t>ogłoszenia</w:t>
            </w:r>
            <w:r w:rsidR="00C56875" w:rsidRPr="007B5BEF">
              <w:rPr>
                <w:i/>
                <w:iCs/>
                <w:kern w:val="0"/>
                <w:szCs w:val="20"/>
                <w14:ligatures w14:val="none"/>
              </w:rPr>
              <w:t xml:space="preserve"> </w:t>
            </w:r>
            <w:r w:rsidRPr="007B5BEF">
              <w:rPr>
                <w:i/>
                <w:iCs/>
                <w:kern w:val="0"/>
                <w:szCs w:val="20"/>
                <w14:ligatures w14:val="none"/>
              </w:rPr>
              <w:t>mobilizacji</w:t>
            </w:r>
            <w:r w:rsidR="00C56875" w:rsidRPr="007B5BEF">
              <w:rPr>
                <w:i/>
                <w:iCs/>
                <w:kern w:val="0"/>
                <w:szCs w:val="20"/>
                <w14:ligatures w14:val="none"/>
              </w:rPr>
              <w:t xml:space="preserve"> </w:t>
            </w:r>
            <w:r w:rsidRPr="007B5BEF">
              <w:rPr>
                <w:i/>
                <w:iCs/>
                <w:kern w:val="0"/>
                <w:szCs w:val="20"/>
                <w14:ligatures w14:val="none"/>
              </w:rPr>
              <w:t>i</w:t>
            </w:r>
            <w:r w:rsidR="00C56875" w:rsidRPr="007B5BEF">
              <w:rPr>
                <w:i/>
                <w:iCs/>
                <w:kern w:val="0"/>
                <w:szCs w:val="20"/>
                <w14:ligatures w14:val="none"/>
              </w:rPr>
              <w:t xml:space="preserve"> </w:t>
            </w:r>
            <w:r w:rsidRPr="007B5BEF">
              <w:rPr>
                <w:i/>
                <w:iCs/>
                <w:kern w:val="0"/>
                <w:szCs w:val="20"/>
                <w14:ligatures w14:val="none"/>
              </w:rPr>
              <w:t>w</w:t>
            </w:r>
            <w:r w:rsidR="00C56875" w:rsidRPr="007B5BEF">
              <w:rPr>
                <w:i/>
                <w:iCs/>
                <w:kern w:val="0"/>
                <w:szCs w:val="20"/>
                <w14:ligatures w14:val="none"/>
              </w:rPr>
              <w:t xml:space="preserve"> </w:t>
            </w:r>
            <w:r w:rsidRPr="007B5BEF">
              <w:rPr>
                <w:i/>
                <w:iCs/>
                <w:kern w:val="0"/>
                <w:szCs w:val="20"/>
                <w14:ligatures w14:val="none"/>
              </w:rPr>
              <w:t>czasie</w:t>
            </w:r>
            <w:r w:rsidR="00C56875" w:rsidRPr="007B5BEF">
              <w:rPr>
                <w:i/>
                <w:iCs/>
                <w:kern w:val="0"/>
                <w:szCs w:val="20"/>
                <w14:ligatures w14:val="none"/>
              </w:rPr>
              <w:t xml:space="preserve"> </w:t>
            </w:r>
            <w:r w:rsidRPr="007B5BEF">
              <w:rPr>
                <w:i/>
                <w:iCs/>
                <w:kern w:val="0"/>
                <w:szCs w:val="20"/>
                <w14:ligatures w14:val="none"/>
              </w:rPr>
              <w:t>wojny</w:t>
            </w:r>
            <w:r w:rsidR="00C56875" w:rsidRPr="007B5BEF">
              <w:rPr>
                <w:i/>
                <w:iCs/>
                <w:kern w:val="0"/>
                <w:szCs w:val="20"/>
                <w14:ligatures w14:val="none"/>
              </w:rPr>
              <w:t xml:space="preserve"> </w:t>
            </w:r>
            <w:r w:rsidRPr="007B5BEF">
              <w:rPr>
                <w:i/>
                <w:iCs/>
                <w:kern w:val="0"/>
                <w:szCs w:val="20"/>
                <w14:ligatures w14:val="none"/>
              </w:rPr>
              <w:t>podlega</w:t>
            </w:r>
            <w:r w:rsidR="00C56875" w:rsidRPr="007B5BEF">
              <w:rPr>
                <w:i/>
                <w:iCs/>
                <w:kern w:val="0"/>
                <w:szCs w:val="20"/>
                <w14:ligatures w14:val="none"/>
              </w:rPr>
              <w:t xml:space="preserve"> </w:t>
            </w:r>
            <w:r w:rsidRPr="007B5BEF">
              <w:rPr>
                <w:i/>
                <w:iCs/>
                <w:kern w:val="0"/>
                <w:szCs w:val="20"/>
                <w14:ligatures w14:val="none"/>
              </w:rPr>
              <w:t>stałej</w:t>
            </w:r>
            <w:r w:rsidR="00C56875" w:rsidRPr="007B5BEF">
              <w:rPr>
                <w:i/>
                <w:iCs/>
                <w:kern w:val="0"/>
                <w:szCs w:val="20"/>
                <w14:ligatures w14:val="none"/>
              </w:rPr>
              <w:t xml:space="preserve"> </w:t>
            </w:r>
            <w:r w:rsidRPr="007B5BEF">
              <w:rPr>
                <w:i/>
                <w:iCs/>
                <w:kern w:val="0"/>
                <w:szCs w:val="20"/>
                <w14:ligatures w14:val="none"/>
              </w:rPr>
              <w:t>aktualizacji</w:t>
            </w:r>
            <w:r w:rsidR="00C56875" w:rsidRPr="007B5BEF">
              <w:rPr>
                <w:kern w:val="0"/>
                <w:szCs w:val="20"/>
                <w14:ligatures w14:val="none"/>
              </w:rPr>
              <w:t xml:space="preserve"> </w:t>
            </w:r>
            <w:r w:rsidRPr="007B5BEF">
              <w:rPr>
                <w:kern w:val="0"/>
                <w:szCs w:val="20"/>
                <w14:ligatures w14:val="none"/>
              </w:rPr>
              <w:t>(§</w:t>
            </w:r>
            <w:r w:rsidR="00C56875" w:rsidRPr="007B5BEF">
              <w:rPr>
                <w:kern w:val="0"/>
                <w:szCs w:val="20"/>
                <w14:ligatures w14:val="none"/>
              </w:rPr>
              <w:t xml:space="preserve"> </w:t>
            </w:r>
            <w:r w:rsidRPr="007B5BEF">
              <w:rPr>
                <w:kern w:val="0"/>
                <w:szCs w:val="20"/>
                <w14:ligatures w14:val="none"/>
              </w:rPr>
              <w:t>7</w:t>
            </w:r>
            <w:r w:rsidR="00C56875" w:rsidRPr="007B5BEF">
              <w:rPr>
                <w:kern w:val="0"/>
                <w:szCs w:val="20"/>
                <w14:ligatures w14:val="none"/>
              </w:rPr>
              <w:t xml:space="preserve"> </w:t>
            </w:r>
            <w:r w:rsidRPr="007B5BEF">
              <w:rPr>
                <w:kern w:val="0"/>
                <w:szCs w:val="20"/>
                <w14:ligatures w14:val="none"/>
              </w:rPr>
              <w:t>ust.</w:t>
            </w:r>
            <w:r w:rsidR="00C56875" w:rsidRPr="007B5BEF">
              <w:rPr>
                <w:kern w:val="0"/>
                <w:szCs w:val="20"/>
                <w14:ligatures w14:val="none"/>
              </w:rPr>
              <w:t xml:space="preserve"> </w:t>
            </w:r>
            <w:r w:rsidRPr="007B5BEF">
              <w:rPr>
                <w:kern w:val="0"/>
                <w:szCs w:val="20"/>
                <w14:ligatures w14:val="none"/>
              </w:rPr>
              <w:t>2</w:t>
            </w:r>
            <w:r w:rsidR="00C56875" w:rsidRPr="007B5BEF">
              <w:rPr>
                <w:kern w:val="0"/>
                <w:szCs w:val="20"/>
                <w14:ligatures w14:val="none"/>
              </w:rPr>
              <w:t xml:space="preserve"> </w:t>
            </w:r>
            <w:proofErr w:type="spellStart"/>
            <w:r w:rsidRPr="007B5BEF">
              <w:rPr>
                <w:kern w:val="0"/>
                <w:szCs w:val="20"/>
                <w14:ligatures w14:val="none"/>
              </w:rPr>
              <w:t>rozp</w:t>
            </w:r>
            <w:proofErr w:type="spellEnd"/>
            <w:r w:rsidRPr="007B5BEF">
              <w:rPr>
                <w:kern w:val="0"/>
                <w:szCs w:val="20"/>
                <w14:ligatures w14:val="none"/>
              </w:rPr>
              <w:t>.</w:t>
            </w:r>
            <w:r w:rsidR="00C56875" w:rsidRPr="007B5BEF">
              <w:rPr>
                <w:kern w:val="0"/>
                <w:szCs w:val="20"/>
                <w14:ligatures w14:val="none"/>
              </w:rPr>
              <w:t xml:space="preserve"> </w:t>
            </w:r>
            <w:r w:rsidRPr="007B5BEF">
              <w:rPr>
                <w:kern w:val="0"/>
                <w:szCs w:val="20"/>
                <w14:ligatures w14:val="none"/>
              </w:rPr>
              <w:t>w</w:t>
            </w:r>
            <w:r w:rsidR="00C56875" w:rsidRPr="007B5BEF">
              <w:rPr>
                <w:kern w:val="0"/>
                <w:szCs w:val="20"/>
                <w14:ligatures w14:val="none"/>
              </w:rPr>
              <w:t xml:space="preserve"> </w:t>
            </w:r>
            <w:r w:rsidRPr="007B5BEF">
              <w:rPr>
                <w:kern w:val="0"/>
                <w:szCs w:val="20"/>
                <w14:ligatures w14:val="none"/>
              </w:rPr>
              <w:t>sprawie</w:t>
            </w:r>
            <w:r w:rsidR="00C56875" w:rsidRPr="007B5BEF">
              <w:rPr>
                <w:kern w:val="0"/>
                <w:szCs w:val="20"/>
                <w14:ligatures w14:val="none"/>
              </w:rPr>
              <w:t xml:space="preserve"> </w:t>
            </w:r>
            <w:r w:rsidRPr="007B5BEF">
              <w:rPr>
                <w:kern w:val="0"/>
                <w:szCs w:val="20"/>
                <w14:ligatures w14:val="none"/>
              </w:rPr>
              <w:t>świadczeń</w:t>
            </w:r>
            <w:r w:rsidR="00C56875" w:rsidRPr="007B5BEF">
              <w:rPr>
                <w:kern w:val="0"/>
                <w:szCs w:val="20"/>
                <w14:ligatures w14:val="none"/>
              </w:rPr>
              <w:t xml:space="preserve"> </w:t>
            </w:r>
            <w:r w:rsidRPr="007B5BEF">
              <w:rPr>
                <w:kern w:val="0"/>
                <w:szCs w:val="20"/>
                <w14:ligatures w14:val="none"/>
              </w:rPr>
              <w:t>osobistych).</w:t>
            </w:r>
            <w:r w:rsidR="00C56875" w:rsidRPr="007B5BEF">
              <w:rPr>
                <w:kern w:val="0"/>
                <w:szCs w:val="20"/>
                <w14:ligatures w14:val="none"/>
              </w:rPr>
              <w:t xml:space="preserve"> </w:t>
            </w:r>
          </w:p>
          <w:p w14:paraId="5E7B3009" w14:textId="4AA74765" w:rsidR="00CF0E09" w:rsidRPr="007B5BEF" w:rsidRDefault="00CF0E09" w:rsidP="00DA22AC">
            <w:pPr>
              <w:pStyle w:val="Akapitzlist"/>
              <w:numPr>
                <w:ilvl w:val="0"/>
                <w:numId w:val="10"/>
              </w:numPr>
              <w:spacing w:after="0" w:line="240" w:lineRule="auto"/>
              <w:ind w:left="246" w:hanging="284"/>
              <w:rPr>
                <w:szCs w:val="20"/>
              </w:rPr>
            </w:pPr>
            <w:r w:rsidRPr="007B5BEF">
              <w:rPr>
                <w:szCs w:val="20"/>
              </w:rPr>
              <w:t>JST</w:t>
            </w:r>
            <w:r w:rsidR="00C56875" w:rsidRPr="007B5BEF">
              <w:rPr>
                <w:szCs w:val="20"/>
              </w:rPr>
              <w:t xml:space="preserve"> </w:t>
            </w:r>
            <w:r w:rsidRPr="007B5BEF">
              <w:rPr>
                <w:szCs w:val="20"/>
              </w:rPr>
              <w:t>Wójt</w:t>
            </w:r>
            <w:r w:rsidR="00C56875" w:rsidRPr="007B5BEF">
              <w:rPr>
                <w:szCs w:val="20"/>
              </w:rPr>
              <w:t xml:space="preserve"> </w:t>
            </w:r>
            <w:r w:rsidRPr="007B5BEF">
              <w:rPr>
                <w:szCs w:val="20"/>
              </w:rPr>
              <w:t>(burmistrz,</w:t>
            </w:r>
            <w:r w:rsidR="00C56875" w:rsidRPr="007B5BEF">
              <w:rPr>
                <w:szCs w:val="20"/>
              </w:rPr>
              <w:t xml:space="preserve"> </w:t>
            </w:r>
            <w:r w:rsidRPr="007B5BEF">
              <w:rPr>
                <w:szCs w:val="20"/>
              </w:rPr>
              <w:t>prezydent</w:t>
            </w:r>
            <w:r w:rsidR="00C56875" w:rsidRPr="007B5BEF">
              <w:rPr>
                <w:szCs w:val="20"/>
              </w:rPr>
              <w:t xml:space="preserve"> </w:t>
            </w:r>
            <w:r w:rsidRPr="007B5BEF">
              <w:rPr>
                <w:szCs w:val="20"/>
              </w:rPr>
              <w:t>miasta)</w:t>
            </w:r>
            <w:r w:rsidR="00C56875" w:rsidRPr="007B5BEF">
              <w:rPr>
                <w:szCs w:val="20"/>
              </w:rPr>
              <w:t xml:space="preserve"> </w:t>
            </w:r>
            <w:r w:rsidRPr="007B5BEF">
              <w:rPr>
                <w:szCs w:val="20"/>
              </w:rPr>
              <w:t>mają</w:t>
            </w:r>
            <w:r w:rsidR="00C56875" w:rsidRPr="007B5BEF">
              <w:rPr>
                <w:szCs w:val="20"/>
              </w:rPr>
              <w:t xml:space="preserve"> </w:t>
            </w:r>
            <w:r w:rsidRPr="007B5BEF">
              <w:rPr>
                <w:szCs w:val="20"/>
              </w:rPr>
              <w:t>obowiązek</w:t>
            </w:r>
            <w:r w:rsidR="00C56875" w:rsidRPr="007B5BEF">
              <w:rPr>
                <w:szCs w:val="20"/>
              </w:rPr>
              <w:t xml:space="preserve"> </w:t>
            </w:r>
            <w:r w:rsidRPr="007B5BEF">
              <w:rPr>
                <w:szCs w:val="20"/>
              </w:rPr>
              <w:t>przesłania</w:t>
            </w:r>
            <w:r w:rsidR="00C56875" w:rsidRPr="007B5BEF">
              <w:rPr>
                <w:szCs w:val="20"/>
              </w:rPr>
              <w:t xml:space="preserve"> </w:t>
            </w:r>
            <w:r w:rsidRPr="007B5BEF">
              <w:rPr>
                <w:szCs w:val="20"/>
              </w:rPr>
              <w:t>(niezwłocznie,</w:t>
            </w:r>
            <w:r w:rsidR="00C56875" w:rsidRPr="007B5BEF">
              <w:rPr>
                <w:szCs w:val="20"/>
              </w:rPr>
              <w:t xml:space="preserve"> </w:t>
            </w:r>
            <w:r w:rsidRPr="007B5BEF">
              <w:rPr>
                <w:szCs w:val="20"/>
              </w:rPr>
              <w:t>nie</w:t>
            </w:r>
            <w:r w:rsidR="00485C04" w:rsidRPr="007B5BEF">
              <w:rPr>
                <w:szCs w:val="20"/>
              </w:rPr>
              <w:t> </w:t>
            </w:r>
            <w:r w:rsidRPr="007B5BEF">
              <w:rPr>
                <w:szCs w:val="20"/>
              </w:rPr>
              <w:t>później</w:t>
            </w:r>
            <w:r w:rsidR="00C56875" w:rsidRPr="007B5BEF">
              <w:rPr>
                <w:szCs w:val="20"/>
              </w:rPr>
              <w:t xml:space="preserve"> </w:t>
            </w:r>
            <w:r w:rsidRPr="007B5BEF">
              <w:rPr>
                <w:szCs w:val="20"/>
              </w:rPr>
              <w:t>niż</w:t>
            </w:r>
            <w:r w:rsidR="00C56875" w:rsidRPr="007B5BEF">
              <w:rPr>
                <w:szCs w:val="20"/>
              </w:rPr>
              <w:t xml:space="preserve"> </w:t>
            </w:r>
            <w:r w:rsidRPr="007B5BEF">
              <w:rPr>
                <w:szCs w:val="20"/>
              </w:rPr>
              <w:t>do</w:t>
            </w:r>
            <w:r w:rsidR="00C56875" w:rsidRPr="007B5BEF">
              <w:rPr>
                <w:szCs w:val="20"/>
              </w:rPr>
              <w:t xml:space="preserve"> </w:t>
            </w:r>
            <w:r w:rsidRPr="007B5BEF">
              <w:rPr>
                <w:szCs w:val="20"/>
              </w:rPr>
              <w:t>31</w:t>
            </w:r>
            <w:r w:rsidR="00C56875" w:rsidRPr="007B5BEF">
              <w:rPr>
                <w:szCs w:val="20"/>
              </w:rPr>
              <w:t xml:space="preserve"> </w:t>
            </w:r>
            <w:r w:rsidRPr="007B5BEF">
              <w:rPr>
                <w:szCs w:val="20"/>
              </w:rPr>
              <w:t>sierpnia</w:t>
            </w:r>
            <w:r w:rsidR="00C56875" w:rsidRPr="007B5BEF">
              <w:rPr>
                <w:szCs w:val="20"/>
              </w:rPr>
              <w:t xml:space="preserve"> </w:t>
            </w:r>
            <w:r w:rsidRPr="007B5BEF">
              <w:rPr>
                <w:szCs w:val="20"/>
              </w:rPr>
              <w:t>każdego</w:t>
            </w:r>
            <w:r w:rsidR="00C56875" w:rsidRPr="007B5BEF">
              <w:rPr>
                <w:szCs w:val="20"/>
              </w:rPr>
              <w:t xml:space="preserve"> </w:t>
            </w:r>
            <w:r w:rsidRPr="007B5BEF">
              <w:rPr>
                <w:szCs w:val="20"/>
              </w:rPr>
              <w:t>roku)</w:t>
            </w:r>
            <w:r w:rsidR="00C56875" w:rsidRPr="007B5BEF">
              <w:rPr>
                <w:szCs w:val="20"/>
              </w:rPr>
              <w:t xml:space="preserve"> </w:t>
            </w:r>
            <w:r w:rsidRPr="007B5BEF">
              <w:rPr>
                <w:szCs w:val="20"/>
              </w:rPr>
              <w:t>do</w:t>
            </w:r>
            <w:r w:rsidR="00C56875" w:rsidRPr="007B5BEF">
              <w:rPr>
                <w:szCs w:val="20"/>
              </w:rPr>
              <w:t xml:space="preserve"> </w:t>
            </w:r>
            <w:r w:rsidRPr="007B5BEF">
              <w:rPr>
                <w:szCs w:val="20"/>
              </w:rPr>
              <w:t>wojewody</w:t>
            </w:r>
            <w:r w:rsidR="00C56875" w:rsidRPr="007B5BEF">
              <w:rPr>
                <w:szCs w:val="20"/>
              </w:rPr>
              <w:t xml:space="preserve"> </w:t>
            </w:r>
            <w:r w:rsidRPr="007B5BEF">
              <w:rPr>
                <w:szCs w:val="20"/>
              </w:rPr>
              <w:t>zestawienia</w:t>
            </w:r>
            <w:r w:rsidR="00C56875" w:rsidRPr="007B5BEF">
              <w:rPr>
                <w:szCs w:val="20"/>
              </w:rPr>
              <w:t xml:space="preserve"> </w:t>
            </w:r>
            <w:r w:rsidRPr="007B5BEF">
              <w:rPr>
                <w:szCs w:val="20"/>
              </w:rPr>
              <w:t>świadczeń</w:t>
            </w:r>
            <w:r w:rsidR="00C56875" w:rsidRPr="007B5BEF">
              <w:rPr>
                <w:szCs w:val="20"/>
              </w:rPr>
              <w:t xml:space="preserve"> </w:t>
            </w:r>
            <w:r w:rsidRPr="007B5BEF">
              <w:rPr>
                <w:szCs w:val="20"/>
              </w:rPr>
              <w:t>osobistych</w:t>
            </w:r>
            <w:r w:rsidR="00C56875" w:rsidRPr="007B5BEF">
              <w:rPr>
                <w:szCs w:val="20"/>
              </w:rPr>
              <w:t xml:space="preserve"> </w:t>
            </w:r>
            <w:r w:rsidRPr="007B5BEF">
              <w:rPr>
                <w:szCs w:val="20"/>
              </w:rPr>
              <w:t>(</w:t>
            </w:r>
            <w:r w:rsidRPr="007B5BEF">
              <w:rPr>
                <w:rFonts w:cs="Calibri"/>
                <w:szCs w:val="20"/>
              </w:rPr>
              <w:t>§</w:t>
            </w:r>
            <w:r w:rsidR="00C56875" w:rsidRPr="007B5BEF">
              <w:rPr>
                <w:szCs w:val="20"/>
              </w:rPr>
              <w:t xml:space="preserve"> </w:t>
            </w:r>
            <w:r w:rsidRPr="007B5BEF">
              <w:rPr>
                <w:szCs w:val="20"/>
              </w:rPr>
              <w:t>10</w:t>
            </w:r>
            <w:r w:rsidR="00C56875" w:rsidRPr="007B5BEF">
              <w:rPr>
                <w:szCs w:val="20"/>
              </w:rPr>
              <w:t xml:space="preserve"> </w:t>
            </w:r>
            <w:r w:rsidRPr="007B5BEF">
              <w:rPr>
                <w:szCs w:val="20"/>
              </w:rPr>
              <w:t>ust.1</w:t>
            </w:r>
            <w:r w:rsidR="00C56875" w:rsidRPr="007B5BEF">
              <w:rPr>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sprawie</w:t>
            </w:r>
            <w:r w:rsidR="00C56875" w:rsidRPr="007B5BEF">
              <w:rPr>
                <w:i/>
                <w:iCs/>
                <w:szCs w:val="20"/>
              </w:rPr>
              <w:t xml:space="preserve"> </w:t>
            </w:r>
            <w:r w:rsidRPr="007B5BEF">
              <w:rPr>
                <w:i/>
                <w:iCs/>
                <w:szCs w:val="20"/>
              </w:rPr>
              <w:t>świadczeń</w:t>
            </w:r>
            <w:r w:rsidR="00C56875" w:rsidRPr="007B5BEF">
              <w:rPr>
                <w:i/>
                <w:iCs/>
                <w:szCs w:val="20"/>
              </w:rPr>
              <w:t xml:space="preserve"> </w:t>
            </w:r>
            <w:r w:rsidRPr="007B5BEF">
              <w:rPr>
                <w:i/>
                <w:iCs/>
                <w:szCs w:val="20"/>
              </w:rPr>
              <w:t>osobistych</w:t>
            </w:r>
            <w:r w:rsidRPr="007B5BEF">
              <w:rPr>
                <w:szCs w:val="20"/>
              </w:rPr>
              <w:t>)</w:t>
            </w:r>
            <w:r w:rsidR="00C56875" w:rsidRPr="007B5BEF">
              <w:rPr>
                <w:szCs w:val="20"/>
              </w:rPr>
              <w:t xml:space="preserve"> </w:t>
            </w:r>
            <w:r w:rsidRPr="007B5BEF">
              <w:rPr>
                <w:szCs w:val="20"/>
              </w:rPr>
              <w:t>zgodnie</w:t>
            </w:r>
            <w:r w:rsidR="00C56875" w:rsidRPr="007B5BEF">
              <w:rPr>
                <w:szCs w:val="20"/>
              </w:rPr>
              <w:t xml:space="preserve"> </w:t>
            </w:r>
            <w:r w:rsidRPr="007B5BEF">
              <w:rPr>
                <w:szCs w:val="20"/>
              </w:rPr>
              <w:t>z</w:t>
            </w:r>
            <w:r w:rsidR="00C56875" w:rsidRPr="007B5BEF">
              <w:rPr>
                <w:szCs w:val="20"/>
              </w:rPr>
              <w:t xml:space="preserve"> </w:t>
            </w:r>
            <w:r w:rsidRPr="007B5BEF">
              <w:rPr>
                <w:szCs w:val="20"/>
              </w:rPr>
              <w:t>zał.</w:t>
            </w:r>
            <w:r w:rsidR="00C56875" w:rsidRPr="007B5BEF">
              <w:rPr>
                <w:szCs w:val="20"/>
              </w:rPr>
              <w:t xml:space="preserve"> </w:t>
            </w:r>
            <w:r w:rsidRPr="007B5BEF">
              <w:rPr>
                <w:szCs w:val="20"/>
              </w:rPr>
              <w:t>9</w:t>
            </w:r>
            <w:r w:rsidR="00C56875" w:rsidRPr="007B5BEF">
              <w:rPr>
                <w:szCs w:val="20"/>
              </w:rPr>
              <w:t xml:space="preserve"> </w:t>
            </w:r>
            <w:r w:rsidRPr="007B5BEF">
              <w:rPr>
                <w:szCs w:val="20"/>
              </w:rPr>
              <w:t>do</w:t>
            </w:r>
            <w:r w:rsidR="00C56875" w:rsidRPr="007B5BEF">
              <w:rPr>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r w:rsidRPr="007B5BEF">
              <w:rPr>
                <w:i/>
                <w:iCs/>
                <w:szCs w:val="20"/>
              </w:rPr>
              <w:t>w</w:t>
            </w:r>
            <w:r w:rsidR="00485C04" w:rsidRPr="007B5BEF">
              <w:rPr>
                <w:i/>
                <w:iCs/>
                <w:szCs w:val="20"/>
              </w:rPr>
              <w:t> </w:t>
            </w:r>
            <w:r w:rsidRPr="007B5BEF">
              <w:rPr>
                <w:i/>
                <w:iCs/>
                <w:szCs w:val="20"/>
              </w:rPr>
              <w:t>sprawie</w:t>
            </w:r>
            <w:r w:rsidR="00C56875" w:rsidRPr="007B5BEF">
              <w:rPr>
                <w:i/>
                <w:iCs/>
                <w:szCs w:val="20"/>
              </w:rPr>
              <w:t xml:space="preserve"> </w:t>
            </w:r>
            <w:r w:rsidRPr="007B5BEF">
              <w:rPr>
                <w:i/>
                <w:iCs/>
                <w:szCs w:val="20"/>
              </w:rPr>
              <w:t>świadczeń</w:t>
            </w:r>
            <w:r w:rsidR="00C56875" w:rsidRPr="007B5BEF">
              <w:rPr>
                <w:i/>
                <w:iCs/>
                <w:szCs w:val="20"/>
              </w:rPr>
              <w:t xml:space="preserve"> </w:t>
            </w:r>
            <w:r w:rsidRPr="007B5BEF">
              <w:rPr>
                <w:i/>
                <w:iCs/>
                <w:szCs w:val="20"/>
              </w:rPr>
              <w:t>osobistych.</w:t>
            </w:r>
          </w:p>
          <w:p w14:paraId="36EEAB5A" w14:textId="55CB6F18" w:rsidR="00CF0E09" w:rsidRPr="007B5BEF" w:rsidRDefault="00CF0E09" w:rsidP="00DA22AC">
            <w:pPr>
              <w:pStyle w:val="Akapitzlist"/>
              <w:numPr>
                <w:ilvl w:val="0"/>
                <w:numId w:val="10"/>
              </w:numPr>
              <w:spacing w:after="0" w:line="240" w:lineRule="auto"/>
              <w:ind w:left="246" w:hanging="284"/>
              <w:rPr>
                <w:szCs w:val="20"/>
              </w:rPr>
            </w:pPr>
            <w:r w:rsidRPr="007B5BEF">
              <w:rPr>
                <w:szCs w:val="20"/>
              </w:rPr>
              <w:t>Wojewoda</w:t>
            </w:r>
            <w:r w:rsidR="00C56875" w:rsidRPr="007B5BEF">
              <w:rPr>
                <w:szCs w:val="20"/>
              </w:rPr>
              <w:t xml:space="preserve"> </w:t>
            </w:r>
            <w:r w:rsidRPr="007B5BEF">
              <w:rPr>
                <w:szCs w:val="20"/>
              </w:rPr>
              <w:t>ma</w:t>
            </w:r>
            <w:r w:rsidR="00C56875" w:rsidRPr="007B5BEF">
              <w:rPr>
                <w:szCs w:val="20"/>
              </w:rPr>
              <w:t xml:space="preserve"> </w:t>
            </w:r>
            <w:r w:rsidRPr="007B5BEF">
              <w:rPr>
                <w:szCs w:val="20"/>
              </w:rPr>
              <w:t>obowiązek</w:t>
            </w:r>
            <w:r w:rsidR="00F876DD" w:rsidRPr="007B5BEF">
              <w:rPr>
                <w:szCs w:val="20"/>
              </w:rPr>
              <w:t xml:space="preserve"> </w:t>
            </w:r>
            <w:r w:rsidRPr="007B5BEF">
              <w:rPr>
                <w:szCs w:val="20"/>
              </w:rPr>
              <w:t>(</w:t>
            </w:r>
            <w:r w:rsidRPr="007B5BEF">
              <w:rPr>
                <w:rFonts w:cs="Calibri"/>
                <w:szCs w:val="20"/>
              </w:rPr>
              <w:t>§</w:t>
            </w:r>
            <w:r w:rsidR="00C56875" w:rsidRPr="007B5BEF">
              <w:rPr>
                <w:szCs w:val="20"/>
              </w:rPr>
              <w:t xml:space="preserve"> </w:t>
            </w:r>
            <w:r w:rsidRPr="007B5BEF">
              <w:rPr>
                <w:szCs w:val="20"/>
              </w:rPr>
              <w:t>11</w:t>
            </w:r>
            <w:r w:rsidR="00C56875" w:rsidRPr="007B5BEF">
              <w:rPr>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sprawie</w:t>
            </w:r>
            <w:r w:rsidR="00C56875" w:rsidRPr="007B5BEF">
              <w:rPr>
                <w:i/>
                <w:iCs/>
                <w:szCs w:val="20"/>
              </w:rPr>
              <w:t xml:space="preserve"> </w:t>
            </w:r>
            <w:r w:rsidRPr="007B5BEF">
              <w:rPr>
                <w:i/>
                <w:iCs/>
                <w:szCs w:val="20"/>
              </w:rPr>
              <w:t>świadczeń</w:t>
            </w:r>
            <w:r w:rsidR="00C56875" w:rsidRPr="007B5BEF">
              <w:rPr>
                <w:i/>
                <w:iCs/>
                <w:szCs w:val="20"/>
              </w:rPr>
              <w:t xml:space="preserve"> </w:t>
            </w:r>
            <w:r w:rsidRPr="007B5BEF">
              <w:rPr>
                <w:i/>
                <w:iCs/>
                <w:szCs w:val="20"/>
              </w:rPr>
              <w:t>osobistych</w:t>
            </w:r>
            <w:r w:rsidRPr="007B5BEF">
              <w:rPr>
                <w:szCs w:val="20"/>
              </w:rPr>
              <w:t>)</w:t>
            </w:r>
            <w:r w:rsidR="00C56875" w:rsidRPr="007B5BEF">
              <w:rPr>
                <w:szCs w:val="20"/>
              </w:rPr>
              <w:t xml:space="preserve"> </w:t>
            </w:r>
            <w:r w:rsidRPr="007B5BEF">
              <w:rPr>
                <w:szCs w:val="20"/>
              </w:rPr>
              <w:t>prowadzenia</w:t>
            </w:r>
            <w:r w:rsidR="00C56875" w:rsidRPr="007B5BEF">
              <w:rPr>
                <w:szCs w:val="20"/>
              </w:rPr>
              <w:t xml:space="preserve"> </w:t>
            </w:r>
            <w:r w:rsidRPr="007B5BEF">
              <w:rPr>
                <w:szCs w:val="20"/>
              </w:rPr>
              <w:t>zbiorczego</w:t>
            </w:r>
            <w:r w:rsidR="00C56875" w:rsidRPr="007B5BEF">
              <w:rPr>
                <w:szCs w:val="20"/>
              </w:rPr>
              <w:t xml:space="preserve"> </w:t>
            </w:r>
            <w:r w:rsidRPr="007B5BEF">
              <w:rPr>
                <w:szCs w:val="20"/>
              </w:rPr>
              <w:t>wykazu</w:t>
            </w:r>
            <w:r w:rsidR="00C56875" w:rsidRPr="007B5BEF">
              <w:rPr>
                <w:szCs w:val="20"/>
              </w:rPr>
              <w:t xml:space="preserve"> </w:t>
            </w:r>
            <w:r w:rsidRPr="007B5BEF">
              <w:rPr>
                <w:szCs w:val="20"/>
              </w:rPr>
              <w:t>świadczeń</w:t>
            </w:r>
            <w:r w:rsidR="00C56875" w:rsidRPr="007B5BEF">
              <w:rPr>
                <w:szCs w:val="20"/>
              </w:rPr>
              <w:t xml:space="preserve"> </w:t>
            </w:r>
            <w:r w:rsidRPr="007B5BEF">
              <w:rPr>
                <w:szCs w:val="20"/>
              </w:rPr>
              <w:t>osobistych</w:t>
            </w:r>
            <w:r w:rsidR="00C56875" w:rsidRPr="007B5BEF">
              <w:rPr>
                <w:szCs w:val="20"/>
              </w:rPr>
              <w:t xml:space="preserve"> </w:t>
            </w:r>
            <w:r w:rsidRPr="007B5BEF">
              <w:rPr>
                <w:szCs w:val="20"/>
              </w:rPr>
              <w:t>zgodnie</w:t>
            </w:r>
            <w:r w:rsidR="00C56875" w:rsidRPr="007B5BEF">
              <w:rPr>
                <w:szCs w:val="20"/>
              </w:rPr>
              <w:t xml:space="preserve"> </w:t>
            </w:r>
            <w:r w:rsidRPr="007B5BEF">
              <w:rPr>
                <w:szCs w:val="20"/>
              </w:rPr>
              <w:t>z</w:t>
            </w:r>
            <w:r w:rsidR="00C56875" w:rsidRPr="007B5BEF">
              <w:rPr>
                <w:szCs w:val="20"/>
              </w:rPr>
              <w:t xml:space="preserve"> </w:t>
            </w:r>
            <w:r w:rsidRPr="007B5BEF">
              <w:rPr>
                <w:szCs w:val="20"/>
              </w:rPr>
              <w:t>zał.</w:t>
            </w:r>
            <w:r w:rsidR="00C56875" w:rsidRPr="007B5BEF">
              <w:rPr>
                <w:szCs w:val="20"/>
              </w:rPr>
              <w:t xml:space="preserve"> </w:t>
            </w:r>
            <w:r w:rsidRPr="007B5BEF">
              <w:rPr>
                <w:szCs w:val="20"/>
              </w:rPr>
              <w:t>nr</w:t>
            </w:r>
            <w:r w:rsidR="00C56875" w:rsidRPr="007B5BEF">
              <w:rPr>
                <w:szCs w:val="20"/>
              </w:rPr>
              <w:t xml:space="preserve"> </w:t>
            </w:r>
            <w:r w:rsidRPr="007B5BEF">
              <w:rPr>
                <w:szCs w:val="20"/>
              </w:rPr>
              <w:t>10</w:t>
            </w:r>
            <w:r w:rsidR="00C56875" w:rsidRPr="007B5BEF">
              <w:rPr>
                <w:szCs w:val="20"/>
              </w:rPr>
              <w:t xml:space="preserve"> </w:t>
            </w:r>
            <w:r w:rsidRPr="007B5BEF">
              <w:rPr>
                <w:szCs w:val="20"/>
              </w:rPr>
              <w:t>do</w:t>
            </w:r>
            <w:r w:rsidR="00C56875" w:rsidRPr="007B5BEF">
              <w:rPr>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sprawie</w:t>
            </w:r>
            <w:r w:rsidR="00C56875" w:rsidRPr="007B5BEF">
              <w:rPr>
                <w:i/>
                <w:iCs/>
                <w:szCs w:val="20"/>
              </w:rPr>
              <w:t xml:space="preserve"> </w:t>
            </w:r>
            <w:r w:rsidRPr="007B5BEF">
              <w:rPr>
                <w:i/>
                <w:iCs/>
                <w:szCs w:val="20"/>
              </w:rPr>
              <w:t>świadczeń</w:t>
            </w:r>
            <w:r w:rsidR="00C56875" w:rsidRPr="007B5BEF">
              <w:rPr>
                <w:i/>
                <w:iCs/>
                <w:szCs w:val="20"/>
              </w:rPr>
              <w:t xml:space="preserve"> </w:t>
            </w:r>
            <w:r w:rsidRPr="007B5BEF">
              <w:rPr>
                <w:i/>
                <w:iCs/>
                <w:szCs w:val="20"/>
              </w:rPr>
              <w:t>osobistych.</w:t>
            </w:r>
          </w:p>
          <w:p w14:paraId="7D306C9D" w14:textId="1EB2C5AF" w:rsidR="00CF0E09" w:rsidRPr="007B5BEF" w:rsidRDefault="00CF0E09" w:rsidP="00D60896">
            <w:pPr>
              <w:pStyle w:val="Akapitzlist"/>
              <w:numPr>
                <w:ilvl w:val="0"/>
                <w:numId w:val="10"/>
              </w:numPr>
              <w:spacing w:after="120" w:line="240" w:lineRule="auto"/>
              <w:ind w:left="246" w:hanging="284"/>
              <w:rPr>
                <w:szCs w:val="20"/>
              </w:rPr>
            </w:pPr>
            <w:r w:rsidRPr="007B5BEF">
              <w:rPr>
                <w:szCs w:val="20"/>
              </w:rPr>
              <w:t>Sprawdzenie</w:t>
            </w:r>
            <w:r w:rsidR="00C56875" w:rsidRPr="007B5BEF">
              <w:rPr>
                <w:szCs w:val="20"/>
              </w:rPr>
              <w:t xml:space="preserve"> </w:t>
            </w:r>
            <w:r w:rsidRPr="007B5BEF">
              <w:rPr>
                <w:szCs w:val="20"/>
              </w:rPr>
              <w:t>wykonania</w:t>
            </w:r>
            <w:r w:rsidR="00C56875" w:rsidRPr="007B5BEF">
              <w:rPr>
                <w:szCs w:val="20"/>
              </w:rPr>
              <w:t xml:space="preserve"> </w:t>
            </w:r>
            <w:r w:rsidRPr="007B5BEF">
              <w:rPr>
                <w:szCs w:val="20"/>
              </w:rPr>
              <w:t>„Planu</w:t>
            </w:r>
            <w:r w:rsidR="00C56875" w:rsidRPr="007B5BEF">
              <w:rPr>
                <w:szCs w:val="20"/>
              </w:rPr>
              <w:t xml:space="preserve"> </w:t>
            </w:r>
            <w:r w:rsidRPr="007B5BEF">
              <w:rPr>
                <w:szCs w:val="20"/>
              </w:rPr>
              <w:t>wykorzystania</w:t>
            </w:r>
            <w:r w:rsidR="00C56875" w:rsidRPr="007B5BEF">
              <w:rPr>
                <w:szCs w:val="20"/>
              </w:rPr>
              <w:t xml:space="preserve"> </w:t>
            </w:r>
            <w:r w:rsidRPr="007B5BEF">
              <w:rPr>
                <w:szCs w:val="20"/>
              </w:rPr>
              <w:t>świadczeń</w:t>
            </w:r>
            <w:r w:rsidR="00C56875" w:rsidRPr="007B5BEF">
              <w:rPr>
                <w:szCs w:val="20"/>
              </w:rPr>
              <w:t xml:space="preserve"> </w:t>
            </w:r>
            <w:r w:rsidRPr="007B5BEF">
              <w:rPr>
                <w:szCs w:val="20"/>
              </w:rPr>
              <w:t>osobistych,</w:t>
            </w:r>
            <w:r w:rsidR="00C56875" w:rsidRPr="007B5BEF">
              <w:rPr>
                <w:szCs w:val="20"/>
              </w:rPr>
              <w:t xml:space="preserve"> </w:t>
            </w:r>
            <w:r w:rsidRPr="007B5BEF">
              <w:rPr>
                <w:szCs w:val="20"/>
              </w:rPr>
              <w:t>zgodnego</w:t>
            </w:r>
            <w:r w:rsidR="00C56875" w:rsidRPr="007B5BEF">
              <w:rPr>
                <w:szCs w:val="20"/>
              </w:rPr>
              <w:t xml:space="preserve"> </w:t>
            </w:r>
            <w:r w:rsidRPr="007B5BEF">
              <w:rPr>
                <w:szCs w:val="20"/>
              </w:rPr>
              <w:t>z</w:t>
            </w:r>
            <w:r w:rsidR="00C56875" w:rsidRPr="007B5BEF">
              <w:rPr>
                <w:szCs w:val="20"/>
              </w:rPr>
              <w:t xml:space="preserve"> </w:t>
            </w:r>
            <w:r w:rsidRPr="007B5BEF">
              <w:rPr>
                <w:szCs w:val="20"/>
              </w:rPr>
              <w:t>zał.</w:t>
            </w:r>
            <w:r w:rsidR="00C56875" w:rsidRPr="007B5BEF">
              <w:rPr>
                <w:szCs w:val="20"/>
              </w:rPr>
              <w:t xml:space="preserve"> </w:t>
            </w:r>
            <w:r w:rsidRPr="007B5BEF">
              <w:rPr>
                <w:szCs w:val="20"/>
              </w:rPr>
              <w:t>nr</w:t>
            </w:r>
            <w:r w:rsidR="00485C04" w:rsidRPr="007B5BEF">
              <w:rPr>
                <w:szCs w:val="20"/>
              </w:rPr>
              <w:t> </w:t>
            </w:r>
            <w:r w:rsidRPr="007B5BEF">
              <w:rPr>
                <w:szCs w:val="20"/>
              </w:rPr>
              <w:t>11</w:t>
            </w:r>
            <w:r w:rsidR="00C56875" w:rsidRPr="007B5BEF">
              <w:rPr>
                <w:szCs w:val="20"/>
              </w:rPr>
              <w:t xml:space="preserve"> </w:t>
            </w:r>
            <w:r w:rsidRPr="007B5BEF">
              <w:rPr>
                <w:szCs w:val="20"/>
              </w:rPr>
              <w:t>do</w:t>
            </w:r>
            <w:r w:rsidR="00C56875" w:rsidRPr="007B5BEF">
              <w:rPr>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sprawie</w:t>
            </w:r>
            <w:r w:rsidR="00C56875" w:rsidRPr="007B5BEF">
              <w:rPr>
                <w:i/>
                <w:iCs/>
                <w:szCs w:val="20"/>
              </w:rPr>
              <w:t xml:space="preserve"> </w:t>
            </w:r>
            <w:r w:rsidRPr="007B5BEF">
              <w:rPr>
                <w:i/>
                <w:iCs/>
                <w:szCs w:val="20"/>
              </w:rPr>
              <w:t>świadczeń</w:t>
            </w:r>
            <w:r w:rsidR="00C56875" w:rsidRPr="007B5BEF">
              <w:rPr>
                <w:i/>
                <w:iCs/>
                <w:szCs w:val="20"/>
              </w:rPr>
              <w:t xml:space="preserve"> </w:t>
            </w:r>
            <w:r w:rsidRPr="007B5BEF">
              <w:rPr>
                <w:i/>
                <w:iCs/>
                <w:szCs w:val="20"/>
              </w:rPr>
              <w:t>osobistych</w:t>
            </w:r>
            <w:r w:rsidRPr="007B5BEF">
              <w:rPr>
                <w:szCs w:val="20"/>
              </w:rPr>
              <w:t>.</w:t>
            </w:r>
            <w:r w:rsidR="00C56875" w:rsidRPr="007B5BEF">
              <w:rPr>
                <w:szCs w:val="20"/>
              </w:rPr>
              <w:t xml:space="preserve"> </w:t>
            </w:r>
            <w:r w:rsidRPr="007B5BEF">
              <w:rPr>
                <w:szCs w:val="20"/>
              </w:rPr>
              <w:t>Plan</w:t>
            </w:r>
            <w:r w:rsidR="00C56875" w:rsidRPr="007B5BEF">
              <w:rPr>
                <w:szCs w:val="20"/>
              </w:rPr>
              <w:t xml:space="preserve"> </w:t>
            </w:r>
            <w:r w:rsidRPr="007B5BEF">
              <w:rPr>
                <w:szCs w:val="20"/>
              </w:rPr>
              <w:t>wykonują</w:t>
            </w:r>
            <w:r w:rsidR="00C56875" w:rsidRPr="007B5BEF">
              <w:rPr>
                <w:szCs w:val="20"/>
              </w:rPr>
              <w:t xml:space="preserve"> </w:t>
            </w:r>
            <w:r w:rsidRPr="007B5BEF">
              <w:rPr>
                <w:szCs w:val="20"/>
              </w:rPr>
              <w:t>jednostki</w:t>
            </w:r>
            <w:r w:rsidR="00C56875" w:rsidRPr="007B5BEF">
              <w:rPr>
                <w:szCs w:val="20"/>
              </w:rPr>
              <w:t xml:space="preserve"> </w:t>
            </w:r>
            <w:r w:rsidRPr="007B5BEF">
              <w:rPr>
                <w:szCs w:val="20"/>
              </w:rPr>
              <w:t>organizacyjne</w:t>
            </w:r>
            <w:r w:rsidR="00C56875" w:rsidRPr="007B5BEF">
              <w:rPr>
                <w:szCs w:val="20"/>
              </w:rPr>
              <w:t xml:space="preserve"> </w:t>
            </w:r>
            <w:r w:rsidRPr="007B5BEF">
              <w:rPr>
                <w:szCs w:val="20"/>
              </w:rPr>
              <w:t>na</w:t>
            </w:r>
            <w:r w:rsidR="00485C04" w:rsidRPr="007B5BEF">
              <w:rPr>
                <w:szCs w:val="20"/>
              </w:rPr>
              <w:t> </w:t>
            </w:r>
            <w:r w:rsidRPr="007B5BEF">
              <w:rPr>
                <w:szCs w:val="20"/>
              </w:rPr>
              <w:t>rzecz</w:t>
            </w:r>
            <w:r w:rsidR="00C56875" w:rsidRPr="007B5BEF">
              <w:rPr>
                <w:szCs w:val="20"/>
              </w:rPr>
              <w:t xml:space="preserve"> </w:t>
            </w:r>
            <w:r w:rsidRPr="007B5BEF">
              <w:rPr>
                <w:szCs w:val="20"/>
              </w:rPr>
              <w:t>których</w:t>
            </w:r>
            <w:r w:rsidR="00C56875" w:rsidRPr="007B5BEF">
              <w:rPr>
                <w:szCs w:val="20"/>
              </w:rPr>
              <w:t xml:space="preserve"> </w:t>
            </w:r>
            <w:r w:rsidRPr="007B5BEF">
              <w:rPr>
                <w:szCs w:val="20"/>
              </w:rPr>
              <w:t>mają</w:t>
            </w:r>
            <w:r w:rsidR="00C56875" w:rsidRPr="007B5BEF">
              <w:rPr>
                <w:szCs w:val="20"/>
              </w:rPr>
              <w:t xml:space="preserve"> </w:t>
            </w:r>
            <w:r w:rsidRPr="007B5BEF">
              <w:rPr>
                <w:szCs w:val="20"/>
              </w:rPr>
              <w:t>być</w:t>
            </w:r>
            <w:r w:rsidR="00C56875" w:rsidRPr="007B5BEF">
              <w:rPr>
                <w:szCs w:val="20"/>
              </w:rPr>
              <w:t xml:space="preserve"> </w:t>
            </w:r>
            <w:r w:rsidRPr="007B5BEF">
              <w:rPr>
                <w:szCs w:val="20"/>
              </w:rPr>
              <w:t>wykonywane</w:t>
            </w:r>
            <w:r w:rsidR="00C56875" w:rsidRPr="007B5BEF">
              <w:rPr>
                <w:szCs w:val="20"/>
              </w:rPr>
              <w:t xml:space="preserve"> </w:t>
            </w:r>
            <w:r w:rsidRPr="007B5BEF">
              <w:rPr>
                <w:szCs w:val="20"/>
              </w:rPr>
              <w:t>świadczenia</w:t>
            </w:r>
            <w:r w:rsidR="00C56875" w:rsidRPr="007B5BEF">
              <w:rPr>
                <w:szCs w:val="20"/>
              </w:rPr>
              <w:t xml:space="preserve"> </w:t>
            </w:r>
            <w:r w:rsidRPr="007B5BEF">
              <w:rPr>
                <w:szCs w:val="20"/>
              </w:rPr>
              <w:t>osobiste</w:t>
            </w:r>
            <w:r w:rsidR="00C56875" w:rsidRPr="007B5BEF">
              <w:rPr>
                <w:szCs w:val="20"/>
              </w:rPr>
              <w:t xml:space="preserve"> </w:t>
            </w:r>
            <w:r w:rsidRPr="007B5BEF">
              <w:rPr>
                <w:szCs w:val="20"/>
              </w:rPr>
              <w:t>(</w:t>
            </w:r>
            <w:r w:rsidRPr="007B5BEF">
              <w:rPr>
                <w:rFonts w:cs="Calibri"/>
                <w:szCs w:val="20"/>
              </w:rPr>
              <w:t>§</w:t>
            </w:r>
            <w:r w:rsidR="00C56875" w:rsidRPr="007B5BEF">
              <w:rPr>
                <w:szCs w:val="20"/>
              </w:rPr>
              <w:t xml:space="preserve"> </w:t>
            </w:r>
            <w:r w:rsidRPr="007B5BEF">
              <w:rPr>
                <w:szCs w:val="20"/>
              </w:rPr>
              <w:t>12</w:t>
            </w:r>
            <w:r w:rsidR="00C56875" w:rsidRPr="007B5BEF">
              <w:rPr>
                <w:szCs w:val="20"/>
              </w:rPr>
              <w:t xml:space="preserve"> </w:t>
            </w:r>
            <w:r w:rsidRPr="007B5BEF">
              <w:rPr>
                <w:szCs w:val="20"/>
              </w:rPr>
              <w:t>ust.</w:t>
            </w:r>
            <w:r w:rsidR="00C56875" w:rsidRPr="007B5BEF">
              <w:rPr>
                <w:szCs w:val="20"/>
              </w:rPr>
              <w:t xml:space="preserve"> </w:t>
            </w:r>
            <w:r w:rsidRPr="007B5BEF">
              <w:rPr>
                <w:szCs w:val="20"/>
              </w:rPr>
              <w:t>1</w:t>
            </w:r>
            <w:r w:rsidR="00C56875" w:rsidRPr="007B5BEF">
              <w:rPr>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sprawie</w:t>
            </w:r>
            <w:r w:rsidR="00C56875" w:rsidRPr="007B5BEF">
              <w:rPr>
                <w:i/>
                <w:iCs/>
                <w:szCs w:val="20"/>
              </w:rPr>
              <w:t xml:space="preserve"> </w:t>
            </w:r>
            <w:r w:rsidRPr="007B5BEF">
              <w:rPr>
                <w:i/>
                <w:iCs/>
                <w:szCs w:val="20"/>
              </w:rPr>
              <w:t>świadczeń</w:t>
            </w:r>
            <w:r w:rsidR="00C56875" w:rsidRPr="007B5BEF">
              <w:rPr>
                <w:i/>
                <w:iCs/>
                <w:szCs w:val="20"/>
              </w:rPr>
              <w:t xml:space="preserve"> </w:t>
            </w:r>
            <w:r w:rsidRPr="007B5BEF">
              <w:rPr>
                <w:i/>
                <w:iCs/>
                <w:szCs w:val="20"/>
              </w:rPr>
              <w:t>osobistych</w:t>
            </w:r>
            <w:r w:rsidRPr="007B5BEF">
              <w:rPr>
                <w:szCs w:val="20"/>
              </w:rPr>
              <w:t>).</w:t>
            </w:r>
          </w:p>
          <w:p w14:paraId="67672704" w14:textId="55E19BB4" w:rsidR="00CF0E09" w:rsidRPr="007B5BEF" w:rsidRDefault="00CF0E09" w:rsidP="00D60896">
            <w:pPr>
              <w:spacing w:after="120"/>
              <w:rPr>
                <w:szCs w:val="20"/>
              </w:rPr>
            </w:pPr>
            <w:r w:rsidRPr="007B5BEF">
              <w:rPr>
                <w:b/>
                <w:bCs/>
                <w:i/>
                <w:iCs/>
                <w:szCs w:val="20"/>
                <w:u w:val="single"/>
              </w:rPr>
              <w:lastRenderedPageBreak/>
              <w:t>Wyznacznik</w:t>
            </w:r>
            <w:r w:rsidRPr="007B5BEF">
              <w:rPr>
                <w:szCs w:val="20"/>
              </w:rPr>
              <w:t>:</w:t>
            </w:r>
            <w:r w:rsidR="00D60896">
              <w:rPr>
                <w:i/>
                <w:iCs/>
                <w:kern w:val="0"/>
                <w:szCs w:val="20"/>
                <w14:ligatures w14:val="none"/>
              </w:rPr>
              <w:t xml:space="preserve"> </w:t>
            </w:r>
            <w:proofErr w:type="spellStart"/>
            <w:r w:rsidRPr="007B5BEF">
              <w:rPr>
                <w:i/>
                <w:iCs/>
                <w:kern w:val="0"/>
                <w:szCs w:val="20"/>
                <w14:ligatures w14:val="none"/>
              </w:rPr>
              <w:t>rozp</w:t>
            </w:r>
            <w:proofErr w:type="spellEnd"/>
            <w:r w:rsidRPr="007B5BEF">
              <w:rPr>
                <w:i/>
                <w:iCs/>
                <w:kern w:val="0"/>
                <w:szCs w:val="20"/>
                <w14:ligatures w14:val="none"/>
              </w:rPr>
              <w:t>.</w:t>
            </w:r>
            <w:r w:rsidR="00C56875" w:rsidRPr="007B5BEF">
              <w:rPr>
                <w:i/>
                <w:iCs/>
                <w:kern w:val="0"/>
                <w:szCs w:val="20"/>
                <w14:ligatures w14:val="none"/>
              </w:rPr>
              <w:t xml:space="preserve"> </w:t>
            </w:r>
            <w:r w:rsidRPr="007B5BEF">
              <w:rPr>
                <w:i/>
                <w:iCs/>
                <w:kern w:val="0"/>
                <w:szCs w:val="20"/>
                <w14:ligatures w14:val="none"/>
              </w:rPr>
              <w:t>w</w:t>
            </w:r>
            <w:r w:rsidR="00C56875" w:rsidRPr="007B5BEF">
              <w:rPr>
                <w:i/>
                <w:iCs/>
                <w:kern w:val="0"/>
                <w:szCs w:val="20"/>
                <w14:ligatures w14:val="none"/>
              </w:rPr>
              <w:t xml:space="preserve"> </w:t>
            </w:r>
            <w:r w:rsidRPr="007B5BEF">
              <w:rPr>
                <w:i/>
                <w:iCs/>
                <w:kern w:val="0"/>
                <w:szCs w:val="20"/>
                <w14:ligatures w14:val="none"/>
              </w:rPr>
              <w:t>sprawie</w:t>
            </w:r>
            <w:r w:rsidR="00C56875" w:rsidRPr="007B5BEF">
              <w:rPr>
                <w:i/>
                <w:iCs/>
                <w:kern w:val="0"/>
                <w:szCs w:val="20"/>
                <w14:ligatures w14:val="none"/>
              </w:rPr>
              <w:t xml:space="preserve"> </w:t>
            </w:r>
            <w:r w:rsidRPr="007B5BEF">
              <w:rPr>
                <w:i/>
                <w:iCs/>
                <w:kern w:val="0"/>
                <w:szCs w:val="20"/>
                <w14:ligatures w14:val="none"/>
              </w:rPr>
              <w:t>świadczeń</w:t>
            </w:r>
            <w:r w:rsidR="00C56875" w:rsidRPr="007B5BEF">
              <w:rPr>
                <w:i/>
                <w:iCs/>
                <w:kern w:val="0"/>
                <w:szCs w:val="20"/>
                <w14:ligatures w14:val="none"/>
              </w:rPr>
              <w:t xml:space="preserve"> </w:t>
            </w:r>
            <w:r w:rsidRPr="007B5BEF">
              <w:rPr>
                <w:i/>
                <w:iCs/>
                <w:kern w:val="0"/>
                <w:szCs w:val="20"/>
                <w14:ligatures w14:val="none"/>
              </w:rPr>
              <w:t>osobistych</w:t>
            </w:r>
            <w:r w:rsidR="00D60896">
              <w:rPr>
                <w:i/>
                <w:iCs/>
                <w:kern w:val="0"/>
                <w:szCs w:val="20"/>
                <w14:ligatures w14:val="none"/>
              </w:rPr>
              <w:t>.</w:t>
            </w:r>
          </w:p>
          <w:p w14:paraId="616AAE2D" w14:textId="4352B91E" w:rsidR="00CF0E09" w:rsidRPr="007B5BEF" w:rsidRDefault="00CF0E09" w:rsidP="00DA22AC">
            <w:pPr>
              <w:rPr>
                <w:szCs w:val="20"/>
              </w:rPr>
            </w:pPr>
            <w:r w:rsidRPr="007B5BEF">
              <w:rPr>
                <w:szCs w:val="20"/>
                <w:u w:val="single"/>
              </w:rPr>
              <w:t>Uwaga:</w:t>
            </w:r>
            <w:r w:rsidR="00C56875" w:rsidRPr="007B5BEF">
              <w:rPr>
                <w:szCs w:val="20"/>
              </w:rPr>
              <w:t xml:space="preserve"> </w:t>
            </w:r>
            <w:r w:rsidRPr="007B5BEF">
              <w:rPr>
                <w:szCs w:val="20"/>
              </w:rPr>
              <w:t>zgodnie</w:t>
            </w:r>
            <w:r w:rsidR="00C56875" w:rsidRPr="007B5BEF">
              <w:rPr>
                <w:szCs w:val="20"/>
              </w:rPr>
              <w:t xml:space="preserve"> </w:t>
            </w:r>
            <w:r w:rsidRPr="007B5BEF">
              <w:rPr>
                <w:szCs w:val="20"/>
              </w:rPr>
              <w:t>z</w:t>
            </w:r>
            <w:r w:rsidR="00C56875" w:rsidRPr="007B5BEF">
              <w:rPr>
                <w:szCs w:val="20"/>
              </w:rPr>
              <w:t xml:space="preserve"> </w:t>
            </w:r>
            <w:r w:rsidRPr="007B5BEF">
              <w:rPr>
                <w:szCs w:val="20"/>
              </w:rPr>
              <w:t>delegacją</w:t>
            </w:r>
            <w:r w:rsidR="00C56875" w:rsidRPr="007B5BEF">
              <w:rPr>
                <w:szCs w:val="20"/>
              </w:rPr>
              <w:t xml:space="preserve"> </w:t>
            </w:r>
            <w:r w:rsidRPr="007B5BEF">
              <w:rPr>
                <w:szCs w:val="20"/>
              </w:rPr>
              <w:t>określoną</w:t>
            </w:r>
            <w:r w:rsidR="00C56875" w:rsidRPr="007B5BEF">
              <w:rPr>
                <w:szCs w:val="20"/>
              </w:rPr>
              <w:t xml:space="preserve"> </w:t>
            </w:r>
            <w:r w:rsidRPr="007B5BEF">
              <w:rPr>
                <w:szCs w:val="20"/>
              </w:rPr>
              <w:t>w</w:t>
            </w:r>
            <w:r w:rsidR="00C56875" w:rsidRPr="007B5BEF">
              <w:rPr>
                <w:szCs w:val="20"/>
              </w:rPr>
              <w:t xml:space="preserve"> </w:t>
            </w:r>
            <w:r w:rsidRPr="007B5BEF">
              <w:rPr>
                <w:szCs w:val="20"/>
              </w:rPr>
              <w:t>art.</w:t>
            </w:r>
            <w:r w:rsidR="00C56875" w:rsidRPr="007B5BEF">
              <w:rPr>
                <w:szCs w:val="20"/>
              </w:rPr>
              <w:t xml:space="preserve"> </w:t>
            </w:r>
            <w:r w:rsidRPr="007B5BEF">
              <w:rPr>
                <w:szCs w:val="20"/>
              </w:rPr>
              <w:t>636</w:t>
            </w:r>
            <w:r w:rsidR="00C56875" w:rsidRPr="007B5BEF">
              <w:rPr>
                <w:szCs w:val="20"/>
              </w:rPr>
              <w:t xml:space="preserve"> </w:t>
            </w:r>
            <w:proofErr w:type="spellStart"/>
            <w:r w:rsidRPr="007B5BEF">
              <w:rPr>
                <w:szCs w:val="20"/>
              </w:rPr>
              <w:t>uooO</w:t>
            </w:r>
            <w:proofErr w:type="spellEnd"/>
            <w:r w:rsidRPr="007B5BEF">
              <w:rPr>
                <w:szCs w:val="20"/>
              </w:rPr>
              <w:t>,</w:t>
            </w:r>
            <w:r w:rsidR="00C56875" w:rsidRPr="007B5BEF">
              <w:rPr>
                <w:szCs w:val="20"/>
              </w:rPr>
              <w:t xml:space="preserve"> </w:t>
            </w:r>
            <w:r w:rsidRPr="007B5BEF">
              <w:rPr>
                <w:szCs w:val="20"/>
              </w:rPr>
              <w:t>zostanie</w:t>
            </w:r>
            <w:r w:rsidR="00C56875" w:rsidRPr="007B5BEF">
              <w:rPr>
                <w:szCs w:val="20"/>
              </w:rPr>
              <w:t xml:space="preserve"> </w:t>
            </w:r>
            <w:r w:rsidRPr="007B5BEF">
              <w:rPr>
                <w:szCs w:val="20"/>
              </w:rPr>
              <w:t>wydane</w:t>
            </w:r>
            <w:r w:rsidR="00C56875" w:rsidRPr="007B5BEF">
              <w:rPr>
                <w:szCs w:val="20"/>
              </w:rPr>
              <w:t xml:space="preserve"> </w:t>
            </w:r>
            <w:r w:rsidRPr="007B5BEF">
              <w:rPr>
                <w:szCs w:val="20"/>
              </w:rPr>
              <w:t>rozporządzenie</w:t>
            </w:r>
            <w:r w:rsidR="00C56875" w:rsidRPr="007B5BEF">
              <w:rPr>
                <w:szCs w:val="20"/>
              </w:rPr>
              <w:t xml:space="preserve"> </w:t>
            </w:r>
            <w:r w:rsidRPr="007B5BEF">
              <w:rPr>
                <w:szCs w:val="20"/>
              </w:rPr>
              <w:t>RM</w:t>
            </w:r>
            <w:r w:rsidR="00C56875" w:rsidRPr="007B5BEF">
              <w:rPr>
                <w:szCs w:val="20"/>
              </w:rPr>
              <w:t xml:space="preserve"> </w:t>
            </w:r>
            <w:proofErr w:type="spellStart"/>
            <w:r w:rsidRPr="007B5BEF">
              <w:rPr>
                <w:szCs w:val="20"/>
              </w:rPr>
              <w:t>ws</w:t>
            </w:r>
            <w:proofErr w:type="spellEnd"/>
            <w:r w:rsidRPr="007B5BEF">
              <w:rPr>
                <w:szCs w:val="20"/>
              </w:rPr>
              <w:t>.</w:t>
            </w:r>
            <w:bookmarkStart w:id="25" w:name="_Hlk175756159"/>
            <w:r w:rsidR="00C56875" w:rsidRPr="007B5BEF">
              <w:rPr>
                <w:szCs w:val="20"/>
              </w:rPr>
              <w:t xml:space="preserve"> </w:t>
            </w:r>
            <w:r w:rsidRPr="007B5BEF">
              <w:rPr>
                <w:szCs w:val="20"/>
              </w:rPr>
              <w:t>świadczeń</w:t>
            </w:r>
            <w:r w:rsidR="00C56875" w:rsidRPr="007B5BEF">
              <w:rPr>
                <w:szCs w:val="20"/>
              </w:rPr>
              <w:t xml:space="preserve"> </w:t>
            </w:r>
            <w:r w:rsidRPr="007B5BEF">
              <w:rPr>
                <w:szCs w:val="20"/>
              </w:rPr>
              <w:t>rzeczowych</w:t>
            </w:r>
            <w:r w:rsidR="00C56875" w:rsidRPr="007B5BEF">
              <w:rPr>
                <w:szCs w:val="20"/>
              </w:rPr>
              <w:t xml:space="preserve"> </w:t>
            </w:r>
            <w:r w:rsidRPr="007B5BEF">
              <w:rPr>
                <w:szCs w:val="20"/>
              </w:rPr>
              <w:t>na</w:t>
            </w:r>
            <w:r w:rsidR="00C56875" w:rsidRPr="007B5BEF">
              <w:rPr>
                <w:szCs w:val="20"/>
              </w:rPr>
              <w:t xml:space="preserve"> </w:t>
            </w:r>
            <w:r w:rsidRPr="007B5BEF">
              <w:rPr>
                <w:szCs w:val="20"/>
              </w:rPr>
              <w:t>rzecz</w:t>
            </w:r>
            <w:r w:rsidR="00C56875" w:rsidRPr="007B5BEF">
              <w:rPr>
                <w:szCs w:val="20"/>
              </w:rPr>
              <w:t xml:space="preserve"> </w:t>
            </w:r>
            <w:r w:rsidRPr="007B5BEF">
              <w:rPr>
                <w:szCs w:val="20"/>
              </w:rPr>
              <w:t>obrony</w:t>
            </w:r>
            <w:r w:rsidR="00C56875" w:rsidRPr="007B5BEF">
              <w:rPr>
                <w:szCs w:val="20"/>
              </w:rPr>
              <w:t xml:space="preserve"> </w:t>
            </w:r>
            <w:r w:rsidRPr="007B5BEF">
              <w:rPr>
                <w:szCs w:val="20"/>
              </w:rPr>
              <w:t>w</w:t>
            </w:r>
            <w:r w:rsidR="00C56875" w:rsidRPr="007B5BEF">
              <w:rPr>
                <w:szCs w:val="20"/>
              </w:rPr>
              <w:t xml:space="preserve"> </w:t>
            </w:r>
            <w:r w:rsidRPr="007B5BEF">
              <w:rPr>
                <w:szCs w:val="20"/>
              </w:rPr>
              <w:t>czasie</w:t>
            </w:r>
            <w:r w:rsidR="00C56875" w:rsidRPr="007B5BEF">
              <w:rPr>
                <w:szCs w:val="20"/>
              </w:rPr>
              <w:t xml:space="preserve"> </w:t>
            </w:r>
            <w:r w:rsidRPr="007B5BEF">
              <w:rPr>
                <w:szCs w:val="20"/>
              </w:rPr>
              <w:t>pokoju</w:t>
            </w:r>
            <w:bookmarkEnd w:id="25"/>
            <w:r w:rsidRPr="007B5BEF">
              <w:rPr>
                <w:szCs w:val="20"/>
              </w:rPr>
              <w:t>.</w:t>
            </w:r>
            <w:r w:rsidR="00C56875" w:rsidRPr="007B5BEF">
              <w:rPr>
                <w:szCs w:val="20"/>
              </w:rPr>
              <w:t xml:space="preserve"> </w:t>
            </w:r>
            <w:r w:rsidRPr="007B5BEF">
              <w:rPr>
                <w:szCs w:val="20"/>
              </w:rPr>
              <w:t>Wtedy,</w:t>
            </w:r>
            <w:r w:rsidR="00C56875" w:rsidRPr="007B5BEF">
              <w:rPr>
                <w:szCs w:val="20"/>
              </w:rPr>
              <w:t xml:space="preserve"> </w:t>
            </w:r>
            <w:r w:rsidRPr="007B5BEF">
              <w:rPr>
                <w:szCs w:val="20"/>
              </w:rPr>
              <w:t>w</w:t>
            </w:r>
            <w:r w:rsidR="00C56875" w:rsidRPr="007B5BEF">
              <w:rPr>
                <w:szCs w:val="20"/>
              </w:rPr>
              <w:t xml:space="preserve"> </w:t>
            </w:r>
            <w:r w:rsidRPr="007B5BEF">
              <w:rPr>
                <w:szCs w:val="20"/>
              </w:rPr>
              <w:t>ramach</w:t>
            </w:r>
            <w:r w:rsidR="00C56875" w:rsidRPr="007B5BEF">
              <w:rPr>
                <w:szCs w:val="20"/>
              </w:rPr>
              <w:t xml:space="preserve"> </w:t>
            </w:r>
            <w:r w:rsidRPr="007B5BEF">
              <w:rPr>
                <w:szCs w:val="20"/>
              </w:rPr>
              <w:t>tego</w:t>
            </w:r>
            <w:r w:rsidR="00C56875" w:rsidRPr="007B5BEF">
              <w:rPr>
                <w:szCs w:val="20"/>
              </w:rPr>
              <w:t xml:space="preserve"> </w:t>
            </w:r>
            <w:r w:rsidRPr="007B5BEF">
              <w:rPr>
                <w:szCs w:val="20"/>
              </w:rPr>
              <w:t>punktu,</w:t>
            </w:r>
            <w:r w:rsidR="00C56875" w:rsidRPr="007B5BEF">
              <w:rPr>
                <w:szCs w:val="20"/>
              </w:rPr>
              <w:t xml:space="preserve"> </w:t>
            </w:r>
            <w:r w:rsidRPr="007B5BEF">
              <w:rPr>
                <w:szCs w:val="20"/>
              </w:rPr>
              <w:t>należy</w:t>
            </w:r>
            <w:r w:rsidR="00C56875" w:rsidRPr="007B5BEF">
              <w:rPr>
                <w:szCs w:val="20"/>
              </w:rPr>
              <w:t xml:space="preserve"> </w:t>
            </w:r>
            <w:r w:rsidRPr="007B5BEF">
              <w:rPr>
                <w:szCs w:val="20"/>
              </w:rPr>
              <w:t>analogicznie</w:t>
            </w:r>
            <w:r w:rsidR="00C56875" w:rsidRPr="007B5BEF">
              <w:rPr>
                <w:szCs w:val="20"/>
              </w:rPr>
              <w:t xml:space="preserve"> </w:t>
            </w:r>
            <w:r w:rsidRPr="007B5BEF">
              <w:rPr>
                <w:szCs w:val="20"/>
              </w:rPr>
              <w:t>do</w:t>
            </w:r>
            <w:r w:rsidR="00C56875" w:rsidRPr="007B5BEF">
              <w:rPr>
                <w:szCs w:val="20"/>
              </w:rPr>
              <w:t xml:space="preserve"> </w:t>
            </w:r>
            <w:r w:rsidRPr="007B5BEF">
              <w:rPr>
                <w:szCs w:val="20"/>
              </w:rPr>
              <w:t>przedstawionej</w:t>
            </w:r>
            <w:r w:rsidR="00C56875" w:rsidRPr="007B5BEF">
              <w:rPr>
                <w:szCs w:val="20"/>
              </w:rPr>
              <w:t xml:space="preserve"> </w:t>
            </w:r>
            <w:r w:rsidRPr="007B5BEF">
              <w:rPr>
                <w:szCs w:val="20"/>
              </w:rPr>
              <w:t>powyżej</w:t>
            </w:r>
            <w:r w:rsidR="00C56875" w:rsidRPr="007B5BEF">
              <w:rPr>
                <w:szCs w:val="20"/>
              </w:rPr>
              <w:t xml:space="preserve"> </w:t>
            </w:r>
            <w:r w:rsidRPr="007B5BEF">
              <w:rPr>
                <w:szCs w:val="20"/>
              </w:rPr>
              <w:t>metodyki</w:t>
            </w:r>
            <w:r w:rsidR="00C56875" w:rsidRPr="007B5BEF">
              <w:rPr>
                <w:szCs w:val="20"/>
              </w:rPr>
              <w:t xml:space="preserve"> </w:t>
            </w:r>
            <w:r w:rsidRPr="007B5BEF">
              <w:rPr>
                <w:szCs w:val="20"/>
              </w:rPr>
              <w:t>ocenić</w:t>
            </w:r>
            <w:r w:rsidR="00C56875" w:rsidRPr="007B5BEF">
              <w:rPr>
                <w:szCs w:val="20"/>
              </w:rPr>
              <w:t xml:space="preserve"> </w:t>
            </w:r>
            <w:r w:rsidRPr="007B5BEF">
              <w:rPr>
                <w:szCs w:val="20"/>
              </w:rPr>
              <w:t>dokumentacje</w:t>
            </w:r>
            <w:r w:rsidR="00C56875" w:rsidRPr="007B5BEF">
              <w:rPr>
                <w:szCs w:val="20"/>
              </w:rPr>
              <w:t xml:space="preserve"> </w:t>
            </w:r>
            <w:r w:rsidRPr="007B5BEF">
              <w:rPr>
                <w:szCs w:val="20"/>
              </w:rPr>
              <w:t>odnoszącą</w:t>
            </w:r>
            <w:r w:rsidR="00C56875" w:rsidRPr="007B5BEF">
              <w:rPr>
                <w:szCs w:val="20"/>
              </w:rPr>
              <w:t xml:space="preserve"> </w:t>
            </w:r>
            <w:r w:rsidRPr="007B5BEF">
              <w:rPr>
                <w:szCs w:val="20"/>
              </w:rPr>
              <w:t>się</w:t>
            </w:r>
            <w:r w:rsidR="00C56875" w:rsidRPr="007B5BEF">
              <w:rPr>
                <w:szCs w:val="20"/>
              </w:rPr>
              <w:t xml:space="preserve"> </w:t>
            </w:r>
            <w:r w:rsidRPr="007B5BEF">
              <w:rPr>
                <w:szCs w:val="20"/>
              </w:rPr>
              <w:t>do</w:t>
            </w:r>
            <w:r w:rsidR="00C56875" w:rsidRPr="007B5BEF">
              <w:rPr>
                <w:szCs w:val="20"/>
              </w:rPr>
              <w:t xml:space="preserve"> </w:t>
            </w:r>
            <w:r w:rsidRPr="007B5BEF">
              <w:rPr>
                <w:szCs w:val="20"/>
              </w:rPr>
              <w:t>świadczeń</w:t>
            </w:r>
            <w:r w:rsidR="00C56875" w:rsidRPr="007B5BEF">
              <w:rPr>
                <w:szCs w:val="20"/>
              </w:rPr>
              <w:t xml:space="preserve"> </w:t>
            </w:r>
            <w:r w:rsidRPr="007B5BEF">
              <w:rPr>
                <w:szCs w:val="20"/>
              </w:rPr>
              <w:t>rzeczowych.</w:t>
            </w:r>
            <w:r w:rsidR="00C56875" w:rsidRPr="007B5BEF">
              <w:rPr>
                <w:szCs w:val="20"/>
              </w:rPr>
              <w:t xml:space="preserve"> </w:t>
            </w:r>
          </w:p>
        </w:tc>
      </w:tr>
      <w:tr w:rsidR="009519E8" w:rsidRPr="007B5BEF" w14:paraId="05F77199" w14:textId="77777777" w:rsidTr="00D60896">
        <w:tc>
          <w:tcPr>
            <w:tcW w:w="1985" w:type="dxa"/>
            <w:vMerge/>
          </w:tcPr>
          <w:p w14:paraId="6B3FD601" w14:textId="77777777" w:rsidR="00D22680" w:rsidRPr="007B5BEF" w:rsidRDefault="00D22680" w:rsidP="00DA22AC">
            <w:pPr>
              <w:rPr>
                <w:szCs w:val="20"/>
              </w:rPr>
            </w:pPr>
          </w:p>
        </w:tc>
        <w:tc>
          <w:tcPr>
            <w:tcW w:w="2126" w:type="dxa"/>
            <w:vMerge w:val="restart"/>
          </w:tcPr>
          <w:p w14:paraId="0B01CDF1" w14:textId="311B4925" w:rsidR="00D22680" w:rsidRPr="007B5BEF" w:rsidRDefault="00D22680" w:rsidP="00DA22AC">
            <w:pPr>
              <w:rPr>
                <w:szCs w:val="20"/>
              </w:rPr>
            </w:pPr>
            <w:r w:rsidRPr="007B5BEF">
              <w:rPr>
                <w:szCs w:val="20"/>
              </w:rPr>
              <w:t>Prawidłowość nakładania obowiązku świadczeń osobistych, rzeczowych i</w:t>
            </w:r>
            <w:r w:rsidR="003622D1" w:rsidRPr="007B5BEF">
              <w:rPr>
                <w:szCs w:val="20"/>
              </w:rPr>
              <w:t> </w:t>
            </w:r>
            <w:r w:rsidRPr="007B5BEF">
              <w:rPr>
                <w:szCs w:val="20"/>
              </w:rPr>
              <w:t xml:space="preserve">szczególnych. </w:t>
            </w:r>
          </w:p>
        </w:tc>
        <w:tc>
          <w:tcPr>
            <w:tcW w:w="3402" w:type="dxa"/>
          </w:tcPr>
          <w:p w14:paraId="1C0A40F9" w14:textId="7955F28D" w:rsidR="00D22680" w:rsidRPr="007B5BEF" w:rsidRDefault="00D22680" w:rsidP="00865067">
            <w:pPr>
              <w:spacing w:after="120"/>
              <w:rPr>
                <w:szCs w:val="20"/>
              </w:rPr>
            </w:pPr>
            <w:r w:rsidRPr="007B5BEF">
              <w:rPr>
                <w:szCs w:val="20"/>
              </w:rPr>
              <w:t xml:space="preserve">9.2 Czy tam gdzie to było wskazane wystąpiono z wnioskami w sprawie nałożenia obowiązku świadczeń (osobistych lub rzeczowych) na rzecz obrony (dotyczy jednostek przewidzianych do militaryzacji, jednostek wykonujących zadania na potrzeby obrony państwa określonych w </w:t>
            </w:r>
            <w:hyperlink r:id="rId10" w:history="1">
              <w:r w:rsidRPr="007B5BEF">
                <w:rPr>
                  <w:szCs w:val="20"/>
                </w:rPr>
                <w:t>art. 628 ust. 3</w:t>
              </w:r>
            </w:hyperlink>
            <w:r w:rsidRPr="007B5BEF">
              <w:rPr>
                <w:szCs w:val="20"/>
              </w:rPr>
              <w:t xml:space="preserve">. </w:t>
            </w:r>
            <w:proofErr w:type="spellStart"/>
            <w:r w:rsidRPr="007B5BEF">
              <w:rPr>
                <w:szCs w:val="20"/>
              </w:rPr>
              <w:t>uooO</w:t>
            </w:r>
            <w:proofErr w:type="spellEnd"/>
            <w:r w:rsidRPr="007B5BEF">
              <w:rPr>
                <w:szCs w:val="20"/>
              </w:rPr>
              <w:t>)?</w:t>
            </w:r>
          </w:p>
          <w:p w14:paraId="5F46477A" w14:textId="309996AA" w:rsidR="00D22680" w:rsidRPr="007B5BEF" w:rsidRDefault="00D22680" w:rsidP="00DA22AC">
            <w:pPr>
              <w:rPr>
                <w:szCs w:val="20"/>
              </w:rPr>
            </w:pPr>
            <w:r w:rsidRPr="007B5BEF">
              <w:rPr>
                <w:szCs w:val="20"/>
              </w:rPr>
              <w:t>Czy treść decyzji administracyjnych dotyczących świadczeń na rzecz obrony odpowiada potrzebom zgłoszonym we wnioskach w</w:t>
            </w:r>
            <w:r w:rsidR="00C96DA3">
              <w:rPr>
                <w:szCs w:val="20"/>
              </w:rPr>
              <w:t> </w:t>
            </w:r>
            <w:r w:rsidRPr="007B5BEF">
              <w:rPr>
                <w:szCs w:val="20"/>
              </w:rPr>
              <w:t>sprawie świadczeń na rzecz obrony?</w:t>
            </w:r>
          </w:p>
        </w:tc>
        <w:tc>
          <w:tcPr>
            <w:tcW w:w="8222" w:type="dxa"/>
          </w:tcPr>
          <w:p w14:paraId="3B874822" w14:textId="6F7FD2DC" w:rsidR="00D22680" w:rsidRPr="007B5BEF" w:rsidRDefault="00D22680" w:rsidP="005F5161">
            <w:pPr>
              <w:spacing w:after="120"/>
              <w:rPr>
                <w:szCs w:val="20"/>
              </w:rPr>
            </w:pPr>
            <w:r w:rsidRPr="007B5BEF">
              <w:rPr>
                <w:szCs w:val="20"/>
              </w:rPr>
              <w:t xml:space="preserve">Analiza dokumentacji, w tym ocena zgodności treści wniosków (potrzeb) z treścią decyzji (zakresem </w:t>
            </w:r>
            <w:r w:rsidR="00C96DA3">
              <w:rPr>
                <w:szCs w:val="20"/>
              </w:rPr>
              <w:t xml:space="preserve">wymagalnego </w:t>
            </w:r>
            <w:r w:rsidRPr="007B5BEF">
              <w:rPr>
                <w:szCs w:val="20"/>
              </w:rPr>
              <w:t>świadczenia na rzecz obrony)</w:t>
            </w:r>
            <w:r w:rsidR="00454BF4">
              <w:rPr>
                <w:szCs w:val="20"/>
              </w:rPr>
              <w:t>.</w:t>
            </w:r>
          </w:p>
          <w:p w14:paraId="2631049D" w14:textId="49D90894" w:rsidR="00D22680" w:rsidRPr="00C96DA3" w:rsidRDefault="00D22680" w:rsidP="00DA22AC">
            <w:pPr>
              <w:rPr>
                <w:szCs w:val="20"/>
              </w:rPr>
            </w:pPr>
            <w:r w:rsidRPr="00C96DA3">
              <w:rPr>
                <w:szCs w:val="20"/>
              </w:rPr>
              <w:t xml:space="preserve">Analiza sporządzonych </w:t>
            </w:r>
            <w:r w:rsidR="00C96DA3" w:rsidRPr="00C96DA3">
              <w:rPr>
                <w:szCs w:val="20"/>
              </w:rPr>
              <w:t>przez</w:t>
            </w:r>
            <w:r w:rsidRPr="00C96DA3">
              <w:rPr>
                <w:szCs w:val="20"/>
              </w:rPr>
              <w:t xml:space="preserve"> jednost</w:t>
            </w:r>
            <w:r w:rsidR="00C96DA3" w:rsidRPr="00C96DA3">
              <w:rPr>
                <w:szCs w:val="20"/>
              </w:rPr>
              <w:t>kę</w:t>
            </w:r>
            <w:r w:rsidR="00454BF4" w:rsidRPr="00C96DA3">
              <w:rPr>
                <w:szCs w:val="20"/>
              </w:rPr>
              <w:t xml:space="preserve"> kontrolowan</w:t>
            </w:r>
            <w:r w:rsidR="00C96DA3" w:rsidRPr="00C96DA3">
              <w:rPr>
                <w:szCs w:val="20"/>
              </w:rPr>
              <w:t>ą</w:t>
            </w:r>
            <w:r w:rsidRPr="00C96DA3">
              <w:rPr>
                <w:szCs w:val="20"/>
              </w:rPr>
              <w:t xml:space="preserve"> wniosków w sprawie nałożenia świadczeń osobistych lub rzeczowych na rzecz obrony w czasie pokoju oraz w razie ogłoszenia mobilizacji i</w:t>
            </w:r>
            <w:r w:rsidR="00D0411C" w:rsidRPr="00C96DA3">
              <w:rPr>
                <w:szCs w:val="20"/>
              </w:rPr>
              <w:t> </w:t>
            </w:r>
            <w:r w:rsidRPr="00C96DA3">
              <w:rPr>
                <w:szCs w:val="20"/>
              </w:rPr>
              <w:t>w</w:t>
            </w:r>
            <w:r w:rsidR="00D0411C" w:rsidRPr="00C96DA3">
              <w:rPr>
                <w:szCs w:val="20"/>
              </w:rPr>
              <w:t> </w:t>
            </w:r>
            <w:r w:rsidRPr="00C96DA3">
              <w:rPr>
                <w:szCs w:val="20"/>
              </w:rPr>
              <w:t>czasie wojny:</w:t>
            </w:r>
          </w:p>
          <w:p w14:paraId="418AC716" w14:textId="7F123A5D" w:rsidR="00D22680" w:rsidRPr="005F5161" w:rsidRDefault="00D22680" w:rsidP="005F5161">
            <w:pPr>
              <w:pStyle w:val="Akapitzlist"/>
              <w:numPr>
                <w:ilvl w:val="0"/>
                <w:numId w:val="34"/>
              </w:numPr>
              <w:spacing w:after="0" w:line="240" w:lineRule="auto"/>
              <w:ind w:left="314" w:hanging="284"/>
              <w:rPr>
                <w:szCs w:val="20"/>
              </w:rPr>
            </w:pPr>
            <w:r w:rsidRPr="005F5161">
              <w:rPr>
                <w:szCs w:val="20"/>
              </w:rPr>
              <w:t xml:space="preserve">sprawdzenie </w:t>
            </w:r>
            <w:r w:rsidR="00865067" w:rsidRPr="005F5161">
              <w:rPr>
                <w:szCs w:val="20"/>
              </w:rPr>
              <w:t>celowości</w:t>
            </w:r>
            <w:r w:rsidR="00C96DA3" w:rsidRPr="005F5161">
              <w:rPr>
                <w:szCs w:val="20"/>
              </w:rPr>
              <w:t xml:space="preserve"> i </w:t>
            </w:r>
            <w:r w:rsidRPr="005F5161">
              <w:rPr>
                <w:szCs w:val="20"/>
              </w:rPr>
              <w:t>poprawności wykonania wniosków</w:t>
            </w:r>
            <w:r w:rsidR="00AC249F" w:rsidRPr="005F5161">
              <w:rPr>
                <w:szCs w:val="20"/>
              </w:rPr>
              <w:t>, w tym</w:t>
            </w:r>
            <w:r w:rsidRPr="005F5161">
              <w:rPr>
                <w:szCs w:val="20"/>
              </w:rPr>
              <w:t xml:space="preserve"> zgodności z zał. 1 i 2 </w:t>
            </w:r>
            <w:bookmarkStart w:id="26" w:name="_Hlk180580108"/>
            <w:proofErr w:type="spellStart"/>
            <w:r w:rsidRPr="005F5161">
              <w:rPr>
                <w:szCs w:val="20"/>
              </w:rPr>
              <w:t>rozp</w:t>
            </w:r>
            <w:proofErr w:type="spellEnd"/>
            <w:r w:rsidRPr="005F5161">
              <w:rPr>
                <w:szCs w:val="20"/>
              </w:rPr>
              <w:t xml:space="preserve">. </w:t>
            </w:r>
            <w:proofErr w:type="spellStart"/>
            <w:r w:rsidRPr="005F5161">
              <w:rPr>
                <w:szCs w:val="20"/>
              </w:rPr>
              <w:t>ws</w:t>
            </w:r>
            <w:proofErr w:type="spellEnd"/>
            <w:r w:rsidRPr="005F5161">
              <w:rPr>
                <w:szCs w:val="20"/>
              </w:rPr>
              <w:t xml:space="preserve">. </w:t>
            </w:r>
            <w:r w:rsidR="006B28B0">
              <w:rPr>
                <w:szCs w:val="20"/>
              </w:rPr>
              <w:t>świadczeń w czasie wojny</w:t>
            </w:r>
            <w:bookmarkEnd w:id="26"/>
            <w:r w:rsidR="005F5161" w:rsidRPr="007B5BEF">
              <w:rPr>
                <w:rStyle w:val="Odwoanieprzypisudolnego"/>
              </w:rPr>
              <w:footnoteReference w:id="26"/>
            </w:r>
            <w:r w:rsidRPr="005F5161">
              <w:rPr>
                <w:szCs w:val="20"/>
              </w:rPr>
              <w:t xml:space="preserve"> oraz zał. 1,4 oraz 5 </w:t>
            </w:r>
            <w:proofErr w:type="spellStart"/>
            <w:r w:rsidRPr="005F5161">
              <w:rPr>
                <w:szCs w:val="20"/>
              </w:rPr>
              <w:t>rozp</w:t>
            </w:r>
            <w:proofErr w:type="spellEnd"/>
            <w:r w:rsidRPr="005F5161">
              <w:rPr>
                <w:szCs w:val="20"/>
              </w:rPr>
              <w:t>. w sprawie świadczeń osobistych. (dot. świadczeń w</w:t>
            </w:r>
            <w:r w:rsidR="00D0411C" w:rsidRPr="005F5161">
              <w:rPr>
                <w:szCs w:val="20"/>
              </w:rPr>
              <w:t> </w:t>
            </w:r>
            <w:r w:rsidRPr="005F5161">
              <w:rPr>
                <w:szCs w:val="20"/>
              </w:rPr>
              <w:t>czasie pokoju)</w:t>
            </w:r>
          </w:p>
          <w:p w14:paraId="349F85E5" w14:textId="3BB1AD23" w:rsidR="00D22680" w:rsidRPr="005F5161" w:rsidRDefault="00D22680" w:rsidP="005F5161">
            <w:pPr>
              <w:pStyle w:val="Akapitzlist"/>
              <w:numPr>
                <w:ilvl w:val="0"/>
                <w:numId w:val="34"/>
              </w:numPr>
              <w:spacing w:after="120" w:line="240" w:lineRule="auto"/>
              <w:ind w:left="314" w:hanging="284"/>
              <w:rPr>
                <w:szCs w:val="20"/>
              </w:rPr>
            </w:pPr>
            <w:r w:rsidRPr="005F5161">
              <w:rPr>
                <w:szCs w:val="20"/>
              </w:rPr>
              <w:t>sprawdzenie</w:t>
            </w:r>
            <w:r w:rsidR="00694EEC">
              <w:rPr>
                <w:szCs w:val="20"/>
              </w:rPr>
              <w:t>,</w:t>
            </w:r>
            <w:r w:rsidRPr="005F5161">
              <w:rPr>
                <w:szCs w:val="20"/>
              </w:rPr>
              <w:t xml:space="preserve"> czy jednostka otrzymała decyzje administracyjne zgodne ze złożonymi wnioskami, wzór decyzji określono w zał. 3 </w:t>
            </w:r>
            <w:proofErr w:type="spellStart"/>
            <w:r w:rsidR="005F5161" w:rsidRPr="005F5161">
              <w:rPr>
                <w:szCs w:val="20"/>
              </w:rPr>
              <w:t>rozp</w:t>
            </w:r>
            <w:proofErr w:type="spellEnd"/>
            <w:r w:rsidR="005F5161" w:rsidRPr="005F5161">
              <w:rPr>
                <w:szCs w:val="20"/>
              </w:rPr>
              <w:t xml:space="preserve">. </w:t>
            </w:r>
            <w:proofErr w:type="spellStart"/>
            <w:r w:rsidR="005F5161" w:rsidRPr="005F5161">
              <w:rPr>
                <w:szCs w:val="20"/>
              </w:rPr>
              <w:t>ws</w:t>
            </w:r>
            <w:proofErr w:type="spellEnd"/>
            <w:r w:rsidR="005F5161" w:rsidRPr="005F5161">
              <w:rPr>
                <w:szCs w:val="20"/>
              </w:rPr>
              <w:t xml:space="preserve">. </w:t>
            </w:r>
            <w:r w:rsidR="006B28B0">
              <w:rPr>
                <w:szCs w:val="20"/>
              </w:rPr>
              <w:t>świadczeń w czasie wojny</w:t>
            </w:r>
            <w:r w:rsidRPr="005F5161">
              <w:rPr>
                <w:szCs w:val="20"/>
              </w:rPr>
              <w:t xml:space="preserve"> oraz zał. 2 i 6 </w:t>
            </w:r>
            <w:proofErr w:type="spellStart"/>
            <w:r w:rsidRPr="005F5161">
              <w:rPr>
                <w:szCs w:val="20"/>
              </w:rPr>
              <w:t>rozp</w:t>
            </w:r>
            <w:proofErr w:type="spellEnd"/>
            <w:r w:rsidRPr="005F5161">
              <w:rPr>
                <w:szCs w:val="20"/>
              </w:rPr>
              <w:t>. w sprawie świadczeń osobistych. (dot. świadczeń w czasie pokoju)</w:t>
            </w:r>
          </w:p>
          <w:p w14:paraId="46B76DAD" w14:textId="34E94D01" w:rsidR="00D22680" w:rsidRPr="007B5BEF" w:rsidRDefault="00D22680" w:rsidP="005F5161">
            <w:pPr>
              <w:rPr>
                <w:i/>
                <w:iCs/>
                <w:szCs w:val="20"/>
              </w:rPr>
            </w:pPr>
            <w:r w:rsidRPr="007B5BEF">
              <w:rPr>
                <w:b/>
                <w:bCs/>
                <w:i/>
                <w:iCs/>
                <w:szCs w:val="20"/>
                <w:u w:val="single"/>
              </w:rPr>
              <w:t>Wyznacznik</w:t>
            </w:r>
            <w:r w:rsidRPr="007B5BEF">
              <w:rPr>
                <w:szCs w:val="20"/>
              </w:rPr>
              <w:t>:</w:t>
            </w:r>
            <w:r w:rsidR="005F5161">
              <w:rPr>
                <w:szCs w:val="20"/>
              </w:rPr>
              <w:t xml:space="preserve"> </w:t>
            </w:r>
            <w:r w:rsidRPr="007B5BEF">
              <w:rPr>
                <w:szCs w:val="20"/>
              </w:rPr>
              <w:t xml:space="preserve">art 620 ust. 1, art 640 ust.1 </w:t>
            </w:r>
            <w:proofErr w:type="spellStart"/>
            <w:r w:rsidRPr="007B5BEF">
              <w:rPr>
                <w:szCs w:val="20"/>
              </w:rPr>
              <w:t>oooO</w:t>
            </w:r>
            <w:proofErr w:type="spellEnd"/>
            <w:r w:rsidR="005F5161">
              <w:rPr>
                <w:szCs w:val="20"/>
              </w:rPr>
              <w:t xml:space="preserve">, </w:t>
            </w:r>
            <w:r w:rsidRPr="007B5BEF">
              <w:rPr>
                <w:i/>
                <w:iCs/>
                <w:szCs w:val="20"/>
              </w:rPr>
              <w:t>§ 2 ust. 2 i 5 oraz § 3</w:t>
            </w:r>
            <w:r w:rsidR="009519E8" w:rsidRPr="007B5BEF">
              <w:rPr>
                <w:i/>
                <w:iCs/>
                <w:szCs w:val="20"/>
              </w:rPr>
              <w:t xml:space="preserve"> </w:t>
            </w:r>
            <w:proofErr w:type="spellStart"/>
            <w:r w:rsidR="005F5161" w:rsidRPr="005F5161">
              <w:rPr>
                <w:i/>
                <w:iCs/>
                <w:szCs w:val="20"/>
              </w:rPr>
              <w:t>rozp</w:t>
            </w:r>
            <w:proofErr w:type="spellEnd"/>
            <w:r w:rsidR="005F5161" w:rsidRPr="005F5161">
              <w:rPr>
                <w:i/>
                <w:iCs/>
                <w:szCs w:val="20"/>
              </w:rPr>
              <w:t xml:space="preserve">. </w:t>
            </w:r>
            <w:proofErr w:type="spellStart"/>
            <w:r w:rsidR="005F5161" w:rsidRPr="005F5161">
              <w:rPr>
                <w:i/>
                <w:iCs/>
                <w:szCs w:val="20"/>
              </w:rPr>
              <w:t>ws</w:t>
            </w:r>
            <w:proofErr w:type="spellEnd"/>
            <w:r w:rsidR="005F5161" w:rsidRPr="005F5161">
              <w:rPr>
                <w:i/>
                <w:iCs/>
                <w:szCs w:val="20"/>
              </w:rPr>
              <w:t xml:space="preserve">. </w:t>
            </w:r>
            <w:r w:rsidR="006B28B0">
              <w:rPr>
                <w:i/>
                <w:iCs/>
                <w:szCs w:val="20"/>
              </w:rPr>
              <w:t>świadczeń w czasie wojny</w:t>
            </w:r>
            <w:r w:rsidR="005F5161">
              <w:rPr>
                <w:i/>
                <w:iCs/>
                <w:szCs w:val="20"/>
              </w:rPr>
              <w:t xml:space="preserve">, </w:t>
            </w:r>
            <w:proofErr w:type="spellStart"/>
            <w:r w:rsidRPr="007B5BEF">
              <w:rPr>
                <w:i/>
                <w:iCs/>
                <w:szCs w:val="20"/>
              </w:rPr>
              <w:t>rozp</w:t>
            </w:r>
            <w:proofErr w:type="spellEnd"/>
            <w:r w:rsidRPr="007B5BEF">
              <w:rPr>
                <w:i/>
                <w:iCs/>
                <w:szCs w:val="20"/>
              </w:rPr>
              <w:t>. w sprawie świadczeń osobistych.</w:t>
            </w:r>
          </w:p>
        </w:tc>
      </w:tr>
      <w:tr w:rsidR="009519E8" w:rsidRPr="007B5BEF" w14:paraId="45B64D96" w14:textId="77777777" w:rsidTr="00D60896">
        <w:tc>
          <w:tcPr>
            <w:tcW w:w="1985" w:type="dxa"/>
            <w:vMerge/>
          </w:tcPr>
          <w:p w14:paraId="66514F4F" w14:textId="77777777" w:rsidR="00D22680" w:rsidRPr="007B5BEF" w:rsidRDefault="00D22680" w:rsidP="00DA22AC">
            <w:pPr>
              <w:rPr>
                <w:szCs w:val="20"/>
              </w:rPr>
            </w:pPr>
          </w:p>
        </w:tc>
        <w:tc>
          <w:tcPr>
            <w:tcW w:w="2126" w:type="dxa"/>
            <w:vMerge/>
          </w:tcPr>
          <w:p w14:paraId="585C7479" w14:textId="77777777" w:rsidR="00D22680" w:rsidRPr="007B5BEF" w:rsidRDefault="00D22680" w:rsidP="00DA22AC">
            <w:pPr>
              <w:rPr>
                <w:szCs w:val="20"/>
              </w:rPr>
            </w:pPr>
          </w:p>
        </w:tc>
        <w:tc>
          <w:tcPr>
            <w:tcW w:w="3402" w:type="dxa"/>
          </w:tcPr>
          <w:p w14:paraId="6DED1993" w14:textId="438B6851" w:rsidR="00D22680" w:rsidRPr="007B5BEF" w:rsidRDefault="00D22680" w:rsidP="00DA22AC">
            <w:pPr>
              <w:rPr>
                <w:szCs w:val="20"/>
              </w:rPr>
            </w:pPr>
            <w:r w:rsidRPr="007B5BEF">
              <w:rPr>
                <w:szCs w:val="20"/>
              </w:rPr>
              <w:t>9.</w:t>
            </w:r>
            <w:r w:rsidR="007927C1" w:rsidRPr="007B5BEF">
              <w:rPr>
                <w:szCs w:val="20"/>
              </w:rPr>
              <w:t>3</w:t>
            </w:r>
            <w:r w:rsidRPr="007B5BEF">
              <w:rPr>
                <w:szCs w:val="20"/>
              </w:rPr>
              <w:t xml:space="preserve"> Czy jednostki organizacyjne na rzecz których mają być wykonane świadczenia osobiste posiadają aktualne wezwania do wykonania świadczenia? </w:t>
            </w:r>
          </w:p>
        </w:tc>
        <w:tc>
          <w:tcPr>
            <w:tcW w:w="8222" w:type="dxa"/>
          </w:tcPr>
          <w:p w14:paraId="3BFB1184" w14:textId="6443B609" w:rsidR="00D22680" w:rsidRPr="0003659F" w:rsidRDefault="00D22680" w:rsidP="0003659F">
            <w:pPr>
              <w:rPr>
                <w:szCs w:val="20"/>
              </w:rPr>
            </w:pPr>
            <w:r w:rsidRPr="0003659F">
              <w:rPr>
                <w:szCs w:val="20"/>
              </w:rPr>
              <w:t xml:space="preserve">Sprawdzenie czy w kontrolowanej jednostce organizacyjnej były wykorzystane świadczenia osobiste w związku ze sprawdzeniem gotowości mobilizacyjnej SZ. </w:t>
            </w:r>
          </w:p>
          <w:p w14:paraId="29DBCB33" w14:textId="19A2E5C6" w:rsidR="00D22680" w:rsidRPr="0003659F" w:rsidRDefault="00D22680" w:rsidP="0003659F">
            <w:pPr>
              <w:spacing w:after="120"/>
              <w:rPr>
                <w:szCs w:val="20"/>
              </w:rPr>
            </w:pPr>
            <w:r w:rsidRPr="0003659F">
              <w:rPr>
                <w:szCs w:val="20"/>
              </w:rPr>
              <w:t>Sprawdzenie czy po wykorzystaniu wezwań zostały wystawione nowe wezwania do</w:t>
            </w:r>
            <w:r w:rsidR="00485C04" w:rsidRPr="0003659F">
              <w:rPr>
                <w:szCs w:val="20"/>
              </w:rPr>
              <w:t> </w:t>
            </w:r>
            <w:r w:rsidRPr="0003659F">
              <w:rPr>
                <w:szCs w:val="20"/>
              </w:rPr>
              <w:t>wykonania świadczeń osobistych.</w:t>
            </w:r>
          </w:p>
          <w:p w14:paraId="3808D3E8" w14:textId="73692ADD" w:rsidR="00D22680" w:rsidRPr="0003659F" w:rsidRDefault="00D22680" w:rsidP="00DA22AC">
            <w:pPr>
              <w:rPr>
                <w:szCs w:val="20"/>
              </w:rPr>
            </w:pPr>
            <w:r w:rsidRPr="007B5BEF">
              <w:rPr>
                <w:b/>
                <w:bCs/>
                <w:i/>
                <w:iCs/>
                <w:szCs w:val="20"/>
                <w:u w:val="single"/>
              </w:rPr>
              <w:t>Wyznacznik</w:t>
            </w:r>
            <w:r w:rsidRPr="007B5BEF">
              <w:rPr>
                <w:szCs w:val="20"/>
              </w:rPr>
              <w:t>:</w:t>
            </w:r>
            <w:r w:rsidR="004C1DA2">
              <w:rPr>
                <w:szCs w:val="20"/>
              </w:rPr>
              <w:t xml:space="preserve"> </w:t>
            </w:r>
            <w:r w:rsidRPr="007B5BEF">
              <w:rPr>
                <w:i/>
                <w:iCs/>
                <w:szCs w:val="20"/>
              </w:rPr>
              <w:t xml:space="preserve">§ 14 ust. 2 </w:t>
            </w:r>
            <w:proofErr w:type="spellStart"/>
            <w:r w:rsidRPr="007B5BEF">
              <w:rPr>
                <w:i/>
                <w:iCs/>
                <w:szCs w:val="20"/>
              </w:rPr>
              <w:t>rozp</w:t>
            </w:r>
            <w:proofErr w:type="spellEnd"/>
            <w:r w:rsidRPr="007B5BEF">
              <w:rPr>
                <w:i/>
                <w:iCs/>
                <w:szCs w:val="20"/>
              </w:rPr>
              <w:t>. w sprawie świadczeń osobistych.</w:t>
            </w:r>
          </w:p>
        </w:tc>
      </w:tr>
      <w:tr w:rsidR="009519E8" w:rsidRPr="007B5BEF" w14:paraId="6B70F5D2" w14:textId="77777777" w:rsidTr="00E303F3">
        <w:tc>
          <w:tcPr>
            <w:tcW w:w="1985" w:type="dxa"/>
            <w:vMerge/>
            <w:tcBorders>
              <w:bottom w:val="single" w:sz="4" w:space="0" w:color="auto"/>
            </w:tcBorders>
          </w:tcPr>
          <w:p w14:paraId="1D830CD9" w14:textId="77777777" w:rsidR="00CF0E09" w:rsidRPr="007B5BEF" w:rsidRDefault="00CF0E09" w:rsidP="00DA22AC">
            <w:pPr>
              <w:rPr>
                <w:szCs w:val="20"/>
              </w:rPr>
            </w:pPr>
          </w:p>
        </w:tc>
        <w:tc>
          <w:tcPr>
            <w:tcW w:w="2126" w:type="dxa"/>
            <w:tcBorders>
              <w:bottom w:val="single" w:sz="4" w:space="0" w:color="auto"/>
            </w:tcBorders>
          </w:tcPr>
          <w:p w14:paraId="4790A252" w14:textId="4620ED83" w:rsidR="00CF0E09" w:rsidRPr="007B5BEF" w:rsidRDefault="00CF0E09" w:rsidP="00DA22AC">
            <w:pPr>
              <w:rPr>
                <w:szCs w:val="20"/>
              </w:rPr>
            </w:pPr>
            <w:r w:rsidRPr="007B5BEF">
              <w:rPr>
                <w:szCs w:val="20"/>
              </w:rPr>
              <w:t>Realizacja</w:t>
            </w:r>
            <w:r w:rsidR="00C56875" w:rsidRPr="007B5BEF">
              <w:rPr>
                <w:szCs w:val="20"/>
              </w:rPr>
              <w:t xml:space="preserve"> </w:t>
            </w:r>
            <w:r w:rsidRPr="007B5BEF">
              <w:rPr>
                <w:szCs w:val="20"/>
              </w:rPr>
              <w:t>świadczeń</w:t>
            </w:r>
            <w:r w:rsidR="00C56875" w:rsidRPr="007B5BEF">
              <w:rPr>
                <w:szCs w:val="20"/>
              </w:rPr>
              <w:t xml:space="preserve"> </w:t>
            </w:r>
            <w:r w:rsidRPr="007B5BEF">
              <w:rPr>
                <w:szCs w:val="20"/>
              </w:rPr>
              <w:t>na</w:t>
            </w:r>
            <w:r w:rsidR="00C56875" w:rsidRPr="007B5BEF">
              <w:rPr>
                <w:szCs w:val="20"/>
              </w:rPr>
              <w:t xml:space="preserve"> </w:t>
            </w:r>
            <w:r w:rsidRPr="007B5BEF">
              <w:rPr>
                <w:szCs w:val="20"/>
              </w:rPr>
              <w:t>rzecz</w:t>
            </w:r>
            <w:r w:rsidR="00C56875" w:rsidRPr="007B5BEF">
              <w:rPr>
                <w:szCs w:val="20"/>
              </w:rPr>
              <w:t xml:space="preserve"> </w:t>
            </w:r>
            <w:r w:rsidRPr="007B5BEF">
              <w:rPr>
                <w:szCs w:val="20"/>
              </w:rPr>
              <w:t>obrony</w:t>
            </w:r>
            <w:r w:rsidR="00C56875" w:rsidRPr="007B5BEF">
              <w:rPr>
                <w:szCs w:val="20"/>
              </w:rPr>
              <w:t xml:space="preserve"> </w:t>
            </w:r>
            <w:r w:rsidRPr="007B5BEF">
              <w:rPr>
                <w:szCs w:val="20"/>
              </w:rPr>
              <w:t>przez</w:t>
            </w:r>
            <w:r w:rsidR="00C56875" w:rsidRPr="007B5BEF">
              <w:rPr>
                <w:szCs w:val="20"/>
              </w:rPr>
              <w:t xml:space="preserve"> </w:t>
            </w:r>
            <w:r w:rsidRPr="007B5BEF">
              <w:rPr>
                <w:szCs w:val="20"/>
              </w:rPr>
              <w:t>jednostkę</w:t>
            </w:r>
            <w:r w:rsidR="00C56875" w:rsidRPr="007B5BEF">
              <w:rPr>
                <w:szCs w:val="20"/>
              </w:rPr>
              <w:t xml:space="preserve"> </w:t>
            </w:r>
            <w:r w:rsidRPr="007B5BEF">
              <w:rPr>
                <w:szCs w:val="20"/>
              </w:rPr>
              <w:t>kontrolowaną.</w:t>
            </w:r>
          </w:p>
        </w:tc>
        <w:tc>
          <w:tcPr>
            <w:tcW w:w="3402" w:type="dxa"/>
            <w:tcBorders>
              <w:bottom w:val="single" w:sz="4" w:space="0" w:color="auto"/>
            </w:tcBorders>
          </w:tcPr>
          <w:p w14:paraId="12AFF431" w14:textId="5C027691" w:rsidR="00C96DA3" w:rsidRPr="007B5BEF" w:rsidRDefault="00CF0E09" w:rsidP="00DA22AC">
            <w:pPr>
              <w:rPr>
                <w:szCs w:val="20"/>
              </w:rPr>
            </w:pPr>
            <w:r w:rsidRPr="007B5BEF">
              <w:rPr>
                <w:szCs w:val="20"/>
              </w:rPr>
              <w:t>9.</w:t>
            </w:r>
            <w:r w:rsidR="000E79BF">
              <w:rPr>
                <w:szCs w:val="20"/>
              </w:rPr>
              <w:t>4</w:t>
            </w:r>
            <w:r w:rsidR="00C56875" w:rsidRPr="007B5BEF">
              <w:rPr>
                <w:szCs w:val="20"/>
              </w:rPr>
              <w:t xml:space="preserve"> </w:t>
            </w:r>
            <w:r w:rsidRPr="007B5BEF">
              <w:rPr>
                <w:szCs w:val="20"/>
              </w:rPr>
              <w:t>Czy</w:t>
            </w:r>
            <w:r w:rsidR="00C56875" w:rsidRPr="007B5BEF">
              <w:rPr>
                <w:szCs w:val="20"/>
              </w:rPr>
              <w:t xml:space="preserve"> </w:t>
            </w:r>
            <w:r w:rsidRPr="007B5BEF">
              <w:rPr>
                <w:szCs w:val="20"/>
              </w:rPr>
              <w:t>na</w:t>
            </w:r>
            <w:r w:rsidR="00C56875" w:rsidRPr="007B5BEF">
              <w:rPr>
                <w:szCs w:val="20"/>
              </w:rPr>
              <w:t xml:space="preserve"> </w:t>
            </w:r>
            <w:r w:rsidRPr="007B5BEF">
              <w:rPr>
                <w:szCs w:val="20"/>
              </w:rPr>
              <w:t>jednostkę</w:t>
            </w:r>
            <w:r w:rsidR="00C56875" w:rsidRPr="007B5BEF">
              <w:rPr>
                <w:szCs w:val="20"/>
              </w:rPr>
              <w:t xml:space="preserve"> </w:t>
            </w:r>
            <w:r w:rsidRPr="007B5BEF">
              <w:rPr>
                <w:szCs w:val="20"/>
              </w:rPr>
              <w:t>kontrolowaną</w:t>
            </w:r>
            <w:r w:rsidR="00C56875" w:rsidRPr="007B5BEF">
              <w:rPr>
                <w:szCs w:val="20"/>
              </w:rPr>
              <w:t xml:space="preserve"> </w:t>
            </w:r>
            <w:r w:rsidRPr="007B5BEF">
              <w:rPr>
                <w:szCs w:val="20"/>
              </w:rPr>
              <w:t>nałożono</w:t>
            </w:r>
            <w:r w:rsidR="00C56875" w:rsidRPr="007B5BEF">
              <w:rPr>
                <w:szCs w:val="20"/>
              </w:rPr>
              <w:t xml:space="preserve"> </w:t>
            </w:r>
            <w:r w:rsidRPr="007B5BEF">
              <w:rPr>
                <w:szCs w:val="20"/>
              </w:rPr>
              <w:t>decyzją</w:t>
            </w:r>
            <w:r w:rsidR="00C56875" w:rsidRPr="007B5BEF">
              <w:rPr>
                <w:szCs w:val="20"/>
              </w:rPr>
              <w:t xml:space="preserve"> </w:t>
            </w:r>
            <w:r w:rsidRPr="007B5BEF">
              <w:rPr>
                <w:szCs w:val="20"/>
              </w:rPr>
              <w:t>administracyjną</w:t>
            </w:r>
            <w:r w:rsidR="00C56875" w:rsidRPr="007B5BEF">
              <w:rPr>
                <w:szCs w:val="20"/>
              </w:rPr>
              <w:t xml:space="preserve"> </w:t>
            </w:r>
            <w:r w:rsidRPr="007B5BEF">
              <w:rPr>
                <w:szCs w:val="20"/>
              </w:rPr>
              <w:t>obowiązek</w:t>
            </w:r>
            <w:r w:rsidR="00C56875" w:rsidRPr="007B5BEF">
              <w:rPr>
                <w:szCs w:val="20"/>
              </w:rPr>
              <w:t xml:space="preserve"> </w:t>
            </w:r>
            <w:r w:rsidRPr="007B5BEF">
              <w:rPr>
                <w:szCs w:val="20"/>
              </w:rPr>
              <w:t>wykonania</w:t>
            </w:r>
            <w:r w:rsidR="00C56875" w:rsidRPr="007B5BEF">
              <w:rPr>
                <w:szCs w:val="20"/>
              </w:rPr>
              <w:t xml:space="preserve"> </w:t>
            </w:r>
            <w:r w:rsidRPr="007B5BEF">
              <w:rPr>
                <w:szCs w:val="20"/>
              </w:rPr>
              <w:t>świadczenia</w:t>
            </w:r>
            <w:r w:rsidR="00C56875" w:rsidRPr="007B5BEF">
              <w:rPr>
                <w:szCs w:val="20"/>
              </w:rPr>
              <w:t xml:space="preserve"> </w:t>
            </w:r>
            <w:r w:rsidRPr="007B5BEF">
              <w:rPr>
                <w:szCs w:val="20"/>
              </w:rPr>
              <w:t>na</w:t>
            </w:r>
            <w:r w:rsidR="00C56875" w:rsidRPr="007B5BEF">
              <w:rPr>
                <w:szCs w:val="20"/>
              </w:rPr>
              <w:t xml:space="preserve"> </w:t>
            </w:r>
            <w:r w:rsidRPr="007B5BEF">
              <w:rPr>
                <w:szCs w:val="20"/>
              </w:rPr>
              <w:t>rzecz</w:t>
            </w:r>
            <w:r w:rsidR="00C56875" w:rsidRPr="007B5BEF">
              <w:rPr>
                <w:szCs w:val="20"/>
              </w:rPr>
              <w:t xml:space="preserve"> </w:t>
            </w:r>
            <w:r w:rsidRPr="007B5BEF">
              <w:rPr>
                <w:szCs w:val="20"/>
              </w:rPr>
              <w:t>obrony?</w:t>
            </w:r>
            <w:r w:rsidR="00C96DA3">
              <w:rPr>
                <w:szCs w:val="20"/>
              </w:rPr>
              <w:t xml:space="preserve"> Jeżeli tak, to czy </w:t>
            </w:r>
            <w:r w:rsidR="00C96DA3" w:rsidRPr="007B5BEF">
              <w:rPr>
                <w:szCs w:val="20"/>
              </w:rPr>
              <w:t>jednostk</w:t>
            </w:r>
            <w:r w:rsidR="00C96DA3">
              <w:rPr>
                <w:szCs w:val="20"/>
              </w:rPr>
              <w:t>a</w:t>
            </w:r>
            <w:r w:rsidR="00C96DA3" w:rsidRPr="007B5BEF">
              <w:rPr>
                <w:szCs w:val="20"/>
              </w:rPr>
              <w:t xml:space="preserve"> kontrolowaną</w:t>
            </w:r>
            <w:r w:rsidR="00C96DA3">
              <w:rPr>
                <w:szCs w:val="20"/>
              </w:rPr>
              <w:t xml:space="preserve"> jest przygotowana do realizacji tego świadczenia</w:t>
            </w:r>
            <w:r w:rsidR="00C96DA3" w:rsidRPr="007B5BEF">
              <w:rPr>
                <w:szCs w:val="20"/>
              </w:rPr>
              <w:t>?</w:t>
            </w:r>
          </w:p>
        </w:tc>
        <w:tc>
          <w:tcPr>
            <w:tcW w:w="8222" w:type="dxa"/>
            <w:tcBorders>
              <w:bottom w:val="single" w:sz="4" w:space="0" w:color="auto"/>
            </w:tcBorders>
          </w:tcPr>
          <w:p w14:paraId="5DC6D450" w14:textId="141362A7" w:rsidR="00C96DA3" w:rsidRPr="007B5BEF" w:rsidRDefault="00C96DA3" w:rsidP="0003659F">
            <w:pPr>
              <w:spacing w:after="120"/>
              <w:rPr>
                <w:szCs w:val="20"/>
              </w:rPr>
            </w:pPr>
            <w:r w:rsidRPr="007B5BEF">
              <w:rPr>
                <w:szCs w:val="20"/>
              </w:rPr>
              <w:t xml:space="preserve">Analiza wyjaśnień kontrolowanego oraz dokumentacji dotyczącej </w:t>
            </w:r>
            <w:r>
              <w:rPr>
                <w:szCs w:val="20"/>
              </w:rPr>
              <w:t>wykonywania lub przygotowania do wykonania świadczeń na rzecz obrony (na przykład wykazy składników majątku lub osób przygotowywanych do realizacji świadczeń)</w:t>
            </w:r>
            <w:r w:rsidRPr="007B5BEF">
              <w:rPr>
                <w:szCs w:val="20"/>
              </w:rPr>
              <w:t xml:space="preserve">, w tym </w:t>
            </w:r>
            <w:r>
              <w:rPr>
                <w:szCs w:val="20"/>
              </w:rPr>
              <w:t>decyzj</w:t>
            </w:r>
            <w:r w:rsidR="000F55B0">
              <w:rPr>
                <w:szCs w:val="20"/>
              </w:rPr>
              <w:t>e</w:t>
            </w:r>
            <w:r>
              <w:rPr>
                <w:szCs w:val="20"/>
              </w:rPr>
              <w:t xml:space="preserve"> oraz </w:t>
            </w:r>
            <w:r w:rsidRPr="007B5BEF">
              <w:rPr>
                <w:szCs w:val="20"/>
              </w:rPr>
              <w:t>korespondencj</w:t>
            </w:r>
            <w:r>
              <w:rPr>
                <w:szCs w:val="20"/>
              </w:rPr>
              <w:t>a</w:t>
            </w:r>
            <w:r w:rsidRPr="007B5BEF">
              <w:rPr>
                <w:szCs w:val="20"/>
              </w:rPr>
              <w:t xml:space="preserve"> </w:t>
            </w:r>
            <w:r>
              <w:rPr>
                <w:szCs w:val="20"/>
              </w:rPr>
              <w:t xml:space="preserve">i ustalenia </w:t>
            </w:r>
            <w:r w:rsidRPr="007B5BEF">
              <w:rPr>
                <w:szCs w:val="20"/>
              </w:rPr>
              <w:t xml:space="preserve">z </w:t>
            </w:r>
            <w:r>
              <w:rPr>
                <w:szCs w:val="20"/>
              </w:rPr>
              <w:t>jednostkami będącymi obiorcami świadczeń</w:t>
            </w:r>
            <w:r w:rsidRPr="007B5BEF">
              <w:rPr>
                <w:szCs w:val="20"/>
              </w:rPr>
              <w:t>.</w:t>
            </w:r>
          </w:p>
          <w:p w14:paraId="288AAF39" w14:textId="744ED422" w:rsidR="00CF0E09" w:rsidRPr="007B5BEF" w:rsidRDefault="00CF0E09" w:rsidP="00DA22AC">
            <w:pPr>
              <w:rPr>
                <w:szCs w:val="20"/>
              </w:rPr>
            </w:pPr>
            <w:r w:rsidRPr="007B5BEF">
              <w:rPr>
                <w:b/>
                <w:bCs/>
                <w:i/>
                <w:iCs/>
                <w:szCs w:val="20"/>
                <w:u w:val="single"/>
              </w:rPr>
              <w:t>Wyznacznik</w:t>
            </w:r>
            <w:r w:rsidRPr="007B5BEF">
              <w:rPr>
                <w:szCs w:val="20"/>
              </w:rPr>
              <w:t>:</w:t>
            </w:r>
            <w:r w:rsidR="00694EEC">
              <w:rPr>
                <w:szCs w:val="20"/>
              </w:rPr>
              <w:t xml:space="preserve"> </w:t>
            </w:r>
            <w:r w:rsidRPr="007B5BEF">
              <w:rPr>
                <w:i/>
                <w:iCs/>
                <w:szCs w:val="20"/>
              </w:rPr>
              <w:t>art.</w:t>
            </w:r>
            <w:r w:rsidR="00C56875" w:rsidRPr="007B5BEF">
              <w:rPr>
                <w:i/>
                <w:iCs/>
                <w:szCs w:val="20"/>
              </w:rPr>
              <w:t xml:space="preserve"> </w:t>
            </w:r>
            <w:r w:rsidRPr="007B5BEF">
              <w:rPr>
                <w:i/>
                <w:iCs/>
                <w:szCs w:val="20"/>
              </w:rPr>
              <w:t>628-635</w:t>
            </w:r>
            <w:r w:rsidR="00C56875" w:rsidRPr="007B5BEF">
              <w:rPr>
                <w:i/>
                <w:iCs/>
                <w:szCs w:val="20"/>
              </w:rPr>
              <w:t xml:space="preserve"> </w:t>
            </w:r>
            <w:proofErr w:type="spellStart"/>
            <w:r w:rsidRPr="007B5BEF">
              <w:rPr>
                <w:i/>
                <w:iCs/>
                <w:szCs w:val="20"/>
              </w:rPr>
              <w:t>uooO</w:t>
            </w:r>
            <w:proofErr w:type="spellEnd"/>
            <w:r w:rsidRPr="007B5BEF">
              <w:rPr>
                <w:i/>
                <w:iCs/>
                <w:szCs w:val="20"/>
              </w:rPr>
              <w:t>.</w:t>
            </w:r>
          </w:p>
        </w:tc>
      </w:tr>
      <w:tr w:rsidR="009519E8" w:rsidRPr="007B5BEF" w14:paraId="19D9B831" w14:textId="77777777" w:rsidTr="00E303F3">
        <w:tc>
          <w:tcPr>
            <w:tcW w:w="1985" w:type="dxa"/>
            <w:vMerge w:val="restart"/>
          </w:tcPr>
          <w:p w14:paraId="67936A81" w14:textId="7CE293FE" w:rsidR="00CF0E09" w:rsidRPr="007B5BEF" w:rsidRDefault="00CF0E09" w:rsidP="00DA22AC">
            <w:pPr>
              <w:rPr>
                <w:szCs w:val="20"/>
              </w:rPr>
            </w:pPr>
            <w:r w:rsidRPr="007B5BEF">
              <w:rPr>
                <w:i/>
                <w:iCs/>
                <w:szCs w:val="20"/>
              </w:rPr>
              <w:t>10.</w:t>
            </w:r>
            <w:r w:rsidR="00C56875" w:rsidRPr="007B5BEF">
              <w:rPr>
                <w:i/>
                <w:iCs/>
                <w:szCs w:val="20"/>
              </w:rPr>
              <w:t xml:space="preserve"> </w:t>
            </w:r>
            <w:r w:rsidRPr="007B5BEF">
              <w:rPr>
                <w:i/>
                <w:iCs/>
                <w:szCs w:val="20"/>
              </w:rPr>
              <w:t>Czy</w:t>
            </w:r>
            <w:r w:rsidR="00C56875" w:rsidRPr="007B5BEF">
              <w:rPr>
                <w:i/>
                <w:iCs/>
                <w:szCs w:val="20"/>
              </w:rPr>
              <w:t xml:space="preserve"> </w:t>
            </w:r>
            <w:r w:rsidRPr="007B5BEF">
              <w:rPr>
                <w:i/>
                <w:iCs/>
                <w:szCs w:val="20"/>
              </w:rPr>
              <w:t>potrzeby</w:t>
            </w:r>
            <w:r w:rsidR="00C56875" w:rsidRPr="007B5BEF">
              <w:rPr>
                <w:i/>
                <w:iCs/>
                <w:szCs w:val="20"/>
              </w:rPr>
              <w:t xml:space="preserve"> </w:t>
            </w:r>
            <w:r w:rsidRPr="007B5BEF">
              <w:rPr>
                <w:i/>
                <w:iCs/>
                <w:szCs w:val="20"/>
              </w:rPr>
              <w:t>obronności</w:t>
            </w:r>
            <w:r w:rsidR="00C56875" w:rsidRPr="007B5BEF">
              <w:rPr>
                <w:i/>
                <w:iCs/>
                <w:szCs w:val="20"/>
              </w:rPr>
              <w:t xml:space="preserve"> </w:t>
            </w:r>
            <w:r w:rsidRPr="007B5BEF">
              <w:rPr>
                <w:i/>
                <w:iCs/>
                <w:szCs w:val="20"/>
              </w:rPr>
              <w:t>zostały</w:t>
            </w:r>
            <w:r w:rsidR="00C56875" w:rsidRPr="007B5BEF">
              <w:rPr>
                <w:i/>
                <w:iCs/>
                <w:szCs w:val="20"/>
              </w:rPr>
              <w:t xml:space="preserve"> </w:t>
            </w:r>
            <w:r w:rsidRPr="007B5BEF">
              <w:rPr>
                <w:i/>
                <w:iCs/>
                <w:szCs w:val="20"/>
              </w:rPr>
              <w:lastRenderedPageBreak/>
              <w:t>uwzględnianie</w:t>
            </w:r>
            <w:r w:rsidR="00C56875" w:rsidRPr="007B5BEF">
              <w:rPr>
                <w:i/>
                <w:iCs/>
                <w:szCs w:val="20"/>
              </w:rPr>
              <w:t xml:space="preserve"> </w:t>
            </w:r>
            <w:r w:rsidRPr="007B5BEF">
              <w:rPr>
                <w:i/>
                <w:iCs/>
                <w:szCs w:val="20"/>
              </w:rPr>
              <w:t>w</w:t>
            </w:r>
            <w:r w:rsidR="00E303F3" w:rsidRPr="007B5BEF">
              <w:rPr>
                <w:i/>
                <w:iCs/>
                <w:szCs w:val="20"/>
              </w:rPr>
              <w:t> </w:t>
            </w:r>
            <w:r w:rsidRPr="007B5BEF">
              <w:rPr>
                <w:i/>
                <w:iCs/>
                <w:szCs w:val="20"/>
              </w:rPr>
              <w:t>działalności</w:t>
            </w:r>
            <w:r w:rsidR="00C56875" w:rsidRPr="007B5BEF">
              <w:rPr>
                <w:i/>
                <w:iCs/>
                <w:szCs w:val="20"/>
              </w:rPr>
              <w:t xml:space="preserve"> </w:t>
            </w:r>
            <w:r w:rsidRPr="007B5BEF">
              <w:rPr>
                <w:i/>
                <w:iCs/>
                <w:szCs w:val="20"/>
              </w:rPr>
              <w:t>kontrolowanego,</w:t>
            </w:r>
            <w:r w:rsidR="00C56875" w:rsidRPr="007B5BEF">
              <w:rPr>
                <w:i/>
                <w:iCs/>
                <w:szCs w:val="20"/>
              </w:rPr>
              <w:t xml:space="preserve"> </w:t>
            </w:r>
            <w:r w:rsidRPr="007B5BEF">
              <w:rPr>
                <w:i/>
                <w:iCs/>
                <w:szCs w:val="20"/>
              </w:rPr>
              <w:t>związanej</w:t>
            </w:r>
            <w:r w:rsidR="00C56875" w:rsidRPr="007B5BEF">
              <w:rPr>
                <w:i/>
                <w:iCs/>
                <w:szCs w:val="20"/>
              </w:rPr>
              <w:t xml:space="preserve"> </w:t>
            </w:r>
            <w:r w:rsidRPr="007B5BEF">
              <w:rPr>
                <w:i/>
                <w:iCs/>
                <w:szCs w:val="20"/>
              </w:rPr>
              <w:t>z</w:t>
            </w:r>
            <w:r w:rsidR="00E303F3" w:rsidRPr="007B5BEF">
              <w:rPr>
                <w:i/>
                <w:iCs/>
                <w:szCs w:val="20"/>
              </w:rPr>
              <w:t> </w:t>
            </w:r>
            <w:r w:rsidRPr="007B5BEF">
              <w:rPr>
                <w:i/>
                <w:iCs/>
                <w:szCs w:val="20"/>
              </w:rPr>
              <w:t>planowaniem</w:t>
            </w:r>
            <w:r w:rsidR="00C56875" w:rsidRPr="007B5BEF">
              <w:rPr>
                <w:i/>
                <w:iCs/>
                <w:szCs w:val="20"/>
              </w:rPr>
              <w:t xml:space="preserve"> </w:t>
            </w:r>
            <w:r w:rsidRPr="007B5BEF">
              <w:rPr>
                <w:i/>
                <w:iCs/>
                <w:szCs w:val="20"/>
              </w:rPr>
              <w:t>i</w:t>
            </w:r>
            <w:r w:rsidR="00E303F3" w:rsidRPr="007B5BEF">
              <w:rPr>
                <w:i/>
                <w:iCs/>
                <w:szCs w:val="20"/>
              </w:rPr>
              <w:t> </w:t>
            </w:r>
            <w:r w:rsidRPr="007B5BEF">
              <w:rPr>
                <w:i/>
                <w:iCs/>
                <w:szCs w:val="20"/>
              </w:rPr>
              <w:t>zagospodarowaniem</w:t>
            </w:r>
            <w:r w:rsidR="00C56875" w:rsidRPr="007B5BEF">
              <w:rPr>
                <w:i/>
                <w:iCs/>
                <w:szCs w:val="20"/>
              </w:rPr>
              <w:t xml:space="preserve"> </w:t>
            </w:r>
            <w:r w:rsidRPr="007B5BEF">
              <w:rPr>
                <w:i/>
                <w:iCs/>
                <w:szCs w:val="20"/>
              </w:rPr>
              <w:t>przestrzennym</w:t>
            </w:r>
            <w:r w:rsidR="000F55B0">
              <w:rPr>
                <w:i/>
                <w:iCs/>
                <w:szCs w:val="20"/>
              </w:rPr>
              <w:t>?</w:t>
            </w:r>
            <w:r w:rsidR="00C56875" w:rsidRPr="007B5BEF">
              <w:rPr>
                <w:i/>
                <w:iCs/>
                <w:szCs w:val="20"/>
              </w:rPr>
              <w:t xml:space="preserve"> </w:t>
            </w:r>
            <w:r w:rsidRPr="007B5BEF">
              <w:rPr>
                <w:i/>
                <w:iCs/>
                <w:szCs w:val="20"/>
              </w:rPr>
              <w:t>(§3</w:t>
            </w:r>
            <w:r w:rsidR="00C56875" w:rsidRPr="007B5BEF">
              <w:rPr>
                <w:i/>
                <w:iCs/>
                <w:szCs w:val="20"/>
              </w:rPr>
              <w:t xml:space="preserve"> </w:t>
            </w:r>
            <w:r w:rsidRPr="007B5BEF">
              <w:rPr>
                <w:i/>
                <w:iCs/>
                <w:szCs w:val="20"/>
              </w:rPr>
              <w:t>ust.</w:t>
            </w:r>
            <w:r w:rsidR="00C56875" w:rsidRPr="007B5BEF">
              <w:rPr>
                <w:i/>
                <w:iCs/>
                <w:szCs w:val="20"/>
              </w:rPr>
              <w:t xml:space="preserve"> </w:t>
            </w:r>
            <w:r w:rsidRPr="007B5BEF">
              <w:rPr>
                <w:i/>
                <w:iCs/>
                <w:szCs w:val="20"/>
              </w:rPr>
              <w:t>1</w:t>
            </w:r>
            <w:r w:rsidR="00C56875" w:rsidRPr="007B5BEF">
              <w:rPr>
                <w:i/>
                <w:iCs/>
                <w:szCs w:val="20"/>
              </w:rPr>
              <w:t xml:space="preserve"> </w:t>
            </w:r>
            <w:r w:rsidRPr="007B5BEF">
              <w:rPr>
                <w:i/>
                <w:iCs/>
                <w:szCs w:val="20"/>
              </w:rPr>
              <w:t>pkt</w:t>
            </w:r>
            <w:r w:rsidR="00C56875" w:rsidRPr="007B5BEF">
              <w:rPr>
                <w:i/>
                <w:iCs/>
                <w:szCs w:val="20"/>
              </w:rPr>
              <w:t xml:space="preserve"> </w:t>
            </w:r>
            <w:r w:rsidRPr="007B5BEF">
              <w:rPr>
                <w:i/>
                <w:iCs/>
                <w:szCs w:val="20"/>
              </w:rPr>
              <w:t>10</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r w:rsidRPr="007B5BEF">
              <w:rPr>
                <w:rStyle w:val="cf01"/>
                <w:rFonts w:ascii="Lato" w:hAnsi="Lato"/>
                <w:i w:val="0"/>
                <w:iCs w:val="0"/>
                <w:sz w:val="20"/>
                <w:szCs w:val="20"/>
              </w:rPr>
              <w:t>kontroli</w:t>
            </w:r>
            <w:r w:rsidRPr="007B5BEF">
              <w:rPr>
                <w:i/>
                <w:iCs/>
                <w:szCs w:val="20"/>
              </w:rPr>
              <w:t>).</w:t>
            </w:r>
          </w:p>
        </w:tc>
        <w:tc>
          <w:tcPr>
            <w:tcW w:w="2126" w:type="dxa"/>
            <w:vMerge w:val="restart"/>
          </w:tcPr>
          <w:p w14:paraId="1D69C263" w14:textId="6B0737E3" w:rsidR="00CF0E09" w:rsidRPr="007B5BEF" w:rsidRDefault="00CF0E09" w:rsidP="00DA22AC">
            <w:pPr>
              <w:rPr>
                <w:szCs w:val="20"/>
              </w:rPr>
            </w:pPr>
            <w:r w:rsidRPr="007B5BEF">
              <w:rPr>
                <w:szCs w:val="20"/>
              </w:rPr>
              <w:lastRenderedPageBreak/>
              <w:t>Ocena</w:t>
            </w:r>
            <w:r w:rsidR="00C56875" w:rsidRPr="007B5BEF">
              <w:rPr>
                <w:szCs w:val="20"/>
              </w:rPr>
              <w:t xml:space="preserve"> </w:t>
            </w:r>
            <w:r w:rsidRPr="007B5BEF">
              <w:rPr>
                <w:szCs w:val="20"/>
              </w:rPr>
              <w:t>sposobu</w:t>
            </w:r>
            <w:r w:rsidR="00C56875" w:rsidRPr="007B5BEF">
              <w:rPr>
                <w:szCs w:val="20"/>
              </w:rPr>
              <w:t xml:space="preserve"> </w:t>
            </w:r>
            <w:r w:rsidRPr="007B5BEF">
              <w:rPr>
                <w:szCs w:val="20"/>
              </w:rPr>
              <w:t>i</w:t>
            </w:r>
            <w:r w:rsidR="003622D1" w:rsidRPr="007B5BEF">
              <w:rPr>
                <w:szCs w:val="20"/>
              </w:rPr>
              <w:t> </w:t>
            </w:r>
            <w:r w:rsidRPr="007B5BEF">
              <w:rPr>
                <w:szCs w:val="20"/>
              </w:rPr>
              <w:t>stopnia</w:t>
            </w:r>
            <w:r w:rsidR="00C56875" w:rsidRPr="007B5BEF">
              <w:rPr>
                <w:szCs w:val="20"/>
              </w:rPr>
              <w:t xml:space="preserve"> </w:t>
            </w:r>
            <w:r w:rsidRPr="007B5BEF">
              <w:rPr>
                <w:szCs w:val="20"/>
              </w:rPr>
              <w:lastRenderedPageBreak/>
              <w:t>uwzględniania</w:t>
            </w:r>
            <w:r w:rsidR="00C56875" w:rsidRPr="007B5BEF">
              <w:rPr>
                <w:szCs w:val="20"/>
              </w:rPr>
              <w:t xml:space="preserve"> </w:t>
            </w:r>
            <w:r w:rsidRPr="007B5BEF">
              <w:rPr>
                <w:szCs w:val="20"/>
              </w:rPr>
              <w:t>potrzeb</w:t>
            </w:r>
            <w:r w:rsidR="00C56875" w:rsidRPr="007B5BEF">
              <w:rPr>
                <w:szCs w:val="20"/>
              </w:rPr>
              <w:t xml:space="preserve"> </w:t>
            </w:r>
            <w:r w:rsidRPr="007B5BEF">
              <w:rPr>
                <w:szCs w:val="20"/>
              </w:rPr>
              <w:t>obronnych</w:t>
            </w:r>
            <w:r w:rsidR="00C56875" w:rsidRPr="007B5BEF">
              <w:rPr>
                <w:szCs w:val="20"/>
              </w:rPr>
              <w:t xml:space="preserve"> </w:t>
            </w:r>
            <w:r w:rsidRPr="007B5BEF">
              <w:rPr>
                <w:szCs w:val="20"/>
              </w:rPr>
              <w:t>w</w:t>
            </w:r>
            <w:r w:rsidR="003622D1" w:rsidRPr="007B5BEF">
              <w:rPr>
                <w:szCs w:val="20"/>
              </w:rPr>
              <w:t> </w:t>
            </w:r>
            <w:r w:rsidRPr="007B5BEF">
              <w:rPr>
                <w:szCs w:val="20"/>
              </w:rPr>
              <w:t>planowaniu</w:t>
            </w:r>
            <w:r w:rsidR="00C56875" w:rsidRPr="007B5BEF">
              <w:rPr>
                <w:szCs w:val="20"/>
              </w:rPr>
              <w:t xml:space="preserve"> </w:t>
            </w:r>
            <w:r w:rsidRPr="007B5BEF">
              <w:rPr>
                <w:szCs w:val="20"/>
              </w:rPr>
              <w:t>i</w:t>
            </w:r>
            <w:r w:rsidR="003622D1" w:rsidRPr="007B5BEF">
              <w:rPr>
                <w:szCs w:val="20"/>
              </w:rPr>
              <w:t> </w:t>
            </w:r>
            <w:r w:rsidRPr="007B5BEF">
              <w:rPr>
                <w:szCs w:val="20"/>
              </w:rPr>
              <w:t>zagospodarowaniu</w:t>
            </w:r>
            <w:r w:rsidR="00C56875" w:rsidRPr="007B5BEF">
              <w:rPr>
                <w:szCs w:val="20"/>
              </w:rPr>
              <w:t xml:space="preserve"> </w:t>
            </w:r>
            <w:r w:rsidRPr="007B5BEF">
              <w:rPr>
                <w:szCs w:val="20"/>
              </w:rPr>
              <w:t>przestrzennym.</w:t>
            </w:r>
          </w:p>
        </w:tc>
        <w:tc>
          <w:tcPr>
            <w:tcW w:w="3402" w:type="dxa"/>
          </w:tcPr>
          <w:p w14:paraId="7D531C8A" w14:textId="2FC56A11" w:rsidR="00CF0E09" w:rsidRPr="007B5BEF" w:rsidRDefault="00CF0E09" w:rsidP="00DA22AC">
            <w:pPr>
              <w:rPr>
                <w:szCs w:val="20"/>
              </w:rPr>
            </w:pPr>
            <w:r w:rsidRPr="007B5BEF">
              <w:rPr>
                <w:szCs w:val="20"/>
              </w:rPr>
              <w:lastRenderedPageBreak/>
              <w:t>10.1</w:t>
            </w:r>
            <w:r w:rsidR="00C56875" w:rsidRPr="007B5BEF">
              <w:rPr>
                <w:szCs w:val="20"/>
              </w:rPr>
              <w:t xml:space="preserve"> </w:t>
            </w:r>
            <w:r w:rsidRPr="007B5BEF">
              <w:rPr>
                <w:szCs w:val="20"/>
              </w:rPr>
              <w:t>Czy</w:t>
            </w:r>
            <w:r w:rsidR="00C56875" w:rsidRPr="007B5BEF">
              <w:rPr>
                <w:szCs w:val="20"/>
              </w:rPr>
              <w:t xml:space="preserve"> </w:t>
            </w:r>
            <w:r w:rsidRPr="007B5BEF">
              <w:rPr>
                <w:szCs w:val="20"/>
              </w:rPr>
              <w:t>podmiot</w:t>
            </w:r>
            <w:r w:rsidR="00C56875" w:rsidRPr="007B5BEF">
              <w:rPr>
                <w:szCs w:val="20"/>
              </w:rPr>
              <w:t xml:space="preserve"> </w:t>
            </w:r>
            <w:r w:rsidRPr="007B5BEF">
              <w:rPr>
                <w:szCs w:val="20"/>
              </w:rPr>
              <w:t>kontrolowany</w:t>
            </w:r>
            <w:r w:rsidR="00C56875" w:rsidRPr="007B5BEF">
              <w:rPr>
                <w:szCs w:val="20"/>
              </w:rPr>
              <w:t xml:space="preserve"> </w:t>
            </w:r>
            <w:r w:rsidRPr="007B5BEF">
              <w:rPr>
                <w:szCs w:val="20"/>
              </w:rPr>
              <w:t>posiada</w:t>
            </w:r>
            <w:r w:rsidR="00C56875" w:rsidRPr="007B5BEF">
              <w:rPr>
                <w:szCs w:val="20"/>
              </w:rPr>
              <w:t xml:space="preserve"> </w:t>
            </w:r>
            <w:r w:rsidRPr="007B5BEF">
              <w:rPr>
                <w:szCs w:val="20"/>
              </w:rPr>
              <w:t>informacje</w:t>
            </w:r>
            <w:r w:rsidR="00C56875" w:rsidRPr="007B5BEF">
              <w:rPr>
                <w:szCs w:val="20"/>
              </w:rPr>
              <w:t xml:space="preserve"> </w:t>
            </w:r>
            <w:r w:rsidRPr="007B5BEF">
              <w:rPr>
                <w:szCs w:val="20"/>
              </w:rPr>
              <w:t>na</w:t>
            </w:r>
            <w:r w:rsidR="00C56875" w:rsidRPr="007B5BEF">
              <w:rPr>
                <w:szCs w:val="20"/>
              </w:rPr>
              <w:t xml:space="preserve"> </w:t>
            </w:r>
            <w:r w:rsidRPr="007B5BEF">
              <w:rPr>
                <w:szCs w:val="20"/>
              </w:rPr>
              <w:t>temat</w:t>
            </w:r>
            <w:r w:rsidR="00C56875" w:rsidRPr="007B5BEF">
              <w:rPr>
                <w:szCs w:val="20"/>
              </w:rPr>
              <w:t xml:space="preserve"> </w:t>
            </w:r>
            <w:r w:rsidRPr="007B5BEF">
              <w:rPr>
                <w:szCs w:val="20"/>
              </w:rPr>
              <w:lastRenderedPageBreak/>
              <w:t>aktualnych</w:t>
            </w:r>
            <w:r w:rsidR="00C56875" w:rsidRPr="007B5BEF">
              <w:rPr>
                <w:szCs w:val="20"/>
              </w:rPr>
              <w:t xml:space="preserve"> </w:t>
            </w:r>
            <w:r w:rsidRPr="007B5BEF">
              <w:rPr>
                <w:szCs w:val="20"/>
              </w:rPr>
              <w:t>potrzeb</w:t>
            </w:r>
            <w:r w:rsidR="00C56875" w:rsidRPr="007B5BEF">
              <w:rPr>
                <w:szCs w:val="20"/>
              </w:rPr>
              <w:t xml:space="preserve"> </w:t>
            </w:r>
            <w:r w:rsidRPr="007B5BEF">
              <w:rPr>
                <w:szCs w:val="20"/>
              </w:rPr>
              <w:t>obronnych,</w:t>
            </w:r>
            <w:r w:rsidR="00C56875" w:rsidRPr="007B5BEF">
              <w:rPr>
                <w:szCs w:val="20"/>
              </w:rPr>
              <w:t xml:space="preserve"> </w:t>
            </w:r>
            <w:r w:rsidRPr="007B5BEF">
              <w:rPr>
                <w:szCs w:val="20"/>
              </w:rPr>
              <w:t>związanych</w:t>
            </w:r>
            <w:r w:rsidR="00C56875" w:rsidRPr="007B5BEF">
              <w:rPr>
                <w:szCs w:val="20"/>
              </w:rPr>
              <w:t xml:space="preserve"> </w:t>
            </w:r>
            <w:r w:rsidRPr="007B5BEF">
              <w:rPr>
                <w:szCs w:val="20"/>
              </w:rPr>
              <w:t>z</w:t>
            </w:r>
            <w:r w:rsidR="00C56875" w:rsidRPr="007B5BEF">
              <w:rPr>
                <w:szCs w:val="20"/>
              </w:rPr>
              <w:t xml:space="preserve"> </w:t>
            </w:r>
            <w:r w:rsidRPr="007B5BEF">
              <w:rPr>
                <w:szCs w:val="20"/>
              </w:rPr>
              <w:t>planowaniem</w:t>
            </w:r>
            <w:r w:rsidR="00C56875" w:rsidRPr="007B5BEF">
              <w:rPr>
                <w:szCs w:val="20"/>
              </w:rPr>
              <w:t xml:space="preserve"> </w:t>
            </w:r>
            <w:r w:rsidRPr="007B5BEF">
              <w:rPr>
                <w:szCs w:val="20"/>
              </w:rPr>
              <w:t>i</w:t>
            </w:r>
            <w:r w:rsidR="008E23A4" w:rsidRPr="007B5BEF">
              <w:rPr>
                <w:szCs w:val="20"/>
              </w:rPr>
              <w:t> </w:t>
            </w:r>
            <w:r w:rsidRPr="007B5BEF">
              <w:rPr>
                <w:szCs w:val="20"/>
              </w:rPr>
              <w:t>zagospodarowaniem</w:t>
            </w:r>
            <w:r w:rsidR="00C56875" w:rsidRPr="007B5BEF">
              <w:rPr>
                <w:szCs w:val="20"/>
              </w:rPr>
              <w:t xml:space="preserve"> </w:t>
            </w:r>
            <w:r w:rsidRPr="007B5BEF">
              <w:rPr>
                <w:szCs w:val="20"/>
              </w:rPr>
              <w:t>przestrzennym?</w:t>
            </w:r>
          </w:p>
        </w:tc>
        <w:tc>
          <w:tcPr>
            <w:tcW w:w="8222" w:type="dxa"/>
          </w:tcPr>
          <w:p w14:paraId="787ACC65" w14:textId="75C80C5F" w:rsidR="00CF0E09" w:rsidRPr="007B5BEF" w:rsidRDefault="00CF0E09" w:rsidP="0003659F">
            <w:pPr>
              <w:spacing w:after="120"/>
              <w:rPr>
                <w:szCs w:val="20"/>
              </w:rPr>
            </w:pPr>
            <w:r w:rsidRPr="007B5BEF">
              <w:rPr>
                <w:szCs w:val="20"/>
              </w:rPr>
              <w:lastRenderedPageBreak/>
              <w:t>Analiza</w:t>
            </w:r>
            <w:r w:rsidR="00C56875" w:rsidRPr="007B5BEF">
              <w:rPr>
                <w:szCs w:val="20"/>
              </w:rPr>
              <w:t xml:space="preserve"> </w:t>
            </w:r>
            <w:r w:rsidRPr="007B5BEF">
              <w:rPr>
                <w:szCs w:val="20"/>
              </w:rPr>
              <w:t>wyjaśnień</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dot</w:t>
            </w:r>
            <w:r w:rsidR="002E4D2E" w:rsidRPr="007B5BEF">
              <w:rPr>
                <w:szCs w:val="20"/>
              </w:rPr>
              <w:t>yczącej</w:t>
            </w:r>
            <w:r w:rsidR="00C56875" w:rsidRPr="007B5BEF">
              <w:rPr>
                <w:szCs w:val="20"/>
              </w:rPr>
              <w:t xml:space="preserve"> </w:t>
            </w:r>
            <w:r w:rsidRPr="007B5BEF">
              <w:rPr>
                <w:szCs w:val="20"/>
              </w:rPr>
              <w:t>zagospodarowania</w:t>
            </w:r>
            <w:r w:rsidR="00C56875" w:rsidRPr="007B5BEF">
              <w:rPr>
                <w:szCs w:val="20"/>
              </w:rPr>
              <w:t xml:space="preserve"> </w:t>
            </w:r>
            <w:r w:rsidRPr="007B5BEF">
              <w:rPr>
                <w:szCs w:val="20"/>
              </w:rPr>
              <w:t>przestrzennego,</w:t>
            </w:r>
            <w:r w:rsidR="00C56875" w:rsidRPr="007B5BEF">
              <w:rPr>
                <w:szCs w:val="20"/>
              </w:rPr>
              <w:t xml:space="preserve"> </w:t>
            </w:r>
            <w:r w:rsidRPr="007B5BEF">
              <w:rPr>
                <w:szCs w:val="20"/>
              </w:rPr>
              <w:t>w</w:t>
            </w:r>
            <w:r w:rsidR="00C56875" w:rsidRPr="007B5BEF">
              <w:rPr>
                <w:szCs w:val="20"/>
              </w:rPr>
              <w:t xml:space="preserve"> </w:t>
            </w:r>
            <w:r w:rsidRPr="007B5BEF">
              <w:rPr>
                <w:szCs w:val="20"/>
              </w:rPr>
              <w:t>tym</w:t>
            </w:r>
            <w:r w:rsidR="00C56875" w:rsidRPr="007B5BEF">
              <w:rPr>
                <w:szCs w:val="20"/>
              </w:rPr>
              <w:t xml:space="preserve"> </w:t>
            </w:r>
            <w:r w:rsidRPr="007B5BEF">
              <w:rPr>
                <w:szCs w:val="20"/>
              </w:rPr>
              <w:t>korespondencji</w:t>
            </w:r>
            <w:r w:rsidR="00C56875" w:rsidRPr="007B5BEF">
              <w:rPr>
                <w:szCs w:val="20"/>
              </w:rPr>
              <w:t xml:space="preserve"> </w:t>
            </w:r>
            <w:r w:rsidRPr="007B5BEF">
              <w:rPr>
                <w:szCs w:val="20"/>
              </w:rPr>
              <w:t>z</w:t>
            </w:r>
            <w:r w:rsidR="00C56875" w:rsidRPr="007B5BEF">
              <w:rPr>
                <w:szCs w:val="20"/>
              </w:rPr>
              <w:t xml:space="preserve"> </w:t>
            </w:r>
            <w:r w:rsidRPr="007B5BEF">
              <w:rPr>
                <w:szCs w:val="20"/>
              </w:rPr>
              <w:t>właściwymi</w:t>
            </w:r>
            <w:r w:rsidR="00C56875" w:rsidRPr="007B5BEF">
              <w:rPr>
                <w:szCs w:val="20"/>
              </w:rPr>
              <w:t xml:space="preserve"> </w:t>
            </w:r>
            <w:r w:rsidRPr="007B5BEF">
              <w:rPr>
                <w:szCs w:val="20"/>
              </w:rPr>
              <w:t>organami</w:t>
            </w:r>
            <w:r w:rsidR="007927C1" w:rsidRPr="007B5BEF">
              <w:rPr>
                <w:szCs w:val="20"/>
              </w:rPr>
              <w:t xml:space="preserve"> dotyczącą tego obszaru</w:t>
            </w:r>
            <w:r w:rsidRPr="007B5BEF">
              <w:rPr>
                <w:szCs w:val="20"/>
              </w:rPr>
              <w:t>.</w:t>
            </w:r>
          </w:p>
          <w:p w14:paraId="167F68AF" w14:textId="2E65072A" w:rsidR="00CF0E09" w:rsidRPr="007B5BEF" w:rsidRDefault="00CF0E09" w:rsidP="0003659F">
            <w:pPr>
              <w:spacing w:after="120"/>
              <w:rPr>
                <w:i/>
                <w:iCs/>
                <w:szCs w:val="20"/>
              </w:rPr>
            </w:pPr>
            <w:r w:rsidRPr="007B5BEF">
              <w:rPr>
                <w:b/>
                <w:bCs/>
                <w:szCs w:val="20"/>
              </w:rPr>
              <w:lastRenderedPageBreak/>
              <w:t>Uwaga:</w:t>
            </w:r>
            <w:r w:rsidR="00C56875" w:rsidRPr="007B5BEF">
              <w:rPr>
                <w:szCs w:val="20"/>
              </w:rPr>
              <w:t xml:space="preserve"> </w:t>
            </w:r>
            <w:r w:rsidRPr="007B5BEF">
              <w:rPr>
                <w:i/>
                <w:iCs/>
                <w:szCs w:val="20"/>
              </w:rPr>
              <w:t>w</w:t>
            </w:r>
            <w:r w:rsidR="00C56875" w:rsidRPr="007B5BEF">
              <w:rPr>
                <w:i/>
                <w:iCs/>
                <w:szCs w:val="20"/>
              </w:rPr>
              <w:t xml:space="preserve"> </w:t>
            </w:r>
            <w:r w:rsidRPr="007B5BEF">
              <w:rPr>
                <w:i/>
                <w:iCs/>
                <w:szCs w:val="20"/>
              </w:rPr>
              <w:t>celu</w:t>
            </w:r>
            <w:r w:rsidR="00C56875" w:rsidRPr="007B5BEF">
              <w:rPr>
                <w:i/>
                <w:iCs/>
                <w:szCs w:val="20"/>
              </w:rPr>
              <w:t xml:space="preserve"> </w:t>
            </w:r>
            <w:r w:rsidRPr="007B5BEF">
              <w:rPr>
                <w:i/>
                <w:iCs/>
                <w:szCs w:val="20"/>
              </w:rPr>
              <w:t>usprawnienia</w:t>
            </w:r>
            <w:r w:rsidR="00C56875" w:rsidRPr="007B5BEF">
              <w:rPr>
                <w:i/>
                <w:iCs/>
                <w:szCs w:val="20"/>
              </w:rPr>
              <w:t xml:space="preserve"> </w:t>
            </w:r>
            <w:r w:rsidRPr="007B5BEF">
              <w:rPr>
                <w:i/>
                <w:iCs/>
                <w:szCs w:val="20"/>
              </w:rPr>
              <w:t>realizacji</w:t>
            </w:r>
            <w:r w:rsidR="00C56875" w:rsidRPr="007B5BEF">
              <w:rPr>
                <w:i/>
                <w:iCs/>
                <w:szCs w:val="20"/>
              </w:rPr>
              <w:t xml:space="preserve"> </w:t>
            </w:r>
            <w:r w:rsidRPr="007B5BEF">
              <w:rPr>
                <w:i/>
                <w:iCs/>
                <w:szCs w:val="20"/>
              </w:rPr>
              <w:t>kontroli</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umożliwienia</w:t>
            </w:r>
            <w:r w:rsidR="00C56875" w:rsidRPr="007B5BEF">
              <w:rPr>
                <w:i/>
                <w:iCs/>
                <w:szCs w:val="20"/>
              </w:rPr>
              <w:t xml:space="preserve"> </w:t>
            </w:r>
            <w:r w:rsidRPr="007B5BEF">
              <w:rPr>
                <w:i/>
                <w:iCs/>
                <w:szCs w:val="20"/>
              </w:rPr>
              <w:t>dokonania</w:t>
            </w:r>
            <w:r w:rsidR="00C56875" w:rsidRPr="007B5BEF">
              <w:rPr>
                <w:i/>
                <w:iCs/>
                <w:szCs w:val="20"/>
              </w:rPr>
              <w:t xml:space="preserve"> </w:t>
            </w:r>
            <w:r w:rsidRPr="007B5BEF">
              <w:rPr>
                <w:i/>
                <w:iCs/>
                <w:szCs w:val="20"/>
              </w:rPr>
              <w:t>właściwej</w:t>
            </w:r>
            <w:r w:rsidR="00C56875" w:rsidRPr="007B5BEF">
              <w:rPr>
                <w:i/>
                <w:iCs/>
                <w:szCs w:val="20"/>
              </w:rPr>
              <w:t xml:space="preserve"> </w:t>
            </w:r>
            <w:r w:rsidRPr="007B5BEF">
              <w:rPr>
                <w:i/>
                <w:iCs/>
                <w:szCs w:val="20"/>
              </w:rPr>
              <w:t>oceny,</w:t>
            </w:r>
            <w:r w:rsidR="00C56875" w:rsidRPr="007B5BEF">
              <w:rPr>
                <w:i/>
                <w:iCs/>
                <w:szCs w:val="20"/>
              </w:rPr>
              <w:t xml:space="preserve"> </w:t>
            </w:r>
            <w:r w:rsidRPr="007B5BEF">
              <w:rPr>
                <w:i/>
                <w:iCs/>
                <w:szCs w:val="20"/>
              </w:rPr>
              <w:t>niezbędne</w:t>
            </w:r>
            <w:r w:rsidR="00C56875" w:rsidRPr="007B5BEF">
              <w:rPr>
                <w:i/>
                <w:iCs/>
                <w:szCs w:val="20"/>
              </w:rPr>
              <w:t xml:space="preserve"> </w:t>
            </w:r>
            <w:r w:rsidRPr="007B5BEF">
              <w:rPr>
                <w:i/>
                <w:iCs/>
                <w:szCs w:val="20"/>
              </w:rPr>
              <w:t>jest</w:t>
            </w:r>
            <w:r w:rsidR="00C56875" w:rsidRPr="007B5BEF">
              <w:rPr>
                <w:i/>
                <w:iCs/>
                <w:szCs w:val="20"/>
              </w:rPr>
              <w:t xml:space="preserve"> </w:t>
            </w:r>
            <w:r w:rsidRPr="007B5BEF">
              <w:rPr>
                <w:i/>
                <w:iCs/>
                <w:szCs w:val="20"/>
              </w:rPr>
              <w:t>uprzednie</w:t>
            </w:r>
            <w:r w:rsidR="00C56875" w:rsidRPr="007B5BEF">
              <w:rPr>
                <w:i/>
                <w:iCs/>
                <w:szCs w:val="20"/>
              </w:rPr>
              <w:t xml:space="preserve"> </w:t>
            </w:r>
            <w:r w:rsidRPr="007B5BEF">
              <w:rPr>
                <w:i/>
                <w:iCs/>
                <w:szCs w:val="20"/>
              </w:rPr>
              <w:t>pozyskanie</w:t>
            </w:r>
            <w:r w:rsidR="00C56875" w:rsidRPr="007B5BEF">
              <w:rPr>
                <w:i/>
                <w:iCs/>
                <w:szCs w:val="20"/>
              </w:rPr>
              <w:t xml:space="preserve"> </w:t>
            </w:r>
            <w:r w:rsidRPr="007B5BEF">
              <w:rPr>
                <w:i/>
                <w:iCs/>
                <w:szCs w:val="20"/>
              </w:rPr>
              <w:t>odpowiednich</w:t>
            </w:r>
            <w:r w:rsidR="00C56875" w:rsidRPr="007B5BEF">
              <w:rPr>
                <w:i/>
                <w:iCs/>
                <w:szCs w:val="20"/>
              </w:rPr>
              <w:t xml:space="preserve"> </w:t>
            </w:r>
            <w:r w:rsidRPr="007B5BEF">
              <w:rPr>
                <w:i/>
                <w:iCs/>
                <w:szCs w:val="20"/>
              </w:rPr>
              <w:t>informacji</w:t>
            </w:r>
            <w:r w:rsidR="00C56875" w:rsidRPr="007B5BEF">
              <w:rPr>
                <w:i/>
                <w:iCs/>
                <w:szCs w:val="20"/>
              </w:rPr>
              <w:t xml:space="preserve"> </w:t>
            </w:r>
            <w:r w:rsidRPr="007B5BEF">
              <w:rPr>
                <w:i/>
                <w:iCs/>
                <w:szCs w:val="20"/>
              </w:rPr>
              <w:t>o</w:t>
            </w:r>
            <w:r w:rsidR="00C56875" w:rsidRPr="007B5BEF">
              <w:rPr>
                <w:i/>
                <w:iCs/>
                <w:szCs w:val="20"/>
              </w:rPr>
              <w:t xml:space="preserve"> </w:t>
            </w:r>
            <w:r w:rsidRPr="007B5BEF">
              <w:rPr>
                <w:i/>
                <w:iCs/>
                <w:szCs w:val="20"/>
              </w:rPr>
              <w:t>aktualnych</w:t>
            </w:r>
            <w:r w:rsidR="00C56875" w:rsidRPr="007B5BEF">
              <w:rPr>
                <w:i/>
                <w:iCs/>
                <w:szCs w:val="20"/>
              </w:rPr>
              <w:t xml:space="preserve"> </w:t>
            </w:r>
            <w:r w:rsidRPr="007B5BEF">
              <w:rPr>
                <w:i/>
                <w:iCs/>
                <w:szCs w:val="20"/>
              </w:rPr>
              <w:t>potrzebach</w:t>
            </w:r>
            <w:r w:rsidR="00C56875" w:rsidRPr="007B5BEF">
              <w:rPr>
                <w:i/>
                <w:iCs/>
                <w:szCs w:val="20"/>
              </w:rPr>
              <w:t xml:space="preserve"> </w:t>
            </w:r>
            <w:r w:rsidRPr="007B5BEF">
              <w:rPr>
                <w:i/>
                <w:iCs/>
                <w:szCs w:val="20"/>
              </w:rPr>
              <w:t>obronnych</w:t>
            </w:r>
            <w:r w:rsidR="00C56875" w:rsidRPr="007B5BEF">
              <w:rPr>
                <w:i/>
                <w:iCs/>
                <w:szCs w:val="20"/>
              </w:rPr>
              <w:t xml:space="preserve"> </w:t>
            </w:r>
            <w:r w:rsidRPr="007B5BEF">
              <w:rPr>
                <w:i/>
                <w:iCs/>
                <w:szCs w:val="20"/>
              </w:rPr>
              <w:t>od</w:t>
            </w:r>
            <w:r w:rsidR="00C56875" w:rsidRPr="007B5BEF">
              <w:rPr>
                <w:i/>
                <w:iCs/>
                <w:szCs w:val="20"/>
              </w:rPr>
              <w:t xml:space="preserve"> </w:t>
            </w:r>
            <w:r w:rsidRPr="007B5BEF">
              <w:rPr>
                <w:i/>
                <w:iCs/>
                <w:szCs w:val="20"/>
              </w:rPr>
              <w:t>właściwych</w:t>
            </w:r>
            <w:r w:rsidR="00C56875" w:rsidRPr="007B5BEF">
              <w:rPr>
                <w:i/>
                <w:iCs/>
                <w:szCs w:val="20"/>
              </w:rPr>
              <w:t xml:space="preserve"> </w:t>
            </w:r>
            <w:r w:rsidRPr="007B5BEF">
              <w:rPr>
                <w:i/>
                <w:iCs/>
                <w:szCs w:val="20"/>
              </w:rPr>
              <w:t>organów</w:t>
            </w:r>
            <w:r w:rsidR="00C56875" w:rsidRPr="007B5BEF">
              <w:rPr>
                <w:i/>
                <w:iCs/>
                <w:szCs w:val="20"/>
              </w:rPr>
              <w:t xml:space="preserve"> </w:t>
            </w:r>
            <w:r w:rsidRPr="007B5BEF">
              <w:rPr>
                <w:i/>
                <w:iCs/>
                <w:szCs w:val="20"/>
              </w:rPr>
              <w:t>wojskowych,</w:t>
            </w:r>
            <w:r w:rsidR="00C56875" w:rsidRPr="007B5BEF">
              <w:rPr>
                <w:i/>
                <w:iCs/>
                <w:szCs w:val="20"/>
              </w:rPr>
              <w:t xml:space="preserve"> </w:t>
            </w:r>
            <w:r w:rsidRPr="007B5BEF">
              <w:rPr>
                <w:i/>
                <w:iCs/>
                <w:szCs w:val="20"/>
              </w:rPr>
              <w:t>ochrony</w:t>
            </w:r>
            <w:r w:rsidR="00C56875" w:rsidRPr="007B5BEF">
              <w:rPr>
                <w:i/>
                <w:iCs/>
                <w:szCs w:val="20"/>
              </w:rPr>
              <w:t xml:space="preserve"> </w:t>
            </w:r>
            <w:r w:rsidRPr="007B5BEF">
              <w:rPr>
                <w:i/>
                <w:iCs/>
                <w:szCs w:val="20"/>
              </w:rPr>
              <w:t>granic</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bezpieczeństwa</w:t>
            </w:r>
            <w:r w:rsidR="00C56875" w:rsidRPr="007B5BEF">
              <w:rPr>
                <w:i/>
                <w:iCs/>
                <w:szCs w:val="20"/>
              </w:rPr>
              <w:t xml:space="preserve"> </w:t>
            </w:r>
            <w:r w:rsidRPr="007B5BEF">
              <w:rPr>
                <w:i/>
                <w:iCs/>
                <w:szCs w:val="20"/>
              </w:rPr>
              <w:t>wewnętrznego,</w:t>
            </w:r>
            <w:r w:rsidR="00C56875" w:rsidRPr="007B5BEF">
              <w:rPr>
                <w:i/>
                <w:iCs/>
                <w:szCs w:val="20"/>
              </w:rPr>
              <w:t xml:space="preserve"> </w:t>
            </w:r>
            <w:r w:rsidRPr="007B5BEF">
              <w:rPr>
                <w:i/>
                <w:iCs/>
                <w:szCs w:val="20"/>
              </w:rPr>
              <w:t>w</w:t>
            </w:r>
            <w:r w:rsidR="00485C04" w:rsidRPr="007B5BEF">
              <w:rPr>
                <w:i/>
                <w:iCs/>
                <w:szCs w:val="20"/>
              </w:rPr>
              <w:t> </w:t>
            </w:r>
            <w:r w:rsidRPr="007B5BEF">
              <w:rPr>
                <w:i/>
                <w:iCs/>
                <w:szCs w:val="20"/>
              </w:rPr>
              <w:t>tym</w:t>
            </w:r>
            <w:r w:rsidR="00485C04" w:rsidRPr="007B5BEF">
              <w:rPr>
                <w:i/>
                <w:iCs/>
                <w:szCs w:val="20"/>
              </w:rPr>
              <w:t> </w:t>
            </w:r>
            <w:r w:rsidRPr="007B5BEF">
              <w:rPr>
                <w:i/>
                <w:iCs/>
                <w:szCs w:val="20"/>
              </w:rPr>
              <w:t>zamieszczonych</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dokumentach</w:t>
            </w:r>
            <w:r w:rsidR="00C56875" w:rsidRPr="007B5BEF">
              <w:rPr>
                <w:i/>
                <w:iCs/>
                <w:szCs w:val="20"/>
              </w:rPr>
              <w:t xml:space="preserve"> </w:t>
            </w:r>
            <w:r w:rsidRPr="007B5BEF">
              <w:rPr>
                <w:i/>
                <w:iCs/>
                <w:szCs w:val="20"/>
              </w:rPr>
              <w:t>planistycznych</w:t>
            </w:r>
            <w:r w:rsidR="00C56875" w:rsidRPr="007B5BEF">
              <w:rPr>
                <w:i/>
                <w:iCs/>
                <w:szCs w:val="20"/>
              </w:rPr>
              <w:t xml:space="preserve"> </w:t>
            </w:r>
            <w:r w:rsidRPr="007B5BEF">
              <w:rPr>
                <w:i/>
                <w:iCs/>
                <w:szCs w:val="20"/>
              </w:rPr>
              <w:t>albo</w:t>
            </w:r>
            <w:r w:rsidR="00C56875" w:rsidRPr="007B5BEF">
              <w:rPr>
                <w:i/>
                <w:iCs/>
                <w:szCs w:val="20"/>
              </w:rPr>
              <w:t xml:space="preserve"> </w:t>
            </w:r>
            <w:r w:rsidRPr="007B5BEF">
              <w:rPr>
                <w:i/>
                <w:iCs/>
                <w:szCs w:val="20"/>
              </w:rPr>
              <w:t>braku</w:t>
            </w:r>
            <w:r w:rsidR="00C56875" w:rsidRPr="007B5BEF">
              <w:rPr>
                <w:i/>
                <w:iCs/>
                <w:szCs w:val="20"/>
              </w:rPr>
              <w:t xml:space="preserve"> </w:t>
            </w:r>
            <w:r w:rsidRPr="007B5BEF">
              <w:rPr>
                <w:i/>
                <w:iCs/>
                <w:szCs w:val="20"/>
              </w:rPr>
              <w:t>zgłoszenia</w:t>
            </w:r>
            <w:r w:rsidR="00C56875" w:rsidRPr="007B5BEF">
              <w:rPr>
                <w:i/>
                <w:iCs/>
                <w:szCs w:val="20"/>
              </w:rPr>
              <w:t xml:space="preserve"> </w:t>
            </w:r>
            <w:r w:rsidRPr="007B5BEF">
              <w:rPr>
                <w:i/>
                <w:iCs/>
                <w:szCs w:val="20"/>
              </w:rPr>
              <w:t>takich</w:t>
            </w:r>
            <w:r w:rsidR="00C56875" w:rsidRPr="007B5BEF">
              <w:rPr>
                <w:i/>
                <w:iCs/>
                <w:szCs w:val="20"/>
              </w:rPr>
              <w:t xml:space="preserve"> </w:t>
            </w:r>
            <w:r w:rsidRPr="007B5BEF">
              <w:rPr>
                <w:i/>
                <w:iCs/>
                <w:szCs w:val="20"/>
              </w:rPr>
              <w:t>potrzeb.</w:t>
            </w:r>
          </w:p>
          <w:p w14:paraId="4B83C998" w14:textId="1448EB00" w:rsidR="00CF0E09" w:rsidRPr="007B5BEF" w:rsidRDefault="00CF0E09" w:rsidP="00DA22AC">
            <w:pPr>
              <w:rPr>
                <w:szCs w:val="20"/>
              </w:rPr>
            </w:pPr>
            <w:r w:rsidRPr="007B5BEF">
              <w:rPr>
                <w:b/>
                <w:bCs/>
                <w:i/>
                <w:iCs/>
                <w:szCs w:val="20"/>
                <w:u w:val="single"/>
              </w:rPr>
              <w:t>Wyznacznik</w:t>
            </w:r>
            <w:r w:rsidRPr="007B5BEF">
              <w:rPr>
                <w:szCs w:val="20"/>
              </w:rPr>
              <w:t>:</w:t>
            </w:r>
            <w:r w:rsidR="0003659F">
              <w:rPr>
                <w:i/>
                <w:iCs/>
                <w:szCs w:val="20"/>
              </w:rPr>
              <w:t xml:space="preserve"> </w:t>
            </w:r>
            <w:r w:rsidRPr="007B5BEF">
              <w:rPr>
                <w:i/>
                <w:iCs/>
                <w:szCs w:val="20"/>
              </w:rPr>
              <w:t>art.</w:t>
            </w:r>
            <w:r w:rsidR="00C56875" w:rsidRPr="007B5BEF">
              <w:rPr>
                <w:i/>
                <w:iCs/>
                <w:szCs w:val="20"/>
              </w:rPr>
              <w:t xml:space="preserve"> </w:t>
            </w:r>
            <w:r w:rsidRPr="007B5BEF">
              <w:rPr>
                <w:i/>
                <w:iCs/>
                <w:szCs w:val="20"/>
              </w:rPr>
              <w:t>1</w:t>
            </w:r>
            <w:r w:rsidR="00C56875" w:rsidRPr="007B5BEF">
              <w:rPr>
                <w:i/>
                <w:iCs/>
                <w:szCs w:val="20"/>
              </w:rPr>
              <w:t xml:space="preserve"> </w:t>
            </w:r>
            <w:r w:rsidRPr="007B5BEF">
              <w:rPr>
                <w:i/>
                <w:iCs/>
                <w:szCs w:val="20"/>
              </w:rPr>
              <w:t>ust.</w:t>
            </w:r>
            <w:r w:rsidR="00C56875" w:rsidRPr="007B5BEF">
              <w:rPr>
                <w:i/>
                <w:iCs/>
                <w:szCs w:val="20"/>
              </w:rPr>
              <w:t xml:space="preserve"> </w:t>
            </w:r>
            <w:r w:rsidRPr="007B5BEF">
              <w:rPr>
                <w:i/>
                <w:iCs/>
                <w:szCs w:val="20"/>
              </w:rPr>
              <w:t>2</w:t>
            </w:r>
            <w:r w:rsidR="00C56875" w:rsidRPr="007B5BEF">
              <w:rPr>
                <w:i/>
                <w:iCs/>
                <w:szCs w:val="20"/>
              </w:rPr>
              <w:t xml:space="preserve"> </w:t>
            </w:r>
            <w:r w:rsidRPr="007B5BEF">
              <w:rPr>
                <w:i/>
                <w:iCs/>
                <w:szCs w:val="20"/>
              </w:rPr>
              <w:t>pkt</w:t>
            </w:r>
            <w:r w:rsidR="00C56875" w:rsidRPr="007B5BEF">
              <w:rPr>
                <w:i/>
                <w:iCs/>
                <w:szCs w:val="20"/>
              </w:rPr>
              <w:t xml:space="preserve"> </w:t>
            </w:r>
            <w:r w:rsidRPr="007B5BEF">
              <w:rPr>
                <w:i/>
                <w:iCs/>
                <w:szCs w:val="20"/>
              </w:rPr>
              <w:t>8</w:t>
            </w:r>
            <w:r w:rsidR="00C56875" w:rsidRPr="007B5BEF">
              <w:rPr>
                <w:i/>
                <w:iCs/>
                <w:szCs w:val="20"/>
              </w:rPr>
              <w:t xml:space="preserve"> </w:t>
            </w:r>
            <w:bookmarkStart w:id="27" w:name="_Hlk176159086"/>
            <w:r w:rsidRPr="007B5BEF">
              <w:rPr>
                <w:i/>
                <w:iCs/>
                <w:szCs w:val="20"/>
              </w:rPr>
              <w:t>ustawy</w:t>
            </w:r>
            <w:r w:rsidR="00C56875" w:rsidRPr="007B5BEF">
              <w:rPr>
                <w:i/>
                <w:iCs/>
                <w:szCs w:val="20"/>
              </w:rPr>
              <w:t xml:space="preserve"> </w:t>
            </w:r>
            <w:r w:rsidRPr="007B5BEF">
              <w:rPr>
                <w:i/>
                <w:iCs/>
                <w:szCs w:val="20"/>
              </w:rPr>
              <w:t>o</w:t>
            </w:r>
            <w:r w:rsidR="00C56875" w:rsidRPr="007B5BEF">
              <w:rPr>
                <w:i/>
                <w:iCs/>
                <w:szCs w:val="20"/>
              </w:rPr>
              <w:t xml:space="preserve"> </w:t>
            </w:r>
            <w:r w:rsidRPr="007B5BEF">
              <w:rPr>
                <w:i/>
                <w:iCs/>
                <w:szCs w:val="20"/>
              </w:rPr>
              <w:t>planowaniu</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zagospodarowaniu</w:t>
            </w:r>
            <w:r w:rsidR="00C56875" w:rsidRPr="007B5BEF">
              <w:rPr>
                <w:i/>
                <w:iCs/>
                <w:szCs w:val="20"/>
              </w:rPr>
              <w:t xml:space="preserve"> </w:t>
            </w:r>
            <w:r w:rsidRPr="007B5BEF">
              <w:rPr>
                <w:i/>
                <w:iCs/>
                <w:szCs w:val="20"/>
              </w:rPr>
              <w:t>przestrzennym</w:t>
            </w:r>
            <w:bookmarkEnd w:id="27"/>
            <w:r w:rsidRPr="007B5BEF">
              <w:rPr>
                <w:szCs w:val="20"/>
              </w:rPr>
              <w:t>.</w:t>
            </w:r>
            <w:r w:rsidRPr="007B5BEF">
              <w:rPr>
                <w:rStyle w:val="Odwoanieprzypisudolnego"/>
                <w:szCs w:val="20"/>
              </w:rPr>
              <w:footnoteReference w:id="27"/>
            </w:r>
          </w:p>
        </w:tc>
      </w:tr>
      <w:tr w:rsidR="009519E8" w:rsidRPr="007B5BEF" w14:paraId="1C691517" w14:textId="77777777" w:rsidTr="00E303F3">
        <w:tc>
          <w:tcPr>
            <w:tcW w:w="1985" w:type="dxa"/>
            <w:vMerge/>
          </w:tcPr>
          <w:p w14:paraId="507BFFD3" w14:textId="77777777" w:rsidR="00CF0E09" w:rsidRPr="007B5BEF" w:rsidRDefault="00CF0E09" w:rsidP="00DA22AC">
            <w:pPr>
              <w:rPr>
                <w:i/>
                <w:iCs/>
                <w:szCs w:val="20"/>
              </w:rPr>
            </w:pPr>
          </w:p>
        </w:tc>
        <w:tc>
          <w:tcPr>
            <w:tcW w:w="2126" w:type="dxa"/>
            <w:vMerge/>
          </w:tcPr>
          <w:p w14:paraId="40121B31" w14:textId="77777777" w:rsidR="00CF0E09" w:rsidRPr="007B5BEF" w:rsidRDefault="00CF0E09" w:rsidP="00DA22AC">
            <w:pPr>
              <w:rPr>
                <w:szCs w:val="20"/>
              </w:rPr>
            </w:pPr>
          </w:p>
        </w:tc>
        <w:tc>
          <w:tcPr>
            <w:tcW w:w="3402" w:type="dxa"/>
          </w:tcPr>
          <w:p w14:paraId="11AA02F7" w14:textId="01ED1966" w:rsidR="00CF0E09" w:rsidRPr="007B5BEF" w:rsidRDefault="00CF0E09" w:rsidP="00DA22AC">
            <w:pPr>
              <w:rPr>
                <w:szCs w:val="20"/>
              </w:rPr>
            </w:pPr>
            <w:r w:rsidRPr="007B5BEF">
              <w:rPr>
                <w:szCs w:val="20"/>
              </w:rPr>
              <w:t>10.2</w:t>
            </w:r>
            <w:r w:rsidR="00C56875" w:rsidRPr="007B5BEF">
              <w:rPr>
                <w:szCs w:val="20"/>
              </w:rPr>
              <w:t xml:space="preserve"> </w:t>
            </w:r>
            <w:r w:rsidRPr="007B5BEF">
              <w:rPr>
                <w:szCs w:val="20"/>
              </w:rPr>
              <w:t>W</w:t>
            </w:r>
            <w:r w:rsidR="00C56875" w:rsidRPr="007B5BEF">
              <w:rPr>
                <w:szCs w:val="20"/>
              </w:rPr>
              <w:t xml:space="preserve"> </w:t>
            </w:r>
            <w:r w:rsidRPr="007B5BEF">
              <w:rPr>
                <w:szCs w:val="20"/>
              </w:rPr>
              <w:t>jakim</w:t>
            </w:r>
            <w:r w:rsidR="00C56875" w:rsidRPr="007B5BEF">
              <w:rPr>
                <w:szCs w:val="20"/>
              </w:rPr>
              <w:t xml:space="preserve"> </w:t>
            </w:r>
            <w:r w:rsidRPr="007B5BEF">
              <w:rPr>
                <w:szCs w:val="20"/>
              </w:rPr>
              <w:t>stopniu</w:t>
            </w:r>
            <w:r w:rsidR="00C56875" w:rsidRPr="007B5BEF">
              <w:rPr>
                <w:szCs w:val="20"/>
              </w:rPr>
              <w:t xml:space="preserve"> </w:t>
            </w:r>
            <w:r w:rsidRPr="007B5BEF">
              <w:rPr>
                <w:szCs w:val="20"/>
              </w:rPr>
              <w:t>zostały</w:t>
            </w:r>
            <w:r w:rsidR="00C56875" w:rsidRPr="007B5BEF">
              <w:rPr>
                <w:szCs w:val="20"/>
              </w:rPr>
              <w:t xml:space="preserve"> </w:t>
            </w:r>
            <w:r w:rsidRPr="007B5BEF">
              <w:rPr>
                <w:szCs w:val="20"/>
              </w:rPr>
              <w:t>uwzględnione</w:t>
            </w:r>
            <w:r w:rsidR="00C56875" w:rsidRPr="007B5BEF">
              <w:rPr>
                <w:szCs w:val="20"/>
              </w:rPr>
              <w:t xml:space="preserve"> </w:t>
            </w:r>
            <w:r w:rsidRPr="007B5BEF">
              <w:rPr>
                <w:szCs w:val="20"/>
              </w:rPr>
              <w:t>aktualne</w:t>
            </w:r>
          </w:p>
          <w:p w14:paraId="4240813E" w14:textId="40C3B0F6" w:rsidR="00CF0E09" w:rsidRPr="007B5BEF" w:rsidRDefault="00CF0E09" w:rsidP="00DA22AC">
            <w:pPr>
              <w:rPr>
                <w:szCs w:val="20"/>
              </w:rPr>
            </w:pPr>
            <w:r w:rsidRPr="007B5BEF">
              <w:rPr>
                <w:szCs w:val="20"/>
              </w:rPr>
              <w:t>potrzeby</w:t>
            </w:r>
            <w:r w:rsidR="00C56875" w:rsidRPr="007B5BEF">
              <w:rPr>
                <w:szCs w:val="20"/>
              </w:rPr>
              <w:t xml:space="preserve"> </w:t>
            </w:r>
            <w:r w:rsidRPr="007B5BEF">
              <w:rPr>
                <w:szCs w:val="20"/>
              </w:rPr>
              <w:t>obronne</w:t>
            </w:r>
            <w:r w:rsidR="00C56875" w:rsidRPr="007B5BEF">
              <w:rPr>
                <w:szCs w:val="20"/>
              </w:rPr>
              <w:t xml:space="preserve"> </w:t>
            </w:r>
            <w:r w:rsidRPr="007B5BEF">
              <w:rPr>
                <w:szCs w:val="20"/>
              </w:rPr>
              <w:t>w</w:t>
            </w:r>
            <w:r w:rsidR="00C56875" w:rsidRPr="007B5BEF">
              <w:rPr>
                <w:szCs w:val="20"/>
              </w:rPr>
              <w:t xml:space="preserve"> </w:t>
            </w:r>
            <w:r w:rsidRPr="007B5BEF">
              <w:rPr>
                <w:szCs w:val="20"/>
              </w:rPr>
              <w:t>dokumentach</w:t>
            </w:r>
            <w:r w:rsidR="00C56875" w:rsidRPr="007B5BEF">
              <w:rPr>
                <w:szCs w:val="20"/>
              </w:rPr>
              <w:t xml:space="preserve"> </w:t>
            </w:r>
            <w:r w:rsidRPr="007B5BEF">
              <w:rPr>
                <w:szCs w:val="20"/>
              </w:rPr>
              <w:t>planowania</w:t>
            </w:r>
            <w:r w:rsidR="00C56875" w:rsidRPr="007B5BEF">
              <w:rPr>
                <w:szCs w:val="20"/>
              </w:rPr>
              <w:t xml:space="preserve"> </w:t>
            </w:r>
            <w:r w:rsidRPr="007B5BEF">
              <w:rPr>
                <w:szCs w:val="20"/>
              </w:rPr>
              <w:t>przestrzennego</w:t>
            </w:r>
            <w:r w:rsidR="00C56875" w:rsidRPr="007B5BEF">
              <w:rPr>
                <w:szCs w:val="20"/>
              </w:rPr>
              <w:t xml:space="preserve"> </w:t>
            </w:r>
            <w:r w:rsidR="007927C1" w:rsidRPr="007B5BEF">
              <w:rPr>
                <w:szCs w:val="20"/>
              </w:rPr>
              <w:t xml:space="preserve">– </w:t>
            </w:r>
            <w:r w:rsidR="00D612EB" w:rsidRPr="007B5BEF">
              <w:rPr>
                <w:szCs w:val="20"/>
              </w:rPr>
              <w:t>to</w:t>
            </w:r>
            <w:r w:rsidR="00C56875" w:rsidRPr="007B5BEF">
              <w:rPr>
                <w:szCs w:val="20"/>
              </w:rPr>
              <w:t xml:space="preserve"> </w:t>
            </w:r>
            <w:r w:rsidR="00D612EB" w:rsidRPr="007B5BEF">
              <w:rPr>
                <w:szCs w:val="20"/>
              </w:rPr>
              <w:t>jest</w:t>
            </w:r>
            <w:r w:rsidR="009519E8" w:rsidRPr="007B5BEF">
              <w:rPr>
                <w:szCs w:val="20"/>
              </w:rPr>
              <w:t xml:space="preserve"> </w:t>
            </w:r>
            <w:r w:rsidR="007E22A6">
              <w:rPr>
                <w:szCs w:val="20"/>
              </w:rPr>
              <w:t xml:space="preserve">na przykład </w:t>
            </w:r>
            <w:r w:rsidRPr="007B5BEF">
              <w:rPr>
                <w:szCs w:val="20"/>
              </w:rPr>
              <w:t>w</w:t>
            </w:r>
            <w:r w:rsidR="00C56875" w:rsidRPr="007B5BEF">
              <w:rPr>
                <w:szCs w:val="20"/>
              </w:rPr>
              <w:t xml:space="preserve"> </w:t>
            </w:r>
            <w:r w:rsidRPr="007E22A6">
              <w:rPr>
                <w:szCs w:val="20"/>
              </w:rPr>
              <w:t>wydawanych</w:t>
            </w:r>
            <w:r w:rsidR="00C56875" w:rsidRPr="007E22A6">
              <w:rPr>
                <w:szCs w:val="20"/>
              </w:rPr>
              <w:t xml:space="preserve"> </w:t>
            </w:r>
            <w:r w:rsidRPr="007E22A6">
              <w:rPr>
                <w:szCs w:val="20"/>
              </w:rPr>
              <w:t>decyzjach,</w:t>
            </w:r>
            <w:r w:rsidR="00C56875" w:rsidRPr="007E22A6">
              <w:rPr>
                <w:szCs w:val="20"/>
              </w:rPr>
              <w:t xml:space="preserve"> </w:t>
            </w:r>
            <w:r w:rsidRPr="007E22A6">
              <w:rPr>
                <w:szCs w:val="20"/>
              </w:rPr>
              <w:t>aktach</w:t>
            </w:r>
            <w:r w:rsidR="00C56875" w:rsidRPr="007E22A6">
              <w:rPr>
                <w:szCs w:val="20"/>
              </w:rPr>
              <w:t xml:space="preserve"> </w:t>
            </w:r>
            <w:r w:rsidRPr="007E22A6">
              <w:rPr>
                <w:szCs w:val="20"/>
              </w:rPr>
              <w:t>planowania</w:t>
            </w:r>
            <w:r w:rsidR="00C56875" w:rsidRPr="007E22A6">
              <w:rPr>
                <w:szCs w:val="20"/>
              </w:rPr>
              <w:t xml:space="preserve"> </w:t>
            </w:r>
            <w:r w:rsidRPr="007E22A6">
              <w:rPr>
                <w:szCs w:val="20"/>
              </w:rPr>
              <w:t>przestrzennego?</w:t>
            </w:r>
          </w:p>
        </w:tc>
        <w:tc>
          <w:tcPr>
            <w:tcW w:w="8222" w:type="dxa"/>
          </w:tcPr>
          <w:p w14:paraId="3FAAF440" w14:textId="1C0E43F9" w:rsidR="00CF0E09" w:rsidRPr="007B5BEF" w:rsidRDefault="00CF0E09" w:rsidP="0003659F">
            <w:pPr>
              <w:rPr>
                <w:szCs w:val="20"/>
              </w:rPr>
            </w:pPr>
            <w:r w:rsidRPr="007B5BEF">
              <w:rPr>
                <w:szCs w:val="20"/>
              </w:rPr>
              <w:t>Dokumentacja</w:t>
            </w:r>
            <w:r w:rsidR="00C56875" w:rsidRPr="007B5BEF">
              <w:rPr>
                <w:szCs w:val="20"/>
              </w:rPr>
              <w:t xml:space="preserve"> </w:t>
            </w:r>
            <w:r w:rsidRPr="007B5BEF">
              <w:rPr>
                <w:szCs w:val="20"/>
              </w:rPr>
              <w:t>oraz</w:t>
            </w:r>
            <w:r w:rsidR="00C56875" w:rsidRPr="007B5BEF">
              <w:rPr>
                <w:szCs w:val="20"/>
              </w:rPr>
              <w:t xml:space="preserve"> </w:t>
            </w: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Należy</w:t>
            </w:r>
            <w:r w:rsidR="00C56875" w:rsidRPr="007B5BEF">
              <w:rPr>
                <w:szCs w:val="20"/>
              </w:rPr>
              <w:t xml:space="preserve"> </w:t>
            </w:r>
            <w:r w:rsidRPr="007B5BEF">
              <w:rPr>
                <w:szCs w:val="20"/>
              </w:rPr>
              <w:t>zidentyfikować</w:t>
            </w:r>
            <w:r w:rsidR="00C56875" w:rsidRPr="007B5BEF">
              <w:rPr>
                <w:szCs w:val="20"/>
              </w:rPr>
              <w:t xml:space="preserve"> </w:t>
            </w:r>
            <w:r w:rsidRPr="007B5BEF">
              <w:rPr>
                <w:szCs w:val="20"/>
              </w:rPr>
              <w:t>dokumenty,</w:t>
            </w:r>
            <w:r w:rsidR="00C56875" w:rsidRPr="007B5BEF">
              <w:rPr>
                <w:szCs w:val="20"/>
              </w:rPr>
              <w:t xml:space="preserve"> </w:t>
            </w:r>
            <w:r w:rsidRPr="007B5BEF">
              <w:rPr>
                <w:szCs w:val="20"/>
              </w:rPr>
              <w:t>w</w:t>
            </w:r>
            <w:r w:rsidR="007927C1" w:rsidRPr="007B5BEF">
              <w:rPr>
                <w:szCs w:val="20"/>
              </w:rPr>
              <w:t> </w:t>
            </w:r>
            <w:r w:rsidRPr="007B5BEF">
              <w:rPr>
                <w:szCs w:val="20"/>
              </w:rPr>
              <w:t>których</w:t>
            </w:r>
            <w:r w:rsidR="00C56875" w:rsidRPr="007B5BEF">
              <w:rPr>
                <w:szCs w:val="20"/>
              </w:rPr>
              <w:t xml:space="preserve"> </w:t>
            </w:r>
            <w:r w:rsidRPr="007B5BEF">
              <w:rPr>
                <w:szCs w:val="20"/>
              </w:rPr>
              <w:t>należało</w:t>
            </w:r>
            <w:r w:rsidR="00C56875" w:rsidRPr="007B5BEF">
              <w:rPr>
                <w:szCs w:val="20"/>
              </w:rPr>
              <w:t xml:space="preserve"> </w:t>
            </w:r>
            <w:r w:rsidRPr="007B5BEF">
              <w:rPr>
                <w:szCs w:val="20"/>
              </w:rPr>
              <w:t>uwzględnić</w:t>
            </w:r>
            <w:r w:rsidR="00C56875" w:rsidRPr="007B5BEF">
              <w:rPr>
                <w:szCs w:val="20"/>
              </w:rPr>
              <w:t xml:space="preserve"> </w:t>
            </w:r>
            <w:r w:rsidRPr="007B5BEF">
              <w:rPr>
                <w:szCs w:val="20"/>
              </w:rPr>
              <w:t>potrzeby</w:t>
            </w:r>
            <w:r w:rsidR="00C56875" w:rsidRPr="007B5BEF">
              <w:rPr>
                <w:szCs w:val="20"/>
              </w:rPr>
              <w:t xml:space="preserve"> </w:t>
            </w:r>
            <w:r w:rsidRPr="007B5BEF">
              <w:rPr>
                <w:szCs w:val="20"/>
              </w:rPr>
              <w:t>obronne</w:t>
            </w:r>
            <w:r w:rsidR="00C56875" w:rsidRPr="007B5BEF">
              <w:rPr>
                <w:szCs w:val="20"/>
              </w:rPr>
              <w:t xml:space="preserve"> </w:t>
            </w:r>
            <w:r w:rsidRPr="007B5BEF">
              <w:rPr>
                <w:szCs w:val="20"/>
              </w:rPr>
              <w:t>(</w:t>
            </w:r>
            <w:r w:rsidR="00D612EB" w:rsidRPr="007B5BEF">
              <w:rPr>
                <w:szCs w:val="20"/>
              </w:rPr>
              <w:t>takie</w:t>
            </w:r>
            <w:r w:rsidR="00C56875" w:rsidRPr="007B5BEF">
              <w:rPr>
                <w:szCs w:val="20"/>
              </w:rPr>
              <w:t xml:space="preserve"> </w:t>
            </w:r>
            <w:r w:rsidR="00D612EB" w:rsidRPr="007B5BEF">
              <w:rPr>
                <w:szCs w:val="20"/>
              </w:rPr>
              <w:t>jak:</w:t>
            </w:r>
            <w:r w:rsidR="00C56875" w:rsidRPr="007B5BEF">
              <w:rPr>
                <w:szCs w:val="20"/>
              </w:rPr>
              <w:t xml:space="preserve"> </w:t>
            </w:r>
            <w:r w:rsidRPr="007B5BEF">
              <w:rPr>
                <w:szCs w:val="20"/>
              </w:rPr>
              <w:t>liczba</w:t>
            </w:r>
            <w:r w:rsidR="00C56875" w:rsidRPr="007B5BEF">
              <w:rPr>
                <w:szCs w:val="20"/>
              </w:rPr>
              <w:t xml:space="preserve"> </w:t>
            </w:r>
            <w:r w:rsidRPr="007B5BEF">
              <w:rPr>
                <w:szCs w:val="20"/>
              </w:rPr>
              <w:t>studium</w:t>
            </w:r>
            <w:r w:rsidR="00C56875" w:rsidRPr="007B5BEF">
              <w:rPr>
                <w:szCs w:val="20"/>
              </w:rPr>
              <w:t xml:space="preserve"> </w:t>
            </w:r>
            <w:r w:rsidRPr="007B5BEF">
              <w:rPr>
                <w:szCs w:val="20"/>
              </w:rPr>
              <w:t>uwarunkowań</w:t>
            </w:r>
            <w:r w:rsidR="00C56875" w:rsidRPr="007B5BEF">
              <w:rPr>
                <w:szCs w:val="20"/>
              </w:rPr>
              <w:t xml:space="preserve"> </w:t>
            </w:r>
            <w:r w:rsidRPr="007B5BEF">
              <w:rPr>
                <w:szCs w:val="20"/>
              </w:rPr>
              <w:t>i</w:t>
            </w:r>
            <w:r w:rsidR="007927C1" w:rsidRPr="007B5BEF">
              <w:rPr>
                <w:szCs w:val="20"/>
              </w:rPr>
              <w:t> </w:t>
            </w:r>
            <w:r w:rsidRPr="007B5BEF">
              <w:rPr>
                <w:szCs w:val="20"/>
              </w:rPr>
              <w:t>kierunków</w:t>
            </w:r>
            <w:r w:rsidR="00C56875" w:rsidRPr="007B5BEF">
              <w:rPr>
                <w:szCs w:val="20"/>
              </w:rPr>
              <w:t xml:space="preserve"> </w:t>
            </w:r>
            <w:r w:rsidRPr="007B5BEF">
              <w:rPr>
                <w:szCs w:val="20"/>
              </w:rPr>
              <w:t>zagospodarowania</w:t>
            </w:r>
            <w:r w:rsidR="00C56875" w:rsidRPr="007B5BEF">
              <w:rPr>
                <w:szCs w:val="20"/>
              </w:rPr>
              <w:t xml:space="preserve"> </w:t>
            </w:r>
            <w:r w:rsidRPr="007B5BEF">
              <w:rPr>
                <w:szCs w:val="20"/>
              </w:rPr>
              <w:t>przestrzennego</w:t>
            </w:r>
            <w:r w:rsidR="00C56875" w:rsidRPr="007B5BEF">
              <w:rPr>
                <w:szCs w:val="20"/>
              </w:rPr>
              <w:t xml:space="preserve"> </w:t>
            </w:r>
            <w:r w:rsidRPr="007B5BEF">
              <w:rPr>
                <w:szCs w:val="20"/>
              </w:rPr>
              <w:t>gminy</w:t>
            </w:r>
            <w:r w:rsidR="00C56875" w:rsidRPr="007B5BEF">
              <w:rPr>
                <w:szCs w:val="20"/>
              </w:rPr>
              <w:t xml:space="preserve"> </w:t>
            </w:r>
            <w:r w:rsidRPr="007B5BEF">
              <w:rPr>
                <w:szCs w:val="20"/>
              </w:rPr>
              <w:t>lub</w:t>
            </w:r>
            <w:r w:rsidR="00C56875" w:rsidRPr="007B5BEF">
              <w:rPr>
                <w:szCs w:val="20"/>
              </w:rPr>
              <w:t xml:space="preserve"> </w:t>
            </w:r>
            <w:r w:rsidRPr="007B5BEF">
              <w:rPr>
                <w:szCs w:val="20"/>
              </w:rPr>
              <w:t>planów</w:t>
            </w:r>
            <w:r w:rsidR="00C56875" w:rsidRPr="007B5BEF">
              <w:rPr>
                <w:szCs w:val="20"/>
              </w:rPr>
              <w:t xml:space="preserve"> </w:t>
            </w:r>
            <w:r w:rsidRPr="007B5BEF">
              <w:rPr>
                <w:szCs w:val="20"/>
              </w:rPr>
              <w:t>ogólnych</w:t>
            </w:r>
            <w:r w:rsidR="00C56875" w:rsidRPr="007B5BEF">
              <w:rPr>
                <w:szCs w:val="20"/>
              </w:rPr>
              <w:t xml:space="preserve"> </w:t>
            </w:r>
            <w:r w:rsidRPr="007B5BEF">
              <w:rPr>
                <w:szCs w:val="20"/>
              </w:rPr>
              <w:t>gminy).</w:t>
            </w:r>
          </w:p>
        </w:tc>
      </w:tr>
      <w:tr w:rsidR="009519E8" w:rsidRPr="007B5BEF" w14:paraId="02C35F60" w14:textId="77777777" w:rsidTr="00E303F3">
        <w:tc>
          <w:tcPr>
            <w:tcW w:w="1985" w:type="dxa"/>
            <w:vMerge/>
          </w:tcPr>
          <w:p w14:paraId="065AE508" w14:textId="77777777" w:rsidR="00CF0E09" w:rsidRPr="007B5BEF" w:rsidRDefault="00CF0E09" w:rsidP="00DA22AC">
            <w:pPr>
              <w:rPr>
                <w:szCs w:val="20"/>
              </w:rPr>
            </w:pPr>
          </w:p>
        </w:tc>
        <w:tc>
          <w:tcPr>
            <w:tcW w:w="2126" w:type="dxa"/>
          </w:tcPr>
          <w:p w14:paraId="681116EE" w14:textId="0E4AB4EC" w:rsidR="00CF0E09" w:rsidRPr="007B5BEF" w:rsidRDefault="00CF0E09" w:rsidP="00DA22AC">
            <w:pPr>
              <w:rPr>
                <w:szCs w:val="20"/>
              </w:rPr>
            </w:pPr>
            <w:r w:rsidRPr="007B5BEF">
              <w:rPr>
                <w:szCs w:val="20"/>
              </w:rPr>
              <w:t>Ocena</w:t>
            </w:r>
            <w:r w:rsidR="00C56875" w:rsidRPr="007B5BEF">
              <w:rPr>
                <w:szCs w:val="20"/>
              </w:rPr>
              <w:t xml:space="preserve"> </w:t>
            </w:r>
            <w:r w:rsidRPr="007B5BEF">
              <w:rPr>
                <w:szCs w:val="20"/>
              </w:rPr>
              <w:t>współpracy</w:t>
            </w:r>
            <w:r w:rsidR="00C56875" w:rsidRPr="007B5BEF">
              <w:rPr>
                <w:szCs w:val="20"/>
              </w:rPr>
              <w:t xml:space="preserve"> </w:t>
            </w:r>
            <w:r w:rsidRPr="007B5BEF">
              <w:rPr>
                <w:szCs w:val="20"/>
              </w:rPr>
              <w:t>z</w:t>
            </w:r>
            <w:r w:rsidR="003622D1" w:rsidRPr="007B5BEF">
              <w:rPr>
                <w:szCs w:val="20"/>
              </w:rPr>
              <w:t> </w:t>
            </w:r>
            <w:r w:rsidRPr="007B5BEF">
              <w:rPr>
                <w:szCs w:val="20"/>
              </w:rPr>
              <w:t>właściwymi</w:t>
            </w:r>
            <w:r w:rsidR="00C56875" w:rsidRPr="007B5BEF">
              <w:rPr>
                <w:szCs w:val="20"/>
              </w:rPr>
              <w:t xml:space="preserve"> </w:t>
            </w:r>
            <w:r w:rsidRPr="007B5BEF">
              <w:rPr>
                <w:szCs w:val="20"/>
              </w:rPr>
              <w:t>organami</w:t>
            </w:r>
            <w:r w:rsidR="00C56875" w:rsidRPr="007B5BEF">
              <w:rPr>
                <w:szCs w:val="20"/>
              </w:rPr>
              <w:t xml:space="preserve"> </w:t>
            </w:r>
            <w:r w:rsidRPr="007B5BEF">
              <w:rPr>
                <w:szCs w:val="20"/>
              </w:rPr>
              <w:t>wojskowymi,</w:t>
            </w:r>
            <w:r w:rsidR="000E79BF">
              <w:rPr>
                <w:szCs w:val="20"/>
              </w:rPr>
              <w:t xml:space="preserve"> </w:t>
            </w:r>
            <w:r w:rsidRPr="007B5BEF">
              <w:rPr>
                <w:szCs w:val="20"/>
              </w:rPr>
              <w:t>ochrony</w:t>
            </w:r>
            <w:r w:rsidR="00C56875" w:rsidRPr="007B5BEF">
              <w:rPr>
                <w:szCs w:val="20"/>
              </w:rPr>
              <w:t xml:space="preserve"> </w:t>
            </w:r>
            <w:r w:rsidRPr="007B5BEF">
              <w:rPr>
                <w:szCs w:val="20"/>
              </w:rPr>
              <w:t>granic</w:t>
            </w:r>
            <w:r w:rsidR="000E79BF">
              <w:rPr>
                <w:szCs w:val="20"/>
              </w:rPr>
              <w:t xml:space="preserve"> </w:t>
            </w:r>
            <w:r w:rsidRPr="007B5BEF">
              <w:rPr>
                <w:szCs w:val="20"/>
              </w:rPr>
              <w:t>i</w:t>
            </w:r>
            <w:r w:rsidR="003622D1" w:rsidRPr="007B5BEF">
              <w:rPr>
                <w:szCs w:val="20"/>
              </w:rPr>
              <w:t> </w:t>
            </w:r>
            <w:r w:rsidRPr="007B5BEF">
              <w:rPr>
                <w:szCs w:val="20"/>
              </w:rPr>
              <w:t>bezpieczeństwa</w:t>
            </w:r>
            <w:r w:rsidR="00C56875" w:rsidRPr="007B5BEF">
              <w:rPr>
                <w:szCs w:val="20"/>
              </w:rPr>
              <w:t xml:space="preserve"> </w:t>
            </w:r>
            <w:r w:rsidRPr="007B5BEF">
              <w:rPr>
                <w:szCs w:val="20"/>
              </w:rPr>
              <w:t>wewnętrznego.</w:t>
            </w:r>
          </w:p>
        </w:tc>
        <w:tc>
          <w:tcPr>
            <w:tcW w:w="3402" w:type="dxa"/>
          </w:tcPr>
          <w:p w14:paraId="72A99D0C" w14:textId="6D97A17E" w:rsidR="001A67BE" w:rsidRPr="007B5BEF" w:rsidRDefault="00CF0E09" w:rsidP="00DA22AC">
            <w:pPr>
              <w:spacing w:after="120"/>
              <w:rPr>
                <w:szCs w:val="20"/>
              </w:rPr>
            </w:pPr>
            <w:r w:rsidRPr="007B5BEF">
              <w:rPr>
                <w:szCs w:val="20"/>
              </w:rPr>
              <w:t>10.3</w:t>
            </w:r>
            <w:r w:rsidR="00C56875" w:rsidRPr="007B5BEF">
              <w:rPr>
                <w:szCs w:val="20"/>
              </w:rPr>
              <w:t xml:space="preserve"> </w:t>
            </w:r>
            <w:r w:rsidRPr="007B5BEF">
              <w:rPr>
                <w:szCs w:val="20"/>
              </w:rPr>
              <w:t>W</w:t>
            </w:r>
            <w:r w:rsidR="00C56875" w:rsidRPr="007B5BEF">
              <w:rPr>
                <w:szCs w:val="20"/>
              </w:rPr>
              <w:t xml:space="preserve"> </w:t>
            </w:r>
            <w:r w:rsidRPr="007B5BEF">
              <w:rPr>
                <w:szCs w:val="20"/>
              </w:rPr>
              <w:t>jaki</w:t>
            </w:r>
            <w:r w:rsidR="00C56875" w:rsidRPr="007B5BEF">
              <w:rPr>
                <w:szCs w:val="20"/>
              </w:rPr>
              <w:t xml:space="preserve"> </w:t>
            </w:r>
            <w:r w:rsidRPr="007B5BEF">
              <w:rPr>
                <w:szCs w:val="20"/>
              </w:rPr>
              <w:t>sposób</w:t>
            </w:r>
            <w:r w:rsidR="00C56875" w:rsidRPr="007B5BEF">
              <w:rPr>
                <w:szCs w:val="20"/>
              </w:rPr>
              <w:t xml:space="preserve"> </w:t>
            </w:r>
            <w:r w:rsidRPr="007B5BEF">
              <w:rPr>
                <w:szCs w:val="20"/>
              </w:rPr>
              <w:t>jednostka</w:t>
            </w:r>
            <w:r w:rsidR="00C56875" w:rsidRPr="007B5BEF">
              <w:rPr>
                <w:szCs w:val="20"/>
              </w:rPr>
              <w:t xml:space="preserve"> </w:t>
            </w:r>
            <w:r w:rsidRPr="007B5BEF">
              <w:rPr>
                <w:szCs w:val="20"/>
              </w:rPr>
              <w:t>informuje</w:t>
            </w:r>
            <w:r w:rsidR="00C56875" w:rsidRPr="007B5BEF">
              <w:rPr>
                <w:szCs w:val="20"/>
              </w:rPr>
              <w:t xml:space="preserve"> </w:t>
            </w:r>
            <w:r w:rsidRPr="007B5BEF">
              <w:rPr>
                <w:szCs w:val="20"/>
              </w:rPr>
              <w:t>właściwe</w:t>
            </w:r>
            <w:r w:rsidR="00C56875" w:rsidRPr="007B5BEF">
              <w:rPr>
                <w:szCs w:val="20"/>
              </w:rPr>
              <w:t xml:space="preserve"> </w:t>
            </w:r>
            <w:r w:rsidRPr="007B5BEF">
              <w:rPr>
                <w:szCs w:val="20"/>
              </w:rPr>
              <w:t>organy</w:t>
            </w:r>
            <w:r w:rsidR="00C56875" w:rsidRPr="007B5BEF">
              <w:rPr>
                <w:szCs w:val="20"/>
              </w:rPr>
              <w:t xml:space="preserve"> </w:t>
            </w:r>
            <w:r w:rsidRPr="007B5BEF">
              <w:rPr>
                <w:szCs w:val="20"/>
              </w:rPr>
              <w:t>wojskowe,</w:t>
            </w:r>
            <w:r w:rsidR="00C56875" w:rsidRPr="007B5BEF">
              <w:rPr>
                <w:szCs w:val="20"/>
              </w:rPr>
              <w:t xml:space="preserve"> </w:t>
            </w:r>
            <w:r w:rsidRPr="007B5BEF">
              <w:rPr>
                <w:szCs w:val="20"/>
              </w:rPr>
              <w:t>ochrony</w:t>
            </w:r>
            <w:r w:rsidR="00C56875" w:rsidRPr="007B5BEF">
              <w:rPr>
                <w:szCs w:val="20"/>
              </w:rPr>
              <w:t xml:space="preserve"> </w:t>
            </w:r>
            <w:r w:rsidRPr="007B5BEF">
              <w:rPr>
                <w:szCs w:val="20"/>
              </w:rPr>
              <w:t>granic</w:t>
            </w:r>
            <w:r w:rsidR="00C56875" w:rsidRPr="007B5BEF">
              <w:rPr>
                <w:szCs w:val="20"/>
              </w:rPr>
              <w:t xml:space="preserve"> </w:t>
            </w:r>
            <w:r w:rsidRPr="007B5BEF">
              <w:rPr>
                <w:szCs w:val="20"/>
              </w:rPr>
              <w:t>i</w:t>
            </w:r>
            <w:r w:rsidR="008E23A4" w:rsidRPr="007B5BEF">
              <w:rPr>
                <w:szCs w:val="20"/>
              </w:rPr>
              <w:t> </w:t>
            </w:r>
            <w:r w:rsidRPr="007B5BEF">
              <w:rPr>
                <w:szCs w:val="20"/>
              </w:rPr>
              <w:t>bezpieczeństwa</w:t>
            </w:r>
            <w:r w:rsidR="00C56875" w:rsidRPr="007B5BEF">
              <w:rPr>
                <w:szCs w:val="20"/>
              </w:rPr>
              <w:t xml:space="preserve"> </w:t>
            </w:r>
            <w:r w:rsidRPr="007B5BEF">
              <w:rPr>
                <w:szCs w:val="20"/>
              </w:rPr>
              <w:t>wewnętrznego</w:t>
            </w:r>
            <w:r w:rsidR="00C56875" w:rsidRPr="007B5BEF">
              <w:rPr>
                <w:szCs w:val="20"/>
              </w:rPr>
              <w:t xml:space="preserve"> </w:t>
            </w:r>
            <w:r w:rsidRPr="007B5BEF">
              <w:rPr>
                <w:szCs w:val="20"/>
              </w:rPr>
              <w:t>o</w:t>
            </w:r>
            <w:r w:rsidR="008E23A4" w:rsidRPr="007B5BEF">
              <w:rPr>
                <w:szCs w:val="20"/>
              </w:rPr>
              <w:t> </w:t>
            </w:r>
            <w:r w:rsidRPr="007B5BEF">
              <w:rPr>
                <w:szCs w:val="20"/>
              </w:rPr>
              <w:t>stanie</w:t>
            </w:r>
            <w:r w:rsidR="00C56875" w:rsidRPr="007B5BEF">
              <w:rPr>
                <w:szCs w:val="20"/>
              </w:rPr>
              <w:t xml:space="preserve"> </w:t>
            </w:r>
            <w:r w:rsidRPr="007B5BEF">
              <w:rPr>
                <w:szCs w:val="20"/>
              </w:rPr>
              <w:t>i</w:t>
            </w:r>
            <w:r w:rsidR="00C56875" w:rsidRPr="007B5BEF">
              <w:rPr>
                <w:szCs w:val="20"/>
              </w:rPr>
              <w:t xml:space="preserve"> </w:t>
            </w:r>
            <w:r w:rsidRPr="007B5BEF">
              <w:rPr>
                <w:szCs w:val="20"/>
              </w:rPr>
              <w:t>sposobie</w:t>
            </w:r>
            <w:r w:rsidR="00C56875" w:rsidRPr="007B5BEF">
              <w:rPr>
                <w:szCs w:val="20"/>
              </w:rPr>
              <w:t xml:space="preserve"> </w:t>
            </w:r>
            <w:r w:rsidRPr="007B5BEF">
              <w:rPr>
                <w:szCs w:val="20"/>
              </w:rPr>
              <w:t>oraz</w:t>
            </w:r>
            <w:r w:rsidR="00C56875" w:rsidRPr="007B5BEF">
              <w:rPr>
                <w:szCs w:val="20"/>
              </w:rPr>
              <w:t xml:space="preserve"> </w:t>
            </w:r>
            <w:r w:rsidRPr="007B5BEF">
              <w:rPr>
                <w:szCs w:val="20"/>
              </w:rPr>
              <w:t>przewidywanym</w:t>
            </w:r>
            <w:r w:rsidR="00C56875" w:rsidRPr="007B5BEF">
              <w:rPr>
                <w:szCs w:val="20"/>
              </w:rPr>
              <w:t xml:space="preserve"> </w:t>
            </w:r>
            <w:r w:rsidRPr="007B5BEF">
              <w:rPr>
                <w:szCs w:val="20"/>
              </w:rPr>
              <w:t>terminie</w:t>
            </w:r>
            <w:r w:rsidR="00C56875" w:rsidRPr="007B5BEF">
              <w:rPr>
                <w:szCs w:val="20"/>
              </w:rPr>
              <w:t xml:space="preserve"> </w:t>
            </w:r>
            <w:r w:rsidRPr="007B5BEF">
              <w:rPr>
                <w:szCs w:val="20"/>
              </w:rPr>
              <w:t>wprowadzenia</w:t>
            </w:r>
            <w:r w:rsidR="00C56875" w:rsidRPr="007B5BEF">
              <w:rPr>
                <w:szCs w:val="20"/>
              </w:rPr>
              <w:t xml:space="preserve"> </w:t>
            </w:r>
            <w:r w:rsidRPr="007B5BEF">
              <w:rPr>
                <w:szCs w:val="20"/>
              </w:rPr>
              <w:t>zgłoszonych</w:t>
            </w:r>
            <w:r w:rsidR="00C56875" w:rsidRPr="007B5BEF">
              <w:rPr>
                <w:szCs w:val="20"/>
              </w:rPr>
              <w:t xml:space="preserve"> </w:t>
            </w:r>
            <w:r w:rsidRPr="007B5BEF">
              <w:rPr>
                <w:szCs w:val="20"/>
              </w:rPr>
              <w:t>potrzeb</w:t>
            </w:r>
            <w:r w:rsidR="00C56875" w:rsidRPr="007B5BEF">
              <w:rPr>
                <w:szCs w:val="20"/>
              </w:rPr>
              <w:t xml:space="preserve"> </w:t>
            </w:r>
            <w:r w:rsidRPr="007B5BEF">
              <w:rPr>
                <w:szCs w:val="20"/>
              </w:rPr>
              <w:t>obronnych</w:t>
            </w:r>
            <w:r w:rsidR="00C56875" w:rsidRPr="007B5BEF">
              <w:rPr>
                <w:szCs w:val="20"/>
              </w:rPr>
              <w:t xml:space="preserve"> </w:t>
            </w:r>
            <w:r w:rsidRPr="007B5BEF">
              <w:rPr>
                <w:szCs w:val="20"/>
              </w:rPr>
              <w:t>do</w:t>
            </w:r>
            <w:r w:rsidR="00C56875" w:rsidRPr="007B5BEF">
              <w:rPr>
                <w:szCs w:val="20"/>
              </w:rPr>
              <w:t xml:space="preserve"> </w:t>
            </w:r>
            <w:r w:rsidRPr="007B5BEF">
              <w:rPr>
                <w:szCs w:val="20"/>
              </w:rPr>
              <w:t>dokumentów</w:t>
            </w:r>
            <w:r w:rsidR="00C56875" w:rsidRPr="007B5BEF">
              <w:rPr>
                <w:szCs w:val="20"/>
              </w:rPr>
              <w:t xml:space="preserve"> </w:t>
            </w:r>
            <w:r w:rsidRPr="007B5BEF">
              <w:rPr>
                <w:szCs w:val="20"/>
              </w:rPr>
              <w:t>planowania</w:t>
            </w:r>
            <w:r w:rsidR="00C56875" w:rsidRPr="007B5BEF">
              <w:rPr>
                <w:szCs w:val="20"/>
              </w:rPr>
              <w:t xml:space="preserve"> </w:t>
            </w:r>
            <w:r w:rsidRPr="007B5BEF">
              <w:rPr>
                <w:szCs w:val="20"/>
              </w:rPr>
              <w:t>przestrzennego</w:t>
            </w:r>
            <w:r w:rsidR="00C56875" w:rsidRPr="007B5BEF">
              <w:rPr>
                <w:szCs w:val="20"/>
              </w:rPr>
              <w:t xml:space="preserve"> </w:t>
            </w:r>
            <w:r w:rsidRPr="007B5BEF">
              <w:rPr>
                <w:szCs w:val="20"/>
              </w:rPr>
              <w:t>(w</w:t>
            </w:r>
            <w:r w:rsidR="008E23A4" w:rsidRPr="007B5BEF">
              <w:rPr>
                <w:szCs w:val="20"/>
              </w:rPr>
              <w:t> </w:t>
            </w:r>
            <w:r w:rsidRPr="007B5BEF">
              <w:rPr>
                <w:szCs w:val="20"/>
              </w:rPr>
              <w:t>tym</w:t>
            </w:r>
            <w:r w:rsidR="008E23A4" w:rsidRPr="007B5BEF">
              <w:rPr>
                <w:szCs w:val="20"/>
              </w:rPr>
              <w:t> </w:t>
            </w:r>
            <w:r w:rsidRPr="007B5BEF">
              <w:rPr>
                <w:szCs w:val="20"/>
              </w:rPr>
              <w:t>w</w:t>
            </w:r>
            <w:r w:rsidR="00C56875" w:rsidRPr="007B5BEF">
              <w:rPr>
                <w:szCs w:val="20"/>
              </w:rPr>
              <w:t xml:space="preserve"> </w:t>
            </w:r>
            <w:r w:rsidRPr="007B5BEF">
              <w:rPr>
                <w:szCs w:val="20"/>
              </w:rPr>
              <w:t>wydawanych</w:t>
            </w:r>
            <w:r w:rsidR="00C56875" w:rsidRPr="007B5BEF">
              <w:rPr>
                <w:szCs w:val="20"/>
              </w:rPr>
              <w:t xml:space="preserve"> </w:t>
            </w:r>
            <w:r w:rsidRPr="007B5BEF">
              <w:rPr>
                <w:szCs w:val="20"/>
              </w:rPr>
              <w:t>decyzjach</w:t>
            </w:r>
            <w:r w:rsidR="00C56875" w:rsidRPr="007B5BEF">
              <w:rPr>
                <w:szCs w:val="20"/>
              </w:rPr>
              <w:t xml:space="preserve"> </w:t>
            </w:r>
            <w:r w:rsidRPr="007B5BEF">
              <w:rPr>
                <w:szCs w:val="20"/>
              </w:rPr>
              <w:t>odnoszących</w:t>
            </w:r>
            <w:r w:rsidR="00C56875" w:rsidRPr="007B5BEF">
              <w:rPr>
                <w:szCs w:val="20"/>
              </w:rPr>
              <w:t xml:space="preserve"> </w:t>
            </w:r>
            <w:r w:rsidRPr="007B5BEF">
              <w:rPr>
                <w:szCs w:val="20"/>
              </w:rPr>
              <w:t>się</w:t>
            </w:r>
            <w:r w:rsidR="00C56875" w:rsidRPr="007B5BEF">
              <w:rPr>
                <w:szCs w:val="20"/>
              </w:rPr>
              <w:t xml:space="preserve"> </w:t>
            </w:r>
            <w:r w:rsidRPr="007B5BEF">
              <w:rPr>
                <w:szCs w:val="20"/>
              </w:rPr>
              <w:t>do</w:t>
            </w:r>
            <w:r w:rsidR="00C56875" w:rsidRPr="007B5BEF">
              <w:rPr>
                <w:szCs w:val="20"/>
              </w:rPr>
              <w:t xml:space="preserve"> </w:t>
            </w:r>
            <w:r w:rsidRPr="007B5BEF">
              <w:rPr>
                <w:szCs w:val="20"/>
              </w:rPr>
              <w:t>obszaru</w:t>
            </w:r>
            <w:r w:rsidR="00C56875" w:rsidRPr="007B5BEF">
              <w:rPr>
                <w:szCs w:val="20"/>
              </w:rPr>
              <w:t xml:space="preserve"> </w:t>
            </w:r>
            <w:r w:rsidRPr="007B5BEF">
              <w:rPr>
                <w:szCs w:val="20"/>
              </w:rPr>
              <w:t>objętego</w:t>
            </w:r>
            <w:r w:rsidR="00C56875" w:rsidRPr="007B5BEF">
              <w:rPr>
                <w:szCs w:val="20"/>
              </w:rPr>
              <w:t xml:space="preserve"> </w:t>
            </w:r>
            <w:r w:rsidRPr="007B5BEF">
              <w:rPr>
                <w:szCs w:val="20"/>
              </w:rPr>
              <w:t>potrzebami</w:t>
            </w:r>
            <w:r w:rsidR="00C56875" w:rsidRPr="007B5BEF">
              <w:rPr>
                <w:szCs w:val="20"/>
              </w:rPr>
              <w:t xml:space="preserve"> </w:t>
            </w:r>
            <w:r w:rsidRPr="007B5BEF">
              <w:rPr>
                <w:szCs w:val="20"/>
              </w:rPr>
              <w:t>obronnymi),</w:t>
            </w:r>
            <w:r w:rsidR="00C56875" w:rsidRPr="007B5BEF">
              <w:rPr>
                <w:szCs w:val="20"/>
              </w:rPr>
              <w:t xml:space="preserve"> </w:t>
            </w:r>
            <w:r w:rsidRPr="007B5BEF">
              <w:rPr>
                <w:szCs w:val="20"/>
              </w:rPr>
              <w:t>za</w:t>
            </w:r>
            <w:r w:rsidR="008E23A4" w:rsidRPr="007B5BEF">
              <w:rPr>
                <w:szCs w:val="20"/>
              </w:rPr>
              <w:t> </w:t>
            </w:r>
            <w:r w:rsidRPr="007B5BEF">
              <w:rPr>
                <w:szCs w:val="20"/>
              </w:rPr>
              <w:t>które</w:t>
            </w:r>
            <w:r w:rsidR="00C56875" w:rsidRPr="007B5BEF">
              <w:rPr>
                <w:szCs w:val="20"/>
              </w:rPr>
              <w:t xml:space="preserve"> </w:t>
            </w:r>
            <w:r w:rsidRPr="007B5BEF">
              <w:rPr>
                <w:szCs w:val="20"/>
              </w:rPr>
              <w:t>odpowiada</w:t>
            </w:r>
            <w:r w:rsidR="00C56875" w:rsidRPr="007B5BEF">
              <w:rPr>
                <w:szCs w:val="20"/>
              </w:rPr>
              <w:t xml:space="preserve"> </w:t>
            </w:r>
            <w:r w:rsidRPr="007B5BEF">
              <w:rPr>
                <w:szCs w:val="20"/>
              </w:rPr>
              <w:t>podmiot</w:t>
            </w:r>
            <w:r w:rsidR="00C56875" w:rsidRPr="007B5BEF">
              <w:rPr>
                <w:szCs w:val="20"/>
              </w:rPr>
              <w:t xml:space="preserve"> </w:t>
            </w:r>
            <w:r w:rsidRPr="007B5BEF">
              <w:rPr>
                <w:szCs w:val="20"/>
              </w:rPr>
              <w:t>kontrolowany</w:t>
            </w:r>
            <w:r w:rsidR="00E627F6" w:rsidRPr="007B5BEF">
              <w:rPr>
                <w:szCs w:val="20"/>
              </w:rPr>
              <w:t>?</w:t>
            </w:r>
            <w:r w:rsidR="008012A9" w:rsidRPr="007B5BEF">
              <w:rPr>
                <w:szCs w:val="20"/>
              </w:rPr>
              <w:t xml:space="preserve"> </w:t>
            </w:r>
          </w:p>
        </w:tc>
        <w:tc>
          <w:tcPr>
            <w:tcW w:w="8222" w:type="dxa"/>
          </w:tcPr>
          <w:p w14:paraId="6FFAC779" w14:textId="7AD2A5B8" w:rsidR="000E79BF" w:rsidRPr="007B5BEF" w:rsidRDefault="00CF0E09" w:rsidP="000E79BF">
            <w:pPr>
              <w:rPr>
                <w:szCs w:val="20"/>
              </w:rPr>
            </w:pP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analiza</w:t>
            </w:r>
            <w:r w:rsidR="00C56875" w:rsidRPr="007B5BEF">
              <w:rPr>
                <w:szCs w:val="20"/>
              </w:rPr>
              <w:t xml:space="preserve"> </w:t>
            </w:r>
            <w:r w:rsidRPr="007B5BEF">
              <w:rPr>
                <w:szCs w:val="20"/>
              </w:rPr>
              <w:t>korespondencji</w:t>
            </w:r>
            <w:r w:rsidR="00C56875" w:rsidRPr="007B5BEF">
              <w:rPr>
                <w:szCs w:val="20"/>
              </w:rPr>
              <w:t xml:space="preserve"> </w:t>
            </w:r>
            <w:r w:rsidR="00995BAD">
              <w:rPr>
                <w:szCs w:val="20"/>
              </w:rPr>
              <w:t xml:space="preserve">i innej dokumentacji (w tym decyzji) </w:t>
            </w:r>
            <w:r w:rsidR="000E79BF">
              <w:rPr>
                <w:szCs w:val="20"/>
              </w:rPr>
              <w:t xml:space="preserve">dot. </w:t>
            </w:r>
            <w:r w:rsidRPr="007B5BEF">
              <w:rPr>
                <w:szCs w:val="20"/>
              </w:rPr>
              <w:t>informowania</w:t>
            </w:r>
            <w:r w:rsidR="00C56875" w:rsidRPr="007B5BEF">
              <w:rPr>
                <w:szCs w:val="20"/>
              </w:rPr>
              <w:t xml:space="preserve"> </w:t>
            </w:r>
            <w:r w:rsidRPr="007B5BEF">
              <w:rPr>
                <w:szCs w:val="20"/>
              </w:rPr>
              <w:t>o</w:t>
            </w:r>
            <w:r w:rsidR="00C56875" w:rsidRPr="007B5BEF">
              <w:rPr>
                <w:szCs w:val="20"/>
              </w:rPr>
              <w:t xml:space="preserve"> </w:t>
            </w:r>
            <w:r w:rsidRPr="007B5BEF">
              <w:rPr>
                <w:szCs w:val="20"/>
              </w:rPr>
              <w:t>sposobie</w:t>
            </w:r>
            <w:r w:rsidR="00C56875" w:rsidRPr="007B5BEF">
              <w:rPr>
                <w:szCs w:val="20"/>
              </w:rPr>
              <w:t xml:space="preserve"> </w:t>
            </w:r>
            <w:r w:rsidR="000E79BF">
              <w:rPr>
                <w:szCs w:val="20"/>
              </w:rPr>
              <w:t>i </w:t>
            </w:r>
            <w:r w:rsidRPr="007B5BEF">
              <w:rPr>
                <w:szCs w:val="20"/>
              </w:rPr>
              <w:t>stopniu</w:t>
            </w:r>
            <w:r w:rsidR="00C56875" w:rsidRPr="007B5BEF">
              <w:rPr>
                <w:szCs w:val="20"/>
              </w:rPr>
              <w:t xml:space="preserve"> </w:t>
            </w:r>
            <w:r w:rsidRPr="007B5BEF">
              <w:rPr>
                <w:szCs w:val="20"/>
              </w:rPr>
              <w:t>uwzględnienia</w:t>
            </w:r>
            <w:r w:rsidR="000E79BF">
              <w:rPr>
                <w:szCs w:val="20"/>
              </w:rPr>
              <w:t xml:space="preserve"> </w:t>
            </w:r>
            <w:r w:rsidR="000E79BF" w:rsidRPr="007B5BEF">
              <w:rPr>
                <w:szCs w:val="20"/>
              </w:rPr>
              <w:t>potrzeb obronnych</w:t>
            </w:r>
            <w:r w:rsidR="00995BAD">
              <w:rPr>
                <w:szCs w:val="20"/>
              </w:rPr>
              <w:t>. Ocena komunikacji oraz współpracy kontrolowanego z </w:t>
            </w:r>
            <w:r w:rsidR="00995BAD" w:rsidRPr="007B5BEF">
              <w:rPr>
                <w:szCs w:val="20"/>
              </w:rPr>
              <w:t>właściwymi organami wojskowymi,</w:t>
            </w:r>
            <w:r w:rsidR="00995BAD">
              <w:rPr>
                <w:szCs w:val="20"/>
              </w:rPr>
              <w:t xml:space="preserve"> </w:t>
            </w:r>
            <w:r w:rsidR="00995BAD" w:rsidRPr="007B5BEF">
              <w:rPr>
                <w:szCs w:val="20"/>
              </w:rPr>
              <w:t>ochrony granic</w:t>
            </w:r>
            <w:r w:rsidR="00995BAD">
              <w:rPr>
                <w:szCs w:val="20"/>
              </w:rPr>
              <w:t xml:space="preserve"> </w:t>
            </w:r>
            <w:r w:rsidR="00995BAD" w:rsidRPr="007B5BEF">
              <w:rPr>
                <w:szCs w:val="20"/>
              </w:rPr>
              <w:t>i bezpieczeństwa wewnętrznego</w:t>
            </w:r>
            <w:r w:rsidR="00995BAD">
              <w:rPr>
                <w:szCs w:val="20"/>
              </w:rPr>
              <w:t xml:space="preserve">, w szczególności w zakresie uwzględniania zgłoszonych potrzeb </w:t>
            </w:r>
            <w:r w:rsidR="00995BAD" w:rsidRPr="007B5BEF">
              <w:rPr>
                <w:szCs w:val="20"/>
              </w:rPr>
              <w:t>obronnych do dokumentów planowania przestrzennego</w:t>
            </w:r>
            <w:r w:rsidR="00995BAD">
              <w:rPr>
                <w:szCs w:val="20"/>
              </w:rPr>
              <w:t>.</w:t>
            </w:r>
          </w:p>
        </w:tc>
      </w:tr>
      <w:tr w:rsidR="009519E8" w:rsidRPr="007B5BEF" w14:paraId="2D225771" w14:textId="77777777" w:rsidTr="00E303F3">
        <w:tc>
          <w:tcPr>
            <w:tcW w:w="1985" w:type="dxa"/>
            <w:vMerge w:val="restart"/>
          </w:tcPr>
          <w:p w14:paraId="1C2EA771" w14:textId="42B63AB8" w:rsidR="00CF0E09" w:rsidRPr="007B5BEF" w:rsidRDefault="00CF0E09" w:rsidP="00DA22AC">
            <w:pPr>
              <w:rPr>
                <w:i/>
                <w:iCs/>
                <w:szCs w:val="20"/>
              </w:rPr>
            </w:pPr>
            <w:r w:rsidRPr="007B5BEF">
              <w:rPr>
                <w:szCs w:val="20"/>
              </w:rPr>
              <w:t>11.</w:t>
            </w:r>
            <w:r w:rsidR="00C56875" w:rsidRPr="007B5BEF">
              <w:rPr>
                <w:szCs w:val="20"/>
              </w:rPr>
              <w:t xml:space="preserve"> </w:t>
            </w:r>
            <w:r w:rsidRPr="007B5BEF">
              <w:rPr>
                <w:szCs w:val="20"/>
              </w:rPr>
              <w:t>Czy</w:t>
            </w:r>
            <w:r w:rsidR="00C56875" w:rsidRPr="007B5BEF">
              <w:rPr>
                <w:szCs w:val="20"/>
              </w:rPr>
              <w:t xml:space="preserve"> </w:t>
            </w:r>
            <w:r w:rsidRPr="007B5BEF">
              <w:rPr>
                <w:szCs w:val="20"/>
              </w:rPr>
              <w:t>realizowano</w:t>
            </w:r>
            <w:r w:rsidR="00C56875" w:rsidRPr="007B5BEF">
              <w:rPr>
                <w:szCs w:val="20"/>
              </w:rPr>
              <w:t xml:space="preserve"> </w:t>
            </w:r>
            <w:r w:rsidRPr="007B5BEF">
              <w:rPr>
                <w:szCs w:val="20"/>
              </w:rPr>
              <w:t>zadania</w:t>
            </w:r>
            <w:r w:rsidR="00C56875" w:rsidRPr="007B5BEF">
              <w:rPr>
                <w:szCs w:val="20"/>
              </w:rPr>
              <w:t xml:space="preserve"> </w:t>
            </w:r>
            <w:r w:rsidRPr="007B5BEF">
              <w:rPr>
                <w:szCs w:val="20"/>
              </w:rPr>
              <w:t>w</w:t>
            </w:r>
            <w:r w:rsidR="005A47DD" w:rsidRPr="007B5BEF">
              <w:rPr>
                <w:szCs w:val="20"/>
              </w:rPr>
              <w:t> </w:t>
            </w:r>
            <w:r w:rsidRPr="007B5BEF">
              <w:rPr>
                <w:szCs w:val="20"/>
              </w:rPr>
              <w:t>zakresie</w:t>
            </w:r>
            <w:r w:rsidR="00C56875" w:rsidRPr="007B5BEF">
              <w:rPr>
                <w:szCs w:val="20"/>
              </w:rPr>
              <w:t xml:space="preserve"> </w:t>
            </w:r>
            <w:r w:rsidRPr="007B5BEF">
              <w:rPr>
                <w:szCs w:val="20"/>
              </w:rPr>
              <w:t>przygotowania</w:t>
            </w:r>
            <w:r w:rsidR="00C56875" w:rsidRPr="007B5BEF">
              <w:rPr>
                <w:szCs w:val="20"/>
              </w:rPr>
              <w:t xml:space="preserve"> </w:t>
            </w:r>
            <w:r w:rsidRPr="007B5BEF">
              <w:rPr>
                <w:szCs w:val="20"/>
              </w:rPr>
              <w:t>do</w:t>
            </w:r>
            <w:r w:rsidR="00C56875" w:rsidRPr="007B5BEF">
              <w:rPr>
                <w:szCs w:val="20"/>
              </w:rPr>
              <w:t xml:space="preserve"> </w:t>
            </w:r>
            <w:r w:rsidRPr="007B5BEF">
              <w:rPr>
                <w:szCs w:val="20"/>
              </w:rPr>
              <w:t>objęcia</w:t>
            </w:r>
            <w:r w:rsidR="00C56875" w:rsidRPr="007B5BEF">
              <w:rPr>
                <w:szCs w:val="20"/>
              </w:rPr>
              <w:t xml:space="preserve"> </w:t>
            </w:r>
            <w:r w:rsidRPr="007B5BEF">
              <w:rPr>
                <w:szCs w:val="20"/>
              </w:rPr>
              <w:t>militaryzacją?</w:t>
            </w:r>
            <w:r w:rsidR="00C56875" w:rsidRPr="007B5BEF">
              <w:rPr>
                <w:szCs w:val="20"/>
              </w:rPr>
              <w:t xml:space="preserve"> </w:t>
            </w:r>
            <w:r w:rsidRPr="007B5BEF">
              <w:rPr>
                <w:i/>
                <w:iCs/>
                <w:szCs w:val="20"/>
              </w:rPr>
              <w:t>(§3</w:t>
            </w:r>
            <w:r w:rsidR="005A47DD" w:rsidRPr="007B5BEF">
              <w:rPr>
                <w:i/>
                <w:iCs/>
                <w:szCs w:val="20"/>
              </w:rPr>
              <w:t> </w:t>
            </w:r>
            <w:r w:rsidRPr="007B5BEF">
              <w:rPr>
                <w:i/>
                <w:iCs/>
                <w:szCs w:val="20"/>
              </w:rPr>
              <w:t>ust.</w:t>
            </w:r>
            <w:r w:rsidR="00C56875" w:rsidRPr="007B5BEF">
              <w:rPr>
                <w:i/>
                <w:iCs/>
                <w:szCs w:val="20"/>
              </w:rPr>
              <w:t xml:space="preserve"> </w:t>
            </w:r>
            <w:r w:rsidRPr="007B5BEF">
              <w:rPr>
                <w:i/>
                <w:iCs/>
                <w:szCs w:val="20"/>
              </w:rPr>
              <w:t>1</w:t>
            </w:r>
            <w:r w:rsidR="00C56875" w:rsidRPr="007B5BEF">
              <w:rPr>
                <w:i/>
                <w:iCs/>
                <w:szCs w:val="20"/>
              </w:rPr>
              <w:t xml:space="preserve"> </w:t>
            </w:r>
            <w:r w:rsidRPr="007B5BEF">
              <w:rPr>
                <w:i/>
                <w:iCs/>
                <w:szCs w:val="20"/>
              </w:rPr>
              <w:t>pkt</w:t>
            </w:r>
            <w:r w:rsidR="00C56875" w:rsidRPr="007B5BEF">
              <w:rPr>
                <w:i/>
                <w:iCs/>
                <w:szCs w:val="20"/>
              </w:rPr>
              <w:t xml:space="preserve"> </w:t>
            </w:r>
            <w:r w:rsidRPr="007B5BEF">
              <w:rPr>
                <w:i/>
                <w:iCs/>
                <w:szCs w:val="20"/>
              </w:rPr>
              <w:t>12</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r w:rsidRPr="007B5BEF">
              <w:rPr>
                <w:rStyle w:val="cf01"/>
                <w:rFonts w:ascii="Lato" w:hAnsi="Lato"/>
                <w:i w:val="0"/>
                <w:iCs w:val="0"/>
                <w:sz w:val="20"/>
                <w:szCs w:val="20"/>
              </w:rPr>
              <w:t>kontroli</w:t>
            </w:r>
            <w:r w:rsidRPr="007B5BEF">
              <w:rPr>
                <w:i/>
                <w:iCs/>
                <w:szCs w:val="20"/>
              </w:rPr>
              <w:t>).</w:t>
            </w:r>
          </w:p>
        </w:tc>
        <w:tc>
          <w:tcPr>
            <w:tcW w:w="2126" w:type="dxa"/>
            <w:vMerge w:val="restart"/>
          </w:tcPr>
          <w:p w14:paraId="44DA4B0E" w14:textId="70EB3228" w:rsidR="00CF0E09" w:rsidRPr="007B5BEF" w:rsidRDefault="00CF0E09" w:rsidP="00DA22AC">
            <w:pPr>
              <w:rPr>
                <w:szCs w:val="20"/>
              </w:rPr>
            </w:pPr>
            <w:r w:rsidRPr="007B5BEF">
              <w:rPr>
                <w:szCs w:val="20"/>
              </w:rPr>
              <w:t>Przygotowania</w:t>
            </w:r>
            <w:r w:rsidR="00C56875" w:rsidRPr="007B5BEF">
              <w:rPr>
                <w:szCs w:val="20"/>
              </w:rPr>
              <w:t xml:space="preserve"> </w:t>
            </w:r>
            <w:r w:rsidRPr="007B5BEF">
              <w:rPr>
                <w:szCs w:val="20"/>
              </w:rPr>
              <w:t>do</w:t>
            </w:r>
            <w:r w:rsidR="00C56875" w:rsidRPr="007B5BEF">
              <w:rPr>
                <w:szCs w:val="20"/>
              </w:rPr>
              <w:t xml:space="preserve"> </w:t>
            </w:r>
            <w:r w:rsidRPr="007B5BEF">
              <w:rPr>
                <w:szCs w:val="20"/>
              </w:rPr>
              <w:t>militaryzacji</w:t>
            </w:r>
            <w:r w:rsidR="00C56875" w:rsidRPr="007B5BEF">
              <w:rPr>
                <w:szCs w:val="20"/>
              </w:rPr>
              <w:t xml:space="preserve"> </w:t>
            </w:r>
            <w:r w:rsidRPr="007B5BEF">
              <w:rPr>
                <w:szCs w:val="20"/>
              </w:rPr>
              <w:t>w</w:t>
            </w:r>
            <w:r w:rsidR="005A47DD" w:rsidRPr="007B5BEF">
              <w:rPr>
                <w:szCs w:val="20"/>
              </w:rPr>
              <w:t> </w:t>
            </w:r>
            <w:r w:rsidRPr="007B5BEF">
              <w:rPr>
                <w:szCs w:val="20"/>
              </w:rPr>
              <w:t>województwie/</w:t>
            </w:r>
            <w:r w:rsidR="005A47DD" w:rsidRPr="007B5BEF">
              <w:rPr>
                <w:szCs w:val="20"/>
              </w:rPr>
              <w:t xml:space="preserve"> </w:t>
            </w:r>
            <w:r w:rsidRPr="007B5BEF">
              <w:rPr>
                <w:szCs w:val="20"/>
              </w:rPr>
              <w:t>dziale</w:t>
            </w:r>
            <w:r w:rsidR="00C56875" w:rsidRPr="007B5BEF">
              <w:rPr>
                <w:szCs w:val="20"/>
              </w:rPr>
              <w:t xml:space="preserve"> </w:t>
            </w:r>
            <w:r w:rsidRPr="007B5BEF">
              <w:rPr>
                <w:szCs w:val="20"/>
              </w:rPr>
              <w:t>adm.</w:t>
            </w:r>
            <w:r w:rsidR="00C56875" w:rsidRPr="007B5BEF">
              <w:rPr>
                <w:szCs w:val="20"/>
              </w:rPr>
              <w:t xml:space="preserve"> </w:t>
            </w:r>
            <w:r w:rsidRPr="007B5BEF">
              <w:rPr>
                <w:szCs w:val="20"/>
              </w:rPr>
              <w:t>rządowej</w:t>
            </w:r>
            <w:r w:rsidR="00C56875" w:rsidRPr="007B5BEF">
              <w:rPr>
                <w:szCs w:val="20"/>
              </w:rPr>
              <w:t xml:space="preserve"> </w:t>
            </w:r>
            <w:r w:rsidRPr="007B5BEF">
              <w:rPr>
                <w:szCs w:val="20"/>
              </w:rPr>
              <w:t>(wnioskowanie</w:t>
            </w:r>
            <w:r w:rsidR="00C56875" w:rsidRPr="007B5BEF">
              <w:rPr>
                <w:szCs w:val="20"/>
              </w:rPr>
              <w:t xml:space="preserve"> </w:t>
            </w:r>
            <w:r w:rsidRPr="007B5BEF">
              <w:rPr>
                <w:szCs w:val="20"/>
              </w:rPr>
              <w:t>o</w:t>
            </w:r>
            <w:r w:rsidR="005A47DD" w:rsidRPr="007B5BEF">
              <w:rPr>
                <w:szCs w:val="20"/>
              </w:rPr>
              <w:t> </w:t>
            </w:r>
            <w:r w:rsidRPr="007B5BEF">
              <w:rPr>
                <w:szCs w:val="20"/>
              </w:rPr>
              <w:t>objęcie</w:t>
            </w:r>
            <w:r w:rsidR="00C56875" w:rsidRPr="007B5BEF">
              <w:rPr>
                <w:szCs w:val="20"/>
              </w:rPr>
              <w:t xml:space="preserve"> </w:t>
            </w:r>
            <w:r w:rsidRPr="007B5BEF">
              <w:rPr>
                <w:szCs w:val="20"/>
              </w:rPr>
              <w:t>jednostek</w:t>
            </w:r>
            <w:r w:rsidR="00C56875" w:rsidRPr="007B5BEF">
              <w:rPr>
                <w:szCs w:val="20"/>
              </w:rPr>
              <w:t xml:space="preserve"> </w:t>
            </w:r>
            <w:r w:rsidRPr="007B5BEF">
              <w:rPr>
                <w:szCs w:val="20"/>
              </w:rPr>
              <w:t>organizacyjnych</w:t>
            </w:r>
            <w:r w:rsidR="00C56875" w:rsidRPr="007B5BEF">
              <w:rPr>
                <w:szCs w:val="20"/>
              </w:rPr>
              <w:t xml:space="preserve"> </w:t>
            </w:r>
            <w:r w:rsidRPr="007B5BEF">
              <w:rPr>
                <w:szCs w:val="20"/>
              </w:rPr>
              <w:t>militaryzacją,</w:t>
            </w:r>
            <w:r w:rsidR="00C56875" w:rsidRPr="007B5BEF">
              <w:rPr>
                <w:szCs w:val="20"/>
              </w:rPr>
              <w:t xml:space="preserve"> </w:t>
            </w:r>
            <w:r w:rsidRPr="007B5BEF">
              <w:rPr>
                <w:szCs w:val="20"/>
              </w:rPr>
              <w:t>wydawanie</w:t>
            </w:r>
            <w:r w:rsidR="00C56875" w:rsidRPr="007B5BEF">
              <w:rPr>
                <w:szCs w:val="20"/>
              </w:rPr>
              <w:t xml:space="preserve"> </w:t>
            </w:r>
            <w:r w:rsidRPr="007B5BEF">
              <w:rPr>
                <w:szCs w:val="20"/>
              </w:rPr>
              <w:t>dokumentów</w:t>
            </w:r>
            <w:r w:rsidR="00C56875" w:rsidRPr="007B5BEF">
              <w:rPr>
                <w:szCs w:val="20"/>
              </w:rPr>
              <w:t xml:space="preserve"> </w:t>
            </w:r>
            <w:r w:rsidRPr="007B5BEF">
              <w:rPr>
                <w:szCs w:val="20"/>
              </w:rPr>
              <w:t>normujących</w:t>
            </w:r>
            <w:r w:rsidR="00C56875" w:rsidRPr="007B5BEF">
              <w:rPr>
                <w:szCs w:val="20"/>
              </w:rPr>
              <w:t xml:space="preserve"> </w:t>
            </w:r>
            <w:r w:rsidRPr="007B5BEF">
              <w:rPr>
                <w:szCs w:val="20"/>
              </w:rPr>
              <w:lastRenderedPageBreak/>
              <w:t>przedsięwzięcia</w:t>
            </w:r>
            <w:r w:rsidR="00C56875" w:rsidRPr="007B5BEF">
              <w:rPr>
                <w:szCs w:val="20"/>
              </w:rPr>
              <w:t xml:space="preserve"> </w:t>
            </w:r>
            <w:r w:rsidRPr="007B5BEF">
              <w:rPr>
                <w:szCs w:val="20"/>
              </w:rPr>
              <w:t>związane</w:t>
            </w:r>
            <w:r w:rsidR="00C56875" w:rsidRPr="007B5BEF">
              <w:rPr>
                <w:szCs w:val="20"/>
              </w:rPr>
              <w:t xml:space="preserve"> </w:t>
            </w:r>
            <w:r w:rsidRPr="007B5BEF">
              <w:rPr>
                <w:szCs w:val="20"/>
              </w:rPr>
              <w:t>z</w:t>
            </w:r>
            <w:r w:rsidR="005A47DD" w:rsidRPr="007B5BEF">
              <w:rPr>
                <w:szCs w:val="20"/>
              </w:rPr>
              <w:t> </w:t>
            </w:r>
            <w:r w:rsidRPr="007B5BEF">
              <w:rPr>
                <w:szCs w:val="20"/>
              </w:rPr>
              <w:t>militaryzacją).</w:t>
            </w:r>
          </w:p>
        </w:tc>
        <w:tc>
          <w:tcPr>
            <w:tcW w:w="3402" w:type="dxa"/>
          </w:tcPr>
          <w:p w14:paraId="45085B13" w14:textId="75337EC5" w:rsidR="00F673B3" w:rsidRDefault="00CF0E09" w:rsidP="00B44537">
            <w:pPr>
              <w:rPr>
                <w:szCs w:val="20"/>
              </w:rPr>
            </w:pPr>
            <w:r w:rsidRPr="007B5BEF">
              <w:rPr>
                <w:szCs w:val="20"/>
              </w:rPr>
              <w:lastRenderedPageBreak/>
              <w:t>11.1</w:t>
            </w:r>
            <w:r w:rsidR="00C56875" w:rsidRPr="007B5BEF">
              <w:rPr>
                <w:szCs w:val="20"/>
              </w:rPr>
              <w:t xml:space="preserve"> </w:t>
            </w:r>
            <w:r w:rsidR="00F673B3">
              <w:rPr>
                <w:szCs w:val="20"/>
              </w:rPr>
              <w:t>W przypadku gdy kontrolowany jest organem, któremu podlegają jednostki przewidziane do militaryzacji, to czy opracowa</w:t>
            </w:r>
            <w:r w:rsidR="007E22A6">
              <w:rPr>
                <w:szCs w:val="20"/>
              </w:rPr>
              <w:t>ł</w:t>
            </w:r>
            <w:r w:rsidR="00F673B3">
              <w:rPr>
                <w:szCs w:val="20"/>
              </w:rPr>
              <w:t xml:space="preserve"> koncepcje </w:t>
            </w:r>
            <w:r w:rsidR="00865067">
              <w:rPr>
                <w:szCs w:val="20"/>
              </w:rPr>
              <w:t>ich</w:t>
            </w:r>
            <w:r w:rsidR="00F673B3">
              <w:rPr>
                <w:szCs w:val="20"/>
              </w:rPr>
              <w:t xml:space="preserve"> militaryzacji? </w:t>
            </w:r>
          </w:p>
          <w:p w14:paraId="09B0D48F" w14:textId="77777777" w:rsidR="00F673B3" w:rsidRDefault="00F673B3" w:rsidP="00B44537">
            <w:pPr>
              <w:rPr>
                <w:szCs w:val="20"/>
              </w:rPr>
            </w:pPr>
          </w:p>
          <w:p w14:paraId="4C6C48B2" w14:textId="0DA23B01" w:rsidR="00162B8B" w:rsidRPr="007B5BEF" w:rsidRDefault="001A67BE" w:rsidP="00B44537">
            <w:pPr>
              <w:rPr>
                <w:szCs w:val="20"/>
              </w:rPr>
            </w:pPr>
            <w:r>
              <w:rPr>
                <w:szCs w:val="20"/>
              </w:rPr>
              <w:t xml:space="preserve">Czy koncepcje </w:t>
            </w:r>
            <w:r w:rsidR="00B44537" w:rsidRPr="007B5BEF">
              <w:rPr>
                <w:szCs w:val="20"/>
              </w:rPr>
              <w:t>zawiera</w:t>
            </w:r>
            <w:r>
              <w:rPr>
                <w:szCs w:val="20"/>
              </w:rPr>
              <w:t>ją</w:t>
            </w:r>
            <w:r w:rsidR="00B44537" w:rsidRPr="007B5BEF">
              <w:rPr>
                <w:szCs w:val="20"/>
              </w:rPr>
              <w:t xml:space="preserve"> </w:t>
            </w:r>
            <w:r w:rsidR="00B44537">
              <w:rPr>
                <w:szCs w:val="20"/>
              </w:rPr>
              <w:t xml:space="preserve">wszystkie </w:t>
            </w:r>
            <w:r>
              <w:rPr>
                <w:szCs w:val="20"/>
              </w:rPr>
              <w:t xml:space="preserve">wymagane </w:t>
            </w:r>
            <w:r w:rsidR="00B44537" w:rsidRPr="007B5BEF">
              <w:rPr>
                <w:szCs w:val="20"/>
              </w:rPr>
              <w:t>elementy</w:t>
            </w:r>
            <w:r>
              <w:rPr>
                <w:szCs w:val="20"/>
              </w:rPr>
              <w:t xml:space="preserve"> oraz czy zostały opracowane </w:t>
            </w:r>
            <w:r w:rsidRPr="007B5BEF">
              <w:rPr>
                <w:szCs w:val="20"/>
              </w:rPr>
              <w:t>w terminie</w:t>
            </w:r>
            <w:r w:rsidR="00EF747F">
              <w:rPr>
                <w:szCs w:val="20"/>
              </w:rPr>
              <w:t>?</w:t>
            </w:r>
          </w:p>
          <w:p w14:paraId="057E40FD" w14:textId="5226B8E4" w:rsidR="00CF0E09" w:rsidRPr="007B5BEF" w:rsidRDefault="00CF0E09" w:rsidP="00DA22AC">
            <w:pPr>
              <w:rPr>
                <w:szCs w:val="20"/>
              </w:rPr>
            </w:pPr>
          </w:p>
        </w:tc>
        <w:tc>
          <w:tcPr>
            <w:tcW w:w="8222" w:type="dxa"/>
          </w:tcPr>
          <w:p w14:paraId="21BAC546" w14:textId="6BC42723" w:rsidR="0004584F" w:rsidRDefault="0004584F" w:rsidP="0003659F">
            <w:pPr>
              <w:spacing w:after="120"/>
              <w:rPr>
                <w:szCs w:val="20"/>
              </w:rPr>
            </w:pPr>
            <w:r>
              <w:rPr>
                <w:szCs w:val="20"/>
              </w:rPr>
              <w:t>Koncepcja militaryzacji jest opracowywana w t</w:t>
            </w:r>
            <w:r w:rsidRPr="007B5BEF">
              <w:rPr>
                <w:szCs w:val="20"/>
              </w:rPr>
              <w:t>ermin</w:t>
            </w:r>
            <w:r>
              <w:rPr>
                <w:szCs w:val="20"/>
              </w:rPr>
              <w:t>ie</w:t>
            </w:r>
            <w:r w:rsidRPr="007B5BEF">
              <w:rPr>
                <w:szCs w:val="20"/>
              </w:rPr>
              <w:t xml:space="preserve"> do sześciu miesięcy od dnia otrzymania informacji, o wpisie do wykazu</w:t>
            </w:r>
            <w:r>
              <w:rPr>
                <w:szCs w:val="20"/>
              </w:rPr>
              <w:t xml:space="preserve"> </w:t>
            </w:r>
            <w:r w:rsidRPr="0004584F">
              <w:rPr>
                <w:szCs w:val="20"/>
              </w:rPr>
              <w:t>jednostek przewidzianych do militaryzacji prowadz</w:t>
            </w:r>
            <w:r w:rsidR="00F673B3">
              <w:rPr>
                <w:szCs w:val="20"/>
              </w:rPr>
              <w:t>onego przez</w:t>
            </w:r>
            <w:r w:rsidRPr="0004584F">
              <w:rPr>
                <w:szCs w:val="20"/>
              </w:rPr>
              <w:t xml:space="preserve"> </w:t>
            </w:r>
            <w:r w:rsidR="00F673B3" w:rsidRPr="0004584F">
              <w:rPr>
                <w:szCs w:val="20"/>
              </w:rPr>
              <w:t>Ministra</w:t>
            </w:r>
            <w:r w:rsidRPr="0004584F">
              <w:rPr>
                <w:szCs w:val="20"/>
              </w:rPr>
              <w:t xml:space="preserve"> Obrony Narodowej</w:t>
            </w:r>
            <w:r w:rsidRPr="007B5BEF">
              <w:rPr>
                <w:szCs w:val="20"/>
              </w:rPr>
              <w:t>.</w:t>
            </w:r>
          </w:p>
          <w:p w14:paraId="5BAAD4FC" w14:textId="3855BEA2" w:rsidR="0004584F" w:rsidRDefault="00CF0E09" w:rsidP="00DA22AC">
            <w:pPr>
              <w:rPr>
                <w:szCs w:val="20"/>
              </w:rPr>
            </w:pPr>
            <w:r w:rsidRPr="007B5BEF">
              <w:rPr>
                <w:szCs w:val="20"/>
              </w:rPr>
              <w:t>Należy</w:t>
            </w:r>
            <w:r w:rsidR="00C56875" w:rsidRPr="007B5BEF">
              <w:rPr>
                <w:szCs w:val="20"/>
              </w:rPr>
              <w:t xml:space="preserve"> </w:t>
            </w:r>
            <w:r w:rsidRPr="007B5BEF">
              <w:rPr>
                <w:szCs w:val="20"/>
              </w:rPr>
              <w:t>sprawdzić,</w:t>
            </w:r>
            <w:r w:rsidR="00F673B3">
              <w:rPr>
                <w:szCs w:val="20"/>
              </w:rPr>
              <w:t xml:space="preserve"> czy kontrolowanemu podlegają jednostki objęte militaryzacją </w:t>
            </w:r>
            <w:r w:rsidR="003C6DD5">
              <w:rPr>
                <w:szCs w:val="20"/>
              </w:rPr>
              <w:t xml:space="preserve">(w rozumieniu </w:t>
            </w:r>
            <w:proofErr w:type="spellStart"/>
            <w:r w:rsidR="003C6DD5" w:rsidRPr="00F673B3">
              <w:rPr>
                <w:i/>
                <w:iCs/>
                <w:szCs w:val="20"/>
              </w:rPr>
              <w:t>rozp</w:t>
            </w:r>
            <w:proofErr w:type="spellEnd"/>
            <w:r w:rsidR="003C6DD5" w:rsidRPr="00F673B3">
              <w:rPr>
                <w:i/>
                <w:iCs/>
                <w:szCs w:val="20"/>
              </w:rPr>
              <w:t xml:space="preserve">. </w:t>
            </w:r>
            <w:proofErr w:type="spellStart"/>
            <w:r w:rsidR="003C6DD5" w:rsidRPr="00F673B3">
              <w:rPr>
                <w:i/>
                <w:iCs/>
                <w:szCs w:val="20"/>
              </w:rPr>
              <w:t>ws</w:t>
            </w:r>
            <w:proofErr w:type="spellEnd"/>
            <w:r w:rsidR="003C6DD5" w:rsidRPr="00F673B3">
              <w:rPr>
                <w:i/>
                <w:iCs/>
                <w:szCs w:val="20"/>
              </w:rPr>
              <w:t>. militaryzacji</w:t>
            </w:r>
            <w:r w:rsidR="003C6DD5">
              <w:rPr>
                <w:szCs w:val="20"/>
              </w:rPr>
              <w:t xml:space="preserve">) </w:t>
            </w:r>
            <w:r w:rsidR="00F673B3">
              <w:rPr>
                <w:szCs w:val="20"/>
              </w:rPr>
              <w:t xml:space="preserve">oraz </w:t>
            </w:r>
            <w:r w:rsidRPr="007B5BEF">
              <w:rPr>
                <w:szCs w:val="20"/>
              </w:rPr>
              <w:t>czy</w:t>
            </w:r>
            <w:r w:rsidR="00C56875" w:rsidRPr="007B5BEF">
              <w:rPr>
                <w:szCs w:val="20"/>
              </w:rPr>
              <w:t xml:space="preserve"> </w:t>
            </w:r>
            <w:r w:rsidRPr="007B5BEF">
              <w:rPr>
                <w:szCs w:val="20"/>
              </w:rPr>
              <w:t>w</w:t>
            </w:r>
            <w:r w:rsidR="003C6DD5">
              <w:rPr>
                <w:szCs w:val="20"/>
              </w:rPr>
              <w:t> </w:t>
            </w:r>
            <w:r w:rsidR="0004584F">
              <w:rPr>
                <w:szCs w:val="20"/>
              </w:rPr>
              <w:t xml:space="preserve">przygotowanych przez </w:t>
            </w:r>
            <w:r w:rsidR="00F673B3">
              <w:rPr>
                <w:szCs w:val="20"/>
              </w:rPr>
              <w:t xml:space="preserve">niego </w:t>
            </w:r>
            <w:r w:rsidR="001A67BE">
              <w:rPr>
                <w:szCs w:val="20"/>
              </w:rPr>
              <w:t xml:space="preserve">koncepcjach militaryzacji, </w:t>
            </w:r>
            <w:r w:rsidR="0004584F">
              <w:rPr>
                <w:szCs w:val="20"/>
              </w:rPr>
              <w:t>uwzględniono:</w:t>
            </w:r>
          </w:p>
          <w:p w14:paraId="6E2876A0" w14:textId="345AB75D" w:rsidR="0004584F" w:rsidRDefault="00CF0E09" w:rsidP="0004584F">
            <w:pPr>
              <w:pStyle w:val="Akapitzlist"/>
              <w:numPr>
                <w:ilvl w:val="0"/>
                <w:numId w:val="27"/>
              </w:numPr>
              <w:spacing w:after="0" w:line="240" w:lineRule="auto"/>
              <w:rPr>
                <w:szCs w:val="20"/>
              </w:rPr>
            </w:pPr>
            <w:r w:rsidRPr="0004584F">
              <w:rPr>
                <w:szCs w:val="20"/>
              </w:rPr>
              <w:t>wykaz</w:t>
            </w:r>
            <w:r w:rsidR="00C56875" w:rsidRPr="0004584F">
              <w:rPr>
                <w:szCs w:val="20"/>
              </w:rPr>
              <w:t xml:space="preserve"> </w:t>
            </w:r>
            <w:r w:rsidRPr="0004584F">
              <w:rPr>
                <w:szCs w:val="20"/>
              </w:rPr>
              <w:t>przedsięwzięć</w:t>
            </w:r>
            <w:r w:rsidR="00C56875" w:rsidRPr="0004584F">
              <w:rPr>
                <w:szCs w:val="20"/>
              </w:rPr>
              <w:t xml:space="preserve"> </w:t>
            </w:r>
            <w:r w:rsidRPr="0004584F">
              <w:rPr>
                <w:szCs w:val="20"/>
              </w:rPr>
              <w:t>związanych</w:t>
            </w:r>
            <w:r w:rsidR="00C56875" w:rsidRPr="0004584F">
              <w:rPr>
                <w:szCs w:val="20"/>
              </w:rPr>
              <w:t xml:space="preserve"> </w:t>
            </w:r>
            <w:r w:rsidRPr="0004584F">
              <w:rPr>
                <w:szCs w:val="20"/>
              </w:rPr>
              <w:t>z</w:t>
            </w:r>
            <w:r w:rsidR="007927C1" w:rsidRPr="0004584F">
              <w:rPr>
                <w:szCs w:val="20"/>
              </w:rPr>
              <w:t> </w:t>
            </w:r>
            <w:r w:rsidRPr="0004584F">
              <w:rPr>
                <w:szCs w:val="20"/>
              </w:rPr>
              <w:t>przygotowaniem</w:t>
            </w:r>
            <w:r w:rsidR="00C56875" w:rsidRPr="0004584F">
              <w:rPr>
                <w:szCs w:val="20"/>
              </w:rPr>
              <w:t xml:space="preserve"> </w:t>
            </w:r>
            <w:r w:rsidRPr="0004584F">
              <w:rPr>
                <w:szCs w:val="20"/>
              </w:rPr>
              <w:t>do</w:t>
            </w:r>
            <w:r w:rsidR="00C56875" w:rsidRPr="0004584F">
              <w:rPr>
                <w:szCs w:val="20"/>
              </w:rPr>
              <w:t xml:space="preserve"> </w:t>
            </w:r>
            <w:r w:rsidRPr="0004584F">
              <w:rPr>
                <w:szCs w:val="20"/>
              </w:rPr>
              <w:t>objęcia</w:t>
            </w:r>
            <w:r w:rsidR="00C56875" w:rsidRPr="0004584F">
              <w:rPr>
                <w:szCs w:val="20"/>
              </w:rPr>
              <w:t xml:space="preserve"> </w:t>
            </w:r>
            <w:r w:rsidRPr="0004584F">
              <w:rPr>
                <w:szCs w:val="20"/>
              </w:rPr>
              <w:t>militaryzacją</w:t>
            </w:r>
            <w:r w:rsidR="00C56875" w:rsidRPr="0004584F">
              <w:rPr>
                <w:szCs w:val="20"/>
              </w:rPr>
              <w:t xml:space="preserve"> </w:t>
            </w:r>
            <w:r w:rsidRPr="0004584F">
              <w:rPr>
                <w:szCs w:val="20"/>
              </w:rPr>
              <w:t>oraz</w:t>
            </w:r>
            <w:r w:rsidR="00C56875" w:rsidRPr="0004584F">
              <w:rPr>
                <w:szCs w:val="20"/>
              </w:rPr>
              <w:t xml:space="preserve"> </w:t>
            </w:r>
            <w:r w:rsidRPr="0004584F">
              <w:rPr>
                <w:szCs w:val="20"/>
              </w:rPr>
              <w:t>szczegółowe</w:t>
            </w:r>
            <w:r w:rsidR="00C56875" w:rsidRPr="0004584F">
              <w:rPr>
                <w:szCs w:val="20"/>
              </w:rPr>
              <w:t xml:space="preserve"> </w:t>
            </w:r>
            <w:r w:rsidRPr="0004584F">
              <w:rPr>
                <w:szCs w:val="20"/>
              </w:rPr>
              <w:t>zasady</w:t>
            </w:r>
            <w:r w:rsidR="00C56875" w:rsidRPr="0004584F">
              <w:rPr>
                <w:szCs w:val="20"/>
              </w:rPr>
              <w:t xml:space="preserve"> </w:t>
            </w:r>
            <w:r w:rsidRPr="0004584F">
              <w:rPr>
                <w:szCs w:val="20"/>
              </w:rPr>
              <w:t>i</w:t>
            </w:r>
            <w:r w:rsidR="00C56875" w:rsidRPr="0004584F">
              <w:rPr>
                <w:szCs w:val="20"/>
              </w:rPr>
              <w:t xml:space="preserve"> </w:t>
            </w:r>
            <w:r w:rsidRPr="0004584F">
              <w:rPr>
                <w:szCs w:val="20"/>
              </w:rPr>
              <w:t>tryb</w:t>
            </w:r>
            <w:r w:rsidR="00C56875" w:rsidRPr="0004584F">
              <w:rPr>
                <w:szCs w:val="20"/>
              </w:rPr>
              <w:t xml:space="preserve"> </w:t>
            </w:r>
            <w:r w:rsidRPr="0004584F">
              <w:rPr>
                <w:szCs w:val="20"/>
              </w:rPr>
              <w:t>ich</w:t>
            </w:r>
            <w:r w:rsidR="00C56875" w:rsidRPr="0004584F">
              <w:rPr>
                <w:szCs w:val="20"/>
              </w:rPr>
              <w:t xml:space="preserve"> </w:t>
            </w:r>
            <w:r w:rsidRPr="0004584F">
              <w:rPr>
                <w:szCs w:val="20"/>
              </w:rPr>
              <w:t>wykonywania</w:t>
            </w:r>
            <w:r w:rsidR="0004584F">
              <w:rPr>
                <w:szCs w:val="20"/>
              </w:rPr>
              <w:t xml:space="preserve"> oraz</w:t>
            </w:r>
          </w:p>
          <w:p w14:paraId="7AA74093" w14:textId="02FA1720" w:rsidR="0004584F" w:rsidRPr="00F673B3" w:rsidRDefault="00CF0E09" w:rsidP="0003659F">
            <w:pPr>
              <w:pStyle w:val="Akapitzlist"/>
              <w:numPr>
                <w:ilvl w:val="0"/>
                <w:numId w:val="27"/>
              </w:numPr>
              <w:spacing w:after="120" w:line="240" w:lineRule="auto"/>
              <w:rPr>
                <w:szCs w:val="20"/>
              </w:rPr>
            </w:pPr>
            <w:r w:rsidRPr="0004584F">
              <w:rPr>
                <w:szCs w:val="20"/>
              </w:rPr>
              <w:t>wyznaczenie</w:t>
            </w:r>
            <w:r w:rsidR="00C56875" w:rsidRPr="0004584F">
              <w:rPr>
                <w:szCs w:val="20"/>
              </w:rPr>
              <w:t xml:space="preserve"> </w:t>
            </w:r>
            <w:r w:rsidRPr="0004584F">
              <w:rPr>
                <w:szCs w:val="20"/>
              </w:rPr>
              <w:t>organów</w:t>
            </w:r>
            <w:r w:rsidR="00C56875" w:rsidRPr="0004584F">
              <w:rPr>
                <w:szCs w:val="20"/>
              </w:rPr>
              <w:t xml:space="preserve"> </w:t>
            </w:r>
            <w:r w:rsidRPr="0004584F">
              <w:rPr>
                <w:szCs w:val="20"/>
              </w:rPr>
              <w:t>lub</w:t>
            </w:r>
            <w:r w:rsidR="00C56875" w:rsidRPr="0004584F">
              <w:rPr>
                <w:szCs w:val="20"/>
              </w:rPr>
              <w:t xml:space="preserve"> </w:t>
            </w:r>
            <w:r w:rsidRPr="0004584F">
              <w:rPr>
                <w:szCs w:val="20"/>
              </w:rPr>
              <w:t>osoby</w:t>
            </w:r>
            <w:r w:rsidR="00C56875" w:rsidRPr="0004584F">
              <w:rPr>
                <w:szCs w:val="20"/>
              </w:rPr>
              <w:t xml:space="preserve"> </w:t>
            </w:r>
            <w:r w:rsidRPr="0004584F">
              <w:rPr>
                <w:szCs w:val="20"/>
              </w:rPr>
              <w:t>odpowiedzialn</w:t>
            </w:r>
            <w:r w:rsidR="00162B8B" w:rsidRPr="0004584F">
              <w:rPr>
                <w:szCs w:val="20"/>
              </w:rPr>
              <w:t>e</w:t>
            </w:r>
            <w:r w:rsidR="00C56875" w:rsidRPr="0004584F">
              <w:rPr>
                <w:szCs w:val="20"/>
              </w:rPr>
              <w:t xml:space="preserve"> </w:t>
            </w:r>
            <w:r w:rsidRPr="0004584F">
              <w:rPr>
                <w:szCs w:val="20"/>
              </w:rPr>
              <w:t>za</w:t>
            </w:r>
            <w:r w:rsidR="00C56875" w:rsidRPr="0004584F">
              <w:rPr>
                <w:szCs w:val="20"/>
              </w:rPr>
              <w:t xml:space="preserve"> </w:t>
            </w:r>
            <w:r w:rsidRPr="0004584F">
              <w:rPr>
                <w:szCs w:val="20"/>
              </w:rPr>
              <w:t>realizacje</w:t>
            </w:r>
            <w:r w:rsidR="0004584F">
              <w:rPr>
                <w:szCs w:val="20"/>
              </w:rPr>
              <w:t xml:space="preserve"> tych przedsięwzięć</w:t>
            </w:r>
            <w:r w:rsidRPr="0004584F">
              <w:rPr>
                <w:szCs w:val="20"/>
              </w:rPr>
              <w:t>.</w:t>
            </w:r>
            <w:r w:rsidR="00C56875" w:rsidRPr="0004584F">
              <w:rPr>
                <w:szCs w:val="20"/>
              </w:rPr>
              <w:t xml:space="preserve"> </w:t>
            </w:r>
          </w:p>
          <w:p w14:paraId="3F133B40" w14:textId="5FD4E422" w:rsidR="003C6DD5" w:rsidRDefault="003C6DD5" w:rsidP="0003659F">
            <w:pPr>
              <w:spacing w:after="120"/>
              <w:rPr>
                <w:i/>
                <w:iCs/>
              </w:rPr>
            </w:pPr>
            <w:r w:rsidRPr="003C6DD5">
              <w:rPr>
                <w:i/>
                <w:iCs/>
              </w:rPr>
              <w:lastRenderedPageBreak/>
              <w:t>Objęcie militaryzacją i odstąpienie od militaryzacji jednostek przewidzianych do militaryzacji następuje na wniosek Prezesa Rady Ministrów, ministra właściwego ze względu na przedmiot działania podmiotu przewidzianego do militaryzacji, wojewodę właściwego ze względu na miejsce realizacji zadań przez jednostkę przewidzianą do militaryzacji, centralny organ administracji rządowej, kierownika urzędu centralnego lub Prezesa Narodowego Banku Polskiego</w:t>
            </w:r>
            <w:r>
              <w:rPr>
                <w:i/>
                <w:iCs/>
              </w:rPr>
              <w:t>.</w:t>
            </w:r>
          </w:p>
          <w:p w14:paraId="3960297A" w14:textId="13198DB4" w:rsidR="003C6DD5" w:rsidRPr="003C6DD5" w:rsidRDefault="003C6DD5" w:rsidP="0003659F">
            <w:pPr>
              <w:spacing w:after="120"/>
              <w:rPr>
                <w:i/>
                <w:iCs/>
                <w:szCs w:val="20"/>
              </w:rPr>
            </w:pPr>
            <w:r w:rsidRPr="003C6DD5">
              <w:rPr>
                <w:i/>
                <w:iCs/>
              </w:rPr>
              <w:t xml:space="preserve">Organ, który objął jednostkę przygotowaniami do militaryzacji, </w:t>
            </w:r>
            <w:r>
              <w:rPr>
                <w:i/>
                <w:iCs/>
              </w:rPr>
              <w:t xml:space="preserve">staje się </w:t>
            </w:r>
            <w:r w:rsidRPr="003C6DD5">
              <w:rPr>
                <w:i/>
                <w:iCs/>
              </w:rPr>
              <w:t>organem, któremu podlega jednostka przewidziana do militaryzacji, w sprawach przygotowania do objęcia militaryzacją</w:t>
            </w:r>
            <w:r>
              <w:rPr>
                <w:i/>
                <w:iCs/>
              </w:rPr>
              <w:t>.</w:t>
            </w:r>
          </w:p>
          <w:p w14:paraId="61B673D8" w14:textId="3DEB68C7" w:rsidR="00F673B3" w:rsidRPr="0003659F" w:rsidRDefault="00CF0E09" w:rsidP="00DA22AC">
            <w:pPr>
              <w:rPr>
                <w:b/>
                <w:bCs/>
                <w:i/>
                <w:iCs/>
                <w:szCs w:val="20"/>
                <w:u w:val="single"/>
              </w:rPr>
            </w:pPr>
            <w:r w:rsidRPr="007B5BEF">
              <w:rPr>
                <w:b/>
                <w:bCs/>
                <w:i/>
                <w:iCs/>
                <w:szCs w:val="20"/>
                <w:u w:val="single"/>
              </w:rPr>
              <w:t>Wyznacznik:</w:t>
            </w:r>
            <w:r w:rsidR="0003659F">
              <w:rPr>
                <w:i/>
                <w:iCs/>
                <w:szCs w:val="20"/>
              </w:rPr>
              <w:t xml:space="preserve"> a</w:t>
            </w:r>
            <w:r w:rsidR="00F673B3" w:rsidRPr="00F673B3">
              <w:rPr>
                <w:i/>
                <w:iCs/>
                <w:szCs w:val="20"/>
              </w:rPr>
              <w:t>rt. 600</w:t>
            </w:r>
            <w:r w:rsidR="003C6DD5">
              <w:rPr>
                <w:i/>
                <w:iCs/>
                <w:szCs w:val="20"/>
              </w:rPr>
              <w:t xml:space="preserve"> ust.2 </w:t>
            </w:r>
            <w:proofErr w:type="spellStart"/>
            <w:r w:rsidR="00F673B3" w:rsidRPr="00F673B3">
              <w:rPr>
                <w:i/>
                <w:iCs/>
                <w:szCs w:val="20"/>
              </w:rPr>
              <w:t>uooO</w:t>
            </w:r>
            <w:proofErr w:type="spellEnd"/>
          </w:p>
          <w:p w14:paraId="143AC19D" w14:textId="5333DBC9" w:rsidR="00CF0E09" w:rsidRPr="007B5BEF" w:rsidRDefault="00CF0E09" w:rsidP="00DA22AC">
            <w:pPr>
              <w:rPr>
                <w:b/>
                <w:bCs/>
                <w:i/>
                <w:iCs/>
                <w:szCs w:val="20"/>
                <w:u w:val="single"/>
              </w:rPr>
            </w:pPr>
            <w:r w:rsidRPr="00F673B3">
              <w:rPr>
                <w:i/>
                <w:iCs/>
                <w:szCs w:val="20"/>
              </w:rPr>
              <w:t>§</w:t>
            </w:r>
            <w:r w:rsidR="00C56875" w:rsidRPr="00F673B3">
              <w:rPr>
                <w:i/>
                <w:iCs/>
                <w:szCs w:val="20"/>
              </w:rPr>
              <w:t xml:space="preserve"> </w:t>
            </w:r>
            <w:r w:rsidRPr="00F673B3">
              <w:rPr>
                <w:i/>
                <w:iCs/>
                <w:szCs w:val="20"/>
              </w:rPr>
              <w:t>11</w:t>
            </w:r>
            <w:r w:rsidR="00C56875" w:rsidRPr="00F673B3">
              <w:rPr>
                <w:i/>
                <w:iCs/>
                <w:szCs w:val="20"/>
              </w:rPr>
              <w:t xml:space="preserve"> </w:t>
            </w:r>
            <w:r w:rsidRPr="00F673B3">
              <w:rPr>
                <w:i/>
                <w:iCs/>
                <w:szCs w:val="20"/>
              </w:rPr>
              <w:t>ust.1</w:t>
            </w:r>
            <w:r w:rsidR="00C56875" w:rsidRPr="00F673B3">
              <w:rPr>
                <w:i/>
                <w:iCs/>
                <w:szCs w:val="20"/>
              </w:rPr>
              <w:t xml:space="preserve"> </w:t>
            </w:r>
            <w:r w:rsidRPr="00F673B3">
              <w:rPr>
                <w:i/>
                <w:iCs/>
                <w:szCs w:val="20"/>
              </w:rPr>
              <w:t>pkt</w:t>
            </w:r>
            <w:r w:rsidR="00C56875" w:rsidRPr="00F673B3">
              <w:rPr>
                <w:i/>
                <w:iCs/>
                <w:szCs w:val="20"/>
              </w:rPr>
              <w:t xml:space="preserve"> </w:t>
            </w:r>
            <w:r w:rsidRPr="00F673B3">
              <w:rPr>
                <w:i/>
                <w:iCs/>
                <w:szCs w:val="20"/>
              </w:rPr>
              <w:t>3</w:t>
            </w:r>
            <w:r w:rsidR="00EF747F" w:rsidRPr="00F673B3">
              <w:rPr>
                <w:i/>
                <w:iCs/>
                <w:szCs w:val="20"/>
              </w:rPr>
              <w:t xml:space="preserve"> oraz ust. 3 pkt 2</w:t>
            </w:r>
            <w:r w:rsidR="00C56875" w:rsidRPr="00F673B3">
              <w:rPr>
                <w:i/>
                <w:iCs/>
                <w:szCs w:val="20"/>
              </w:rPr>
              <w:t xml:space="preserve"> </w:t>
            </w:r>
            <w:proofErr w:type="spellStart"/>
            <w:r w:rsidRPr="00F673B3">
              <w:rPr>
                <w:i/>
                <w:iCs/>
                <w:szCs w:val="20"/>
              </w:rPr>
              <w:t>rozp</w:t>
            </w:r>
            <w:proofErr w:type="spellEnd"/>
            <w:r w:rsidRPr="00F673B3">
              <w:rPr>
                <w:i/>
                <w:iCs/>
                <w:szCs w:val="20"/>
              </w:rPr>
              <w:t>.</w:t>
            </w:r>
            <w:r w:rsidR="00C56875" w:rsidRPr="00F673B3">
              <w:rPr>
                <w:i/>
                <w:iCs/>
                <w:szCs w:val="20"/>
              </w:rPr>
              <w:t xml:space="preserve"> </w:t>
            </w:r>
            <w:proofErr w:type="spellStart"/>
            <w:r w:rsidRPr="00F673B3">
              <w:rPr>
                <w:i/>
                <w:iCs/>
                <w:szCs w:val="20"/>
              </w:rPr>
              <w:t>ws</w:t>
            </w:r>
            <w:proofErr w:type="spellEnd"/>
            <w:r w:rsidRPr="00F673B3">
              <w:rPr>
                <w:i/>
                <w:iCs/>
                <w:szCs w:val="20"/>
              </w:rPr>
              <w:t>.</w:t>
            </w:r>
            <w:r w:rsidR="00C56875" w:rsidRPr="00F673B3">
              <w:rPr>
                <w:i/>
                <w:iCs/>
                <w:szCs w:val="20"/>
              </w:rPr>
              <w:t xml:space="preserve"> </w:t>
            </w:r>
            <w:r w:rsidRPr="00F673B3">
              <w:rPr>
                <w:i/>
                <w:iCs/>
                <w:szCs w:val="20"/>
              </w:rPr>
              <w:t>militaryzacji</w:t>
            </w:r>
            <w:r w:rsidR="00B34B05">
              <w:rPr>
                <w:i/>
                <w:iCs/>
                <w:szCs w:val="20"/>
              </w:rPr>
              <w:t>.</w:t>
            </w:r>
            <w:r w:rsidR="00B34B05" w:rsidRPr="007B5BEF">
              <w:rPr>
                <w:rStyle w:val="Odwoanieprzypisudolnego"/>
                <w:szCs w:val="20"/>
              </w:rPr>
              <w:footnoteReference w:id="28"/>
            </w:r>
          </w:p>
        </w:tc>
      </w:tr>
      <w:tr w:rsidR="009519E8" w:rsidRPr="007B5BEF" w14:paraId="04A9ED9D" w14:textId="77777777" w:rsidTr="00E303F3">
        <w:tc>
          <w:tcPr>
            <w:tcW w:w="1985" w:type="dxa"/>
            <w:vMerge/>
          </w:tcPr>
          <w:p w14:paraId="19814566" w14:textId="77777777" w:rsidR="00CF0E09" w:rsidRPr="007B5BEF" w:rsidRDefault="00CF0E09" w:rsidP="00DA22AC">
            <w:pPr>
              <w:rPr>
                <w:szCs w:val="20"/>
              </w:rPr>
            </w:pPr>
          </w:p>
        </w:tc>
        <w:tc>
          <w:tcPr>
            <w:tcW w:w="2126" w:type="dxa"/>
            <w:vMerge/>
          </w:tcPr>
          <w:p w14:paraId="0F500824" w14:textId="77777777" w:rsidR="00CF0E09" w:rsidRPr="007B5BEF" w:rsidRDefault="00CF0E09" w:rsidP="00DA22AC">
            <w:pPr>
              <w:rPr>
                <w:szCs w:val="20"/>
              </w:rPr>
            </w:pPr>
          </w:p>
        </w:tc>
        <w:tc>
          <w:tcPr>
            <w:tcW w:w="3402" w:type="dxa"/>
          </w:tcPr>
          <w:p w14:paraId="0C54F565" w14:textId="01632687" w:rsidR="00CF0E09" w:rsidRPr="007B5BEF" w:rsidRDefault="00CF0E09" w:rsidP="00DA22AC">
            <w:pPr>
              <w:rPr>
                <w:szCs w:val="20"/>
              </w:rPr>
            </w:pPr>
            <w:r w:rsidRPr="007B5BEF">
              <w:rPr>
                <w:szCs w:val="20"/>
              </w:rPr>
              <w:t>11.2</w:t>
            </w:r>
            <w:r w:rsidR="00C56875" w:rsidRPr="007B5BEF">
              <w:rPr>
                <w:szCs w:val="20"/>
              </w:rPr>
              <w:t xml:space="preserve"> </w:t>
            </w:r>
            <w:r w:rsidRPr="007B5BEF">
              <w:rPr>
                <w:szCs w:val="20"/>
              </w:rPr>
              <w:t>Czy</w:t>
            </w:r>
            <w:r w:rsidR="00C56875" w:rsidRPr="007B5BEF">
              <w:rPr>
                <w:szCs w:val="20"/>
              </w:rPr>
              <w:t xml:space="preserve"> </w:t>
            </w:r>
            <w:r w:rsidR="008C67DA">
              <w:rPr>
                <w:szCs w:val="20"/>
              </w:rPr>
              <w:t xml:space="preserve">realizowano </w:t>
            </w:r>
            <w:r w:rsidRPr="007B5BEF">
              <w:rPr>
                <w:szCs w:val="20"/>
              </w:rPr>
              <w:t>kontrol</w:t>
            </w:r>
            <w:r w:rsidR="00B44537">
              <w:rPr>
                <w:szCs w:val="20"/>
              </w:rPr>
              <w:t>e</w:t>
            </w:r>
            <w:r w:rsidR="00C56875" w:rsidRPr="007B5BEF">
              <w:rPr>
                <w:szCs w:val="20"/>
              </w:rPr>
              <w:t xml:space="preserve"> </w:t>
            </w:r>
            <w:r w:rsidRPr="007B5BEF">
              <w:rPr>
                <w:szCs w:val="20"/>
              </w:rPr>
              <w:t>w</w:t>
            </w:r>
            <w:r w:rsidR="00F673B3">
              <w:rPr>
                <w:szCs w:val="20"/>
              </w:rPr>
              <w:t> </w:t>
            </w:r>
            <w:r w:rsidRPr="007B5BEF">
              <w:rPr>
                <w:szCs w:val="20"/>
              </w:rPr>
              <w:t>podległ</w:t>
            </w:r>
            <w:r w:rsidR="00B44537">
              <w:rPr>
                <w:szCs w:val="20"/>
              </w:rPr>
              <w:t>ych</w:t>
            </w:r>
            <w:r w:rsidR="00F673B3">
              <w:rPr>
                <w:szCs w:val="20"/>
              </w:rPr>
              <w:t xml:space="preserve"> </w:t>
            </w:r>
            <w:r w:rsidR="00F673B3" w:rsidRPr="007B5BEF">
              <w:rPr>
                <w:szCs w:val="20"/>
              </w:rPr>
              <w:t>jednost</w:t>
            </w:r>
            <w:r w:rsidR="00F673B3">
              <w:rPr>
                <w:szCs w:val="20"/>
              </w:rPr>
              <w:t>kach</w:t>
            </w:r>
            <w:r w:rsidRPr="007B5BEF">
              <w:rPr>
                <w:szCs w:val="20"/>
              </w:rPr>
              <w:t>,</w:t>
            </w:r>
            <w:r w:rsidR="00C56875" w:rsidRPr="007B5BEF">
              <w:rPr>
                <w:szCs w:val="20"/>
              </w:rPr>
              <w:t xml:space="preserve"> </w:t>
            </w:r>
            <w:r w:rsidRPr="007B5BEF">
              <w:rPr>
                <w:szCs w:val="20"/>
              </w:rPr>
              <w:t>przewidzian</w:t>
            </w:r>
            <w:r w:rsidR="001A67BE">
              <w:rPr>
                <w:szCs w:val="20"/>
              </w:rPr>
              <w:t>ych</w:t>
            </w:r>
            <w:r w:rsidR="00C56875" w:rsidRPr="007B5BEF">
              <w:rPr>
                <w:szCs w:val="20"/>
              </w:rPr>
              <w:t xml:space="preserve"> </w:t>
            </w:r>
            <w:r w:rsidRPr="007B5BEF">
              <w:rPr>
                <w:szCs w:val="20"/>
              </w:rPr>
              <w:t>do</w:t>
            </w:r>
            <w:r w:rsidR="00C56875" w:rsidRPr="007B5BEF">
              <w:rPr>
                <w:szCs w:val="20"/>
              </w:rPr>
              <w:t xml:space="preserve"> </w:t>
            </w:r>
            <w:r w:rsidRPr="007B5BEF">
              <w:rPr>
                <w:szCs w:val="20"/>
              </w:rPr>
              <w:t>militaryzacji?</w:t>
            </w:r>
          </w:p>
        </w:tc>
        <w:tc>
          <w:tcPr>
            <w:tcW w:w="8222" w:type="dxa"/>
          </w:tcPr>
          <w:p w14:paraId="3256CC87" w14:textId="5A10DE9F" w:rsidR="00CF0E09" w:rsidRPr="007B5BEF" w:rsidRDefault="00CF0E09" w:rsidP="0003659F">
            <w:pPr>
              <w:spacing w:after="120"/>
              <w:rPr>
                <w:szCs w:val="20"/>
              </w:rPr>
            </w:pPr>
            <w:r w:rsidRPr="007B5BEF">
              <w:rPr>
                <w:szCs w:val="20"/>
              </w:rPr>
              <w:t>Analiza</w:t>
            </w:r>
            <w:r w:rsidR="00C56875" w:rsidRPr="007B5BEF">
              <w:rPr>
                <w:szCs w:val="20"/>
              </w:rPr>
              <w:t xml:space="preserve"> </w:t>
            </w:r>
            <w:r w:rsidR="005A47DD" w:rsidRPr="007B5BEF">
              <w:rPr>
                <w:szCs w:val="20"/>
              </w:rPr>
              <w:t xml:space="preserve">dokumentacji dotyczącej </w:t>
            </w:r>
            <w:r w:rsidRPr="007B5BEF">
              <w:rPr>
                <w:szCs w:val="20"/>
              </w:rPr>
              <w:t>plan</w:t>
            </w:r>
            <w:r w:rsidR="005A47DD" w:rsidRPr="007B5BEF">
              <w:rPr>
                <w:szCs w:val="20"/>
              </w:rPr>
              <w:t>owanych i</w:t>
            </w:r>
            <w:r w:rsidR="00C56875" w:rsidRPr="007B5BEF">
              <w:rPr>
                <w:szCs w:val="20"/>
              </w:rPr>
              <w:t xml:space="preserve"> </w:t>
            </w:r>
            <w:r w:rsidR="005A47DD" w:rsidRPr="007B5BEF">
              <w:rPr>
                <w:szCs w:val="20"/>
              </w:rPr>
              <w:t xml:space="preserve">przeprowadzonych </w:t>
            </w:r>
            <w:r w:rsidRPr="007B5BEF">
              <w:rPr>
                <w:szCs w:val="20"/>
              </w:rPr>
              <w:t>kontroli</w:t>
            </w:r>
            <w:r w:rsidR="004A7E54" w:rsidRPr="007B5BEF">
              <w:rPr>
                <w:szCs w:val="20"/>
              </w:rPr>
              <w:t xml:space="preserve"> </w:t>
            </w:r>
            <w:r w:rsidR="005A47DD" w:rsidRPr="007B5BEF">
              <w:rPr>
                <w:szCs w:val="20"/>
              </w:rPr>
              <w:t xml:space="preserve">jednostek przewidzianych do militaryzacji </w:t>
            </w:r>
            <w:r w:rsidR="004A7E54" w:rsidRPr="007B5BEF">
              <w:rPr>
                <w:szCs w:val="20"/>
              </w:rPr>
              <w:t>oraz</w:t>
            </w:r>
            <w:r w:rsidR="00C56875" w:rsidRPr="007B5BEF">
              <w:rPr>
                <w:szCs w:val="20"/>
              </w:rPr>
              <w:t xml:space="preserve"> </w:t>
            </w: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p>
          <w:p w14:paraId="2DE4802A" w14:textId="0B1F61B4" w:rsidR="00CF0E09" w:rsidRPr="007B5BEF" w:rsidRDefault="00C56875" w:rsidP="00DA22AC">
            <w:pPr>
              <w:rPr>
                <w:i/>
                <w:iCs/>
                <w:szCs w:val="20"/>
              </w:rPr>
            </w:pPr>
            <w:r w:rsidRPr="007B5BEF">
              <w:rPr>
                <w:szCs w:val="20"/>
              </w:rPr>
              <w:t xml:space="preserve"> </w:t>
            </w:r>
            <w:r w:rsidR="00CF0E09" w:rsidRPr="007B5BEF">
              <w:rPr>
                <w:i/>
                <w:iCs/>
                <w:szCs w:val="20"/>
              </w:rPr>
              <w:t>Organ,</w:t>
            </w:r>
            <w:r w:rsidRPr="007B5BEF">
              <w:rPr>
                <w:i/>
                <w:iCs/>
                <w:szCs w:val="20"/>
              </w:rPr>
              <w:t xml:space="preserve"> </w:t>
            </w:r>
            <w:r w:rsidR="00CF0E09" w:rsidRPr="007B5BEF">
              <w:rPr>
                <w:i/>
                <w:iCs/>
                <w:szCs w:val="20"/>
              </w:rPr>
              <w:t>który</w:t>
            </w:r>
            <w:r w:rsidRPr="007B5BEF">
              <w:rPr>
                <w:i/>
                <w:iCs/>
                <w:szCs w:val="20"/>
              </w:rPr>
              <w:t xml:space="preserve"> </w:t>
            </w:r>
            <w:r w:rsidR="00CF0E09" w:rsidRPr="007B5BEF">
              <w:rPr>
                <w:i/>
                <w:iCs/>
                <w:szCs w:val="20"/>
              </w:rPr>
              <w:t>objął</w:t>
            </w:r>
            <w:r w:rsidRPr="007B5BEF">
              <w:rPr>
                <w:i/>
                <w:iCs/>
                <w:szCs w:val="20"/>
              </w:rPr>
              <w:t xml:space="preserve"> </w:t>
            </w:r>
            <w:r w:rsidR="00CF0E09" w:rsidRPr="007B5BEF">
              <w:rPr>
                <w:i/>
                <w:iCs/>
                <w:szCs w:val="20"/>
              </w:rPr>
              <w:t>jednostkę</w:t>
            </w:r>
            <w:r w:rsidRPr="007B5BEF">
              <w:rPr>
                <w:i/>
                <w:iCs/>
                <w:szCs w:val="20"/>
              </w:rPr>
              <w:t xml:space="preserve"> </w:t>
            </w:r>
            <w:r w:rsidR="00CF0E09" w:rsidRPr="007B5BEF">
              <w:rPr>
                <w:i/>
                <w:iCs/>
                <w:szCs w:val="20"/>
              </w:rPr>
              <w:t>przygotowaniami</w:t>
            </w:r>
            <w:r w:rsidRPr="007B5BEF">
              <w:rPr>
                <w:i/>
                <w:iCs/>
                <w:szCs w:val="20"/>
              </w:rPr>
              <w:t xml:space="preserve"> </w:t>
            </w:r>
            <w:r w:rsidR="00CF0E09" w:rsidRPr="007B5BEF">
              <w:rPr>
                <w:i/>
                <w:iCs/>
                <w:szCs w:val="20"/>
              </w:rPr>
              <w:t>do</w:t>
            </w:r>
            <w:r w:rsidRPr="007B5BEF">
              <w:rPr>
                <w:i/>
                <w:iCs/>
                <w:szCs w:val="20"/>
              </w:rPr>
              <w:t xml:space="preserve"> </w:t>
            </w:r>
            <w:r w:rsidR="00CF0E09" w:rsidRPr="007B5BEF">
              <w:rPr>
                <w:i/>
                <w:iCs/>
                <w:szCs w:val="20"/>
              </w:rPr>
              <w:t>militaryzacji:</w:t>
            </w:r>
          </w:p>
          <w:p w14:paraId="32158AA6" w14:textId="28A138AD" w:rsidR="00CF0E09" w:rsidRPr="007B5BEF" w:rsidRDefault="00CF0E09" w:rsidP="0003659F">
            <w:pPr>
              <w:spacing w:after="120"/>
              <w:rPr>
                <w:i/>
                <w:iCs/>
                <w:szCs w:val="20"/>
              </w:rPr>
            </w:pPr>
            <w:r w:rsidRPr="007B5BEF">
              <w:rPr>
                <w:i/>
                <w:iCs/>
                <w:szCs w:val="20"/>
              </w:rPr>
              <w:t>planuje</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organizuje</w:t>
            </w:r>
            <w:r w:rsidR="00C56875" w:rsidRPr="007B5BEF">
              <w:rPr>
                <w:i/>
                <w:iCs/>
                <w:szCs w:val="20"/>
              </w:rPr>
              <w:t xml:space="preserve"> </w:t>
            </w:r>
            <w:r w:rsidRPr="007B5BEF">
              <w:rPr>
                <w:i/>
                <w:iCs/>
                <w:szCs w:val="20"/>
              </w:rPr>
              <w:t>kontrole</w:t>
            </w:r>
            <w:r w:rsidR="00C56875" w:rsidRPr="007B5BEF">
              <w:rPr>
                <w:i/>
                <w:iCs/>
                <w:szCs w:val="20"/>
              </w:rPr>
              <w:t xml:space="preserve"> </w:t>
            </w:r>
            <w:r w:rsidRPr="007B5BEF">
              <w:rPr>
                <w:i/>
                <w:iCs/>
                <w:szCs w:val="20"/>
              </w:rPr>
              <w:t>podległych</w:t>
            </w:r>
            <w:r w:rsidR="00C56875" w:rsidRPr="007B5BEF">
              <w:rPr>
                <w:i/>
                <w:iCs/>
                <w:szCs w:val="20"/>
              </w:rPr>
              <w:t xml:space="preserve"> </w:t>
            </w:r>
            <w:r w:rsidRPr="007B5BEF">
              <w:rPr>
                <w:i/>
                <w:iCs/>
                <w:szCs w:val="20"/>
              </w:rPr>
              <w:t>jednostek</w:t>
            </w:r>
            <w:r w:rsidR="00C56875" w:rsidRPr="007B5BEF">
              <w:rPr>
                <w:i/>
                <w:iCs/>
                <w:szCs w:val="20"/>
              </w:rPr>
              <w:t xml:space="preserve"> </w:t>
            </w:r>
            <w:r w:rsidRPr="007B5BEF">
              <w:rPr>
                <w:i/>
                <w:iCs/>
                <w:szCs w:val="20"/>
              </w:rPr>
              <w:t>przewidzianych</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militaryzacji.</w:t>
            </w:r>
          </w:p>
          <w:p w14:paraId="3F459F19" w14:textId="08103E2F" w:rsidR="00CF0E09" w:rsidRPr="007B5BEF" w:rsidRDefault="00CF0E09" w:rsidP="00DA22AC">
            <w:pPr>
              <w:rPr>
                <w:szCs w:val="20"/>
              </w:rPr>
            </w:pPr>
            <w:r w:rsidRPr="007B5BEF">
              <w:rPr>
                <w:szCs w:val="20"/>
              </w:rPr>
              <w:t>Kontrol</w:t>
            </w:r>
            <w:r w:rsidR="004A7E54" w:rsidRPr="007B5BEF">
              <w:rPr>
                <w:szCs w:val="20"/>
              </w:rPr>
              <w:t>e</w:t>
            </w:r>
            <w:r w:rsidR="00C56875" w:rsidRPr="007B5BEF">
              <w:rPr>
                <w:szCs w:val="20"/>
              </w:rPr>
              <w:t xml:space="preserve"> </w:t>
            </w:r>
            <w:r w:rsidR="004A7E54" w:rsidRPr="007B5BEF">
              <w:rPr>
                <w:szCs w:val="20"/>
              </w:rPr>
              <w:t xml:space="preserve">militaryzacji obejmują badanie </w:t>
            </w:r>
            <w:r w:rsidRPr="007B5BEF">
              <w:rPr>
                <w:szCs w:val="20"/>
              </w:rPr>
              <w:t>legalności,</w:t>
            </w:r>
            <w:r w:rsidR="00C56875" w:rsidRPr="007B5BEF">
              <w:rPr>
                <w:szCs w:val="20"/>
              </w:rPr>
              <w:t xml:space="preserve"> </w:t>
            </w:r>
            <w:r w:rsidRPr="007B5BEF">
              <w:rPr>
                <w:szCs w:val="20"/>
              </w:rPr>
              <w:t>gospodarności,</w:t>
            </w:r>
            <w:r w:rsidR="00C56875" w:rsidRPr="007B5BEF">
              <w:rPr>
                <w:szCs w:val="20"/>
              </w:rPr>
              <w:t xml:space="preserve"> </w:t>
            </w:r>
            <w:r w:rsidRPr="007B5BEF">
              <w:rPr>
                <w:szCs w:val="20"/>
              </w:rPr>
              <w:t>celowości</w:t>
            </w:r>
            <w:r w:rsidR="00C56875" w:rsidRPr="007B5BEF">
              <w:rPr>
                <w:szCs w:val="20"/>
              </w:rPr>
              <w:t xml:space="preserve"> </w:t>
            </w:r>
            <w:r w:rsidRPr="007B5BEF">
              <w:rPr>
                <w:szCs w:val="20"/>
              </w:rPr>
              <w:t>i</w:t>
            </w:r>
            <w:r w:rsidR="00C56875" w:rsidRPr="007B5BEF">
              <w:rPr>
                <w:szCs w:val="20"/>
              </w:rPr>
              <w:t xml:space="preserve"> </w:t>
            </w:r>
            <w:r w:rsidRPr="007B5BEF">
              <w:rPr>
                <w:szCs w:val="20"/>
              </w:rPr>
              <w:t>rzetelności</w:t>
            </w:r>
            <w:r w:rsidR="00C56875" w:rsidRPr="007B5BEF">
              <w:rPr>
                <w:szCs w:val="20"/>
              </w:rPr>
              <w:t xml:space="preserve"> </w:t>
            </w:r>
            <w:r w:rsidRPr="007B5BEF">
              <w:rPr>
                <w:szCs w:val="20"/>
              </w:rPr>
              <w:t>wykonania</w:t>
            </w:r>
            <w:r w:rsidR="00C56875" w:rsidRPr="007B5BEF">
              <w:rPr>
                <w:szCs w:val="20"/>
              </w:rPr>
              <w:t xml:space="preserve"> </w:t>
            </w:r>
            <w:r w:rsidRPr="007B5BEF">
              <w:rPr>
                <w:szCs w:val="20"/>
              </w:rPr>
              <w:t>przez</w:t>
            </w:r>
            <w:r w:rsidR="00C56875" w:rsidRPr="007B5BEF">
              <w:rPr>
                <w:szCs w:val="20"/>
              </w:rPr>
              <w:t xml:space="preserve"> </w:t>
            </w:r>
            <w:r w:rsidRPr="007B5BEF">
              <w:rPr>
                <w:szCs w:val="20"/>
              </w:rPr>
              <w:t>kierownika</w:t>
            </w:r>
            <w:r w:rsidR="00C56875" w:rsidRPr="007B5BEF">
              <w:rPr>
                <w:szCs w:val="20"/>
              </w:rPr>
              <w:t xml:space="preserve"> </w:t>
            </w:r>
            <w:r w:rsidRPr="007B5BEF">
              <w:rPr>
                <w:szCs w:val="20"/>
              </w:rPr>
              <w:t>jednostki</w:t>
            </w:r>
            <w:r w:rsidR="00C56875" w:rsidRPr="007B5BEF">
              <w:rPr>
                <w:szCs w:val="20"/>
              </w:rPr>
              <w:t xml:space="preserve"> </w:t>
            </w:r>
            <w:r w:rsidRPr="007B5BEF">
              <w:rPr>
                <w:szCs w:val="20"/>
              </w:rPr>
              <w:t>przewidzianej</w:t>
            </w:r>
            <w:r w:rsidR="00C56875" w:rsidRPr="007B5BEF">
              <w:rPr>
                <w:szCs w:val="20"/>
              </w:rPr>
              <w:t xml:space="preserve"> </w:t>
            </w:r>
            <w:r w:rsidRPr="007B5BEF">
              <w:rPr>
                <w:szCs w:val="20"/>
              </w:rPr>
              <w:t>do</w:t>
            </w:r>
            <w:r w:rsidR="00C56875" w:rsidRPr="007B5BEF">
              <w:rPr>
                <w:szCs w:val="20"/>
              </w:rPr>
              <w:t xml:space="preserve"> </w:t>
            </w:r>
            <w:r w:rsidRPr="007B5BEF">
              <w:rPr>
                <w:szCs w:val="20"/>
              </w:rPr>
              <w:t>militaryzacji</w:t>
            </w:r>
            <w:r w:rsidR="004A7E54" w:rsidRPr="007B5BEF">
              <w:rPr>
                <w:szCs w:val="20"/>
              </w:rPr>
              <w:t>,</w:t>
            </w:r>
            <w:r w:rsidR="00C56875" w:rsidRPr="007B5BEF">
              <w:rPr>
                <w:szCs w:val="20"/>
              </w:rPr>
              <w:t xml:space="preserve"> </w:t>
            </w:r>
            <w:r w:rsidRPr="007B5BEF">
              <w:rPr>
                <w:szCs w:val="20"/>
              </w:rPr>
              <w:t>czynności</w:t>
            </w:r>
            <w:r w:rsidR="00C56875" w:rsidRPr="007B5BEF">
              <w:rPr>
                <w:szCs w:val="20"/>
              </w:rPr>
              <w:t xml:space="preserve"> </w:t>
            </w:r>
            <w:r w:rsidRPr="007B5BEF">
              <w:rPr>
                <w:szCs w:val="20"/>
              </w:rPr>
              <w:t>określonych</w:t>
            </w:r>
            <w:r w:rsidR="00C56875" w:rsidRPr="007B5BEF">
              <w:rPr>
                <w:szCs w:val="20"/>
              </w:rPr>
              <w:t xml:space="preserve"> </w:t>
            </w:r>
            <w:r w:rsidRPr="007B5BEF">
              <w:rPr>
                <w:szCs w:val="20"/>
              </w:rPr>
              <w:t>w</w:t>
            </w:r>
            <w:r w:rsidR="00C56875" w:rsidRPr="007B5BEF">
              <w:rPr>
                <w:szCs w:val="20"/>
              </w:rPr>
              <w:t xml:space="preserve"> </w:t>
            </w:r>
            <w:r w:rsidRPr="007B5BEF">
              <w:rPr>
                <w:szCs w:val="20"/>
              </w:rPr>
              <w:t>§</w:t>
            </w:r>
            <w:r w:rsidR="00C56875" w:rsidRPr="007B5BEF">
              <w:rPr>
                <w:szCs w:val="20"/>
              </w:rPr>
              <w:t xml:space="preserve"> </w:t>
            </w:r>
            <w:r w:rsidRPr="007B5BEF">
              <w:rPr>
                <w:szCs w:val="20"/>
              </w:rPr>
              <w:t>12</w:t>
            </w:r>
            <w:r w:rsidR="004A7E54" w:rsidRPr="007B5BEF">
              <w:rPr>
                <w:szCs w:val="20"/>
              </w:rPr>
              <w:t xml:space="preserve"> </w:t>
            </w:r>
            <w:proofErr w:type="spellStart"/>
            <w:r w:rsidR="004A7E54" w:rsidRPr="008C67DA">
              <w:rPr>
                <w:i/>
                <w:iCs/>
                <w:szCs w:val="20"/>
              </w:rPr>
              <w:t>rozp</w:t>
            </w:r>
            <w:proofErr w:type="spellEnd"/>
            <w:r w:rsidR="004A7E54" w:rsidRPr="008C67DA">
              <w:rPr>
                <w:i/>
                <w:iCs/>
                <w:szCs w:val="20"/>
              </w:rPr>
              <w:t xml:space="preserve">. </w:t>
            </w:r>
            <w:proofErr w:type="spellStart"/>
            <w:r w:rsidR="004A7E54" w:rsidRPr="008C67DA">
              <w:rPr>
                <w:i/>
                <w:iCs/>
                <w:szCs w:val="20"/>
              </w:rPr>
              <w:t>ws</w:t>
            </w:r>
            <w:proofErr w:type="spellEnd"/>
            <w:r w:rsidR="004A7E54" w:rsidRPr="008C67DA">
              <w:rPr>
                <w:i/>
                <w:iCs/>
                <w:szCs w:val="20"/>
              </w:rPr>
              <w:t>. militaryzacji</w:t>
            </w:r>
            <w:r w:rsidR="004A7E54" w:rsidRPr="007B5BEF">
              <w:rPr>
                <w:szCs w:val="20"/>
              </w:rPr>
              <w:t>, w tym</w:t>
            </w:r>
            <w:r w:rsidRPr="007B5BEF">
              <w:rPr>
                <w:szCs w:val="20"/>
              </w:rPr>
              <w:t>:</w:t>
            </w:r>
          </w:p>
          <w:p w14:paraId="6CF56582" w14:textId="15F55310" w:rsidR="00CF0E09" w:rsidRPr="007B5BEF" w:rsidRDefault="00CF0E09" w:rsidP="00DA22AC">
            <w:pPr>
              <w:pStyle w:val="Akapitzlist"/>
              <w:numPr>
                <w:ilvl w:val="0"/>
                <w:numId w:val="20"/>
              </w:numPr>
              <w:spacing w:after="0" w:line="240" w:lineRule="auto"/>
              <w:rPr>
                <w:szCs w:val="20"/>
              </w:rPr>
            </w:pPr>
            <w:r w:rsidRPr="007B5BEF">
              <w:rPr>
                <w:szCs w:val="20"/>
              </w:rPr>
              <w:t>opracowan</w:t>
            </w:r>
            <w:r w:rsidR="004A7E54" w:rsidRPr="007B5BEF">
              <w:rPr>
                <w:szCs w:val="20"/>
              </w:rPr>
              <w:t>ie</w:t>
            </w:r>
            <w:r w:rsidR="00C56875" w:rsidRPr="007B5BEF">
              <w:rPr>
                <w:szCs w:val="20"/>
              </w:rPr>
              <w:t xml:space="preserve"> </w:t>
            </w:r>
            <w:r w:rsidRPr="007B5BEF">
              <w:rPr>
                <w:szCs w:val="20"/>
              </w:rPr>
              <w:t>etat</w:t>
            </w:r>
            <w:r w:rsidR="004A7E54" w:rsidRPr="007B5BEF">
              <w:rPr>
                <w:szCs w:val="20"/>
              </w:rPr>
              <w:t>u</w:t>
            </w:r>
            <w:r w:rsidR="00C56875" w:rsidRPr="007B5BEF">
              <w:rPr>
                <w:szCs w:val="20"/>
              </w:rPr>
              <w:t xml:space="preserve"> </w:t>
            </w:r>
            <w:r w:rsidRPr="007B5BEF">
              <w:rPr>
                <w:szCs w:val="20"/>
              </w:rPr>
              <w:t>i</w:t>
            </w:r>
            <w:r w:rsidR="00C56875" w:rsidRPr="007B5BEF">
              <w:rPr>
                <w:szCs w:val="20"/>
              </w:rPr>
              <w:t xml:space="preserve"> </w:t>
            </w:r>
            <w:r w:rsidRPr="007B5BEF">
              <w:rPr>
                <w:szCs w:val="20"/>
              </w:rPr>
              <w:t>regulamin</w:t>
            </w:r>
            <w:r w:rsidR="004A7E54" w:rsidRPr="007B5BEF">
              <w:rPr>
                <w:szCs w:val="20"/>
              </w:rPr>
              <w:t>u</w:t>
            </w:r>
            <w:r w:rsidR="00C56875" w:rsidRPr="007B5BEF">
              <w:rPr>
                <w:szCs w:val="20"/>
              </w:rPr>
              <w:t xml:space="preserve"> </w:t>
            </w:r>
            <w:r w:rsidRPr="007B5BEF">
              <w:rPr>
                <w:szCs w:val="20"/>
              </w:rPr>
              <w:t>organizacyjn</w:t>
            </w:r>
            <w:r w:rsidR="004A7E54" w:rsidRPr="007B5BEF">
              <w:rPr>
                <w:szCs w:val="20"/>
              </w:rPr>
              <w:t xml:space="preserve">ego </w:t>
            </w:r>
            <w:r w:rsidRPr="007B5BEF">
              <w:rPr>
                <w:szCs w:val="20"/>
              </w:rPr>
              <w:t>jednostki</w:t>
            </w:r>
            <w:r w:rsidR="00C56875" w:rsidRPr="007B5BEF">
              <w:rPr>
                <w:szCs w:val="20"/>
              </w:rPr>
              <w:t xml:space="preserve"> </w:t>
            </w:r>
            <w:r w:rsidRPr="007B5BEF">
              <w:rPr>
                <w:szCs w:val="20"/>
              </w:rPr>
              <w:t>zmilitaryzowanej</w:t>
            </w:r>
            <w:r w:rsidR="004A7E54" w:rsidRPr="007B5BEF">
              <w:rPr>
                <w:szCs w:val="20"/>
              </w:rPr>
              <w:t>,</w:t>
            </w:r>
          </w:p>
          <w:p w14:paraId="1D442DDB" w14:textId="76246F66" w:rsidR="00CF0E09" w:rsidRPr="007B5BEF" w:rsidRDefault="00CF0E09" w:rsidP="00DA22AC">
            <w:pPr>
              <w:pStyle w:val="Akapitzlist"/>
              <w:numPr>
                <w:ilvl w:val="0"/>
                <w:numId w:val="20"/>
              </w:numPr>
              <w:spacing w:after="0" w:line="240" w:lineRule="auto"/>
              <w:rPr>
                <w:szCs w:val="20"/>
              </w:rPr>
            </w:pPr>
            <w:r w:rsidRPr="007B5BEF">
              <w:rPr>
                <w:szCs w:val="20"/>
              </w:rPr>
              <w:t>przygotowan</w:t>
            </w:r>
            <w:r w:rsidR="004A7E54" w:rsidRPr="007B5BEF">
              <w:rPr>
                <w:szCs w:val="20"/>
              </w:rPr>
              <w:t>ie</w:t>
            </w:r>
            <w:r w:rsidR="00C56875" w:rsidRPr="007B5BEF">
              <w:rPr>
                <w:szCs w:val="20"/>
              </w:rPr>
              <w:t xml:space="preserve"> </w:t>
            </w:r>
            <w:r w:rsidRPr="007B5BEF">
              <w:rPr>
                <w:szCs w:val="20"/>
              </w:rPr>
              <w:t>os</w:t>
            </w:r>
            <w:r w:rsidR="004A7E54" w:rsidRPr="007B5BEF">
              <w:rPr>
                <w:szCs w:val="20"/>
              </w:rPr>
              <w:t>ó</w:t>
            </w:r>
            <w:r w:rsidRPr="007B5BEF">
              <w:rPr>
                <w:szCs w:val="20"/>
              </w:rPr>
              <w:t>b</w:t>
            </w:r>
            <w:r w:rsidR="00C56875" w:rsidRPr="007B5BEF">
              <w:rPr>
                <w:szCs w:val="20"/>
              </w:rPr>
              <w:t xml:space="preserve"> </w:t>
            </w:r>
            <w:r w:rsidRPr="007B5BEF">
              <w:rPr>
                <w:szCs w:val="20"/>
              </w:rPr>
              <w:t>do</w:t>
            </w:r>
            <w:r w:rsidR="00C56875" w:rsidRPr="007B5BEF">
              <w:rPr>
                <w:szCs w:val="20"/>
              </w:rPr>
              <w:t xml:space="preserve"> </w:t>
            </w:r>
            <w:r w:rsidRPr="007B5BEF">
              <w:rPr>
                <w:szCs w:val="20"/>
              </w:rPr>
              <w:t>służby</w:t>
            </w:r>
            <w:r w:rsidR="00C56875" w:rsidRPr="007B5BEF">
              <w:rPr>
                <w:szCs w:val="20"/>
              </w:rPr>
              <w:t xml:space="preserve"> </w:t>
            </w:r>
            <w:r w:rsidRPr="007B5BEF">
              <w:rPr>
                <w:szCs w:val="20"/>
              </w:rPr>
              <w:t>w</w:t>
            </w:r>
            <w:r w:rsidR="00C56875" w:rsidRPr="007B5BEF">
              <w:rPr>
                <w:szCs w:val="20"/>
              </w:rPr>
              <w:t xml:space="preserve"> </w:t>
            </w:r>
            <w:r w:rsidRPr="007B5BEF">
              <w:rPr>
                <w:szCs w:val="20"/>
              </w:rPr>
              <w:t>jednostce</w:t>
            </w:r>
            <w:r w:rsidR="00C56875" w:rsidRPr="007B5BEF">
              <w:rPr>
                <w:szCs w:val="20"/>
              </w:rPr>
              <w:t xml:space="preserve"> </w:t>
            </w:r>
            <w:r w:rsidRPr="007B5BEF">
              <w:rPr>
                <w:szCs w:val="20"/>
              </w:rPr>
              <w:t>zmilitaryzowanej</w:t>
            </w:r>
            <w:r w:rsidR="004A7E54" w:rsidRPr="007B5BEF">
              <w:rPr>
                <w:szCs w:val="20"/>
              </w:rPr>
              <w:t>,</w:t>
            </w:r>
          </w:p>
          <w:p w14:paraId="5B9FE753" w14:textId="5EB2BC13" w:rsidR="00CF0E09" w:rsidRPr="007B5BEF" w:rsidRDefault="00CF0E09" w:rsidP="00DA22AC">
            <w:pPr>
              <w:pStyle w:val="Akapitzlist"/>
              <w:numPr>
                <w:ilvl w:val="0"/>
                <w:numId w:val="20"/>
              </w:numPr>
              <w:spacing w:after="0" w:line="240" w:lineRule="auto"/>
              <w:rPr>
                <w:szCs w:val="20"/>
              </w:rPr>
            </w:pPr>
            <w:r w:rsidRPr="007B5BEF">
              <w:rPr>
                <w:szCs w:val="20"/>
              </w:rPr>
              <w:t>prowadz</w:t>
            </w:r>
            <w:r w:rsidR="004A7E54" w:rsidRPr="007B5BEF">
              <w:rPr>
                <w:szCs w:val="20"/>
              </w:rPr>
              <w:t>enie</w:t>
            </w:r>
            <w:r w:rsidR="00C56875" w:rsidRPr="007B5BEF">
              <w:rPr>
                <w:szCs w:val="20"/>
              </w:rPr>
              <w:t xml:space="preserve"> </w:t>
            </w:r>
            <w:r w:rsidRPr="007B5BEF">
              <w:rPr>
                <w:szCs w:val="20"/>
              </w:rPr>
              <w:t>wykaz</w:t>
            </w:r>
            <w:r w:rsidR="004A7E54" w:rsidRPr="007B5BEF">
              <w:rPr>
                <w:szCs w:val="20"/>
              </w:rPr>
              <w:t>u</w:t>
            </w:r>
            <w:r w:rsidR="00C56875" w:rsidRPr="007B5BEF">
              <w:rPr>
                <w:szCs w:val="20"/>
              </w:rPr>
              <w:t xml:space="preserve"> </w:t>
            </w:r>
            <w:r w:rsidRPr="007B5BEF">
              <w:rPr>
                <w:szCs w:val="20"/>
              </w:rPr>
              <w:t>kart</w:t>
            </w:r>
            <w:r w:rsidR="00C56875" w:rsidRPr="007B5BEF">
              <w:rPr>
                <w:szCs w:val="20"/>
              </w:rPr>
              <w:t xml:space="preserve"> </w:t>
            </w:r>
            <w:r w:rsidRPr="007B5BEF">
              <w:rPr>
                <w:szCs w:val="20"/>
              </w:rPr>
              <w:t>przydziałów</w:t>
            </w:r>
            <w:r w:rsidR="00C56875" w:rsidRPr="007B5BEF">
              <w:rPr>
                <w:szCs w:val="20"/>
              </w:rPr>
              <w:t xml:space="preserve"> </w:t>
            </w:r>
            <w:r w:rsidRPr="007B5BEF">
              <w:rPr>
                <w:szCs w:val="20"/>
              </w:rPr>
              <w:t>organizacyjno-mobilizacyjnych</w:t>
            </w:r>
            <w:r w:rsidR="004A7E54" w:rsidRPr="007B5BEF">
              <w:rPr>
                <w:szCs w:val="20"/>
              </w:rPr>
              <w:t>,</w:t>
            </w:r>
          </w:p>
          <w:p w14:paraId="207A40E8" w14:textId="20EFAC99" w:rsidR="00CF0E09" w:rsidRPr="007B5BEF" w:rsidRDefault="004A7E54" w:rsidP="00DA22AC">
            <w:pPr>
              <w:pStyle w:val="Akapitzlist"/>
              <w:numPr>
                <w:ilvl w:val="0"/>
                <w:numId w:val="20"/>
              </w:numPr>
              <w:spacing w:after="0" w:line="240" w:lineRule="auto"/>
              <w:rPr>
                <w:szCs w:val="20"/>
              </w:rPr>
            </w:pPr>
            <w:r w:rsidRPr="007B5BEF">
              <w:rPr>
                <w:szCs w:val="20"/>
              </w:rPr>
              <w:t>przekazanie</w:t>
            </w:r>
            <w:r w:rsidR="00C56875" w:rsidRPr="007B5BEF">
              <w:rPr>
                <w:szCs w:val="20"/>
              </w:rPr>
              <w:t xml:space="preserve"> </w:t>
            </w:r>
            <w:r w:rsidR="00CF0E09" w:rsidRPr="007B5BEF">
              <w:rPr>
                <w:szCs w:val="20"/>
              </w:rPr>
              <w:t>szefowi</w:t>
            </w:r>
            <w:r w:rsidR="00C56875" w:rsidRPr="007B5BEF">
              <w:rPr>
                <w:szCs w:val="20"/>
              </w:rPr>
              <w:t xml:space="preserve"> </w:t>
            </w:r>
            <w:r w:rsidR="00CF0E09" w:rsidRPr="007B5BEF">
              <w:rPr>
                <w:szCs w:val="20"/>
              </w:rPr>
              <w:t>WCR</w:t>
            </w:r>
            <w:r w:rsidR="00C56875" w:rsidRPr="007B5BEF">
              <w:rPr>
                <w:szCs w:val="20"/>
              </w:rPr>
              <w:t xml:space="preserve"> </w:t>
            </w:r>
            <w:r w:rsidR="00CF0E09" w:rsidRPr="007B5BEF">
              <w:rPr>
                <w:szCs w:val="20"/>
              </w:rPr>
              <w:t>informacj</w:t>
            </w:r>
            <w:r w:rsidRPr="007B5BEF">
              <w:rPr>
                <w:szCs w:val="20"/>
              </w:rPr>
              <w:t>i</w:t>
            </w:r>
            <w:r w:rsidR="00C56875" w:rsidRPr="007B5BEF">
              <w:rPr>
                <w:szCs w:val="20"/>
              </w:rPr>
              <w:t xml:space="preserve"> </w:t>
            </w:r>
            <w:r w:rsidR="00CF0E09" w:rsidRPr="007B5BEF">
              <w:rPr>
                <w:szCs w:val="20"/>
              </w:rPr>
              <w:t>o</w:t>
            </w:r>
            <w:r w:rsidR="00C56875" w:rsidRPr="007B5BEF">
              <w:rPr>
                <w:szCs w:val="20"/>
              </w:rPr>
              <w:t xml:space="preserve"> </w:t>
            </w:r>
            <w:r w:rsidR="00CF0E09" w:rsidRPr="007B5BEF">
              <w:rPr>
                <w:szCs w:val="20"/>
              </w:rPr>
              <w:t>nadanych</w:t>
            </w:r>
            <w:r w:rsidR="00C56875" w:rsidRPr="007B5BEF">
              <w:rPr>
                <w:szCs w:val="20"/>
              </w:rPr>
              <w:t xml:space="preserve"> </w:t>
            </w:r>
            <w:r w:rsidR="00CF0E09" w:rsidRPr="007B5BEF">
              <w:rPr>
                <w:szCs w:val="20"/>
              </w:rPr>
              <w:t>lub</w:t>
            </w:r>
            <w:r w:rsidR="00C56875" w:rsidRPr="007B5BEF">
              <w:rPr>
                <w:szCs w:val="20"/>
              </w:rPr>
              <w:t xml:space="preserve"> </w:t>
            </w:r>
            <w:r w:rsidR="00CF0E09" w:rsidRPr="007B5BEF">
              <w:rPr>
                <w:szCs w:val="20"/>
              </w:rPr>
              <w:t>uchylonych</w:t>
            </w:r>
            <w:r w:rsidR="00C56875" w:rsidRPr="007B5BEF">
              <w:rPr>
                <w:szCs w:val="20"/>
              </w:rPr>
              <w:t xml:space="preserve"> </w:t>
            </w:r>
            <w:r w:rsidR="00CF0E09" w:rsidRPr="007B5BEF">
              <w:rPr>
                <w:szCs w:val="20"/>
              </w:rPr>
              <w:t>przydziałach</w:t>
            </w:r>
            <w:r w:rsidR="00C56875" w:rsidRPr="007B5BEF">
              <w:rPr>
                <w:szCs w:val="20"/>
              </w:rPr>
              <w:t xml:space="preserve"> </w:t>
            </w:r>
            <w:r w:rsidR="00CF0E09" w:rsidRPr="007B5BEF">
              <w:rPr>
                <w:szCs w:val="20"/>
              </w:rPr>
              <w:t>organizacyjno-mobilizacyjnych</w:t>
            </w:r>
            <w:r w:rsidRPr="007B5BEF">
              <w:rPr>
                <w:szCs w:val="20"/>
              </w:rPr>
              <w:t>,</w:t>
            </w:r>
          </w:p>
          <w:p w14:paraId="0D18D163" w14:textId="68BBBA75" w:rsidR="00CF0E09" w:rsidRPr="007B5BEF" w:rsidRDefault="00CF0E09" w:rsidP="00DA22AC">
            <w:pPr>
              <w:pStyle w:val="Akapitzlist"/>
              <w:numPr>
                <w:ilvl w:val="0"/>
                <w:numId w:val="20"/>
              </w:numPr>
              <w:spacing w:after="0" w:line="240" w:lineRule="auto"/>
              <w:rPr>
                <w:szCs w:val="20"/>
              </w:rPr>
            </w:pPr>
            <w:r w:rsidRPr="007B5BEF">
              <w:rPr>
                <w:szCs w:val="20"/>
              </w:rPr>
              <w:t>środki</w:t>
            </w:r>
            <w:r w:rsidR="00C56875" w:rsidRPr="007B5BEF">
              <w:rPr>
                <w:szCs w:val="20"/>
              </w:rPr>
              <w:t xml:space="preserve"> </w:t>
            </w:r>
            <w:r w:rsidRPr="007B5BEF">
              <w:rPr>
                <w:szCs w:val="20"/>
              </w:rPr>
              <w:t>ochrony</w:t>
            </w:r>
            <w:r w:rsidR="00C56875" w:rsidRPr="007B5BEF">
              <w:rPr>
                <w:szCs w:val="20"/>
              </w:rPr>
              <w:t xml:space="preserve"> </w:t>
            </w:r>
            <w:r w:rsidRPr="007B5BEF">
              <w:rPr>
                <w:szCs w:val="20"/>
              </w:rPr>
              <w:t>przetwarzanych</w:t>
            </w:r>
            <w:r w:rsidR="00C56875" w:rsidRPr="007B5BEF">
              <w:rPr>
                <w:szCs w:val="20"/>
              </w:rPr>
              <w:t xml:space="preserve"> </w:t>
            </w:r>
            <w:r w:rsidRPr="007B5BEF">
              <w:rPr>
                <w:szCs w:val="20"/>
              </w:rPr>
              <w:t>danych</w:t>
            </w:r>
            <w:r w:rsidR="00C56875" w:rsidRPr="007B5BEF">
              <w:rPr>
                <w:szCs w:val="20"/>
              </w:rPr>
              <w:t xml:space="preserve"> </w:t>
            </w:r>
            <w:r w:rsidRPr="007B5BEF">
              <w:rPr>
                <w:szCs w:val="20"/>
              </w:rPr>
              <w:t>osobowych</w:t>
            </w:r>
            <w:r w:rsidR="004A7E54" w:rsidRPr="007B5BEF">
              <w:rPr>
                <w:szCs w:val="20"/>
              </w:rPr>
              <w:t>,</w:t>
            </w:r>
          </w:p>
          <w:p w14:paraId="0C2572EC" w14:textId="22E3C66B" w:rsidR="00CF0E09" w:rsidRPr="007B5BEF" w:rsidRDefault="00CF0E09" w:rsidP="0003659F">
            <w:pPr>
              <w:pStyle w:val="Akapitzlist"/>
              <w:numPr>
                <w:ilvl w:val="0"/>
                <w:numId w:val="20"/>
              </w:numPr>
              <w:spacing w:after="120" w:line="240" w:lineRule="auto"/>
              <w:rPr>
                <w:szCs w:val="20"/>
              </w:rPr>
            </w:pPr>
            <w:r w:rsidRPr="007B5BEF">
              <w:rPr>
                <w:szCs w:val="20"/>
              </w:rPr>
              <w:t>realiz</w:t>
            </w:r>
            <w:r w:rsidR="004A7E54" w:rsidRPr="007B5BEF">
              <w:rPr>
                <w:szCs w:val="20"/>
              </w:rPr>
              <w:t>acje</w:t>
            </w:r>
            <w:r w:rsidR="00C56875" w:rsidRPr="007B5BEF">
              <w:rPr>
                <w:szCs w:val="20"/>
              </w:rPr>
              <w:t xml:space="preserve"> </w:t>
            </w:r>
            <w:r w:rsidRPr="007B5BEF">
              <w:rPr>
                <w:szCs w:val="20"/>
              </w:rPr>
              <w:t>zalece</w:t>
            </w:r>
            <w:r w:rsidR="004A7E54" w:rsidRPr="007B5BEF">
              <w:rPr>
                <w:szCs w:val="20"/>
              </w:rPr>
              <w:t>ń</w:t>
            </w:r>
            <w:r w:rsidR="00C56875" w:rsidRPr="007B5BEF">
              <w:rPr>
                <w:szCs w:val="20"/>
              </w:rPr>
              <w:t xml:space="preserve"> </w:t>
            </w:r>
            <w:r w:rsidR="004A7E54" w:rsidRPr="007B5BEF">
              <w:rPr>
                <w:szCs w:val="20"/>
              </w:rPr>
              <w:t>pokontrolnych.</w:t>
            </w:r>
          </w:p>
          <w:p w14:paraId="27911A47" w14:textId="21F81478" w:rsidR="00CF0E09" w:rsidRPr="0003659F" w:rsidRDefault="00CF0E09" w:rsidP="00DA22AC">
            <w:pPr>
              <w:rPr>
                <w:b/>
                <w:bCs/>
                <w:i/>
                <w:iCs/>
                <w:szCs w:val="20"/>
                <w:u w:val="single"/>
              </w:rPr>
            </w:pPr>
            <w:r w:rsidRPr="007B5BEF">
              <w:rPr>
                <w:b/>
                <w:bCs/>
                <w:i/>
                <w:iCs/>
                <w:szCs w:val="20"/>
                <w:u w:val="single"/>
              </w:rPr>
              <w:t>Wyznacznik:</w:t>
            </w:r>
            <w:r w:rsidR="0003659F">
              <w:rPr>
                <w:szCs w:val="20"/>
              </w:rPr>
              <w:t xml:space="preserve"> </w:t>
            </w:r>
            <w:r w:rsidRPr="007B5BEF">
              <w:rPr>
                <w:szCs w:val="20"/>
              </w:rPr>
              <w:t>§</w:t>
            </w:r>
            <w:r w:rsidR="00C56875" w:rsidRPr="007B5BEF">
              <w:rPr>
                <w:szCs w:val="20"/>
              </w:rPr>
              <w:t xml:space="preserve"> </w:t>
            </w:r>
            <w:r w:rsidRPr="007B5BEF">
              <w:rPr>
                <w:szCs w:val="20"/>
              </w:rPr>
              <w:t>11</w:t>
            </w:r>
            <w:r w:rsidR="00C56875" w:rsidRPr="007B5BEF">
              <w:rPr>
                <w:szCs w:val="20"/>
              </w:rPr>
              <w:t xml:space="preserve"> </w:t>
            </w:r>
            <w:r w:rsidRPr="007B5BEF">
              <w:rPr>
                <w:szCs w:val="20"/>
              </w:rPr>
              <w:t>ust.</w:t>
            </w:r>
            <w:r w:rsidR="00C56875" w:rsidRPr="007B5BEF">
              <w:rPr>
                <w:szCs w:val="20"/>
              </w:rPr>
              <w:t xml:space="preserve"> </w:t>
            </w:r>
            <w:r w:rsidRPr="007B5BEF">
              <w:rPr>
                <w:szCs w:val="20"/>
              </w:rPr>
              <w:t>1</w:t>
            </w:r>
            <w:r w:rsidR="00C56875" w:rsidRPr="007B5BEF">
              <w:rPr>
                <w:szCs w:val="20"/>
              </w:rPr>
              <w:t xml:space="preserve"> </w:t>
            </w:r>
            <w:r w:rsidRPr="007B5BEF">
              <w:rPr>
                <w:szCs w:val="20"/>
              </w:rPr>
              <w:t>pkt</w:t>
            </w:r>
            <w:r w:rsidR="00C56875" w:rsidRPr="007B5BEF">
              <w:rPr>
                <w:szCs w:val="20"/>
              </w:rPr>
              <w:t xml:space="preserve"> </w:t>
            </w:r>
            <w:r w:rsidRPr="007B5BEF">
              <w:rPr>
                <w:szCs w:val="20"/>
              </w:rPr>
              <w:t>5</w:t>
            </w:r>
            <w:r w:rsidR="00C56875" w:rsidRPr="007B5BEF">
              <w:rPr>
                <w:szCs w:val="20"/>
              </w:rPr>
              <w:t xml:space="preserve"> </w:t>
            </w:r>
            <w:r w:rsidRPr="007B5BEF">
              <w:rPr>
                <w:szCs w:val="20"/>
              </w:rPr>
              <w:t>oraz</w:t>
            </w:r>
            <w:r w:rsidR="00C56875" w:rsidRPr="007B5BEF">
              <w:rPr>
                <w:szCs w:val="20"/>
              </w:rPr>
              <w:t xml:space="preserve"> </w:t>
            </w:r>
            <w:r w:rsidRPr="007B5BEF">
              <w:rPr>
                <w:szCs w:val="20"/>
              </w:rPr>
              <w:t>§</w:t>
            </w:r>
            <w:r w:rsidR="00C56875" w:rsidRPr="007B5BEF">
              <w:rPr>
                <w:szCs w:val="20"/>
              </w:rPr>
              <w:t xml:space="preserve"> </w:t>
            </w:r>
            <w:r w:rsidRPr="007B5BEF">
              <w:rPr>
                <w:szCs w:val="20"/>
              </w:rPr>
              <w:t>16</w:t>
            </w:r>
            <w:r w:rsidR="00C56875" w:rsidRPr="007B5BEF">
              <w:rPr>
                <w:i/>
                <w:iCs/>
                <w:szCs w:val="20"/>
              </w:rPr>
              <w:t xml:space="preserve"> </w:t>
            </w:r>
            <w:proofErr w:type="spellStart"/>
            <w:r w:rsidRPr="007B5BEF">
              <w:rPr>
                <w:i/>
                <w:iCs/>
                <w:szCs w:val="20"/>
              </w:rPr>
              <w:t>rozp</w:t>
            </w:r>
            <w:proofErr w:type="spellEnd"/>
            <w:r w:rsidRPr="007B5BEF">
              <w:rPr>
                <w:i/>
                <w:iCs/>
                <w:szCs w:val="20"/>
              </w:rPr>
              <w:t>.</w:t>
            </w:r>
            <w:r w:rsidR="00C56875" w:rsidRPr="007B5BEF">
              <w:rPr>
                <w:i/>
                <w:iCs/>
                <w:szCs w:val="20"/>
              </w:rPr>
              <w:t xml:space="preserve"> </w:t>
            </w:r>
            <w:proofErr w:type="spellStart"/>
            <w:r w:rsidRPr="007B5BEF">
              <w:rPr>
                <w:i/>
                <w:iCs/>
                <w:szCs w:val="20"/>
              </w:rPr>
              <w:t>ws</w:t>
            </w:r>
            <w:proofErr w:type="spellEnd"/>
            <w:r w:rsidRPr="007B5BEF">
              <w:rPr>
                <w:i/>
                <w:iCs/>
                <w:szCs w:val="20"/>
              </w:rPr>
              <w:t>.</w:t>
            </w:r>
            <w:r w:rsidR="00C56875" w:rsidRPr="007B5BEF">
              <w:rPr>
                <w:i/>
                <w:iCs/>
                <w:szCs w:val="20"/>
              </w:rPr>
              <w:t xml:space="preserve"> </w:t>
            </w:r>
            <w:r w:rsidRPr="007B5BEF">
              <w:rPr>
                <w:i/>
                <w:iCs/>
                <w:szCs w:val="20"/>
              </w:rPr>
              <w:t>militaryzacji</w:t>
            </w:r>
            <w:r w:rsidRPr="007B5BEF">
              <w:rPr>
                <w:szCs w:val="20"/>
              </w:rPr>
              <w:t>.</w:t>
            </w:r>
          </w:p>
        </w:tc>
      </w:tr>
      <w:tr w:rsidR="009519E8" w:rsidRPr="007B5BEF" w14:paraId="068A5F41" w14:textId="77777777" w:rsidTr="00E303F3">
        <w:tc>
          <w:tcPr>
            <w:tcW w:w="1985" w:type="dxa"/>
            <w:vMerge/>
          </w:tcPr>
          <w:p w14:paraId="060D4F05" w14:textId="77777777" w:rsidR="00CF0E09" w:rsidRPr="007B5BEF" w:rsidRDefault="00CF0E09" w:rsidP="00DA22AC">
            <w:pPr>
              <w:rPr>
                <w:szCs w:val="20"/>
              </w:rPr>
            </w:pPr>
          </w:p>
        </w:tc>
        <w:tc>
          <w:tcPr>
            <w:tcW w:w="2126" w:type="dxa"/>
            <w:vMerge/>
          </w:tcPr>
          <w:p w14:paraId="479D2205" w14:textId="77777777" w:rsidR="00CF0E09" w:rsidRPr="007B5BEF" w:rsidRDefault="00CF0E09" w:rsidP="00DA22AC">
            <w:pPr>
              <w:rPr>
                <w:szCs w:val="20"/>
              </w:rPr>
            </w:pPr>
          </w:p>
        </w:tc>
        <w:tc>
          <w:tcPr>
            <w:tcW w:w="3402" w:type="dxa"/>
          </w:tcPr>
          <w:p w14:paraId="722F0449" w14:textId="6291677F" w:rsidR="00CF0E09" w:rsidRPr="007B5BEF" w:rsidRDefault="00CF0E09" w:rsidP="00DA22AC">
            <w:pPr>
              <w:rPr>
                <w:szCs w:val="20"/>
              </w:rPr>
            </w:pPr>
            <w:r w:rsidRPr="007B5BEF">
              <w:rPr>
                <w:szCs w:val="20"/>
              </w:rPr>
              <w:t>11.3</w:t>
            </w:r>
            <w:r w:rsidR="00C56875" w:rsidRPr="007B5BEF">
              <w:rPr>
                <w:szCs w:val="20"/>
              </w:rPr>
              <w:t xml:space="preserve"> </w:t>
            </w:r>
            <w:r w:rsidRPr="007B5BEF">
              <w:rPr>
                <w:szCs w:val="20"/>
              </w:rPr>
              <w:t>Czy</w:t>
            </w:r>
            <w:r w:rsidR="00C56875" w:rsidRPr="007B5BEF">
              <w:rPr>
                <w:szCs w:val="20"/>
              </w:rPr>
              <w:t xml:space="preserve"> </w:t>
            </w:r>
            <w:r w:rsidRPr="007B5BEF">
              <w:rPr>
                <w:szCs w:val="20"/>
              </w:rPr>
              <w:t>uzgodniono</w:t>
            </w:r>
            <w:r w:rsidR="00C56875" w:rsidRPr="007B5BEF">
              <w:rPr>
                <w:szCs w:val="20"/>
              </w:rPr>
              <w:t xml:space="preserve"> </w:t>
            </w:r>
            <w:r w:rsidRPr="007B5BEF">
              <w:rPr>
                <w:szCs w:val="20"/>
              </w:rPr>
              <w:t>i</w:t>
            </w:r>
            <w:r w:rsidR="00C56875" w:rsidRPr="007B5BEF">
              <w:rPr>
                <w:szCs w:val="20"/>
              </w:rPr>
              <w:t xml:space="preserve"> </w:t>
            </w:r>
            <w:r w:rsidRPr="007B5BEF">
              <w:rPr>
                <w:szCs w:val="20"/>
              </w:rPr>
              <w:t>ustalono</w:t>
            </w:r>
            <w:r w:rsidR="00C56875" w:rsidRPr="007B5BEF">
              <w:rPr>
                <w:szCs w:val="20"/>
              </w:rPr>
              <w:t xml:space="preserve"> </w:t>
            </w:r>
            <w:r w:rsidRPr="007B5BEF">
              <w:rPr>
                <w:szCs w:val="20"/>
              </w:rPr>
              <w:t>wysoko</w:t>
            </w:r>
            <w:r w:rsidR="007E22A6">
              <w:rPr>
                <w:szCs w:val="20"/>
              </w:rPr>
              <w:t>ść</w:t>
            </w:r>
            <w:r w:rsidR="00C56875" w:rsidRPr="007B5BEF">
              <w:rPr>
                <w:szCs w:val="20"/>
              </w:rPr>
              <w:t xml:space="preserve"> </w:t>
            </w:r>
            <w:r w:rsidRPr="007B5BEF">
              <w:rPr>
                <w:szCs w:val="20"/>
              </w:rPr>
              <w:t>środków</w:t>
            </w:r>
            <w:r w:rsidR="00C56875" w:rsidRPr="007B5BEF">
              <w:rPr>
                <w:szCs w:val="20"/>
              </w:rPr>
              <w:t xml:space="preserve"> </w:t>
            </w:r>
            <w:r w:rsidRPr="007B5BEF">
              <w:rPr>
                <w:szCs w:val="20"/>
              </w:rPr>
              <w:t>finansowych</w:t>
            </w:r>
            <w:r w:rsidR="00C56875" w:rsidRPr="007B5BEF">
              <w:rPr>
                <w:szCs w:val="20"/>
              </w:rPr>
              <w:t xml:space="preserve"> </w:t>
            </w:r>
            <w:r w:rsidRPr="007B5BEF">
              <w:rPr>
                <w:szCs w:val="20"/>
              </w:rPr>
              <w:t>przeznaczonych</w:t>
            </w:r>
            <w:r w:rsidR="00C56875" w:rsidRPr="007B5BEF">
              <w:rPr>
                <w:szCs w:val="20"/>
              </w:rPr>
              <w:t xml:space="preserve"> </w:t>
            </w:r>
            <w:r w:rsidRPr="007B5BEF">
              <w:rPr>
                <w:szCs w:val="20"/>
              </w:rPr>
              <w:t>na</w:t>
            </w:r>
            <w:r w:rsidR="00C56875" w:rsidRPr="007B5BEF">
              <w:rPr>
                <w:szCs w:val="20"/>
              </w:rPr>
              <w:t xml:space="preserve"> </w:t>
            </w:r>
            <w:r w:rsidRPr="007B5BEF">
              <w:rPr>
                <w:szCs w:val="20"/>
              </w:rPr>
              <w:t>wynagrodzenia</w:t>
            </w:r>
            <w:r w:rsidR="00C56875" w:rsidRPr="007B5BEF">
              <w:rPr>
                <w:szCs w:val="20"/>
              </w:rPr>
              <w:t xml:space="preserve"> </w:t>
            </w:r>
            <w:r w:rsidRPr="007B5BEF">
              <w:rPr>
                <w:szCs w:val="20"/>
              </w:rPr>
              <w:t>osób</w:t>
            </w:r>
            <w:r w:rsidR="00C56875" w:rsidRPr="007B5BEF">
              <w:rPr>
                <w:szCs w:val="20"/>
              </w:rPr>
              <w:t xml:space="preserve"> </w:t>
            </w:r>
            <w:r w:rsidRPr="007B5BEF">
              <w:rPr>
                <w:szCs w:val="20"/>
              </w:rPr>
              <w:t>planowanych</w:t>
            </w:r>
            <w:r w:rsidR="00C56875" w:rsidRPr="007B5BEF">
              <w:rPr>
                <w:szCs w:val="20"/>
              </w:rPr>
              <w:t xml:space="preserve"> </w:t>
            </w:r>
            <w:r w:rsidRPr="007B5BEF">
              <w:rPr>
                <w:szCs w:val="20"/>
              </w:rPr>
              <w:t>do</w:t>
            </w:r>
            <w:r w:rsidR="00C56875" w:rsidRPr="007B5BEF">
              <w:rPr>
                <w:szCs w:val="20"/>
              </w:rPr>
              <w:t xml:space="preserve"> </w:t>
            </w:r>
            <w:r w:rsidRPr="007B5BEF">
              <w:rPr>
                <w:szCs w:val="20"/>
              </w:rPr>
              <w:t>powołania</w:t>
            </w:r>
            <w:r w:rsidR="00C56875" w:rsidRPr="007B5BEF">
              <w:rPr>
                <w:szCs w:val="20"/>
              </w:rPr>
              <w:t xml:space="preserve"> </w:t>
            </w:r>
            <w:r w:rsidRPr="007B5BEF">
              <w:rPr>
                <w:szCs w:val="20"/>
              </w:rPr>
              <w:t>do</w:t>
            </w:r>
            <w:r w:rsidR="00C56875" w:rsidRPr="007B5BEF">
              <w:rPr>
                <w:szCs w:val="20"/>
              </w:rPr>
              <w:t xml:space="preserve"> </w:t>
            </w:r>
            <w:r w:rsidRPr="007B5BEF">
              <w:rPr>
                <w:szCs w:val="20"/>
              </w:rPr>
              <w:t>służby</w:t>
            </w:r>
            <w:r w:rsidR="00C56875" w:rsidRPr="007B5BEF">
              <w:rPr>
                <w:szCs w:val="20"/>
              </w:rPr>
              <w:t xml:space="preserve"> </w:t>
            </w:r>
            <w:r w:rsidRPr="007B5BEF">
              <w:rPr>
                <w:szCs w:val="20"/>
              </w:rPr>
              <w:t>w</w:t>
            </w:r>
            <w:r w:rsidR="00C56875" w:rsidRPr="007B5BEF">
              <w:rPr>
                <w:szCs w:val="20"/>
              </w:rPr>
              <w:t xml:space="preserve"> </w:t>
            </w:r>
            <w:r w:rsidRPr="007B5BEF">
              <w:rPr>
                <w:szCs w:val="20"/>
              </w:rPr>
              <w:t>podległej</w:t>
            </w:r>
            <w:r w:rsidR="00C56875" w:rsidRPr="007B5BEF">
              <w:rPr>
                <w:szCs w:val="20"/>
              </w:rPr>
              <w:t xml:space="preserve"> </w:t>
            </w:r>
            <w:r w:rsidRPr="007B5BEF">
              <w:rPr>
                <w:szCs w:val="20"/>
              </w:rPr>
              <w:t>jednostce</w:t>
            </w:r>
            <w:r w:rsidR="00C56875" w:rsidRPr="007B5BEF">
              <w:rPr>
                <w:szCs w:val="20"/>
              </w:rPr>
              <w:t xml:space="preserve"> </w:t>
            </w:r>
            <w:r w:rsidRPr="007B5BEF">
              <w:rPr>
                <w:szCs w:val="20"/>
              </w:rPr>
              <w:t>zmilitaryzowanej?</w:t>
            </w:r>
          </w:p>
        </w:tc>
        <w:tc>
          <w:tcPr>
            <w:tcW w:w="8222" w:type="dxa"/>
          </w:tcPr>
          <w:p w14:paraId="10C468FF" w14:textId="6CD53DF6" w:rsidR="00CF0E09" w:rsidRPr="007B5BEF" w:rsidRDefault="00CF0E09" w:rsidP="0003659F">
            <w:pPr>
              <w:spacing w:after="120"/>
              <w:rPr>
                <w:szCs w:val="20"/>
              </w:rPr>
            </w:pP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(n</w:t>
            </w:r>
            <w:r w:rsidR="004E42FB" w:rsidRPr="007B5BEF">
              <w:rPr>
                <w:szCs w:val="20"/>
              </w:rPr>
              <w:t>a</w:t>
            </w:r>
            <w:r w:rsidR="00C56875" w:rsidRPr="007B5BEF">
              <w:rPr>
                <w:szCs w:val="20"/>
              </w:rPr>
              <w:t xml:space="preserve"> </w:t>
            </w:r>
            <w:r w:rsidR="004E42FB" w:rsidRPr="007B5BEF">
              <w:rPr>
                <w:szCs w:val="20"/>
              </w:rPr>
              <w:t>przykład</w:t>
            </w:r>
            <w:r w:rsidR="00C56875" w:rsidRPr="007B5BEF">
              <w:rPr>
                <w:szCs w:val="20"/>
              </w:rPr>
              <w:t xml:space="preserve"> </w:t>
            </w:r>
            <w:r w:rsidRPr="007B5BEF">
              <w:rPr>
                <w:szCs w:val="20"/>
              </w:rPr>
              <w:t>dokument</w:t>
            </w:r>
            <w:r w:rsidR="00C56875" w:rsidRPr="007B5BEF">
              <w:rPr>
                <w:szCs w:val="20"/>
              </w:rPr>
              <w:t xml:space="preserve"> </w:t>
            </w:r>
            <w:r w:rsidRPr="007B5BEF">
              <w:rPr>
                <w:szCs w:val="20"/>
              </w:rPr>
              <w:t>potwierdzający</w:t>
            </w:r>
            <w:r w:rsidR="00C56875" w:rsidRPr="007B5BEF">
              <w:rPr>
                <w:szCs w:val="20"/>
              </w:rPr>
              <w:t xml:space="preserve"> </w:t>
            </w:r>
            <w:r w:rsidRPr="007B5BEF">
              <w:rPr>
                <w:szCs w:val="20"/>
              </w:rPr>
              <w:t>fakt</w:t>
            </w:r>
            <w:r w:rsidR="00C56875" w:rsidRPr="007B5BEF">
              <w:rPr>
                <w:szCs w:val="20"/>
              </w:rPr>
              <w:t xml:space="preserve"> </w:t>
            </w:r>
            <w:r w:rsidRPr="007B5BEF">
              <w:rPr>
                <w:szCs w:val="20"/>
              </w:rPr>
              <w:t>uzgodnienia</w:t>
            </w:r>
            <w:r w:rsidR="00C56875" w:rsidRPr="007B5BEF">
              <w:rPr>
                <w:szCs w:val="20"/>
              </w:rPr>
              <w:t xml:space="preserve"> </w:t>
            </w:r>
            <w:r w:rsidR="004E42FB" w:rsidRPr="007B5BEF">
              <w:rPr>
                <w:szCs w:val="20"/>
              </w:rPr>
              <w:t>z</w:t>
            </w:r>
            <w:r w:rsidR="00C56875" w:rsidRPr="007B5BEF">
              <w:rPr>
                <w:szCs w:val="20"/>
              </w:rPr>
              <w:t xml:space="preserve"> </w:t>
            </w:r>
            <w:r w:rsidR="004E42FB" w:rsidRPr="007B5BEF">
              <w:rPr>
                <w:szCs w:val="20"/>
              </w:rPr>
              <w:t>organem</w:t>
            </w:r>
            <w:r w:rsidR="00C56875" w:rsidRPr="007B5BEF">
              <w:rPr>
                <w:szCs w:val="20"/>
              </w:rPr>
              <w:t xml:space="preserve"> </w:t>
            </w:r>
            <w:r w:rsidR="004E42FB" w:rsidRPr="007B5BEF">
              <w:rPr>
                <w:szCs w:val="20"/>
              </w:rPr>
              <w:t>wnioskującym</w:t>
            </w:r>
            <w:r w:rsidR="00C56875" w:rsidRPr="007B5BEF">
              <w:rPr>
                <w:szCs w:val="20"/>
              </w:rPr>
              <w:t xml:space="preserve"> </w:t>
            </w:r>
            <w:r w:rsidR="004E42FB" w:rsidRPr="007B5BEF">
              <w:rPr>
                <w:szCs w:val="20"/>
              </w:rPr>
              <w:t>o</w:t>
            </w:r>
            <w:r w:rsidR="00C56875" w:rsidRPr="007B5BEF">
              <w:rPr>
                <w:szCs w:val="20"/>
              </w:rPr>
              <w:t xml:space="preserve"> </w:t>
            </w:r>
            <w:r w:rsidR="004E42FB" w:rsidRPr="007B5BEF">
              <w:rPr>
                <w:szCs w:val="20"/>
              </w:rPr>
              <w:t>objęcie</w:t>
            </w:r>
            <w:r w:rsidR="00C56875" w:rsidRPr="007B5BEF">
              <w:rPr>
                <w:szCs w:val="20"/>
              </w:rPr>
              <w:t xml:space="preserve"> </w:t>
            </w:r>
            <w:r w:rsidR="004E42FB" w:rsidRPr="007B5BEF">
              <w:rPr>
                <w:szCs w:val="20"/>
              </w:rPr>
              <w:t>militaryzacją</w:t>
            </w:r>
            <w:r w:rsidR="00C56875" w:rsidRPr="007B5BEF">
              <w:rPr>
                <w:szCs w:val="20"/>
              </w:rPr>
              <w:t xml:space="preserve"> </w:t>
            </w:r>
            <w:r w:rsidRPr="007B5BEF">
              <w:rPr>
                <w:szCs w:val="20"/>
              </w:rPr>
              <w:t>ustalonych</w:t>
            </w:r>
            <w:r w:rsidR="00C56875" w:rsidRPr="007B5BEF">
              <w:rPr>
                <w:szCs w:val="20"/>
              </w:rPr>
              <w:t xml:space="preserve"> </w:t>
            </w:r>
            <w:r w:rsidRPr="007B5BEF">
              <w:rPr>
                <w:szCs w:val="20"/>
              </w:rPr>
              <w:t>środków</w:t>
            </w:r>
            <w:r w:rsidR="00C56875" w:rsidRPr="007B5BEF">
              <w:rPr>
                <w:szCs w:val="20"/>
              </w:rPr>
              <w:t xml:space="preserve"> </w:t>
            </w:r>
            <w:r w:rsidRPr="007B5BEF">
              <w:rPr>
                <w:szCs w:val="20"/>
              </w:rPr>
              <w:t>finansowych</w:t>
            </w:r>
            <w:r w:rsidR="00C56875" w:rsidRPr="007B5BEF">
              <w:rPr>
                <w:szCs w:val="20"/>
              </w:rPr>
              <w:t xml:space="preserve"> </w:t>
            </w:r>
            <w:r w:rsidRPr="007B5BEF">
              <w:rPr>
                <w:szCs w:val="20"/>
              </w:rPr>
              <w:t>na</w:t>
            </w:r>
            <w:r w:rsidR="00C56875" w:rsidRPr="007B5BEF">
              <w:rPr>
                <w:szCs w:val="20"/>
              </w:rPr>
              <w:t xml:space="preserve"> </w:t>
            </w:r>
            <w:r w:rsidRPr="007B5BEF">
              <w:rPr>
                <w:szCs w:val="20"/>
              </w:rPr>
              <w:t>wynagrodzenia</w:t>
            </w:r>
            <w:r w:rsidR="00C56875" w:rsidRPr="007B5BEF">
              <w:rPr>
                <w:szCs w:val="20"/>
              </w:rPr>
              <w:t xml:space="preserve"> </w:t>
            </w:r>
            <w:r w:rsidRPr="007B5BEF">
              <w:rPr>
                <w:szCs w:val="20"/>
              </w:rPr>
              <w:t>dla</w:t>
            </w:r>
            <w:r w:rsidR="00C56875" w:rsidRPr="007B5BEF">
              <w:rPr>
                <w:szCs w:val="20"/>
              </w:rPr>
              <w:t xml:space="preserve"> </w:t>
            </w:r>
            <w:r w:rsidRPr="007B5BEF">
              <w:rPr>
                <w:szCs w:val="20"/>
              </w:rPr>
              <w:t>osób</w:t>
            </w:r>
            <w:r w:rsidR="00C56875" w:rsidRPr="007B5BEF">
              <w:rPr>
                <w:szCs w:val="20"/>
              </w:rPr>
              <w:t xml:space="preserve"> </w:t>
            </w:r>
            <w:r w:rsidRPr="007B5BEF">
              <w:rPr>
                <w:szCs w:val="20"/>
              </w:rPr>
              <w:t>pełniących</w:t>
            </w:r>
            <w:r w:rsidR="00C56875" w:rsidRPr="007B5BEF">
              <w:rPr>
                <w:szCs w:val="20"/>
              </w:rPr>
              <w:t xml:space="preserve"> </w:t>
            </w:r>
            <w:r w:rsidRPr="007B5BEF">
              <w:rPr>
                <w:szCs w:val="20"/>
              </w:rPr>
              <w:t>służbę</w:t>
            </w:r>
            <w:r w:rsidR="00C56875" w:rsidRPr="007B5BEF">
              <w:rPr>
                <w:szCs w:val="20"/>
              </w:rPr>
              <w:t xml:space="preserve"> </w:t>
            </w:r>
            <w:r w:rsidRPr="007B5BEF">
              <w:rPr>
                <w:szCs w:val="20"/>
              </w:rPr>
              <w:t>w</w:t>
            </w:r>
            <w:r w:rsidR="00C56875" w:rsidRPr="007B5BEF">
              <w:rPr>
                <w:szCs w:val="20"/>
              </w:rPr>
              <w:t xml:space="preserve"> </w:t>
            </w:r>
            <w:r w:rsidRPr="007B5BEF">
              <w:rPr>
                <w:szCs w:val="20"/>
              </w:rPr>
              <w:t>jednostce</w:t>
            </w:r>
            <w:r w:rsidR="00C56875" w:rsidRPr="007B5BEF">
              <w:rPr>
                <w:szCs w:val="20"/>
              </w:rPr>
              <w:t xml:space="preserve"> </w:t>
            </w:r>
            <w:r w:rsidRPr="007B5BEF">
              <w:rPr>
                <w:szCs w:val="20"/>
              </w:rPr>
              <w:t>zmilitaryzowanej).</w:t>
            </w:r>
          </w:p>
          <w:p w14:paraId="052C96C6" w14:textId="4B1B46E1" w:rsidR="00CF0E09" w:rsidRPr="007B5BEF" w:rsidRDefault="00CF0E09" w:rsidP="0003659F">
            <w:pPr>
              <w:spacing w:after="120"/>
              <w:rPr>
                <w:szCs w:val="20"/>
              </w:rPr>
            </w:pPr>
            <w:r w:rsidRPr="007B5BEF">
              <w:rPr>
                <w:i/>
                <w:iCs/>
                <w:szCs w:val="20"/>
              </w:rPr>
              <w:t>Organ</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ramach</w:t>
            </w:r>
            <w:r w:rsidR="00C56875" w:rsidRPr="007B5BEF">
              <w:rPr>
                <w:i/>
                <w:iCs/>
                <w:szCs w:val="20"/>
              </w:rPr>
              <w:t xml:space="preserve"> </w:t>
            </w:r>
            <w:r w:rsidRPr="007B5BEF">
              <w:rPr>
                <w:i/>
                <w:iCs/>
                <w:szCs w:val="20"/>
              </w:rPr>
              <w:t>nadzoru</w:t>
            </w:r>
            <w:r w:rsidR="00C56875" w:rsidRPr="007B5BEF">
              <w:rPr>
                <w:i/>
                <w:iCs/>
                <w:szCs w:val="20"/>
              </w:rPr>
              <w:t xml:space="preserve"> </w:t>
            </w:r>
            <w:r w:rsidRPr="007B5BEF">
              <w:rPr>
                <w:i/>
                <w:iCs/>
                <w:szCs w:val="20"/>
              </w:rPr>
              <w:t>uzgadnia</w:t>
            </w:r>
            <w:r w:rsidR="00C56875" w:rsidRPr="007B5BEF">
              <w:rPr>
                <w:i/>
                <w:iCs/>
                <w:szCs w:val="20"/>
              </w:rPr>
              <w:t xml:space="preserve"> </w:t>
            </w:r>
            <w:r w:rsidRPr="007B5BEF">
              <w:rPr>
                <w:i/>
                <w:iCs/>
                <w:szCs w:val="20"/>
              </w:rPr>
              <w:t>wysokość</w:t>
            </w:r>
            <w:r w:rsidR="00C56875" w:rsidRPr="007B5BEF">
              <w:rPr>
                <w:i/>
                <w:iCs/>
                <w:szCs w:val="20"/>
              </w:rPr>
              <w:t xml:space="preserve"> </w:t>
            </w:r>
            <w:r w:rsidRPr="007B5BEF">
              <w:rPr>
                <w:i/>
                <w:iCs/>
                <w:szCs w:val="20"/>
              </w:rPr>
              <w:t>środków</w:t>
            </w:r>
            <w:r w:rsidR="00C56875" w:rsidRPr="007B5BEF">
              <w:rPr>
                <w:i/>
                <w:iCs/>
                <w:szCs w:val="20"/>
              </w:rPr>
              <w:t xml:space="preserve"> </w:t>
            </w:r>
            <w:r w:rsidRPr="007B5BEF">
              <w:rPr>
                <w:i/>
                <w:iCs/>
                <w:szCs w:val="20"/>
              </w:rPr>
              <w:t>finansowych</w:t>
            </w:r>
            <w:r w:rsidR="00C56875" w:rsidRPr="007B5BEF">
              <w:rPr>
                <w:i/>
                <w:iCs/>
                <w:szCs w:val="20"/>
              </w:rPr>
              <w:t xml:space="preserve"> </w:t>
            </w:r>
            <w:r w:rsidRPr="007B5BEF">
              <w:rPr>
                <w:i/>
                <w:iCs/>
                <w:szCs w:val="20"/>
              </w:rPr>
              <w:t>przeznaczonych</w:t>
            </w:r>
            <w:r w:rsidR="00C56875" w:rsidRPr="007B5BEF">
              <w:rPr>
                <w:i/>
                <w:iCs/>
                <w:szCs w:val="20"/>
              </w:rPr>
              <w:t xml:space="preserve"> </w:t>
            </w:r>
            <w:r w:rsidRPr="007B5BEF">
              <w:rPr>
                <w:i/>
                <w:iCs/>
                <w:szCs w:val="20"/>
              </w:rPr>
              <w:t>na</w:t>
            </w:r>
            <w:r w:rsidR="00C56875" w:rsidRPr="007B5BEF">
              <w:rPr>
                <w:i/>
                <w:iCs/>
                <w:szCs w:val="20"/>
              </w:rPr>
              <w:t xml:space="preserve"> </w:t>
            </w:r>
            <w:r w:rsidRPr="007B5BEF">
              <w:rPr>
                <w:i/>
                <w:iCs/>
                <w:szCs w:val="20"/>
              </w:rPr>
              <w:t>wynagrodzenia</w:t>
            </w:r>
            <w:r w:rsidR="00C56875" w:rsidRPr="007B5BEF">
              <w:rPr>
                <w:i/>
                <w:iCs/>
                <w:szCs w:val="20"/>
              </w:rPr>
              <w:t xml:space="preserve"> </w:t>
            </w:r>
            <w:r w:rsidR="004E42FB" w:rsidRPr="007B5BEF">
              <w:rPr>
                <w:i/>
                <w:iCs/>
                <w:szCs w:val="20"/>
              </w:rPr>
              <w:t>osób</w:t>
            </w:r>
            <w:r w:rsidR="00C56875" w:rsidRPr="007B5BEF">
              <w:rPr>
                <w:i/>
                <w:iCs/>
                <w:szCs w:val="20"/>
              </w:rPr>
              <w:t xml:space="preserve"> </w:t>
            </w:r>
            <w:r w:rsidR="004E42FB" w:rsidRPr="007B5BEF">
              <w:rPr>
                <w:i/>
                <w:iCs/>
                <w:szCs w:val="20"/>
              </w:rPr>
              <w:t>pełniących</w:t>
            </w:r>
            <w:r w:rsidR="00C56875" w:rsidRPr="007B5BEF">
              <w:rPr>
                <w:i/>
                <w:iCs/>
                <w:szCs w:val="20"/>
              </w:rPr>
              <w:t xml:space="preserve"> </w:t>
            </w:r>
            <w:r w:rsidR="004E42FB" w:rsidRPr="007B5BEF">
              <w:rPr>
                <w:i/>
                <w:iCs/>
                <w:szCs w:val="20"/>
              </w:rPr>
              <w:t>służbę</w:t>
            </w:r>
            <w:r w:rsidR="00C56875" w:rsidRPr="007B5BEF">
              <w:rPr>
                <w:i/>
                <w:iCs/>
                <w:szCs w:val="20"/>
              </w:rPr>
              <w:t xml:space="preserve"> </w:t>
            </w:r>
            <w:r w:rsidR="004E42FB" w:rsidRPr="007B5BEF">
              <w:rPr>
                <w:i/>
                <w:iCs/>
                <w:szCs w:val="20"/>
              </w:rPr>
              <w:t>w</w:t>
            </w:r>
            <w:r w:rsidR="00C56875" w:rsidRPr="007B5BEF">
              <w:rPr>
                <w:i/>
                <w:iCs/>
                <w:szCs w:val="20"/>
              </w:rPr>
              <w:t xml:space="preserve"> </w:t>
            </w:r>
            <w:r w:rsidR="004E42FB" w:rsidRPr="007B5BEF">
              <w:rPr>
                <w:i/>
                <w:iCs/>
                <w:szCs w:val="20"/>
              </w:rPr>
              <w:t>jednostce</w:t>
            </w:r>
            <w:r w:rsidR="00C56875" w:rsidRPr="007B5BEF">
              <w:rPr>
                <w:i/>
                <w:iCs/>
                <w:szCs w:val="20"/>
              </w:rPr>
              <w:t xml:space="preserve"> </w:t>
            </w:r>
            <w:r w:rsidR="004E42FB" w:rsidRPr="007B5BEF">
              <w:rPr>
                <w:i/>
                <w:iCs/>
                <w:szCs w:val="20"/>
              </w:rPr>
              <w:t>zmilitaryzowanej</w:t>
            </w:r>
            <w:r w:rsidR="005A47DD" w:rsidRPr="007B5BEF">
              <w:rPr>
                <w:i/>
                <w:iCs/>
                <w:szCs w:val="20"/>
              </w:rPr>
              <w:t>.</w:t>
            </w:r>
          </w:p>
          <w:p w14:paraId="1AA0ECC5" w14:textId="4FD4408B" w:rsidR="00CF0E09" w:rsidRPr="007B5BEF" w:rsidRDefault="00CF0E09" w:rsidP="0003659F">
            <w:pPr>
              <w:spacing w:after="120"/>
              <w:rPr>
                <w:szCs w:val="20"/>
              </w:rPr>
            </w:pPr>
            <w:r w:rsidRPr="007B5BEF">
              <w:rPr>
                <w:i/>
                <w:iCs/>
                <w:szCs w:val="20"/>
              </w:rPr>
              <w:t>Kierownik</w:t>
            </w:r>
            <w:r w:rsidR="00C56875" w:rsidRPr="007B5BEF">
              <w:rPr>
                <w:i/>
                <w:iCs/>
                <w:szCs w:val="20"/>
              </w:rPr>
              <w:t xml:space="preserve"> </w:t>
            </w:r>
            <w:r w:rsidRPr="007B5BEF">
              <w:rPr>
                <w:i/>
                <w:iCs/>
                <w:szCs w:val="20"/>
              </w:rPr>
              <w:t>jednostki</w:t>
            </w:r>
            <w:r w:rsidR="00C56875" w:rsidRPr="007B5BEF">
              <w:rPr>
                <w:i/>
                <w:iCs/>
                <w:szCs w:val="20"/>
              </w:rPr>
              <w:t xml:space="preserve"> </w:t>
            </w:r>
            <w:r w:rsidRPr="007B5BEF">
              <w:rPr>
                <w:i/>
                <w:iCs/>
                <w:szCs w:val="20"/>
              </w:rPr>
              <w:t>przewidzianej</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militaryzacji</w:t>
            </w:r>
            <w:r w:rsidR="005A47DD" w:rsidRPr="007B5BEF">
              <w:rPr>
                <w:i/>
                <w:iCs/>
                <w:szCs w:val="20"/>
              </w:rPr>
              <w:t>,</w:t>
            </w:r>
            <w:r w:rsidR="00C56875" w:rsidRPr="007B5BEF">
              <w:rPr>
                <w:i/>
                <w:iCs/>
                <w:szCs w:val="20"/>
              </w:rPr>
              <w:t xml:space="preserve"> </w:t>
            </w:r>
            <w:r w:rsidRPr="007B5BEF">
              <w:rPr>
                <w:i/>
                <w:iCs/>
                <w:szCs w:val="20"/>
              </w:rPr>
              <w:t>przygotowując</w:t>
            </w:r>
            <w:r w:rsidR="00C56875" w:rsidRPr="007B5BEF">
              <w:rPr>
                <w:i/>
                <w:iCs/>
                <w:szCs w:val="20"/>
              </w:rPr>
              <w:t xml:space="preserve"> </w:t>
            </w:r>
            <w:r w:rsidRPr="007B5BEF">
              <w:rPr>
                <w:i/>
                <w:iCs/>
                <w:szCs w:val="20"/>
              </w:rPr>
              <w:t>jednostkę</w:t>
            </w:r>
            <w:r w:rsidR="00C56875" w:rsidRPr="007B5BEF">
              <w:rPr>
                <w:i/>
                <w:iCs/>
                <w:szCs w:val="20"/>
              </w:rPr>
              <w:t xml:space="preserve"> </w:t>
            </w:r>
            <w:r w:rsidRPr="007B5BEF">
              <w:rPr>
                <w:i/>
                <w:iCs/>
                <w:szCs w:val="20"/>
              </w:rPr>
              <w:t>przewidzianą</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militaryzacji</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realizacji</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nałożonych</w:t>
            </w:r>
            <w:r w:rsidR="00C56875" w:rsidRPr="007B5BEF">
              <w:rPr>
                <w:i/>
                <w:iCs/>
                <w:szCs w:val="20"/>
              </w:rPr>
              <w:t xml:space="preserve"> </w:t>
            </w:r>
            <w:r w:rsidRPr="007B5BEF">
              <w:rPr>
                <w:i/>
                <w:iCs/>
                <w:szCs w:val="20"/>
              </w:rPr>
              <w:t>decyzją</w:t>
            </w:r>
            <w:r w:rsidR="005A47DD" w:rsidRPr="007B5BEF">
              <w:rPr>
                <w:i/>
                <w:iCs/>
                <w:szCs w:val="20"/>
              </w:rPr>
              <w:t>,</w:t>
            </w:r>
            <w:r w:rsidR="00C56875" w:rsidRPr="007B5BEF">
              <w:rPr>
                <w:i/>
                <w:iCs/>
                <w:szCs w:val="20"/>
              </w:rPr>
              <w:t xml:space="preserve"> </w:t>
            </w:r>
            <w:r w:rsidRPr="007B5BEF">
              <w:rPr>
                <w:i/>
                <w:iCs/>
                <w:szCs w:val="20"/>
              </w:rPr>
              <w:t>ustala</w:t>
            </w:r>
            <w:r w:rsidR="00C56875" w:rsidRPr="007B5BEF">
              <w:rPr>
                <w:i/>
                <w:iCs/>
                <w:szCs w:val="20"/>
              </w:rPr>
              <w:t xml:space="preserve"> </w:t>
            </w:r>
            <w:r w:rsidRPr="007B5BEF">
              <w:rPr>
                <w:i/>
                <w:iCs/>
                <w:szCs w:val="20"/>
              </w:rPr>
              <w:t>wysokość</w:t>
            </w:r>
            <w:r w:rsidR="00C56875" w:rsidRPr="007B5BEF">
              <w:rPr>
                <w:i/>
                <w:iCs/>
                <w:szCs w:val="20"/>
              </w:rPr>
              <w:t xml:space="preserve"> </w:t>
            </w:r>
            <w:r w:rsidRPr="007B5BEF">
              <w:rPr>
                <w:i/>
                <w:iCs/>
                <w:szCs w:val="20"/>
              </w:rPr>
              <w:t>wynagrodzenia</w:t>
            </w:r>
            <w:r w:rsidR="00C56875" w:rsidRPr="007B5BEF">
              <w:rPr>
                <w:i/>
                <w:iCs/>
                <w:szCs w:val="20"/>
              </w:rPr>
              <w:t xml:space="preserve"> </w:t>
            </w:r>
            <w:r w:rsidRPr="007B5BEF">
              <w:rPr>
                <w:i/>
                <w:iCs/>
                <w:szCs w:val="20"/>
              </w:rPr>
              <w:t>na</w:t>
            </w:r>
            <w:r w:rsidR="00C56875" w:rsidRPr="007B5BEF">
              <w:rPr>
                <w:i/>
                <w:iCs/>
                <w:szCs w:val="20"/>
              </w:rPr>
              <w:t xml:space="preserve"> </w:t>
            </w:r>
            <w:r w:rsidRPr="007B5BEF">
              <w:rPr>
                <w:i/>
                <w:iCs/>
                <w:szCs w:val="20"/>
              </w:rPr>
              <w:t>stanowiskach</w:t>
            </w:r>
            <w:r w:rsidR="00C56875" w:rsidRPr="007B5BEF">
              <w:rPr>
                <w:i/>
                <w:iCs/>
                <w:szCs w:val="20"/>
              </w:rPr>
              <w:t xml:space="preserve"> </w:t>
            </w:r>
            <w:r w:rsidRPr="007B5BEF">
              <w:rPr>
                <w:i/>
                <w:iCs/>
                <w:szCs w:val="20"/>
              </w:rPr>
              <w:t>służbowych</w:t>
            </w:r>
            <w:r w:rsidR="00C56875" w:rsidRPr="007B5BEF">
              <w:rPr>
                <w:i/>
                <w:iCs/>
                <w:szCs w:val="20"/>
              </w:rPr>
              <w:t xml:space="preserve"> </w:t>
            </w:r>
            <w:r w:rsidRPr="007B5BEF">
              <w:rPr>
                <w:i/>
                <w:iCs/>
                <w:szCs w:val="20"/>
              </w:rPr>
              <w:t>ujętych</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etacie</w:t>
            </w:r>
            <w:r w:rsidR="00C56875" w:rsidRPr="007B5BEF">
              <w:rPr>
                <w:i/>
                <w:iCs/>
                <w:szCs w:val="20"/>
              </w:rPr>
              <w:t xml:space="preserve"> </w:t>
            </w:r>
            <w:r w:rsidRPr="007B5BEF">
              <w:rPr>
                <w:i/>
                <w:iCs/>
                <w:szCs w:val="20"/>
              </w:rPr>
              <w:t>jednostki</w:t>
            </w:r>
            <w:r w:rsidR="00C56875" w:rsidRPr="007B5BEF">
              <w:rPr>
                <w:i/>
                <w:iCs/>
                <w:szCs w:val="20"/>
              </w:rPr>
              <w:t xml:space="preserve"> </w:t>
            </w:r>
            <w:r w:rsidRPr="007B5BEF">
              <w:rPr>
                <w:i/>
                <w:iCs/>
                <w:szCs w:val="20"/>
              </w:rPr>
              <w:t>zmilitaryzowanej</w:t>
            </w:r>
            <w:r w:rsidR="008C67DA">
              <w:rPr>
                <w:rStyle w:val="Odwoanieprzypisudolnego"/>
                <w:i/>
                <w:iCs/>
                <w:szCs w:val="20"/>
              </w:rPr>
              <w:footnoteReference w:id="29"/>
            </w:r>
            <w:r w:rsidRPr="007B5BEF">
              <w:rPr>
                <w:i/>
                <w:iCs/>
                <w:szCs w:val="20"/>
              </w:rPr>
              <w:t>.</w:t>
            </w:r>
          </w:p>
          <w:p w14:paraId="0892F71F" w14:textId="77777777" w:rsidR="00CF0E09" w:rsidRPr="007B5BEF" w:rsidRDefault="00CF0E09" w:rsidP="00DA22AC">
            <w:pPr>
              <w:rPr>
                <w:b/>
                <w:bCs/>
                <w:i/>
                <w:iCs/>
                <w:szCs w:val="20"/>
                <w:u w:val="single"/>
              </w:rPr>
            </w:pPr>
            <w:r w:rsidRPr="007B5BEF">
              <w:rPr>
                <w:b/>
                <w:bCs/>
                <w:i/>
                <w:iCs/>
                <w:szCs w:val="20"/>
                <w:u w:val="single"/>
              </w:rPr>
              <w:lastRenderedPageBreak/>
              <w:t>Wyznacznik:</w:t>
            </w:r>
          </w:p>
          <w:p w14:paraId="091F0834" w14:textId="12263B04" w:rsidR="00CF0E09" w:rsidRPr="007B5BEF" w:rsidRDefault="00CF0E09" w:rsidP="00DA22AC">
            <w:pPr>
              <w:rPr>
                <w:szCs w:val="20"/>
              </w:rPr>
            </w:pPr>
            <w:r w:rsidRPr="007B5BEF">
              <w:rPr>
                <w:szCs w:val="20"/>
              </w:rPr>
              <w:t>§11</w:t>
            </w:r>
            <w:r w:rsidR="00C56875" w:rsidRPr="007B5BEF">
              <w:rPr>
                <w:szCs w:val="20"/>
              </w:rPr>
              <w:t xml:space="preserve"> </w:t>
            </w:r>
            <w:r w:rsidRPr="007B5BEF">
              <w:rPr>
                <w:szCs w:val="20"/>
              </w:rPr>
              <w:t>ust.</w:t>
            </w:r>
            <w:r w:rsidR="00C56875" w:rsidRPr="007B5BEF">
              <w:rPr>
                <w:szCs w:val="20"/>
              </w:rPr>
              <w:t xml:space="preserve"> </w:t>
            </w:r>
            <w:r w:rsidRPr="007B5BEF">
              <w:rPr>
                <w:szCs w:val="20"/>
              </w:rPr>
              <w:t>2</w:t>
            </w:r>
            <w:r w:rsidR="00C56875" w:rsidRPr="007B5BEF">
              <w:rPr>
                <w:szCs w:val="20"/>
              </w:rPr>
              <w:t xml:space="preserve"> </w:t>
            </w:r>
            <w:r w:rsidRPr="007B5BEF">
              <w:rPr>
                <w:szCs w:val="20"/>
              </w:rPr>
              <w:t>pkt</w:t>
            </w:r>
            <w:r w:rsidR="00C56875" w:rsidRPr="007B5BEF">
              <w:rPr>
                <w:szCs w:val="20"/>
              </w:rPr>
              <w:t xml:space="preserve"> </w:t>
            </w:r>
            <w:r w:rsidRPr="007B5BEF">
              <w:rPr>
                <w:szCs w:val="20"/>
              </w:rPr>
              <w:t>2</w:t>
            </w:r>
            <w:r w:rsidR="00C56875" w:rsidRPr="007B5BEF">
              <w:rPr>
                <w:szCs w:val="20"/>
              </w:rPr>
              <w:t xml:space="preserve"> </w:t>
            </w:r>
            <w:r w:rsidRPr="007B5BEF">
              <w:rPr>
                <w:szCs w:val="20"/>
              </w:rPr>
              <w:t>oraz</w:t>
            </w:r>
            <w:r w:rsidR="00C56875" w:rsidRPr="007B5BEF">
              <w:rPr>
                <w:szCs w:val="20"/>
              </w:rPr>
              <w:t xml:space="preserve"> </w:t>
            </w:r>
            <w:r w:rsidRPr="007B5BEF">
              <w:rPr>
                <w:szCs w:val="20"/>
              </w:rPr>
              <w:t>§</w:t>
            </w:r>
            <w:r w:rsidR="00C56875" w:rsidRPr="007B5BEF">
              <w:rPr>
                <w:szCs w:val="20"/>
              </w:rPr>
              <w:t xml:space="preserve"> </w:t>
            </w:r>
            <w:r w:rsidRPr="007B5BEF">
              <w:rPr>
                <w:szCs w:val="20"/>
              </w:rPr>
              <w:t>12</w:t>
            </w:r>
            <w:r w:rsidR="00C56875" w:rsidRPr="007B5BEF">
              <w:rPr>
                <w:szCs w:val="20"/>
              </w:rPr>
              <w:t xml:space="preserve"> </w:t>
            </w:r>
            <w:r w:rsidRPr="007B5BEF">
              <w:rPr>
                <w:szCs w:val="20"/>
              </w:rPr>
              <w:t>ust.</w:t>
            </w:r>
            <w:r w:rsidR="00C56875" w:rsidRPr="007B5BEF">
              <w:rPr>
                <w:szCs w:val="20"/>
              </w:rPr>
              <w:t xml:space="preserve"> </w:t>
            </w:r>
            <w:r w:rsidRPr="007B5BEF">
              <w:rPr>
                <w:szCs w:val="20"/>
              </w:rPr>
              <w:t>2</w:t>
            </w:r>
            <w:r w:rsidR="00C56875" w:rsidRPr="007B5BEF">
              <w:rPr>
                <w:szCs w:val="20"/>
              </w:rPr>
              <w:t xml:space="preserve"> </w:t>
            </w:r>
            <w:r w:rsidRPr="007B5BEF">
              <w:rPr>
                <w:szCs w:val="20"/>
              </w:rPr>
              <w:t>pkt.</w:t>
            </w:r>
            <w:r w:rsidR="00C56875" w:rsidRPr="007B5BEF">
              <w:rPr>
                <w:szCs w:val="20"/>
              </w:rPr>
              <w:t xml:space="preserve"> </w:t>
            </w:r>
            <w:r w:rsidRPr="007B5BEF">
              <w:rPr>
                <w:szCs w:val="20"/>
              </w:rPr>
              <w:t>3</w:t>
            </w:r>
            <w:r w:rsidR="00C56875" w:rsidRPr="007B5BEF">
              <w:rPr>
                <w:b/>
                <w:bCs/>
                <w:i/>
                <w:iCs/>
                <w:szCs w:val="20"/>
                <w:u w:val="single"/>
              </w:rPr>
              <w:t xml:space="preserve"> </w:t>
            </w:r>
            <w:proofErr w:type="spellStart"/>
            <w:r w:rsidRPr="007B5BEF">
              <w:rPr>
                <w:szCs w:val="20"/>
              </w:rPr>
              <w:t>rozp</w:t>
            </w:r>
            <w:proofErr w:type="spellEnd"/>
            <w:r w:rsidRPr="007B5BEF">
              <w:rPr>
                <w:i/>
                <w:iCs/>
                <w:szCs w:val="20"/>
              </w:rPr>
              <w:t>.</w:t>
            </w:r>
            <w:r w:rsidR="00C56875" w:rsidRPr="007B5BEF">
              <w:rPr>
                <w:i/>
                <w:iCs/>
                <w:szCs w:val="20"/>
              </w:rPr>
              <w:t xml:space="preserve"> </w:t>
            </w:r>
            <w:proofErr w:type="spellStart"/>
            <w:r w:rsidRPr="007B5BEF">
              <w:rPr>
                <w:i/>
                <w:iCs/>
                <w:szCs w:val="20"/>
              </w:rPr>
              <w:t>ws</w:t>
            </w:r>
            <w:proofErr w:type="spellEnd"/>
            <w:r w:rsidRPr="007B5BEF">
              <w:rPr>
                <w:i/>
                <w:iCs/>
                <w:szCs w:val="20"/>
              </w:rPr>
              <w:t>.</w:t>
            </w:r>
            <w:r w:rsidR="00C56875" w:rsidRPr="007B5BEF">
              <w:rPr>
                <w:i/>
                <w:iCs/>
                <w:szCs w:val="20"/>
              </w:rPr>
              <w:t xml:space="preserve"> </w:t>
            </w:r>
            <w:r w:rsidRPr="007B5BEF">
              <w:rPr>
                <w:i/>
                <w:iCs/>
                <w:szCs w:val="20"/>
              </w:rPr>
              <w:t>militaryzacji</w:t>
            </w:r>
            <w:r w:rsidRPr="007B5BEF">
              <w:rPr>
                <w:szCs w:val="20"/>
              </w:rPr>
              <w:t>.</w:t>
            </w:r>
          </w:p>
        </w:tc>
      </w:tr>
      <w:tr w:rsidR="009519E8" w:rsidRPr="007B5BEF" w14:paraId="20D98265" w14:textId="77777777" w:rsidTr="00E303F3">
        <w:tc>
          <w:tcPr>
            <w:tcW w:w="1985" w:type="dxa"/>
            <w:vMerge/>
          </w:tcPr>
          <w:p w14:paraId="0574E21C" w14:textId="77777777" w:rsidR="00CF0E09" w:rsidRPr="007B5BEF" w:rsidRDefault="00CF0E09" w:rsidP="00DA22AC">
            <w:pPr>
              <w:rPr>
                <w:szCs w:val="20"/>
              </w:rPr>
            </w:pPr>
          </w:p>
        </w:tc>
        <w:tc>
          <w:tcPr>
            <w:tcW w:w="2126" w:type="dxa"/>
            <w:vMerge/>
          </w:tcPr>
          <w:p w14:paraId="70130710" w14:textId="77777777" w:rsidR="00CF0E09" w:rsidRPr="007B5BEF" w:rsidRDefault="00CF0E09" w:rsidP="00DA22AC">
            <w:pPr>
              <w:rPr>
                <w:szCs w:val="20"/>
              </w:rPr>
            </w:pPr>
          </w:p>
        </w:tc>
        <w:tc>
          <w:tcPr>
            <w:tcW w:w="3402" w:type="dxa"/>
          </w:tcPr>
          <w:p w14:paraId="2502E82D" w14:textId="4610D990" w:rsidR="00CF0E09" w:rsidRPr="007B5BEF" w:rsidRDefault="00CF0E09" w:rsidP="00DA22AC">
            <w:pPr>
              <w:rPr>
                <w:szCs w:val="20"/>
              </w:rPr>
            </w:pPr>
            <w:r w:rsidRPr="007B5BEF">
              <w:rPr>
                <w:szCs w:val="20"/>
              </w:rPr>
              <w:t>11.4</w:t>
            </w:r>
            <w:r w:rsidR="00C56875" w:rsidRPr="007B5BEF">
              <w:rPr>
                <w:szCs w:val="20"/>
              </w:rPr>
              <w:t xml:space="preserve"> </w:t>
            </w:r>
            <w:r w:rsidRPr="007B5BEF">
              <w:rPr>
                <w:rFonts w:cs="Times New Roman"/>
                <w:kern w:val="0"/>
                <w:szCs w:val="20"/>
                <w14:ligatures w14:val="none"/>
              </w:rPr>
              <w:t>Czy</w:t>
            </w:r>
            <w:r w:rsidR="00C56875" w:rsidRPr="007B5BEF">
              <w:rPr>
                <w:rFonts w:cs="Times New Roman"/>
                <w:kern w:val="0"/>
                <w:szCs w:val="20"/>
                <w14:ligatures w14:val="none"/>
              </w:rPr>
              <w:t xml:space="preserve"> </w:t>
            </w:r>
            <w:r w:rsidRPr="007B5BEF">
              <w:rPr>
                <w:szCs w:val="20"/>
              </w:rPr>
              <w:t>sporządzon</w:t>
            </w:r>
            <w:r w:rsidR="004E42FB" w:rsidRPr="007B5BEF">
              <w:rPr>
                <w:szCs w:val="20"/>
              </w:rPr>
              <w:t>o</w:t>
            </w:r>
            <w:r w:rsidR="00C56875" w:rsidRPr="007B5BEF">
              <w:rPr>
                <w:szCs w:val="20"/>
              </w:rPr>
              <w:t xml:space="preserve"> </w:t>
            </w:r>
            <w:r w:rsidRPr="007B5BEF">
              <w:rPr>
                <w:szCs w:val="20"/>
              </w:rPr>
              <w:t>zestawieni</w:t>
            </w:r>
            <w:r w:rsidR="004E42FB" w:rsidRPr="007B5BEF">
              <w:rPr>
                <w:szCs w:val="20"/>
              </w:rPr>
              <w:t>e</w:t>
            </w:r>
            <w:r w:rsidR="00C56875" w:rsidRPr="007B5BEF">
              <w:rPr>
                <w:szCs w:val="20"/>
              </w:rPr>
              <w:t xml:space="preserve"> </w:t>
            </w:r>
            <w:r w:rsidRPr="007B5BEF">
              <w:rPr>
                <w:szCs w:val="20"/>
              </w:rPr>
              <w:t>zadań</w:t>
            </w:r>
            <w:r w:rsidR="00C56875" w:rsidRPr="007B5BEF">
              <w:rPr>
                <w:szCs w:val="20"/>
              </w:rPr>
              <w:t xml:space="preserve"> </w:t>
            </w:r>
            <w:r w:rsidRPr="007B5BEF">
              <w:rPr>
                <w:szCs w:val="20"/>
              </w:rPr>
              <w:t>w</w:t>
            </w:r>
            <w:r w:rsidR="00C56875" w:rsidRPr="007B5BEF">
              <w:rPr>
                <w:szCs w:val="20"/>
              </w:rPr>
              <w:t xml:space="preserve"> </w:t>
            </w:r>
            <w:r w:rsidRPr="007B5BEF">
              <w:rPr>
                <w:szCs w:val="20"/>
              </w:rPr>
              <w:t>zakresie</w:t>
            </w:r>
            <w:r w:rsidR="00C56875" w:rsidRPr="007B5BEF">
              <w:rPr>
                <w:szCs w:val="20"/>
              </w:rPr>
              <w:t xml:space="preserve"> </w:t>
            </w:r>
            <w:r w:rsidRPr="007B5BEF">
              <w:rPr>
                <w:szCs w:val="20"/>
              </w:rPr>
              <w:t>militaryzacji</w:t>
            </w:r>
            <w:r w:rsidR="00C56875" w:rsidRPr="007B5BEF">
              <w:rPr>
                <w:szCs w:val="20"/>
              </w:rPr>
              <w:t xml:space="preserve"> </w:t>
            </w:r>
            <w:r w:rsidR="004E42FB" w:rsidRPr="007B5BEF">
              <w:rPr>
                <w:szCs w:val="20"/>
              </w:rPr>
              <w:t>i</w:t>
            </w:r>
            <w:r w:rsidR="0065684F" w:rsidRPr="007B5BEF">
              <w:rPr>
                <w:szCs w:val="20"/>
              </w:rPr>
              <w:t> </w:t>
            </w:r>
            <w:r w:rsidR="004E42FB" w:rsidRPr="007B5BEF">
              <w:rPr>
                <w:szCs w:val="20"/>
              </w:rPr>
              <w:t>przekazano</w:t>
            </w:r>
            <w:r w:rsidR="00C56875" w:rsidRPr="007B5BEF">
              <w:rPr>
                <w:szCs w:val="20"/>
              </w:rPr>
              <w:t xml:space="preserve"> </w:t>
            </w:r>
            <w:r w:rsidR="004E42FB" w:rsidRPr="007B5BEF">
              <w:rPr>
                <w:szCs w:val="20"/>
              </w:rPr>
              <w:t>jego</w:t>
            </w:r>
            <w:r w:rsidR="00C56875" w:rsidRPr="007B5BEF">
              <w:rPr>
                <w:szCs w:val="20"/>
              </w:rPr>
              <w:t xml:space="preserve"> </w:t>
            </w:r>
            <w:r w:rsidR="004E42FB" w:rsidRPr="007B5BEF">
              <w:rPr>
                <w:szCs w:val="20"/>
              </w:rPr>
              <w:t>kopię</w:t>
            </w:r>
            <w:r w:rsidR="00C56875" w:rsidRPr="007B5BEF">
              <w:rPr>
                <w:szCs w:val="20"/>
              </w:rPr>
              <w:t xml:space="preserve"> </w:t>
            </w:r>
            <w:r w:rsidR="00025AFE" w:rsidRPr="007B5BEF">
              <w:rPr>
                <w:szCs w:val="20"/>
              </w:rPr>
              <w:t>szefowi</w:t>
            </w:r>
            <w:r w:rsidR="00C56875" w:rsidRPr="007B5BEF">
              <w:rPr>
                <w:szCs w:val="20"/>
              </w:rPr>
              <w:t xml:space="preserve"> </w:t>
            </w:r>
            <w:r w:rsidR="00025AFE" w:rsidRPr="007B5BEF">
              <w:rPr>
                <w:szCs w:val="20"/>
              </w:rPr>
              <w:t>WCR</w:t>
            </w:r>
            <w:r w:rsidR="00C56875" w:rsidRPr="007B5BEF">
              <w:rPr>
                <w:szCs w:val="20"/>
              </w:rPr>
              <w:t xml:space="preserve"> </w:t>
            </w:r>
            <w:r w:rsidR="00025AFE" w:rsidRPr="007B5BEF">
              <w:rPr>
                <w:szCs w:val="20"/>
              </w:rPr>
              <w:t>oraz</w:t>
            </w:r>
            <w:r w:rsidR="00C56875" w:rsidRPr="007B5BEF">
              <w:rPr>
                <w:szCs w:val="20"/>
              </w:rPr>
              <w:t xml:space="preserve"> </w:t>
            </w:r>
            <w:r w:rsidR="00025AFE" w:rsidRPr="007B5BEF">
              <w:rPr>
                <w:szCs w:val="20"/>
              </w:rPr>
              <w:t>kierownikowi</w:t>
            </w:r>
            <w:r w:rsidR="00C56875" w:rsidRPr="007B5BEF">
              <w:rPr>
                <w:szCs w:val="20"/>
              </w:rPr>
              <w:t xml:space="preserve"> </w:t>
            </w:r>
            <w:r w:rsidR="00025AFE" w:rsidRPr="007B5BEF">
              <w:rPr>
                <w:szCs w:val="20"/>
              </w:rPr>
              <w:t>jednostki</w:t>
            </w:r>
            <w:r w:rsidR="00C56875" w:rsidRPr="007B5BEF">
              <w:rPr>
                <w:szCs w:val="20"/>
              </w:rPr>
              <w:t xml:space="preserve"> </w:t>
            </w:r>
            <w:r w:rsidR="00025AFE" w:rsidRPr="007B5BEF">
              <w:rPr>
                <w:szCs w:val="20"/>
              </w:rPr>
              <w:t>przewidzianej</w:t>
            </w:r>
            <w:r w:rsidR="00C56875" w:rsidRPr="007B5BEF">
              <w:rPr>
                <w:szCs w:val="20"/>
              </w:rPr>
              <w:t xml:space="preserve"> </w:t>
            </w:r>
            <w:r w:rsidR="00025AFE" w:rsidRPr="007B5BEF">
              <w:rPr>
                <w:szCs w:val="20"/>
              </w:rPr>
              <w:t>do</w:t>
            </w:r>
            <w:r w:rsidR="00C56875" w:rsidRPr="007B5BEF">
              <w:rPr>
                <w:szCs w:val="20"/>
              </w:rPr>
              <w:t xml:space="preserve"> </w:t>
            </w:r>
            <w:r w:rsidR="00025AFE" w:rsidRPr="007B5BEF">
              <w:rPr>
                <w:szCs w:val="20"/>
              </w:rPr>
              <w:t>militaryzacji</w:t>
            </w:r>
            <w:r w:rsidRPr="007B5BEF">
              <w:rPr>
                <w:szCs w:val="20"/>
              </w:rPr>
              <w:t>?</w:t>
            </w:r>
            <w:r w:rsidR="00C56875" w:rsidRPr="007B5BEF">
              <w:rPr>
                <w:szCs w:val="20"/>
              </w:rPr>
              <w:t xml:space="preserve"> </w:t>
            </w:r>
          </w:p>
        </w:tc>
        <w:tc>
          <w:tcPr>
            <w:tcW w:w="8222" w:type="dxa"/>
          </w:tcPr>
          <w:p w14:paraId="229DCDCA" w14:textId="4535FE62" w:rsidR="00CF0E09" w:rsidRPr="007B5BEF" w:rsidRDefault="00CF0E09" w:rsidP="0003659F">
            <w:pPr>
              <w:spacing w:after="120"/>
              <w:rPr>
                <w:szCs w:val="20"/>
              </w:rPr>
            </w:pP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r w:rsidR="00025AFE" w:rsidRPr="007B5BEF">
              <w:rPr>
                <w:szCs w:val="20"/>
              </w:rPr>
              <w:t>(zestawienie</w:t>
            </w:r>
            <w:r w:rsidR="00C56875" w:rsidRPr="007B5BEF">
              <w:rPr>
                <w:szCs w:val="20"/>
              </w:rPr>
              <w:t xml:space="preserve"> </w:t>
            </w:r>
            <w:r w:rsidR="00025AFE" w:rsidRPr="007B5BEF">
              <w:rPr>
                <w:szCs w:val="20"/>
              </w:rPr>
              <w:t>zadań</w:t>
            </w:r>
            <w:r w:rsidR="00C56875" w:rsidRPr="007B5BEF">
              <w:rPr>
                <w:szCs w:val="20"/>
              </w:rPr>
              <w:t xml:space="preserve"> </w:t>
            </w:r>
            <w:r w:rsidR="00025AFE" w:rsidRPr="007B5BEF">
              <w:rPr>
                <w:szCs w:val="20"/>
              </w:rPr>
              <w:t>w</w:t>
            </w:r>
            <w:r w:rsidR="00C56875" w:rsidRPr="007B5BEF">
              <w:rPr>
                <w:szCs w:val="20"/>
              </w:rPr>
              <w:t xml:space="preserve"> </w:t>
            </w:r>
            <w:r w:rsidR="00025AFE" w:rsidRPr="007B5BEF">
              <w:rPr>
                <w:szCs w:val="20"/>
              </w:rPr>
              <w:t>zakresie</w:t>
            </w:r>
            <w:r w:rsidR="00C56875" w:rsidRPr="007B5BEF">
              <w:rPr>
                <w:szCs w:val="20"/>
              </w:rPr>
              <w:t xml:space="preserve"> </w:t>
            </w:r>
            <w:r w:rsidR="00025AFE" w:rsidRPr="007B5BEF">
              <w:rPr>
                <w:szCs w:val="20"/>
              </w:rPr>
              <w:t>militaryzacji)</w:t>
            </w:r>
            <w:r w:rsidR="00C56875" w:rsidRPr="007B5BEF">
              <w:rPr>
                <w:szCs w:val="20"/>
              </w:rPr>
              <w:t xml:space="preserve"> </w:t>
            </w:r>
            <w:r w:rsidR="00025AFE" w:rsidRPr="007B5BEF">
              <w:rPr>
                <w:szCs w:val="20"/>
              </w:rPr>
              <w:t>oraz</w:t>
            </w:r>
            <w:r w:rsidR="00C56875" w:rsidRPr="007B5BEF">
              <w:rPr>
                <w:szCs w:val="20"/>
              </w:rPr>
              <w:t xml:space="preserve"> </w:t>
            </w:r>
            <w:r w:rsidR="00025AFE" w:rsidRPr="007B5BEF">
              <w:rPr>
                <w:szCs w:val="20"/>
              </w:rPr>
              <w:t>korespondencja</w:t>
            </w:r>
            <w:r w:rsidR="00C56875" w:rsidRPr="007B5BEF">
              <w:rPr>
                <w:szCs w:val="20"/>
              </w:rPr>
              <w:t xml:space="preserve"> </w:t>
            </w:r>
            <w:r w:rsidR="00025AFE" w:rsidRPr="007B5BEF">
              <w:rPr>
                <w:szCs w:val="20"/>
              </w:rPr>
              <w:t>z</w:t>
            </w:r>
            <w:r w:rsidR="00C56875" w:rsidRPr="007B5BEF">
              <w:rPr>
                <w:szCs w:val="20"/>
              </w:rPr>
              <w:t xml:space="preserve"> </w:t>
            </w:r>
            <w:r w:rsidR="00025AFE" w:rsidRPr="007B5BEF">
              <w:rPr>
                <w:szCs w:val="20"/>
              </w:rPr>
              <w:t>szefem</w:t>
            </w:r>
            <w:r w:rsidR="00C56875" w:rsidRPr="007B5BEF">
              <w:rPr>
                <w:szCs w:val="20"/>
              </w:rPr>
              <w:t xml:space="preserve"> </w:t>
            </w:r>
            <w:r w:rsidR="00025AFE" w:rsidRPr="007B5BEF">
              <w:rPr>
                <w:szCs w:val="20"/>
              </w:rPr>
              <w:t>WCR</w:t>
            </w:r>
            <w:r w:rsidR="00C56875" w:rsidRPr="007B5BEF">
              <w:rPr>
                <w:szCs w:val="20"/>
              </w:rPr>
              <w:t xml:space="preserve"> </w:t>
            </w:r>
            <w:r w:rsidR="00025AFE" w:rsidRPr="007B5BEF">
              <w:rPr>
                <w:szCs w:val="20"/>
              </w:rPr>
              <w:t>i</w:t>
            </w:r>
            <w:r w:rsidR="00C56875" w:rsidRPr="007B5BEF">
              <w:rPr>
                <w:szCs w:val="20"/>
              </w:rPr>
              <w:t xml:space="preserve"> </w:t>
            </w:r>
            <w:r w:rsidR="00025AFE" w:rsidRPr="007B5BEF">
              <w:rPr>
                <w:szCs w:val="20"/>
              </w:rPr>
              <w:t>kierownikiem</w:t>
            </w:r>
            <w:r w:rsidR="00C56875" w:rsidRPr="007B5BEF">
              <w:rPr>
                <w:szCs w:val="20"/>
              </w:rPr>
              <w:t xml:space="preserve"> </w:t>
            </w:r>
            <w:r w:rsidR="00025AFE" w:rsidRPr="007B5BEF">
              <w:rPr>
                <w:szCs w:val="20"/>
              </w:rPr>
              <w:t>jednostki</w:t>
            </w:r>
            <w:r w:rsidR="00C56875" w:rsidRPr="007B5BEF">
              <w:rPr>
                <w:szCs w:val="20"/>
              </w:rPr>
              <w:t xml:space="preserve"> </w:t>
            </w:r>
            <w:r w:rsidR="00025AFE" w:rsidRPr="007B5BEF">
              <w:rPr>
                <w:szCs w:val="20"/>
              </w:rPr>
              <w:t>przewidzianej</w:t>
            </w:r>
            <w:r w:rsidR="00C56875" w:rsidRPr="007B5BEF">
              <w:rPr>
                <w:szCs w:val="20"/>
              </w:rPr>
              <w:t xml:space="preserve"> </w:t>
            </w:r>
            <w:r w:rsidR="00025AFE" w:rsidRPr="007B5BEF">
              <w:rPr>
                <w:szCs w:val="20"/>
              </w:rPr>
              <w:t>do</w:t>
            </w:r>
            <w:r w:rsidR="00C56875" w:rsidRPr="007B5BEF">
              <w:rPr>
                <w:szCs w:val="20"/>
              </w:rPr>
              <w:t xml:space="preserve"> </w:t>
            </w:r>
            <w:r w:rsidR="00025AFE" w:rsidRPr="007B5BEF">
              <w:rPr>
                <w:szCs w:val="20"/>
              </w:rPr>
              <w:t>militaryzacji</w:t>
            </w:r>
            <w:r w:rsidRPr="007B5BEF">
              <w:rPr>
                <w:szCs w:val="20"/>
              </w:rPr>
              <w:t>.</w:t>
            </w:r>
          </w:p>
          <w:p w14:paraId="1AEC82A5" w14:textId="2A0517C2" w:rsidR="00CF0E09" w:rsidRPr="007B5BEF" w:rsidRDefault="00CF0E09" w:rsidP="0003659F">
            <w:pPr>
              <w:spacing w:after="120"/>
              <w:rPr>
                <w:i/>
                <w:iCs/>
                <w:szCs w:val="20"/>
              </w:rPr>
            </w:pPr>
            <w:r w:rsidRPr="007B5BEF">
              <w:rPr>
                <w:i/>
                <w:iCs/>
                <w:szCs w:val="20"/>
              </w:rPr>
              <w:t>Organ</w:t>
            </w:r>
            <w:r w:rsidR="00C56875" w:rsidRPr="007B5BEF">
              <w:rPr>
                <w:i/>
                <w:iCs/>
                <w:szCs w:val="20"/>
              </w:rPr>
              <w:t xml:space="preserve"> </w:t>
            </w:r>
            <w:r w:rsidR="00025AFE" w:rsidRPr="007B5BEF">
              <w:rPr>
                <w:i/>
                <w:iCs/>
                <w:szCs w:val="20"/>
              </w:rPr>
              <w:t>p</w:t>
            </w:r>
            <w:r w:rsidRPr="007B5BEF">
              <w:rPr>
                <w:i/>
                <w:iCs/>
                <w:szCs w:val="20"/>
              </w:rPr>
              <w:t>rzekazuje</w:t>
            </w:r>
            <w:r w:rsidR="00C56875" w:rsidRPr="007B5BEF">
              <w:rPr>
                <w:i/>
                <w:iCs/>
                <w:szCs w:val="20"/>
              </w:rPr>
              <w:t xml:space="preserve"> </w:t>
            </w:r>
            <w:r w:rsidRPr="007B5BEF">
              <w:rPr>
                <w:i/>
                <w:iCs/>
                <w:szCs w:val="20"/>
              </w:rPr>
              <w:t>niezwłocznie</w:t>
            </w:r>
            <w:r w:rsidR="00C56875" w:rsidRPr="007B5BEF">
              <w:rPr>
                <w:i/>
                <w:iCs/>
                <w:szCs w:val="20"/>
              </w:rPr>
              <w:t xml:space="preserve"> </w:t>
            </w:r>
            <w:r w:rsidRPr="007B5BEF">
              <w:rPr>
                <w:i/>
                <w:iCs/>
                <w:szCs w:val="20"/>
              </w:rPr>
              <w:t>kopię</w:t>
            </w:r>
            <w:r w:rsidR="00C56875" w:rsidRPr="007B5BEF">
              <w:rPr>
                <w:i/>
                <w:iCs/>
                <w:szCs w:val="20"/>
              </w:rPr>
              <w:t xml:space="preserve"> </w:t>
            </w:r>
            <w:r w:rsidRPr="007B5BEF">
              <w:rPr>
                <w:i/>
                <w:iCs/>
                <w:szCs w:val="20"/>
              </w:rPr>
              <w:t>sporządzonego</w:t>
            </w:r>
            <w:r w:rsidR="00C56875" w:rsidRPr="007B5BEF">
              <w:rPr>
                <w:i/>
                <w:iCs/>
                <w:szCs w:val="20"/>
              </w:rPr>
              <w:t xml:space="preserve"> </w:t>
            </w:r>
            <w:r w:rsidRPr="007B5BEF">
              <w:rPr>
                <w:i/>
                <w:iCs/>
                <w:szCs w:val="20"/>
              </w:rPr>
              <w:t>zestawienia</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zakresie</w:t>
            </w:r>
            <w:r w:rsidR="00C56875" w:rsidRPr="007B5BEF">
              <w:rPr>
                <w:i/>
                <w:iCs/>
                <w:szCs w:val="20"/>
              </w:rPr>
              <w:t xml:space="preserve"> </w:t>
            </w:r>
            <w:r w:rsidRPr="007B5BEF">
              <w:rPr>
                <w:i/>
                <w:iCs/>
                <w:szCs w:val="20"/>
              </w:rPr>
              <w:t>militaryzacji</w:t>
            </w:r>
            <w:r w:rsidR="00C56875" w:rsidRPr="007B5BEF">
              <w:rPr>
                <w:i/>
                <w:iCs/>
                <w:szCs w:val="20"/>
              </w:rPr>
              <w:t xml:space="preserve"> </w:t>
            </w:r>
            <w:r w:rsidRPr="007B5BEF">
              <w:rPr>
                <w:i/>
                <w:iCs/>
                <w:szCs w:val="20"/>
              </w:rPr>
              <w:t>szefowi</w:t>
            </w:r>
            <w:r w:rsidR="00C56875" w:rsidRPr="007B5BEF">
              <w:rPr>
                <w:i/>
                <w:iCs/>
                <w:szCs w:val="20"/>
              </w:rPr>
              <w:t xml:space="preserve"> </w:t>
            </w:r>
            <w:r w:rsidR="00025AFE" w:rsidRPr="007B5BEF">
              <w:rPr>
                <w:i/>
                <w:iCs/>
                <w:szCs w:val="20"/>
              </w:rPr>
              <w:t>WCR</w:t>
            </w:r>
            <w:r w:rsidR="00C56875" w:rsidRPr="007B5BEF">
              <w:rPr>
                <w:i/>
                <w:iCs/>
                <w:szCs w:val="20"/>
              </w:rPr>
              <w:t xml:space="preserve"> </w:t>
            </w:r>
            <w:r w:rsidRPr="007B5BEF">
              <w:rPr>
                <w:i/>
                <w:iCs/>
                <w:szCs w:val="20"/>
              </w:rPr>
              <w:t>właściwemu</w:t>
            </w:r>
            <w:r w:rsidR="00C56875" w:rsidRPr="007B5BEF">
              <w:rPr>
                <w:i/>
                <w:iCs/>
                <w:szCs w:val="20"/>
              </w:rPr>
              <w:t xml:space="preserve"> </w:t>
            </w:r>
            <w:r w:rsidRPr="007B5BEF">
              <w:rPr>
                <w:i/>
                <w:iCs/>
                <w:szCs w:val="20"/>
              </w:rPr>
              <w:t>ze</w:t>
            </w:r>
            <w:r w:rsidR="00C56875" w:rsidRPr="007B5BEF">
              <w:rPr>
                <w:i/>
                <w:iCs/>
                <w:szCs w:val="20"/>
              </w:rPr>
              <w:t xml:space="preserve"> </w:t>
            </w:r>
            <w:r w:rsidRPr="007B5BEF">
              <w:rPr>
                <w:i/>
                <w:iCs/>
                <w:szCs w:val="20"/>
              </w:rPr>
              <w:t>względu</w:t>
            </w:r>
            <w:r w:rsidR="00C56875" w:rsidRPr="007B5BEF">
              <w:rPr>
                <w:i/>
                <w:iCs/>
                <w:szCs w:val="20"/>
              </w:rPr>
              <w:t xml:space="preserve"> </w:t>
            </w:r>
            <w:r w:rsidRPr="007B5BEF">
              <w:rPr>
                <w:i/>
                <w:iCs/>
                <w:szCs w:val="20"/>
              </w:rPr>
              <w:t>na</w:t>
            </w:r>
            <w:r w:rsidR="00C56875" w:rsidRPr="007B5BEF">
              <w:rPr>
                <w:i/>
                <w:iCs/>
                <w:szCs w:val="20"/>
              </w:rPr>
              <w:t xml:space="preserve"> </w:t>
            </w:r>
            <w:r w:rsidRPr="007B5BEF">
              <w:rPr>
                <w:i/>
                <w:iCs/>
                <w:szCs w:val="20"/>
              </w:rPr>
              <w:t>siedzibę</w:t>
            </w:r>
            <w:r w:rsidR="00C56875" w:rsidRPr="007B5BEF">
              <w:rPr>
                <w:i/>
                <w:iCs/>
                <w:szCs w:val="20"/>
              </w:rPr>
              <w:t xml:space="preserve"> </w:t>
            </w:r>
            <w:r w:rsidRPr="007B5BEF">
              <w:rPr>
                <w:i/>
                <w:iCs/>
                <w:szCs w:val="20"/>
              </w:rPr>
              <w:t>jednostki</w:t>
            </w:r>
            <w:r w:rsidR="00C56875" w:rsidRPr="007B5BEF">
              <w:rPr>
                <w:i/>
                <w:iCs/>
                <w:szCs w:val="20"/>
              </w:rPr>
              <w:t xml:space="preserve"> </w:t>
            </w:r>
            <w:r w:rsidRPr="007B5BEF">
              <w:rPr>
                <w:i/>
                <w:iCs/>
                <w:szCs w:val="20"/>
              </w:rPr>
              <w:t>przewidzianej</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militaryzacji</w:t>
            </w:r>
            <w:r w:rsidR="00C56875" w:rsidRPr="007B5BEF">
              <w:rPr>
                <w:i/>
                <w:iCs/>
                <w:szCs w:val="20"/>
              </w:rPr>
              <w:t xml:space="preserve"> </w:t>
            </w:r>
            <w:r w:rsidRPr="007B5BEF">
              <w:rPr>
                <w:i/>
                <w:iCs/>
                <w:szCs w:val="20"/>
              </w:rPr>
              <w:t>oraz</w:t>
            </w:r>
            <w:r w:rsidR="00C56875" w:rsidRPr="007B5BEF">
              <w:rPr>
                <w:i/>
                <w:iCs/>
                <w:szCs w:val="20"/>
              </w:rPr>
              <w:t xml:space="preserve"> </w:t>
            </w:r>
            <w:r w:rsidRPr="007B5BEF">
              <w:rPr>
                <w:i/>
                <w:iCs/>
                <w:szCs w:val="20"/>
              </w:rPr>
              <w:t>kierownikowi</w:t>
            </w:r>
            <w:r w:rsidR="00C56875" w:rsidRPr="007B5BEF">
              <w:rPr>
                <w:i/>
                <w:iCs/>
                <w:szCs w:val="20"/>
              </w:rPr>
              <w:t xml:space="preserve"> </w:t>
            </w:r>
            <w:r w:rsidRPr="007B5BEF">
              <w:rPr>
                <w:i/>
                <w:iCs/>
                <w:szCs w:val="20"/>
              </w:rPr>
              <w:t>jednostki</w:t>
            </w:r>
            <w:r w:rsidR="00C56875" w:rsidRPr="007B5BEF">
              <w:rPr>
                <w:i/>
                <w:iCs/>
                <w:szCs w:val="20"/>
              </w:rPr>
              <w:t xml:space="preserve"> </w:t>
            </w:r>
            <w:r w:rsidRPr="007B5BEF">
              <w:rPr>
                <w:i/>
                <w:iCs/>
                <w:szCs w:val="20"/>
              </w:rPr>
              <w:t>przewidzianej</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militaryzacji</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części</w:t>
            </w:r>
            <w:r w:rsidR="00C56875" w:rsidRPr="007B5BEF">
              <w:rPr>
                <w:i/>
                <w:iCs/>
                <w:szCs w:val="20"/>
              </w:rPr>
              <w:t xml:space="preserve"> </w:t>
            </w:r>
            <w:r w:rsidRPr="007B5BEF">
              <w:rPr>
                <w:i/>
                <w:iCs/>
                <w:szCs w:val="20"/>
              </w:rPr>
              <w:t>ich</w:t>
            </w:r>
            <w:r w:rsidR="00C56875" w:rsidRPr="007B5BEF">
              <w:rPr>
                <w:i/>
                <w:iCs/>
                <w:szCs w:val="20"/>
              </w:rPr>
              <w:t xml:space="preserve"> </w:t>
            </w:r>
            <w:r w:rsidRPr="007B5BEF">
              <w:rPr>
                <w:i/>
                <w:iCs/>
                <w:szCs w:val="20"/>
              </w:rPr>
              <w:t>dotyczącej.</w:t>
            </w:r>
            <w:r w:rsidR="00C56875" w:rsidRPr="007B5BEF">
              <w:rPr>
                <w:i/>
                <w:iCs/>
                <w:szCs w:val="20"/>
              </w:rPr>
              <w:t xml:space="preserve"> </w:t>
            </w:r>
          </w:p>
          <w:p w14:paraId="464A061E" w14:textId="4B2CA3AB" w:rsidR="00CF0E09" w:rsidRPr="0003659F" w:rsidRDefault="00CF0E09" w:rsidP="00DA22AC">
            <w:pPr>
              <w:rPr>
                <w:b/>
                <w:bCs/>
                <w:i/>
                <w:iCs/>
                <w:szCs w:val="20"/>
                <w:u w:val="single"/>
              </w:rPr>
            </w:pPr>
            <w:r w:rsidRPr="007B5BEF">
              <w:rPr>
                <w:b/>
                <w:bCs/>
                <w:i/>
                <w:iCs/>
                <w:szCs w:val="20"/>
                <w:u w:val="single"/>
              </w:rPr>
              <w:t>Wyznacznik:</w:t>
            </w:r>
            <w:r w:rsidR="0003659F">
              <w:rPr>
                <w:szCs w:val="20"/>
              </w:rPr>
              <w:t xml:space="preserve"> </w:t>
            </w:r>
            <w:r w:rsidRPr="007B5BEF">
              <w:rPr>
                <w:szCs w:val="20"/>
              </w:rPr>
              <w:t>§11</w:t>
            </w:r>
            <w:r w:rsidR="00C56875" w:rsidRPr="007B5BEF">
              <w:rPr>
                <w:szCs w:val="20"/>
              </w:rPr>
              <w:t xml:space="preserve"> </w:t>
            </w:r>
            <w:r w:rsidRPr="007B5BEF">
              <w:rPr>
                <w:szCs w:val="20"/>
              </w:rPr>
              <w:t>ust.</w:t>
            </w:r>
            <w:r w:rsidR="00C56875" w:rsidRPr="007B5BEF">
              <w:rPr>
                <w:szCs w:val="20"/>
              </w:rPr>
              <w:t xml:space="preserve"> </w:t>
            </w:r>
            <w:r w:rsidRPr="007B5BEF">
              <w:rPr>
                <w:szCs w:val="20"/>
              </w:rPr>
              <w:t>1</w:t>
            </w:r>
            <w:r w:rsidR="00C56875" w:rsidRPr="007B5BEF">
              <w:rPr>
                <w:szCs w:val="20"/>
              </w:rPr>
              <w:t xml:space="preserve"> </w:t>
            </w:r>
            <w:r w:rsidRPr="007B5BEF">
              <w:rPr>
                <w:szCs w:val="20"/>
              </w:rPr>
              <w:t>pkt</w:t>
            </w:r>
            <w:r w:rsidR="00C56875" w:rsidRPr="007B5BEF">
              <w:rPr>
                <w:szCs w:val="20"/>
              </w:rPr>
              <w:t xml:space="preserve"> </w:t>
            </w:r>
            <w:r w:rsidRPr="007B5BEF">
              <w:rPr>
                <w:szCs w:val="20"/>
              </w:rPr>
              <w:t>2</w:t>
            </w:r>
            <w:r w:rsidR="00C56875" w:rsidRPr="007B5BEF">
              <w:rPr>
                <w:szCs w:val="20"/>
              </w:rPr>
              <w:t xml:space="preserve"> </w:t>
            </w:r>
            <w:proofErr w:type="spellStart"/>
            <w:r w:rsidRPr="007B5BEF">
              <w:rPr>
                <w:szCs w:val="20"/>
              </w:rPr>
              <w:t>rozp</w:t>
            </w:r>
            <w:proofErr w:type="spellEnd"/>
            <w:r w:rsidRPr="007B5BEF">
              <w:rPr>
                <w:i/>
                <w:iCs/>
                <w:szCs w:val="20"/>
              </w:rPr>
              <w:t>.</w:t>
            </w:r>
            <w:r w:rsidR="00C56875" w:rsidRPr="007B5BEF">
              <w:rPr>
                <w:i/>
                <w:iCs/>
                <w:szCs w:val="20"/>
              </w:rPr>
              <w:t xml:space="preserve"> </w:t>
            </w:r>
            <w:proofErr w:type="spellStart"/>
            <w:r w:rsidRPr="007B5BEF">
              <w:rPr>
                <w:i/>
                <w:iCs/>
                <w:szCs w:val="20"/>
              </w:rPr>
              <w:t>ws</w:t>
            </w:r>
            <w:proofErr w:type="spellEnd"/>
            <w:r w:rsidRPr="007B5BEF">
              <w:rPr>
                <w:i/>
                <w:iCs/>
                <w:szCs w:val="20"/>
              </w:rPr>
              <w:t>.</w:t>
            </w:r>
            <w:r w:rsidR="00C56875" w:rsidRPr="007B5BEF">
              <w:rPr>
                <w:i/>
                <w:iCs/>
                <w:szCs w:val="20"/>
              </w:rPr>
              <w:t xml:space="preserve"> </w:t>
            </w:r>
            <w:r w:rsidRPr="007B5BEF">
              <w:rPr>
                <w:i/>
                <w:iCs/>
                <w:szCs w:val="20"/>
              </w:rPr>
              <w:t>militaryzacji</w:t>
            </w:r>
            <w:r w:rsidRPr="007B5BEF">
              <w:rPr>
                <w:szCs w:val="20"/>
              </w:rPr>
              <w:t>.</w:t>
            </w:r>
          </w:p>
        </w:tc>
      </w:tr>
      <w:tr w:rsidR="0041717F" w:rsidRPr="007B5BEF" w14:paraId="00804B50" w14:textId="77777777" w:rsidTr="00865067">
        <w:tc>
          <w:tcPr>
            <w:tcW w:w="1985" w:type="dxa"/>
            <w:vMerge/>
          </w:tcPr>
          <w:p w14:paraId="536C19D5" w14:textId="77777777" w:rsidR="0041717F" w:rsidRPr="007B5BEF" w:rsidRDefault="0041717F" w:rsidP="00DA22AC">
            <w:pPr>
              <w:rPr>
                <w:szCs w:val="20"/>
              </w:rPr>
            </w:pPr>
          </w:p>
        </w:tc>
        <w:tc>
          <w:tcPr>
            <w:tcW w:w="2126" w:type="dxa"/>
            <w:vMerge w:val="restart"/>
          </w:tcPr>
          <w:p w14:paraId="7527E29B" w14:textId="64AFE587" w:rsidR="0041717F" w:rsidRPr="007B5BEF" w:rsidRDefault="0041717F" w:rsidP="00DA22AC">
            <w:pPr>
              <w:rPr>
                <w:szCs w:val="20"/>
              </w:rPr>
            </w:pPr>
            <w:r w:rsidRPr="007B5BEF">
              <w:rPr>
                <w:szCs w:val="20"/>
              </w:rPr>
              <w:t>Stan przygotowania jednostki kontrolowanej do militaryzacji.</w:t>
            </w:r>
          </w:p>
        </w:tc>
        <w:tc>
          <w:tcPr>
            <w:tcW w:w="3402" w:type="dxa"/>
          </w:tcPr>
          <w:p w14:paraId="162D5989" w14:textId="2C6986BE" w:rsidR="0041717F" w:rsidRPr="007B5BEF" w:rsidRDefault="0041717F" w:rsidP="00DA22AC">
            <w:pPr>
              <w:rPr>
                <w:szCs w:val="20"/>
              </w:rPr>
            </w:pPr>
            <w:r w:rsidRPr="007B5BEF">
              <w:rPr>
                <w:szCs w:val="20"/>
              </w:rPr>
              <w:t xml:space="preserve">11.5 Czy </w:t>
            </w:r>
            <w:r>
              <w:rPr>
                <w:szCs w:val="20"/>
              </w:rPr>
              <w:t>w jednostce kontrolowanej (</w:t>
            </w:r>
            <w:r w:rsidRPr="00323C86">
              <w:rPr>
                <w:szCs w:val="20"/>
              </w:rPr>
              <w:t>przewidzianej do militaryzacji</w:t>
            </w:r>
            <w:r>
              <w:rPr>
                <w:szCs w:val="20"/>
              </w:rPr>
              <w:t xml:space="preserve">) </w:t>
            </w:r>
            <w:r w:rsidRPr="007B5BEF">
              <w:rPr>
                <w:szCs w:val="20"/>
              </w:rPr>
              <w:t>zatwierdzono etat i regulamin organizacyjny oraz czy opracowano wykaz kart przydziałów jednostki zmilitaryzowanej?</w:t>
            </w:r>
          </w:p>
        </w:tc>
        <w:tc>
          <w:tcPr>
            <w:tcW w:w="8222" w:type="dxa"/>
          </w:tcPr>
          <w:p w14:paraId="64D08EBF" w14:textId="176E4AE7" w:rsidR="0041717F" w:rsidRPr="007B5BEF" w:rsidRDefault="0041717F" w:rsidP="0003659F">
            <w:pPr>
              <w:spacing w:after="120"/>
              <w:rPr>
                <w:szCs w:val="20"/>
              </w:rPr>
            </w:pPr>
            <w:r w:rsidRPr="007B5BEF">
              <w:rPr>
                <w:szCs w:val="20"/>
              </w:rPr>
              <w:t>Sprawdzenie regulaminu organizacyjnego jednostki zmilitaryzowanej, etatu jednostki zmilitaryzowanej i kart przydziałów jednostki zmilitaryzowanej.</w:t>
            </w:r>
          </w:p>
          <w:p w14:paraId="203C0F38" w14:textId="0B2E3B8B" w:rsidR="0041717F" w:rsidRPr="007B5BEF" w:rsidRDefault="0041717F" w:rsidP="0003659F">
            <w:pPr>
              <w:spacing w:after="120"/>
              <w:rPr>
                <w:i/>
                <w:iCs/>
                <w:szCs w:val="20"/>
              </w:rPr>
            </w:pPr>
            <w:r w:rsidRPr="007B5BEF">
              <w:rPr>
                <w:i/>
                <w:iCs/>
                <w:szCs w:val="20"/>
              </w:rPr>
              <w:t>Etat jednostki zmilitaryzowanej to dokument określający cechy i charakterystykę jednostki zmilitaryzowanej, jej wewnętrzną strukturę organizacyjną, liczbę oraz nazwę stanowisk, na których będzie pełniona służba w jednostce zmilitaryzowanej, ustaloną zgodnie z limitem stanowisk, kod klasyfikacji zawodów i specjalności oraz sprzęt i środki, które będą na wyposażeniu jednostki zmilitaryzowanej.</w:t>
            </w:r>
          </w:p>
          <w:p w14:paraId="34950B87" w14:textId="7E638BE0" w:rsidR="0041717F" w:rsidRDefault="0041717F" w:rsidP="0003659F">
            <w:pPr>
              <w:spacing w:after="120"/>
              <w:rPr>
                <w:i/>
                <w:iCs/>
                <w:szCs w:val="20"/>
              </w:rPr>
            </w:pPr>
            <w:r w:rsidRPr="007B5BEF">
              <w:rPr>
                <w:i/>
                <w:iCs/>
                <w:szCs w:val="20"/>
              </w:rPr>
              <w:t xml:space="preserve">Kierownik jednostki przewidzianej do militaryzacji (…) opracowuje regulamin organizacyjny jednostki zmilitaryzowanej, w którym ujmuje co najmniej przeznaczenie i sposób działania jednostki zmilitaryzowanej, a także wymiar i rozkład czasu służby w tej jednostce oraz etat jednostki zmilitaryzowanej. </w:t>
            </w:r>
          </w:p>
          <w:p w14:paraId="77E11209" w14:textId="77777777" w:rsidR="0041717F" w:rsidRPr="007B5BEF" w:rsidRDefault="0041717F" w:rsidP="0003659F">
            <w:pPr>
              <w:spacing w:after="120"/>
              <w:rPr>
                <w:i/>
                <w:iCs/>
                <w:szCs w:val="20"/>
              </w:rPr>
            </w:pPr>
            <w:r w:rsidRPr="007B5BEF">
              <w:rPr>
                <w:i/>
                <w:iCs/>
                <w:szCs w:val="20"/>
              </w:rPr>
              <w:t>Kierownik jednostki przewidzianej do militaryzacji, przygotowując jednostkę przewidzianą do militaryzacji prowadzi wykaz kart przydziałów, w których umieszcza co najmniej: dane osobowe, w tym adresowe osób, którym wydano karty przydziału, numery i serie nadanych i uchylonych kart przydziału oraz podstawę ich uchylenia.</w:t>
            </w:r>
          </w:p>
          <w:p w14:paraId="7EDC1F75" w14:textId="6F3E14D6" w:rsidR="0041717F" w:rsidRPr="007B5BEF" w:rsidRDefault="0041717F" w:rsidP="00BE7C55">
            <w:pPr>
              <w:rPr>
                <w:i/>
                <w:iCs/>
                <w:szCs w:val="20"/>
              </w:rPr>
            </w:pPr>
            <w:r w:rsidRPr="007B5BEF">
              <w:rPr>
                <w:i/>
                <w:iCs/>
                <w:szCs w:val="20"/>
              </w:rPr>
              <w:t>Dokumenty organizacyjno-etatowe powinny być opraco</w:t>
            </w:r>
            <w:r w:rsidR="008C49FB">
              <w:rPr>
                <w:i/>
                <w:iCs/>
                <w:szCs w:val="20"/>
              </w:rPr>
              <w:t>w</w:t>
            </w:r>
            <w:r w:rsidRPr="007B5BEF">
              <w:rPr>
                <w:i/>
                <w:iCs/>
                <w:szCs w:val="20"/>
              </w:rPr>
              <w:t>ane i prowadzone według zasad, wzorów oraz instrukcji i przykładowego sposobu ich wypełniania, które zostały określone w załącznikach do wytycznych:</w:t>
            </w:r>
          </w:p>
          <w:p w14:paraId="5DAFB813" w14:textId="77777777" w:rsidR="0041717F" w:rsidRPr="007B5BEF" w:rsidRDefault="0041717F" w:rsidP="00BE7C55">
            <w:pPr>
              <w:rPr>
                <w:i/>
                <w:iCs/>
                <w:szCs w:val="20"/>
              </w:rPr>
            </w:pPr>
            <w:r w:rsidRPr="007B5BEF">
              <w:rPr>
                <w:i/>
                <w:iCs/>
                <w:szCs w:val="20"/>
              </w:rPr>
              <w:t>1) etat jednostki zmilitaryzowanej - zgodnie z załącznikiem nr 1 i nr 2 do wytycznych;</w:t>
            </w:r>
          </w:p>
          <w:p w14:paraId="39359263" w14:textId="577A01E6" w:rsidR="0041717F" w:rsidRPr="007B5BEF" w:rsidRDefault="0041717F" w:rsidP="00BE7C55">
            <w:pPr>
              <w:rPr>
                <w:i/>
                <w:iCs/>
                <w:szCs w:val="20"/>
              </w:rPr>
            </w:pPr>
            <w:r w:rsidRPr="007B5BEF">
              <w:rPr>
                <w:i/>
                <w:iCs/>
                <w:szCs w:val="20"/>
              </w:rPr>
              <w:t xml:space="preserve">2) regulamin organizacyjny jednostki zmilitaryzowanej </w:t>
            </w:r>
            <w:r w:rsidR="002D1FA2">
              <w:rPr>
                <w:i/>
                <w:iCs/>
                <w:szCs w:val="20"/>
              </w:rPr>
              <w:t>–</w:t>
            </w:r>
            <w:r w:rsidRPr="007B5BEF">
              <w:rPr>
                <w:i/>
                <w:iCs/>
                <w:szCs w:val="20"/>
              </w:rPr>
              <w:t xml:space="preserve"> zgodnie z załącznikiem nr 3 do wytycznych;</w:t>
            </w:r>
          </w:p>
          <w:p w14:paraId="76C3DCB6" w14:textId="29204C09" w:rsidR="0041717F" w:rsidRPr="007B5BEF" w:rsidRDefault="0041717F" w:rsidP="0003659F">
            <w:pPr>
              <w:spacing w:after="120"/>
              <w:rPr>
                <w:i/>
                <w:iCs/>
                <w:szCs w:val="20"/>
              </w:rPr>
            </w:pPr>
            <w:r w:rsidRPr="007B5BEF">
              <w:rPr>
                <w:i/>
                <w:iCs/>
                <w:szCs w:val="20"/>
              </w:rPr>
              <w:t xml:space="preserve">3) wykaz kart przydziałów jednostki zmilitaryzowanej </w:t>
            </w:r>
            <w:r w:rsidR="002D1FA2">
              <w:rPr>
                <w:i/>
                <w:iCs/>
                <w:szCs w:val="20"/>
              </w:rPr>
              <w:t>–</w:t>
            </w:r>
            <w:r w:rsidRPr="007B5BEF">
              <w:rPr>
                <w:i/>
                <w:iCs/>
                <w:szCs w:val="20"/>
              </w:rPr>
              <w:t xml:space="preserve"> zgodnie z załącznikiem nr 4 do wytycznych.</w:t>
            </w:r>
          </w:p>
          <w:p w14:paraId="637297C0" w14:textId="77777777" w:rsidR="0041717F" w:rsidRPr="007B5BEF" w:rsidRDefault="0041717F" w:rsidP="00DA22AC">
            <w:pPr>
              <w:rPr>
                <w:b/>
                <w:bCs/>
                <w:i/>
                <w:iCs/>
                <w:szCs w:val="20"/>
                <w:u w:val="single"/>
              </w:rPr>
            </w:pPr>
            <w:r w:rsidRPr="007B5BEF">
              <w:rPr>
                <w:b/>
                <w:bCs/>
                <w:i/>
                <w:iCs/>
                <w:szCs w:val="20"/>
                <w:u w:val="single"/>
              </w:rPr>
              <w:t>Wyznacznik:</w:t>
            </w:r>
          </w:p>
          <w:p w14:paraId="3D9E38D7" w14:textId="07E7EDEE" w:rsidR="0041717F" w:rsidRPr="007B5BEF" w:rsidRDefault="0041717F" w:rsidP="00DA22AC">
            <w:pPr>
              <w:rPr>
                <w:szCs w:val="20"/>
              </w:rPr>
            </w:pPr>
            <w:r w:rsidRPr="007B5BEF">
              <w:rPr>
                <w:szCs w:val="20"/>
              </w:rPr>
              <w:t>§ 12 ust.</w:t>
            </w:r>
            <w:r>
              <w:rPr>
                <w:szCs w:val="20"/>
              </w:rPr>
              <w:t xml:space="preserve"> </w:t>
            </w:r>
            <w:r w:rsidRPr="007B5BEF">
              <w:rPr>
                <w:szCs w:val="20"/>
              </w:rPr>
              <w:t>2 pkt 1</w:t>
            </w:r>
            <w:r>
              <w:rPr>
                <w:szCs w:val="20"/>
              </w:rPr>
              <w:t xml:space="preserve"> oraz 6</w:t>
            </w:r>
            <w:r w:rsidR="0013678E">
              <w:rPr>
                <w:szCs w:val="20"/>
              </w:rPr>
              <w:t xml:space="preserve"> </w:t>
            </w:r>
            <w:proofErr w:type="spellStart"/>
            <w:r w:rsidRPr="007B5BEF">
              <w:rPr>
                <w:i/>
                <w:iCs/>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militaryzacji</w:t>
            </w:r>
            <w:r w:rsidRPr="007B5BEF">
              <w:rPr>
                <w:szCs w:val="20"/>
              </w:rPr>
              <w:t>.</w:t>
            </w:r>
          </w:p>
          <w:p w14:paraId="239B0697" w14:textId="2D3F041F" w:rsidR="0041717F" w:rsidRPr="007B5BEF" w:rsidRDefault="0041717F" w:rsidP="00485C04">
            <w:pPr>
              <w:rPr>
                <w:szCs w:val="20"/>
              </w:rPr>
            </w:pPr>
            <w:r w:rsidRPr="007B5BEF">
              <w:rPr>
                <w:szCs w:val="20"/>
              </w:rPr>
              <w:t>Decyzja nr 113/MON Ministra Obrony Narodowej z dnia 17 października 2023 r.</w:t>
            </w:r>
          </w:p>
          <w:p w14:paraId="3E348933" w14:textId="10BCC93E" w:rsidR="0041717F" w:rsidRPr="007B5BEF" w:rsidRDefault="0041717F" w:rsidP="00485C04">
            <w:pPr>
              <w:rPr>
                <w:szCs w:val="20"/>
              </w:rPr>
            </w:pPr>
            <w:r w:rsidRPr="007B5BEF">
              <w:rPr>
                <w:szCs w:val="20"/>
              </w:rPr>
              <w:lastRenderedPageBreak/>
              <w:t xml:space="preserve">w sprawie wprowadzenia do użytku "Wytycznych do opracowania etatu jednostki zmilitaryzowanej i regulaminu organizacyjnego jednostki zmilitaryzowanej oraz do postępowania z dokumentacją organizacyjno-etatową jednostek formowanych z potencjału przedsiębiorców, na których Minister Obrony Narodowej nałożył zadania szczególnie ważne dla bezpieczeństwa lub obronności państwa". </w:t>
            </w:r>
          </w:p>
        </w:tc>
      </w:tr>
      <w:tr w:rsidR="0041717F" w:rsidRPr="007B5BEF" w14:paraId="1AA25A48" w14:textId="77777777" w:rsidTr="0003659F">
        <w:trPr>
          <w:trHeight w:val="1158"/>
        </w:trPr>
        <w:tc>
          <w:tcPr>
            <w:tcW w:w="1985" w:type="dxa"/>
            <w:vMerge/>
          </w:tcPr>
          <w:p w14:paraId="54D5F11C" w14:textId="77777777" w:rsidR="0041717F" w:rsidRPr="007B5BEF" w:rsidRDefault="0041717F" w:rsidP="0041717F">
            <w:pPr>
              <w:rPr>
                <w:szCs w:val="20"/>
              </w:rPr>
            </w:pPr>
          </w:p>
        </w:tc>
        <w:tc>
          <w:tcPr>
            <w:tcW w:w="2126" w:type="dxa"/>
            <w:vMerge/>
          </w:tcPr>
          <w:p w14:paraId="2E8FB017" w14:textId="77777777" w:rsidR="0041717F" w:rsidRPr="007B5BEF" w:rsidRDefault="0041717F" w:rsidP="0041717F">
            <w:pPr>
              <w:rPr>
                <w:szCs w:val="20"/>
              </w:rPr>
            </w:pPr>
          </w:p>
        </w:tc>
        <w:tc>
          <w:tcPr>
            <w:tcW w:w="3402" w:type="dxa"/>
          </w:tcPr>
          <w:p w14:paraId="27CB87F7" w14:textId="3C4F7944" w:rsidR="0041717F" w:rsidRPr="0003659F" w:rsidRDefault="0041717F" w:rsidP="0041717F">
            <w:pPr>
              <w:rPr>
                <w:i/>
                <w:iCs/>
                <w:szCs w:val="20"/>
              </w:rPr>
            </w:pPr>
            <w:r w:rsidRPr="007B5BEF">
              <w:rPr>
                <w:szCs w:val="20"/>
              </w:rPr>
              <w:t>11.</w:t>
            </w:r>
            <w:r>
              <w:rPr>
                <w:szCs w:val="20"/>
              </w:rPr>
              <w:t>6</w:t>
            </w:r>
            <w:r w:rsidRPr="007B5BEF">
              <w:rPr>
                <w:szCs w:val="20"/>
              </w:rPr>
              <w:t xml:space="preserve"> Czy kierownik </w:t>
            </w:r>
            <w:r>
              <w:rPr>
                <w:szCs w:val="20"/>
              </w:rPr>
              <w:t>jednostki kontrolowanej (</w:t>
            </w:r>
            <w:r w:rsidRPr="00323C86">
              <w:rPr>
                <w:szCs w:val="20"/>
              </w:rPr>
              <w:t>przewidzianej do militaryzacji</w:t>
            </w:r>
            <w:r>
              <w:rPr>
                <w:szCs w:val="20"/>
              </w:rPr>
              <w:t xml:space="preserve">) </w:t>
            </w:r>
            <w:r w:rsidRPr="007B5BEF">
              <w:rPr>
                <w:szCs w:val="20"/>
              </w:rPr>
              <w:t>przygotow</w:t>
            </w:r>
            <w:r>
              <w:rPr>
                <w:szCs w:val="20"/>
              </w:rPr>
              <w:t>ał</w:t>
            </w:r>
            <w:r w:rsidRPr="007B5BEF">
              <w:rPr>
                <w:szCs w:val="20"/>
              </w:rPr>
              <w:t xml:space="preserve"> osoby do </w:t>
            </w:r>
            <w:r w:rsidRPr="007B5BEF">
              <w:rPr>
                <w:i/>
                <w:iCs/>
                <w:szCs w:val="20"/>
              </w:rPr>
              <w:t xml:space="preserve">służby w jednostce </w:t>
            </w:r>
            <w:r>
              <w:rPr>
                <w:i/>
                <w:iCs/>
                <w:szCs w:val="20"/>
              </w:rPr>
              <w:t>przewidzianej do militaryzacji? C</w:t>
            </w:r>
            <w:r w:rsidRPr="007B5BEF">
              <w:rPr>
                <w:i/>
                <w:iCs/>
                <w:szCs w:val="20"/>
              </w:rPr>
              <w:t xml:space="preserve">zy zapoznano je ze specyfiką służby w </w:t>
            </w:r>
            <w:r>
              <w:rPr>
                <w:i/>
                <w:iCs/>
                <w:szCs w:val="20"/>
              </w:rPr>
              <w:t>przypadku nastąpienia militaryzacji</w:t>
            </w:r>
            <w:r w:rsidRPr="007B5BEF">
              <w:rPr>
                <w:i/>
                <w:iCs/>
                <w:szCs w:val="20"/>
              </w:rPr>
              <w:t xml:space="preserve">? </w:t>
            </w:r>
          </w:p>
          <w:p w14:paraId="59633D64" w14:textId="29BBCDF2" w:rsidR="0041717F" w:rsidRPr="007B5BEF" w:rsidRDefault="0041717F" w:rsidP="0041717F">
            <w:pPr>
              <w:rPr>
                <w:szCs w:val="20"/>
              </w:rPr>
            </w:pPr>
            <w:r w:rsidRPr="007B5BEF">
              <w:rPr>
                <w:szCs w:val="20"/>
              </w:rPr>
              <w:t xml:space="preserve"> </w:t>
            </w:r>
          </w:p>
        </w:tc>
        <w:tc>
          <w:tcPr>
            <w:tcW w:w="8222" w:type="dxa"/>
          </w:tcPr>
          <w:p w14:paraId="4F3719C4" w14:textId="6F85B0B1" w:rsidR="0041717F" w:rsidRPr="007B5BEF" w:rsidRDefault="0041717F" w:rsidP="0003659F">
            <w:pPr>
              <w:spacing w:after="120"/>
              <w:rPr>
                <w:szCs w:val="20"/>
              </w:rPr>
            </w:pPr>
            <w:r w:rsidRPr="007B5BEF">
              <w:rPr>
                <w:szCs w:val="20"/>
              </w:rPr>
              <w:t>Wyjaśnienia kontrolowanego oraz analiza dokumentacji z przeprowadzonych szkoleń</w:t>
            </w:r>
            <w:r w:rsidRPr="007B5BEF">
              <w:rPr>
                <w:szCs w:val="20"/>
              </w:rPr>
              <w:br/>
              <w:t>– na przykład szkoleń stanowiskowych lub wykazów potwierdzających zapoznanie pracowników ze specyfiką służby w jednostce kontrolowanej.</w:t>
            </w:r>
          </w:p>
          <w:p w14:paraId="461F7BD2" w14:textId="453D9A58" w:rsidR="0041717F" w:rsidRPr="007B5BEF" w:rsidRDefault="0041717F" w:rsidP="0003659F">
            <w:pPr>
              <w:spacing w:after="120"/>
              <w:rPr>
                <w:i/>
                <w:iCs/>
                <w:szCs w:val="20"/>
              </w:rPr>
            </w:pPr>
            <w:r w:rsidRPr="007B5BEF">
              <w:rPr>
                <w:i/>
                <w:iCs/>
                <w:szCs w:val="20"/>
              </w:rPr>
              <w:t xml:space="preserve">Kierownik jednostki przewidzianej do militaryzacji, przygotowując jednostkę przewidzianą do militaryzacji odpowiada za przygotowanie osób do służby w jednostce zmilitaryzowanej oraz zapoznaje je ze specyfiką służby w tej jednostce. </w:t>
            </w:r>
          </w:p>
          <w:p w14:paraId="56B28B99" w14:textId="45B85CB6" w:rsidR="0041717F" w:rsidRPr="0003659F" w:rsidRDefault="0041717F" w:rsidP="0041717F">
            <w:pPr>
              <w:rPr>
                <w:b/>
                <w:bCs/>
                <w:i/>
                <w:iCs/>
                <w:szCs w:val="20"/>
                <w:u w:val="single"/>
              </w:rPr>
            </w:pPr>
            <w:r w:rsidRPr="007B5BEF">
              <w:rPr>
                <w:b/>
                <w:bCs/>
                <w:i/>
                <w:iCs/>
                <w:szCs w:val="20"/>
                <w:u w:val="single"/>
              </w:rPr>
              <w:t>Wyznacznik:</w:t>
            </w:r>
            <w:r w:rsidR="0003659F">
              <w:rPr>
                <w:szCs w:val="20"/>
              </w:rPr>
              <w:t xml:space="preserve"> </w:t>
            </w:r>
            <w:r w:rsidRPr="007B5BEF">
              <w:rPr>
                <w:szCs w:val="20"/>
              </w:rPr>
              <w:t xml:space="preserve">§ 12 ust. 2 pkt 7 </w:t>
            </w:r>
            <w:proofErr w:type="spellStart"/>
            <w:r w:rsidRPr="007B5BEF">
              <w:rPr>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militaryzacji</w:t>
            </w:r>
            <w:r w:rsidRPr="007B5BEF">
              <w:rPr>
                <w:szCs w:val="20"/>
              </w:rPr>
              <w:t>.</w:t>
            </w:r>
          </w:p>
        </w:tc>
      </w:tr>
      <w:tr w:rsidR="0041717F" w:rsidRPr="007B5BEF" w14:paraId="34205CA6" w14:textId="77777777" w:rsidTr="00E303F3">
        <w:tc>
          <w:tcPr>
            <w:tcW w:w="1985" w:type="dxa"/>
            <w:vMerge/>
          </w:tcPr>
          <w:p w14:paraId="6D7760C6" w14:textId="77777777" w:rsidR="0041717F" w:rsidRPr="007B5BEF" w:rsidRDefault="0041717F" w:rsidP="0041717F">
            <w:pPr>
              <w:rPr>
                <w:szCs w:val="20"/>
              </w:rPr>
            </w:pPr>
          </w:p>
        </w:tc>
        <w:tc>
          <w:tcPr>
            <w:tcW w:w="2126" w:type="dxa"/>
            <w:vMerge/>
          </w:tcPr>
          <w:p w14:paraId="17C86CF7" w14:textId="77777777" w:rsidR="0041717F" w:rsidRPr="007B5BEF" w:rsidRDefault="0041717F" w:rsidP="0041717F">
            <w:pPr>
              <w:rPr>
                <w:szCs w:val="20"/>
              </w:rPr>
            </w:pPr>
          </w:p>
        </w:tc>
        <w:tc>
          <w:tcPr>
            <w:tcW w:w="3402" w:type="dxa"/>
          </w:tcPr>
          <w:p w14:paraId="46AA9AF9" w14:textId="1219CDB0" w:rsidR="0041717F" w:rsidRPr="007B5BEF" w:rsidRDefault="0041717F" w:rsidP="0041717F">
            <w:pPr>
              <w:rPr>
                <w:szCs w:val="20"/>
              </w:rPr>
            </w:pPr>
            <w:r w:rsidRPr="007B5BEF">
              <w:rPr>
                <w:szCs w:val="20"/>
              </w:rPr>
              <w:t>11.</w:t>
            </w:r>
            <w:r>
              <w:rPr>
                <w:szCs w:val="20"/>
              </w:rPr>
              <w:t>7</w:t>
            </w:r>
            <w:r w:rsidRPr="007B5BEF">
              <w:rPr>
                <w:szCs w:val="20"/>
              </w:rPr>
              <w:t xml:space="preserve"> Czy kierownik </w:t>
            </w:r>
            <w:r>
              <w:rPr>
                <w:szCs w:val="20"/>
              </w:rPr>
              <w:t>jednostki kontrolowanej (</w:t>
            </w:r>
            <w:r w:rsidRPr="00323C86">
              <w:rPr>
                <w:szCs w:val="20"/>
              </w:rPr>
              <w:t>przewidzianej do militaryzacji</w:t>
            </w:r>
            <w:r>
              <w:rPr>
                <w:szCs w:val="20"/>
              </w:rPr>
              <w:t>)</w:t>
            </w:r>
            <w:r w:rsidRPr="007B5BEF">
              <w:rPr>
                <w:szCs w:val="20"/>
              </w:rPr>
              <w:t xml:space="preserve"> poinformował szefa WCR właściwego ze względu na siedzibę jednostki o nadanych lub uchylonych przydziałach organizacyjno-mobilizacyjnych? </w:t>
            </w:r>
          </w:p>
          <w:p w14:paraId="3376ED69" w14:textId="77777777" w:rsidR="0041717F" w:rsidRPr="007B5BEF" w:rsidRDefault="0041717F" w:rsidP="0041717F">
            <w:pPr>
              <w:rPr>
                <w:szCs w:val="20"/>
              </w:rPr>
            </w:pPr>
          </w:p>
          <w:p w14:paraId="7F08FBE5" w14:textId="1ECF78D4" w:rsidR="0041717F" w:rsidRPr="007B5BEF" w:rsidRDefault="0041717F" w:rsidP="0041717F">
            <w:pPr>
              <w:rPr>
                <w:szCs w:val="20"/>
              </w:rPr>
            </w:pPr>
            <w:r w:rsidRPr="007B5BEF">
              <w:rPr>
                <w:szCs w:val="20"/>
              </w:rPr>
              <w:t xml:space="preserve"> </w:t>
            </w:r>
          </w:p>
        </w:tc>
        <w:tc>
          <w:tcPr>
            <w:tcW w:w="8222" w:type="dxa"/>
          </w:tcPr>
          <w:p w14:paraId="16B47AED" w14:textId="488F2518" w:rsidR="0041717F" w:rsidRPr="007B5BEF" w:rsidRDefault="0041717F" w:rsidP="0003659F">
            <w:pPr>
              <w:spacing w:after="120"/>
              <w:rPr>
                <w:szCs w:val="20"/>
              </w:rPr>
            </w:pPr>
            <w:r w:rsidRPr="007B5BEF">
              <w:rPr>
                <w:szCs w:val="20"/>
              </w:rPr>
              <w:t>Wyjaśnienia kontrolowanego oraz analiza dokumentacji (w tym korespondencji z WCR).</w:t>
            </w:r>
          </w:p>
          <w:p w14:paraId="3EA47AE6" w14:textId="136BD288" w:rsidR="0041717F" w:rsidRPr="007B5BEF" w:rsidRDefault="0041717F" w:rsidP="0003659F">
            <w:pPr>
              <w:spacing w:after="120"/>
              <w:rPr>
                <w:szCs w:val="20"/>
              </w:rPr>
            </w:pPr>
            <w:r w:rsidRPr="007B5BEF">
              <w:rPr>
                <w:i/>
                <w:iCs/>
                <w:szCs w:val="20"/>
              </w:rPr>
              <w:t>Kierownik informuje właściwego ze względu na siedzibę jednostki szefa wojskowego centrum rekrutacji o nadanych i uchylonych przydziałach. Informacja, zawiera dane osób, którym nadano lub uchylono przydział: imię (imiona), nazwisko, imię ojca, numer PESEL, adres zamieszkania, nr i serię wydanej karty przydziału oraz, w przypadku uchylenia, jego podstawę.</w:t>
            </w:r>
          </w:p>
          <w:p w14:paraId="427F9914" w14:textId="3826562F" w:rsidR="0041717F" w:rsidRPr="0003659F" w:rsidRDefault="0041717F" w:rsidP="0041717F">
            <w:pPr>
              <w:rPr>
                <w:b/>
                <w:bCs/>
                <w:i/>
                <w:iCs/>
                <w:szCs w:val="20"/>
                <w:u w:val="single"/>
              </w:rPr>
            </w:pPr>
            <w:r w:rsidRPr="007B5BEF">
              <w:rPr>
                <w:b/>
                <w:bCs/>
                <w:i/>
                <w:iCs/>
                <w:szCs w:val="20"/>
                <w:u w:val="single"/>
              </w:rPr>
              <w:t>Wyznacznik:</w:t>
            </w:r>
            <w:r w:rsidR="0003659F">
              <w:rPr>
                <w:i/>
                <w:iCs/>
                <w:szCs w:val="20"/>
              </w:rPr>
              <w:t xml:space="preserve"> </w:t>
            </w:r>
            <w:r w:rsidRPr="007B5BEF">
              <w:rPr>
                <w:i/>
                <w:iCs/>
                <w:szCs w:val="20"/>
              </w:rPr>
              <w:t>§ 4 ust. 1 rozporządzenia Rady Ministrów w sprawie sposobu i trybu nadawania przydziałów organizacyjno-mobilizacyjnych oraz sporządzania zapotrzebowania na uzupełnienie potrzeb jednostek przewidzianych do militaryzacji i zmilitaryzowanych</w:t>
            </w:r>
            <w:r w:rsidRPr="007B5BEF">
              <w:rPr>
                <w:szCs w:val="20"/>
              </w:rPr>
              <w:t>.</w:t>
            </w:r>
            <w:r w:rsidRPr="007B5BEF">
              <w:rPr>
                <w:rStyle w:val="Odwoanieprzypisudolnego"/>
                <w:szCs w:val="20"/>
              </w:rPr>
              <w:footnoteReference w:id="30"/>
            </w:r>
          </w:p>
        </w:tc>
      </w:tr>
      <w:tr w:rsidR="0041717F" w:rsidRPr="007B5BEF" w14:paraId="3494AB34" w14:textId="77777777" w:rsidTr="00E303F3">
        <w:tc>
          <w:tcPr>
            <w:tcW w:w="1985" w:type="dxa"/>
            <w:vMerge/>
          </w:tcPr>
          <w:p w14:paraId="588F119D" w14:textId="77777777" w:rsidR="0041717F" w:rsidRPr="007B5BEF" w:rsidRDefault="0041717F" w:rsidP="0041717F">
            <w:pPr>
              <w:rPr>
                <w:szCs w:val="20"/>
              </w:rPr>
            </w:pPr>
          </w:p>
        </w:tc>
        <w:tc>
          <w:tcPr>
            <w:tcW w:w="2126" w:type="dxa"/>
            <w:vMerge/>
          </w:tcPr>
          <w:p w14:paraId="03A38E8D" w14:textId="77777777" w:rsidR="0041717F" w:rsidRPr="007B5BEF" w:rsidRDefault="0041717F" w:rsidP="0041717F">
            <w:pPr>
              <w:rPr>
                <w:szCs w:val="20"/>
              </w:rPr>
            </w:pPr>
          </w:p>
        </w:tc>
        <w:tc>
          <w:tcPr>
            <w:tcW w:w="3402" w:type="dxa"/>
          </w:tcPr>
          <w:p w14:paraId="34A07AE2" w14:textId="278A9095" w:rsidR="0041717F" w:rsidRPr="007B5BEF" w:rsidRDefault="0041717F" w:rsidP="0041717F">
            <w:pPr>
              <w:rPr>
                <w:szCs w:val="20"/>
              </w:rPr>
            </w:pPr>
            <w:r w:rsidRPr="007B5BEF">
              <w:rPr>
                <w:szCs w:val="20"/>
              </w:rPr>
              <w:t>11.</w:t>
            </w:r>
            <w:r>
              <w:rPr>
                <w:szCs w:val="20"/>
              </w:rPr>
              <w:t>8</w:t>
            </w:r>
            <w:r w:rsidRPr="007B5BEF">
              <w:rPr>
                <w:szCs w:val="20"/>
              </w:rPr>
              <w:t xml:space="preserve"> </w:t>
            </w:r>
            <w:r>
              <w:rPr>
                <w:szCs w:val="20"/>
              </w:rPr>
              <w:t>Czy kierownik jednostki kontrolowanej (</w:t>
            </w:r>
            <w:r w:rsidRPr="00323C86">
              <w:rPr>
                <w:szCs w:val="20"/>
              </w:rPr>
              <w:t>przewidzianej do militaryzacji</w:t>
            </w:r>
            <w:r>
              <w:rPr>
                <w:szCs w:val="20"/>
              </w:rPr>
              <w:t>)</w:t>
            </w:r>
            <w:r w:rsidRPr="007B5BEF">
              <w:rPr>
                <w:i/>
                <w:iCs/>
                <w:szCs w:val="20"/>
              </w:rPr>
              <w:t xml:space="preserve"> </w:t>
            </w:r>
            <w:r>
              <w:rPr>
                <w:szCs w:val="20"/>
              </w:rPr>
              <w:t xml:space="preserve">wdrożył skuteczne środki </w:t>
            </w:r>
            <w:r w:rsidRPr="007B5BEF">
              <w:rPr>
                <w:szCs w:val="20"/>
              </w:rPr>
              <w:t xml:space="preserve">ochrony przetwarzanych danych osobowych? </w:t>
            </w:r>
          </w:p>
          <w:p w14:paraId="0B970AC5" w14:textId="77777777" w:rsidR="0041717F" w:rsidRPr="007B5BEF" w:rsidRDefault="0041717F" w:rsidP="0041717F">
            <w:pPr>
              <w:rPr>
                <w:szCs w:val="20"/>
              </w:rPr>
            </w:pPr>
          </w:p>
        </w:tc>
        <w:tc>
          <w:tcPr>
            <w:tcW w:w="8222" w:type="dxa"/>
          </w:tcPr>
          <w:p w14:paraId="3C84D2CD" w14:textId="19096DD6" w:rsidR="0041717F" w:rsidRPr="007B5BEF" w:rsidRDefault="0041717F" w:rsidP="0003659F">
            <w:pPr>
              <w:spacing w:after="120"/>
              <w:rPr>
                <w:szCs w:val="20"/>
              </w:rPr>
            </w:pPr>
            <w:r w:rsidRPr="007B5BEF">
              <w:rPr>
                <w:szCs w:val="20"/>
              </w:rPr>
              <w:t xml:space="preserve">Wyjaśnienia kontrolowanego oraz analiza dokumentacji – w szczególności należy upewnić się, że środki ochrony zostały przyjęte w jednostce i zapewniają skuteczną ochronę danych osobowych. </w:t>
            </w:r>
          </w:p>
          <w:p w14:paraId="31CF278A" w14:textId="0E11C49A" w:rsidR="0041717F" w:rsidRPr="007B5BEF" w:rsidRDefault="0041717F" w:rsidP="0003659F">
            <w:pPr>
              <w:spacing w:after="120"/>
              <w:rPr>
                <w:i/>
                <w:iCs/>
                <w:szCs w:val="20"/>
              </w:rPr>
            </w:pPr>
            <w:r w:rsidRPr="007B5BEF">
              <w:rPr>
                <w:i/>
                <w:iCs/>
                <w:szCs w:val="20"/>
              </w:rPr>
              <w:t>Kierownik jednostki przewidzianej do militaryzacji przygotowując jednostkę przewidzianą do militaryzacji do realizacji zadań nałożonych decyzją organu nadzoru wdraża skuteczne środki ochrony przetwarzanych danych osobowych.</w:t>
            </w:r>
          </w:p>
          <w:p w14:paraId="05C0128F" w14:textId="2BFC4611" w:rsidR="0041717F" w:rsidRPr="0003659F" w:rsidRDefault="0041717F" w:rsidP="0041717F">
            <w:pPr>
              <w:rPr>
                <w:b/>
                <w:bCs/>
                <w:i/>
                <w:iCs/>
                <w:szCs w:val="20"/>
                <w:u w:val="single"/>
              </w:rPr>
            </w:pPr>
            <w:r w:rsidRPr="007B5BEF">
              <w:rPr>
                <w:b/>
                <w:bCs/>
                <w:i/>
                <w:iCs/>
                <w:szCs w:val="20"/>
                <w:u w:val="single"/>
              </w:rPr>
              <w:t>Wyznacznik:</w:t>
            </w:r>
            <w:r w:rsidR="0003659F">
              <w:rPr>
                <w:szCs w:val="20"/>
              </w:rPr>
              <w:t xml:space="preserve"> </w:t>
            </w:r>
            <w:r w:rsidRPr="007B5BEF">
              <w:rPr>
                <w:szCs w:val="20"/>
              </w:rPr>
              <w:t xml:space="preserve">§12 ust .2 pkt 10 </w:t>
            </w:r>
            <w:proofErr w:type="spellStart"/>
            <w:r w:rsidRPr="007B5BEF">
              <w:rPr>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militaryzacji</w:t>
            </w:r>
            <w:r w:rsidRPr="007B5BEF">
              <w:rPr>
                <w:szCs w:val="20"/>
              </w:rPr>
              <w:t>.</w:t>
            </w:r>
          </w:p>
        </w:tc>
      </w:tr>
      <w:tr w:rsidR="0041717F" w:rsidRPr="007B5BEF" w14:paraId="4A74069A" w14:textId="77777777" w:rsidTr="00E303F3">
        <w:tc>
          <w:tcPr>
            <w:tcW w:w="1985" w:type="dxa"/>
            <w:vMerge/>
          </w:tcPr>
          <w:p w14:paraId="4678A6A8" w14:textId="77777777" w:rsidR="0041717F" w:rsidRPr="007B5BEF" w:rsidRDefault="0041717F" w:rsidP="0041717F">
            <w:pPr>
              <w:rPr>
                <w:szCs w:val="20"/>
              </w:rPr>
            </w:pPr>
          </w:p>
        </w:tc>
        <w:tc>
          <w:tcPr>
            <w:tcW w:w="2126" w:type="dxa"/>
            <w:vMerge/>
          </w:tcPr>
          <w:p w14:paraId="1D9E60C9" w14:textId="77777777" w:rsidR="0041717F" w:rsidRPr="007B5BEF" w:rsidRDefault="0041717F" w:rsidP="0041717F">
            <w:pPr>
              <w:rPr>
                <w:szCs w:val="20"/>
              </w:rPr>
            </w:pPr>
          </w:p>
        </w:tc>
        <w:tc>
          <w:tcPr>
            <w:tcW w:w="3402" w:type="dxa"/>
          </w:tcPr>
          <w:p w14:paraId="5FF3CC1E" w14:textId="17A34802" w:rsidR="0041717F" w:rsidRPr="007B5BEF" w:rsidRDefault="0041717F" w:rsidP="0041717F">
            <w:pPr>
              <w:rPr>
                <w:szCs w:val="20"/>
              </w:rPr>
            </w:pPr>
            <w:r w:rsidRPr="007B5BEF">
              <w:rPr>
                <w:szCs w:val="20"/>
              </w:rPr>
              <w:t>11.</w:t>
            </w:r>
            <w:r>
              <w:rPr>
                <w:szCs w:val="20"/>
              </w:rPr>
              <w:t>9</w:t>
            </w:r>
            <w:r w:rsidRPr="007B5BEF">
              <w:rPr>
                <w:szCs w:val="20"/>
              </w:rPr>
              <w:t xml:space="preserve"> Czy zrealizowano ewentualne zalecenia pokontrolne po kontroli organu, który objął jednostkę przygotowaniami do militaryzacji?</w:t>
            </w:r>
          </w:p>
        </w:tc>
        <w:tc>
          <w:tcPr>
            <w:tcW w:w="8222" w:type="dxa"/>
          </w:tcPr>
          <w:p w14:paraId="26EA9795" w14:textId="078B60D9" w:rsidR="0041717F" w:rsidRPr="007B5BEF" w:rsidRDefault="0041717F" w:rsidP="0003659F">
            <w:pPr>
              <w:spacing w:after="120"/>
              <w:rPr>
                <w:szCs w:val="20"/>
              </w:rPr>
            </w:pPr>
            <w:r w:rsidRPr="007B5BEF">
              <w:rPr>
                <w:szCs w:val="20"/>
              </w:rPr>
              <w:t>Wyjaśnienia kontrolowanego oraz analiza dokumentacji (w tym: sprawdzenie zaleceń pokontrolnych ujętych w protokole pokontrolnym i porównanie ich ze stanem faktycznym).</w:t>
            </w:r>
          </w:p>
          <w:p w14:paraId="1403156E" w14:textId="485D730E" w:rsidR="0041717F" w:rsidRPr="007B5BEF" w:rsidRDefault="0041717F" w:rsidP="0003659F">
            <w:pPr>
              <w:spacing w:after="120"/>
              <w:rPr>
                <w:b/>
                <w:bCs/>
                <w:i/>
                <w:iCs/>
                <w:szCs w:val="20"/>
                <w:u w:val="single"/>
              </w:rPr>
            </w:pPr>
            <w:r w:rsidRPr="007B5BEF">
              <w:rPr>
                <w:i/>
                <w:iCs/>
                <w:szCs w:val="20"/>
              </w:rPr>
              <w:t>Kierownik kontrolowanej jednostki (…) po otrzymaniu protokołu pokontrolnego jest obowiązany do niezwłocznej realizacji zaleceń pokontrolnych zespołu kontrolnego.</w:t>
            </w:r>
          </w:p>
          <w:p w14:paraId="695A5B78" w14:textId="6F91E271" w:rsidR="0041717F" w:rsidRPr="0003659F" w:rsidRDefault="0041717F" w:rsidP="0041717F">
            <w:pPr>
              <w:rPr>
                <w:szCs w:val="20"/>
              </w:rPr>
            </w:pPr>
            <w:r w:rsidRPr="007B5BEF">
              <w:rPr>
                <w:b/>
                <w:bCs/>
                <w:i/>
                <w:iCs/>
                <w:szCs w:val="20"/>
                <w:u w:val="single"/>
              </w:rPr>
              <w:t>Wyznacznik:</w:t>
            </w:r>
            <w:r w:rsidR="0003659F">
              <w:rPr>
                <w:szCs w:val="20"/>
              </w:rPr>
              <w:t xml:space="preserve"> </w:t>
            </w:r>
            <w:r w:rsidRPr="007B5BEF">
              <w:rPr>
                <w:szCs w:val="20"/>
              </w:rPr>
              <w:t xml:space="preserve">§ 16 ust. 4 </w:t>
            </w:r>
            <w:proofErr w:type="spellStart"/>
            <w:r w:rsidRPr="007B5BEF">
              <w:rPr>
                <w:szCs w:val="20"/>
              </w:rPr>
              <w:t>rozp</w:t>
            </w:r>
            <w:proofErr w:type="spellEnd"/>
            <w:r w:rsidRPr="007B5BEF">
              <w:rPr>
                <w:i/>
                <w:iCs/>
                <w:szCs w:val="20"/>
              </w:rPr>
              <w:t xml:space="preserve">. </w:t>
            </w:r>
            <w:proofErr w:type="spellStart"/>
            <w:r w:rsidRPr="007B5BEF">
              <w:rPr>
                <w:i/>
                <w:iCs/>
                <w:szCs w:val="20"/>
              </w:rPr>
              <w:t>ws</w:t>
            </w:r>
            <w:proofErr w:type="spellEnd"/>
            <w:r w:rsidRPr="007B5BEF">
              <w:rPr>
                <w:i/>
                <w:iCs/>
                <w:szCs w:val="20"/>
              </w:rPr>
              <w:t>. militaryzacji</w:t>
            </w:r>
            <w:r w:rsidRPr="007B5BEF">
              <w:rPr>
                <w:szCs w:val="20"/>
              </w:rPr>
              <w:t>.</w:t>
            </w:r>
          </w:p>
        </w:tc>
      </w:tr>
      <w:tr w:rsidR="0041717F" w:rsidRPr="007B5BEF" w14:paraId="060766F6" w14:textId="77777777" w:rsidTr="00E303F3">
        <w:tc>
          <w:tcPr>
            <w:tcW w:w="1985" w:type="dxa"/>
            <w:vMerge w:val="restart"/>
            <w:hideMark/>
          </w:tcPr>
          <w:p w14:paraId="602E0D06" w14:textId="4A2777EC" w:rsidR="0041717F" w:rsidRPr="007B5BEF" w:rsidRDefault="0041717F" w:rsidP="0041717F">
            <w:pPr>
              <w:rPr>
                <w:szCs w:val="20"/>
              </w:rPr>
            </w:pPr>
            <w:r w:rsidRPr="007B5BEF">
              <w:rPr>
                <w:szCs w:val="20"/>
              </w:rPr>
              <w:lastRenderedPageBreak/>
              <w:t xml:space="preserve">12. Czy przygotowano ochronę obiektów szczególnie ważnych dla bezpieczeństwa lub obronności państwa? </w:t>
            </w:r>
            <w:r w:rsidRPr="007B5BEF">
              <w:rPr>
                <w:i/>
                <w:iCs/>
                <w:szCs w:val="20"/>
              </w:rPr>
              <w:t>(§3 ust. 1 pkt 13</w:t>
            </w:r>
            <w:r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 kontroli</w:t>
            </w:r>
            <w:r w:rsidRPr="007B5BEF">
              <w:rPr>
                <w:i/>
                <w:iCs/>
                <w:szCs w:val="20"/>
              </w:rPr>
              <w:t>).</w:t>
            </w:r>
          </w:p>
        </w:tc>
        <w:tc>
          <w:tcPr>
            <w:tcW w:w="2126" w:type="dxa"/>
            <w:vMerge w:val="restart"/>
          </w:tcPr>
          <w:p w14:paraId="61B6792B" w14:textId="6837FA01" w:rsidR="0041717F" w:rsidRPr="007B5BEF" w:rsidRDefault="0041717F" w:rsidP="0041717F">
            <w:pPr>
              <w:rPr>
                <w:szCs w:val="20"/>
              </w:rPr>
            </w:pPr>
            <w:r w:rsidRPr="007B5BEF">
              <w:rPr>
                <w:szCs w:val="20"/>
              </w:rPr>
              <w:t>Organizacja szczególnej ochrony obiektów ważnych dla bezpieczeństwa lub obronności państwa.</w:t>
            </w:r>
          </w:p>
          <w:p w14:paraId="0E648ED1" w14:textId="77777777" w:rsidR="0041717F" w:rsidRDefault="0041717F" w:rsidP="0041717F">
            <w:pPr>
              <w:rPr>
                <w:szCs w:val="20"/>
              </w:rPr>
            </w:pPr>
          </w:p>
          <w:p w14:paraId="0039BDBB" w14:textId="77777777" w:rsidR="00622643" w:rsidRPr="00622643" w:rsidRDefault="00622643" w:rsidP="00622643">
            <w:pPr>
              <w:rPr>
                <w:szCs w:val="20"/>
              </w:rPr>
            </w:pPr>
          </w:p>
          <w:p w14:paraId="53B53968" w14:textId="77777777" w:rsidR="00622643" w:rsidRPr="00622643" w:rsidRDefault="00622643" w:rsidP="00622643">
            <w:pPr>
              <w:rPr>
                <w:szCs w:val="20"/>
              </w:rPr>
            </w:pPr>
          </w:p>
          <w:p w14:paraId="38297B3F" w14:textId="77777777" w:rsidR="00622643" w:rsidRPr="00622643" w:rsidRDefault="00622643" w:rsidP="00622643">
            <w:pPr>
              <w:rPr>
                <w:szCs w:val="20"/>
              </w:rPr>
            </w:pPr>
          </w:p>
          <w:p w14:paraId="3BB2C7DE" w14:textId="77777777" w:rsidR="00622643" w:rsidRDefault="00622643" w:rsidP="00622643">
            <w:pPr>
              <w:rPr>
                <w:szCs w:val="20"/>
              </w:rPr>
            </w:pPr>
          </w:p>
          <w:p w14:paraId="2824F784" w14:textId="77777777" w:rsidR="00622643" w:rsidRDefault="00622643" w:rsidP="00622643">
            <w:pPr>
              <w:rPr>
                <w:szCs w:val="20"/>
              </w:rPr>
            </w:pPr>
          </w:p>
          <w:p w14:paraId="636CCA86" w14:textId="77777777" w:rsidR="00622643" w:rsidRDefault="00622643" w:rsidP="00622643">
            <w:pPr>
              <w:rPr>
                <w:szCs w:val="20"/>
              </w:rPr>
            </w:pPr>
          </w:p>
          <w:p w14:paraId="73C66FA7" w14:textId="77777777" w:rsidR="00622643" w:rsidRDefault="00622643" w:rsidP="00622643">
            <w:pPr>
              <w:rPr>
                <w:szCs w:val="20"/>
              </w:rPr>
            </w:pPr>
          </w:p>
          <w:p w14:paraId="3053463B" w14:textId="77777777" w:rsidR="00622643" w:rsidRPr="00622643" w:rsidRDefault="00622643" w:rsidP="00622643">
            <w:pPr>
              <w:ind w:firstLine="708"/>
              <w:rPr>
                <w:szCs w:val="20"/>
              </w:rPr>
            </w:pPr>
          </w:p>
        </w:tc>
        <w:tc>
          <w:tcPr>
            <w:tcW w:w="3402" w:type="dxa"/>
          </w:tcPr>
          <w:p w14:paraId="05BA1696" w14:textId="02F49E07" w:rsidR="0041717F" w:rsidRPr="007B5BEF" w:rsidRDefault="0041717F" w:rsidP="0041717F">
            <w:pPr>
              <w:rPr>
                <w:szCs w:val="20"/>
              </w:rPr>
            </w:pPr>
            <w:r w:rsidRPr="007B5BEF">
              <w:rPr>
                <w:szCs w:val="20"/>
              </w:rPr>
              <w:t xml:space="preserve">12.1 Czy kontrolowana jednostka prawidłowo zidentyfikowała obiekty wymagające szczególnej ochrony oraz wystąpiła do MON z wnioskiem o wpis tych obiektów do wykazu obiektów szczególnie ważnych dla bezpieczeństwa lub obronności państwa, czy w przypadku zmian organ informował o nich MON? </w:t>
            </w:r>
          </w:p>
        </w:tc>
        <w:tc>
          <w:tcPr>
            <w:tcW w:w="8222" w:type="dxa"/>
          </w:tcPr>
          <w:p w14:paraId="6084CB16" w14:textId="77777777" w:rsidR="0041717F" w:rsidRPr="007B5BEF" w:rsidRDefault="0041717F" w:rsidP="0003659F">
            <w:pPr>
              <w:spacing w:after="120"/>
              <w:rPr>
                <w:szCs w:val="20"/>
              </w:rPr>
            </w:pPr>
            <w:r w:rsidRPr="007B5BEF">
              <w:rPr>
                <w:szCs w:val="20"/>
              </w:rPr>
              <w:t>Wyjaśnienia kontrolowanego oraz analiza dokumentacji.</w:t>
            </w:r>
          </w:p>
          <w:p w14:paraId="3E366270" w14:textId="26B0976A" w:rsidR="0041717F" w:rsidRPr="007B5BEF" w:rsidRDefault="0041717F" w:rsidP="0003659F">
            <w:pPr>
              <w:spacing w:after="120"/>
              <w:rPr>
                <w:i/>
                <w:iCs/>
                <w:szCs w:val="20"/>
              </w:rPr>
            </w:pPr>
            <w:r w:rsidRPr="007B5BEF">
              <w:rPr>
                <w:i/>
                <w:iCs/>
                <w:szCs w:val="20"/>
              </w:rPr>
              <w:t xml:space="preserve">Rodzaje obiektów uznanych za szczególnie ważne dla bezpieczeństwa lub obronności państwa zostały określone w § 2 </w:t>
            </w:r>
            <w:proofErr w:type="spellStart"/>
            <w:r w:rsidRPr="007B5BEF">
              <w:rPr>
                <w:i/>
                <w:iCs/>
                <w:szCs w:val="20"/>
              </w:rPr>
              <w:t>rozp</w:t>
            </w:r>
            <w:proofErr w:type="spellEnd"/>
            <w:r w:rsidRPr="007B5BEF">
              <w:rPr>
                <w:i/>
                <w:iCs/>
                <w:szCs w:val="20"/>
              </w:rPr>
              <w:t xml:space="preserve">. </w:t>
            </w:r>
            <w:proofErr w:type="spellStart"/>
            <w:r w:rsidR="006B28B0">
              <w:rPr>
                <w:i/>
                <w:iCs/>
                <w:szCs w:val="20"/>
              </w:rPr>
              <w:t>ws</w:t>
            </w:r>
            <w:proofErr w:type="spellEnd"/>
            <w:r w:rsidR="006B28B0">
              <w:rPr>
                <w:i/>
                <w:iCs/>
                <w:szCs w:val="20"/>
              </w:rPr>
              <w:t>. ważnych obiektów</w:t>
            </w:r>
            <w:r w:rsidRPr="007B5BEF">
              <w:rPr>
                <w:i/>
                <w:iCs/>
                <w:szCs w:val="20"/>
              </w:rPr>
              <w:t>.</w:t>
            </w:r>
            <w:r w:rsidRPr="007B5BEF">
              <w:rPr>
                <w:rStyle w:val="Odwoanieprzypisudolnego"/>
                <w:szCs w:val="20"/>
              </w:rPr>
              <w:footnoteReference w:id="31"/>
            </w:r>
          </w:p>
          <w:p w14:paraId="6893701A" w14:textId="77777777" w:rsidR="0041717F" w:rsidRPr="007B5BEF" w:rsidRDefault="0041717F" w:rsidP="0003659F">
            <w:pPr>
              <w:spacing w:after="120"/>
              <w:rPr>
                <w:i/>
                <w:iCs/>
                <w:szCs w:val="20"/>
              </w:rPr>
            </w:pPr>
            <w:r w:rsidRPr="007B5BEF">
              <w:rPr>
                <w:i/>
                <w:iCs/>
                <w:szCs w:val="20"/>
              </w:rPr>
              <w:t>Minister Obrony Narodowej dokonuje wpisu do wykazu obiektów szczególnie ważnych dla bezpieczeństwa lub obronności państwa nadając obiektowi numer identyfikacyjny oraz informuje wnioskodawcę o uznaniu obiektu za szczególnie ważny dla bezpieczeństwa lub obronności państwa.</w:t>
            </w:r>
          </w:p>
          <w:p w14:paraId="3078DB9D" w14:textId="44AFB7BA" w:rsidR="0041717F" w:rsidRPr="007B5BEF" w:rsidRDefault="0041717F" w:rsidP="0003659F">
            <w:pPr>
              <w:spacing w:after="120"/>
              <w:rPr>
                <w:i/>
                <w:iCs/>
                <w:szCs w:val="20"/>
              </w:rPr>
            </w:pPr>
            <w:r w:rsidRPr="007B5BEF">
              <w:rPr>
                <w:i/>
                <w:iCs/>
                <w:szCs w:val="20"/>
              </w:rPr>
              <w:t xml:space="preserve">W przypadku zmiany nazwy, adresu lub zmiany właściwości organu nadrzędnego w stosunku do obiektu szczególnie ważnego dla bezpieczeństwa lub obronności państwa właściwy organ, przekazuje Ministrowi Obrony Narodowej informację o </w:t>
            </w:r>
            <w:r w:rsidR="008C49FB">
              <w:rPr>
                <w:i/>
                <w:iCs/>
                <w:szCs w:val="20"/>
              </w:rPr>
              <w:t xml:space="preserve">tych </w:t>
            </w:r>
            <w:r w:rsidRPr="007B5BEF">
              <w:rPr>
                <w:i/>
                <w:iCs/>
                <w:szCs w:val="20"/>
              </w:rPr>
              <w:t xml:space="preserve">zmianach. </w:t>
            </w:r>
          </w:p>
          <w:p w14:paraId="3662C409" w14:textId="219F827D" w:rsidR="0041717F" w:rsidRPr="007B5BEF" w:rsidRDefault="0041717F" w:rsidP="0003659F">
            <w:pPr>
              <w:rPr>
                <w:i/>
                <w:iCs/>
                <w:szCs w:val="20"/>
              </w:rPr>
            </w:pPr>
            <w:r w:rsidRPr="007B5BEF">
              <w:rPr>
                <w:b/>
                <w:bCs/>
                <w:i/>
                <w:iCs/>
                <w:szCs w:val="20"/>
                <w:u w:val="single"/>
              </w:rPr>
              <w:t>Wyznacznik:</w:t>
            </w:r>
            <w:r w:rsidR="0003659F">
              <w:rPr>
                <w:i/>
                <w:iCs/>
                <w:szCs w:val="20"/>
              </w:rPr>
              <w:t xml:space="preserve"> </w:t>
            </w:r>
            <w:r w:rsidRPr="007B5BEF">
              <w:rPr>
                <w:i/>
                <w:iCs/>
                <w:szCs w:val="20"/>
              </w:rPr>
              <w:t>§ 2</w:t>
            </w:r>
            <w:r w:rsidR="006B28B0">
              <w:rPr>
                <w:i/>
                <w:iCs/>
                <w:szCs w:val="20"/>
              </w:rPr>
              <w:t xml:space="preserve"> </w:t>
            </w:r>
            <w:r w:rsidR="0003659F">
              <w:rPr>
                <w:i/>
                <w:iCs/>
                <w:szCs w:val="20"/>
              </w:rPr>
              <w:t xml:space="preserve">oraz </w:t>
            </w:r>
            <w:r w:rsidRPr="007B5BEF">
              <w:rPr>
                <w:i/>
                <w:iCs/>
                <w:szCs w:val="20"/>
              </w:rPr>
              <w:t xml:space="preserve">§ 7 ust. 1 i 2 </w:t>
            </w:r>
            <w:proofErr w:type="spellStart"/>
            <w:r w:rsidRPr="007B5BEF">
              <w:rPr>
                <w:i/>
                <w:iCs/>
                <w:szCs w:val="20"/>
              </w:rPr>
              <w:t>rozp</w:t>
            </w:r>
            <w:proofErr w:type="spellEnd"/>
            <w:r w:rsidRPr="007B5BEF">
              <w:rPr>
                <w:i/>
                <w:iCs/>
                <w:szCs w:val="20"/>
              </w:rPr>
              <w:t xml:space="preserve">. </w:t>
            </w:r>
            <w:proofErr w:type="spellStart"/>
            <w:r w:rsidR="006B28B0">
              <w:rPr>
                <w:i/>
                <w:iCs/>
                <w:szCs w:val="20"/>
              </w:rPr>
              <w:t>ws</w:t>
            </w:r>
            <w:proofErr w:type="spellEnd"/>
            <w:r w:rsidR="006B28B0">
              <w:rPr>
                <w:i/>
                <w:iCs/>
                <w:szCs w:val="20"/>
              </w:rPr>
              <w:t>. ważnych obiektów</w:t>
            </w:r>
            <w:r w:rsidRPr="007B5BEF">
              <w:rPr>
                <w:i/>
                <w:iCs/>
                <w:szCs w:val="20"/>
              </w:rPr>
              <w:t>.</w:t>
            </w:r>
          </w:p>
        </w:tc>
      </w:tr>
      <w:tr w:rsidR="0041717F" w:rsidRPr="007B5BEF" w14:paraId="7680B2BC" w14:textId="77777777" w:rsidTr="00E303F3">
        <w:tc>
          <w:tcPr>
            <w:tcW w:w="1985" w:type="dxa"/>
            <w:vMerge/>
          </w:tcPr>
          <w:p w14:paraId="6505AF1A" w14:textId="77777777" w:rsidR="0041717F" w:rsidRPr="007B5BEF" w:rsidRDefault="0041717F" w:rsidP="0041717F">
            <w:pPr>
              <w:rPr>
                <w:szCs w:val="20"/>
              </w:rPr>
            </w:pPr>
          </w:p>
        </w:tc>
        <w:tc>
          <w:tcPr>
            <w:tcW w:w="2126" w:type="dxa"/>
            <w:vMerge/>
          </w:tcPr>
          <w:p w14:paraId="261B5A14" w14:textId="77777777" w:rsidR="0041717F" w:rsidRPr="007B5BEF" w:rsidRDefault="0041717F" w:rsidP="0041717F">
            <w:pPr>
              <w:rPr>
                <w:szCs w:val="20"/>
              </w:rPr>
            </w:pPr>
          </w:p>
        </w:tc>
        <w:tc>
          <w:tcPr>
            <w:tcW w:w="3402" w:type="dxa"/>
          </w:tcPr>
          <w:p w14:paraId="334B4E2E" w14:textId="77777777" w:rsidR="0041717F" w:rsidRPr="007B5BEF" w:rsidRDefault="0041717F" w:rsidP="0041717F">
            <w:pPr>
              <w:rPr>
                <w:szCs w:val="20"/>
              </w:rPr>
            </w:pPr>
            <w:r w:rsidRPr="007B5BEF">
              <w:rPr>
                <w:szCs w:val="20"/>
              </w:rPr>
              <w:t>12.2 Czy zorganizowano szczególną ochronę obiektów?</w:t>
            </w:r>
          </w:p>
          <w:p w14:paraId="262426C8" w14:textId="77777777" w:rsidR="0041717F" w:rsidRPr="007B5BEF" w:rsidRDefault="0041717F" w:rsidP="0041717F">
            <w:pPr>
              <w:rPr>
                <w:szCs w:val="20"/>
              </w:rPr>
            </w:pPr>
          </w:p>
          <w:p w14:paraId="025B7EBF" w14:textId="4CE4811A" w:rsidR="0041717F" w:rsidRPr="007B5BEF" w:rsidRDefault="0041717F" w:rsidP="0041717F">
            <w:pPr>
              <w:rPr>
                <w:szCs w:val="20"/>
              </w:rPr>
            </w:pPr>
            <w:r w:rsidRPr="007B5BEF">
              <w:rPr>
                <w:szCs w:val="20"/>
              </w:rPr>
              <w:t>Czy spośród jednostek przewidzianych do militaryzacji, sformowano ochronę obiektów szczególnie ważnych dla bezpieczeństwa lub obronności państwa?</w:t>
            </w:r>
          </w:p>
        </w:tc>
        <w:tc>
          <w:tcPr>
            <w:tcW w:w="8222" w:type="dxa"/>
          </w:tcPr>
          <w:p w14:paraId="0B1A11D3" w14:textId="6690691D" w:rsidR="0041717F" w:rsidRPr="007B5BEF" w:rsidRDefault="0041717F" w:rsidP="0003659F">
            <w:pPr>
              <w:spacing w:after="120"/>
              <w:rPr>
                <w:szCs w:val="20"/>
              </w:rPr>
            </w:pPr>
            <w:r w:rsidRPr="007B5BEF">
              <w:rPr>
                <w:szCs w:val="20"/>
              </w:rPr>
              <w:t>Wyjaśnienia kontrolowanego oraz analiza dokumentacji.</w:t>
            </w:r>
          </w:p>
          <w:p w14:paraId="31B570AA" w14:textId="6FB6D758" w:rsidR="0041717F" w:rsidRPr="007B5BEF" w:rsidRDefault="0041717F" w:rsidP="0041717F">
            <w:pPr>
              <w:rPr>
                <w:i/>
                <w:iCs/>
                <w:szCs w:val="20"/>
              </w:rPr>
            </w:pPr>
            <w:r w:rsidRPr="007B5BEF">
              <w:rPr>
                <w:i/>
                <w:iCs/>
                <w:szCs w:val="20"/>
              </w:rPr>
              <w:t>Organy</w:t>
            </w:r>
            <w:r w:rsidR="008C49FB">
              <w:rPr>
                <w:i/>
                <w:iCs/>
                <w:szCs w:val="20"/>
              </w:rPr>
              <w:t xml:space="preserve"> </w:t>
            </w:r>
            <w:r w:rsidRPr="007B5BEF">
              <w:rPr>
                <w:i/>
                <w:iCs/>
                <w:szCs w:val="20"/>
              </w:rPr>
              <w:t>organizują szczególną ochronę obiektów,</w:t>
            </w:r>
            <w:r w:rsidR="008C49FB">
              <w:rPr>
                <w:i/>
                <w:iCs/>
                <w:szCs w:val="20"/>
              </w:rPr>
              <w:t xml:space="preserve"> </w:t>
            </w:r>
            <w:r w:rsidRPr="007B5BEF">
              <w:rPr>
                <w:i/>
                <w:iCs/>
                <w:szCs w:val="20"/>
              </w:rPr>
              <w:t>w tym określają:</w:t>
            </w:r>
          </w:p>
          <w:p w14:paraId="18B0092D" w14:textId="671C15D8" w:rsidR="0041717F" w:rsidRPr="00B34B05" w:rsidRDefault="0041717F" w:rsidP="00B34B05">
            <w:pPr>
              <w:pStyle w:val="Akapitzlist"/>
              <w:numPr>
                <w:ilvl w:val="0"/>
                <w:numId w:val="29"/>
              </w:numPr>
              <w:spacing w:after="0" w:line="240" w:lineRule="auto"/>
              <w:rPr>
                <w:i/>
                <w:iCs/>
                <w:szCs w:val="20"/>
              </w:rPr>
            </w:pPr>
            <w:r w:rsidRPr="00B34B05">
              <w:rPr>
                <w:i/>
                <w:iCs/>
                <w:szCs w:val="20"/>
              </w:rPr>
              <w:t>zakres prac związanych z przygotowaniem tej ochrony,</w:t>
            </w:r>
          </w:p>
          <w:p w14:paraId="345CB7A6" w14:textId="72A06394" w:rsidR="0041717F" w:rsidRPr="00B34B05" w:rsidRDefault="0041717F" w:rsidP="00B34B05">
            <w:pPr>
              <w:pStyle w:val="Akapitzlist"/>
              <w:numPr>
                <w:ilvl w:val="0"/>
                <w:numId w:val="29"/>
              </w:numPr>
              <w:spacing w:after="0" w:line="240" w:lineRule="auto"/>
              <w:rPr>
                <w:i/>
                <w:iCs/>
                <w:szCs w:val="20"/>
              </w:rPr>
            </w:pPr>
            <w:r w:rsidRPr="00B34B05">
              <w:rPr>
                <w:i/>
                <w:iCs/>
                <w:szCs w:val="20"/>
              </w:rPr>
              <w:t>osoby odpowiedzialne za jej realizację,</w:t>
            </w:r>
          </w:p>
          <w:p w14:paraId="63FE2CE6" w14:textId="33629747" w:rsidR="0041717F" w:rsidRPr="00B34B05" w:rsidRDefault="0041717F" w:rsidP="0003659F">
            <w:pPr>
              <w:pStyle w:val="Akapitzlist"/>
              <w:numPr>
                <w:ilvl w:val="0"/>
                <w:numId w:val="29"/>
              </w:numPr>
              <w:spacing w:after="120" w:line="240" w:lineRule="auto"/>
              <w:rPr>
                <w:i/>
                <w:iCs/>
                <w:szCs w:val="20"/>
              </w:rPr>
            </w:pPr>
            <w:r w:rsidRPr="00B34B05">
              <w:rPr>
                <w:i/>
                <w:iCs/>
                <w:szCs w:val="20"/>
              </w:rPr>
              <w:t>terminy wykonywania prac.</w:t>
            </w:r>
          </w:p>
          <w:p w14:paraId="26843134" w14:textId="57021B44" w:rsidR="0041717F" w:rsidRPr="007B5BEF" w:rsidRDefault="0041717F" w:rsidP="0003659F">
            <w:pPr>
              <w:spacing w:after="120"/>
              <w:rPr>
                <w:szCs w:val="20"/>
              </w:rPr>
            </w:pPr>
            <w:r w:rsidRPr="007B5BEF">
              <w:rPr>
                <w:i/>
                <w:iCs/>
                <w:szCs w:val="20"/>
              </w:rPr>
              <w:t>Organy formują jednostki przewidziane do militaryzacji do prowadzenia ochrony obiektów szczególnie ważnych dla bezpieczeństwa lub obronności państwa</w:t>
            </w:r>
            <w:r w:rsidRPr="007B5BEF">
              <w:rPr>
                <w:szCs w:val="20"/>
              </w:rPr>
              <w:t>.</w:t>
            </w:r>
          </w:p>
          <w:p w14:paraId="030217F5" w14:textId="77777777" w:rsidR="0041717F" w:rsidRPr="007B5BEF" w:rsidRDefault="0041717F" w:rsidP="0041717F">
            <w:pPr>
              <w:rPr>
                <w:b/>
                <w:bCs/>
                <w:i/>
                <w:iCs/>
                <w:szCs w:val="20"/>
                <w:u w:val="single"/>
              </w:rPr>
            </w:pPr>
            <w:r w:rsidRPr="007B5BEF">
              <w:rPr>
                <w:b/>
                <w:bCs/>
                <w:i/>
                <w:iCs/>
                <w:szCs w:val="20"/>
                <w:u w:val="single"/>
              </w:rPr>
              <w:t>Wyznacznik:</w:t>
            </w:r>
          </w:p>
          <w:p w14:paraId="52F8822C" w14:textId="37A0DBCD" w:rsidR="0041717F" w:rsidRPr="007E22A6" w:rsidRDefault="0041717F" w:rsidP="0041717F">
            <w:pPr>
              <w:rPr>
                <w:b/>
                <w:bCs/>
                <w:i/>
                <w:iCs/>
                <w:szCs w:val="20"/>
                <w:u w:val="single"/>
              </w:rPr>
            </w:pPr>
            <w:r w:rsidRPr="007B5BEF">
              <w:rPr>
                <w:i/>
                <w:iCs/>
                <w:szCs w:val="20"/>
              </w:rPr>
              <w:t xml:space="preserve">art. 613 ust. 2 </w:t>
            </w:r>
            <w:r w:rsidRPr="007E22A6">
              <w:rPr>
                <w:i/>
                <w:iCs/>
                <w:szCs w:val="20"/>
              </w:rPr>
              <w:t xml:space="preserve">oraz 5 </w:t>
            </w:r>
            <w:proofErr w:type="spellStart"/>
            <w:r w:rsidRPr="007E22A6">
              <w:rPr>
                <w:i/>
                <w:iCs/>
                <w:szCs w:val="20"/>
              </w:rPr>
              <w:t>uooO</w:t>
            </w:r>
            <w:proofErr w:type="spellEnd"/>
            <w:r w:rsidRPr="007E22A6">
              <w:rPr>
                <w:i/>
                <w:iCs/>
                <w:szCs w:val="20"/>
              </w:rPr>
              <w:t xml:space="preserve"> oraz § 8 ust. 1 pkt </w:t>
            </w:r>
            <w:r w:rsidR="007E22A6" w:rsidRPr="007E22A6">
              <w:rPr>
                <w:i/>
                <w:iCs/>
                <w:szCs w:val="20"/>
              </w:rPr>
              <w:t>1-</w:t>
            </w:r>
            <w:r w:rsidRPr="007E22A6">
              <w:rPr>
                <w:i/>
                <w:iCs/>
                <w:szCs w:val="20"/>
              </w:rPr>
              <w:t xml:space="preserve">2 </w:t>
            </w:r>
            <w:proofErr w:type="spellStart"/>
            <w:r w:rsidRPr="007E22A6">
              <w:rPr>
                <w:i/>
                <w:iCs/>
                <w:szCs w:val="20"/>
              </w:rPr>
              <w:t>rozp</w:t>
            </w:r>
            <w:proofErr w:type="spellEnd"/>
            <w:r w:rsidRPr="007E22A6">
              <w:rPr>
                <w:i/>
                <w:iCs/>
                <w:szCs w:val="20"/>
              </w:rPr>
              <w:t xml:space="preserve">. </w:t>
            </w:r>
            <w:proofErr w:type="spellStart"/>
            <w:r w:rsidR="006B28B0" w:rsidRPr="007E22A6">
              <w:rPr>
                <w:i/>
                <w:iCs/>
                <w:szCs w:val="20"/>
              </w:rPr>
              <w:t>ws</w:t>
            </w:r>
            <w:proofErr w:type="spellEnd"/>
            <w:r w:rsidR="006B28B0" w:rsidRPr="007E22A6">
              <w:rPr>
                <w:i/>
                <w:iCs/>
                <w:szCs w:val="20"/>
              </w:rPr>
              <w:t>. ważnych obiektów</w:t>
            </w:r>
            <w:r w:rsidRPr="007E22A6">
              <w:rPr>
                <w:i/>
                <w:iCs/>
                <w:szCs w:val="20"/>
              </w:rPr>
              <w:t>.</w:t>
            </w:r>
          </w:p>
          <w:p w14:paraId="06EFAB8D" w14:textId="62691EF4" w:rsidR="0041717F" w:rsidRPr="007B5BEF" w:rsidRDefault="0041717F" w:rsidP="0041717F">
            <w:pPr>
              <w:rPr>
                <w:szCs w:val="20"/>
              </w:rPr>
            </w:pPr>
            <w:r w:rsidRPr="007B5BEF">
              <w:rPr>
                <w:szCs w:val="20"/>
              </w:rPr>
              <w:t xml:space="preserve">W przypadku obiektów kat. I należy zweryfikować zgodność z wytycznymi MON wydanymi na podstawie § 8 ust. 2 pkt 1 </w:t>
            </w:r>
            <w:proofErr w:type="spellStart"/>
            <w:r w:rsidRPr="007B5BEF">
              <w:rPr>
                <w:szCs w:val="20"/>
              </w:rPr>
              <w:t>rozp</w:t>
            </w:r>
            <w:proofErr w:type="spellEnd"/>
            <w:r w:rsidRPr="007B5BEF">
              <w:rPr>
                <w:szCs w:val="20"/>
              </w:rPr>
              <w:t xml:space="preserve">. </w:t>
            </w:r>
            <w:proofErr w:type="spellStart"/>
            <w:r w:rsidR="006B28B0">
              <w:rPr>
                <w:szCs w:val="20"/>
              </w:rPr>
              <w:t>ws</w:t>
            </w:r>
            <w:proofErr w:type="spellEnd"/>
            <w:r w:rsidR="006B28B0">
              <w:rPr>
                <w:szCs w:val="20"/>
              </w:rPr>
              <w:t>. ważnych obiektów</w:t>
            </w:r>
            <w:r w:rsidRPr="007B5BEF">
              <w:rPr>
                <w:szCs w:val="20"/>
              </w:rPr>
              <w:t xml:space="preserve">. </w:t>
            </w:r>
          </w:p>
          <w:p w14:paraId="33950229" w14:textId="16B08B80" w:rsidR="0041717F" w:rsidRPr="007B5BEF" w:rsidRDefault="0041717F" w:rsidP="0041717F">
            <w:pPr>
              <w:rPr>
                <w:szCs w:val="20"/>
              </w:rPr>
            </w:pPr>
            <w:r w:rsidRPr="007B5BEF">
              <w:rPr>
                <w:szCs w:val="20"/>
              </w:rPr>
              <w:t xml:space="preserve">W przypadku obiektów kat. II należy zweryfikować zgodność z wytycznymi MSWiA wydanymi na podstawie § 8 ust. 3 pkt 1 </w:t>
            </w:r>
            <w:proofErr w:type="spellStart"/>
            <w:r w:rsidRPr="007B5BEF">
              <w:rPr>
                <w:szCs w:val="20"/>
              </w:rPr>
              <w:t>rozp</w:t>
            </w:r>
            <w:proofErr w:type="spellEnd"/>
            <w:r w:rsidRPr="007B5BEF">
              <w:rPr>
                <w:szCs w:val="20"/>
              </w:rPr>
              <w:t xml:space="preserve">. </w:t>
            </w:r>
            <w:proofErr w:type="spellStart"/>
            <w:r w:rsidR="006B28B0">
              <w:rPr>
                <w:szCs w:val="20"/>
              </w:rPr>
              <w:t>ws</w:t>
            </w:r>
            <w:proofErr w:type="spellEnd"/>
            <w:r w:rsidR="006B28B0">
              <w:rPr>
                <w:szCs w:val="20"/>
              </w:rPr>
              <w:t>. ważnych obiektów</w:t>
            </w:r>
            <w:r w:rsidRPr="007B5BEF">
              <w:rPr>
                <w:szCs w:val="20"/>
              </w:rPr>
              <w:t xml:space="preserve">. </w:t>
            </w:r>
          </w:p>
        </w:tc>
      </w:tr>
      <w:tr w:rsidR="0041717F" w:rsidRPr="007B5BEF" w14:paraId="68007532" w14:textId="77777777" w:rsidTr="00E303F3">
        <w:tc>
          <w:tcPr>
            <w:tcW w:w="1985" w:type="dxa"/>
            <w:vMerge/>
          </w:tcPr>
          <w:p w14:paraId="4255E051" w14:textId="77777777" w:rsidR="0041717F" w:rsidRPr="007B5BEF" w:rsidRDefault="0041717F" w:rsidP="0041717F">
            <w:pPr>
              <w:rPr>
                <w:szCs w:val="20"/>
              </w:rPr>
            </w:pPr>
          </w:p>
        </w:tc>
        <w:tc>
          <w:tcPr>
            <w:tcW w:w="2126" w:type="dxa"/>
            <w:vMerge/>
          </w:tcPr>
          <w:p w14:paraId="738B4D61" w14:textId="77777777" w:rsidR="0041717F" w:rsidRPr="007B5BEF" w:rsidRDefault="0041717F" w:rsidP="0041717F">
            <w:pPr>
              <w:rPr>
                <w:szCs w:val="20"/>
              </w:rPr>
            </w:pPr>
          </w:p>
        </w:tc>
        <w:tc>
          <w:tcPr>
            <w:tcW w:w="3402" w:type="dxa"/>
          </w:tcPr>
          <w:p w14:paraId="422466CB" w14:textId="16D6D8B7" w:rsidR="0041717F" w:rsidRPr="007B5BEF" w:rsidRDefault="0041717F" w:rsidP="0041717F">
            <w:pPr>
              <w:rPr>
                <w:szCs w:val="20"/>
              </w:rPr>
            </w:pPr>
            <w:r w:rsidRPr="007B5BEF">
              <w:rPr>
                <w:szCs w:val="20"/>
              </w:rPr>
              <w:t>12.3 Czy opracowano dokumenty określne rozporządzeniem wykonawczym (</w:t>
            </w:r>
            <w:r w:rsidR="00622643">
              <w:rPr>
                <w:szCs w:val="20"/>
              </w:rPr>
              <w:t>na przykład</w:t>
            </w:r>
            <w:r w:rsidRPr="007B5BEF">
              <w:rPr>
                <w:szCs w:val="20"/>
              </w:rPr>
              <w:t xml:space="preserve"> </w:t>
            </w:r>
            <w:r w:rsidRPr="007B5BEF">
              <w:rPr>
                <w:rFonts w:cs="Noto Sans"/>
                <w:szCs w:val="20"/>
                <w:shd w:val="clear" w:color="auto" w:fill="FFFFFF"/>
              </w:rPr>
              <w:t>plany szczególnej ochrony obiektów)</w:t>
            </w:r>
            <w:r w:rsidRPr="007B5BEF">
              <w:rPr>
                <w:szCs w:val="20"/>
              </w:rPr>
              <w:t>?</w:t>
            </w:r>
          </w:p>
        </w:tc>
        <w:tc>
          <w:tcPr>
            <w:tcW w:w="8222" w:type="dxa"/>
          </w:tcPr>
          <w:p w14:paraId="09884A99" w14:textId="764B8C28" w:rsidR="0041717F" w:rsidRPr="007B5BEF" w:rsidRDefault="0041717F" w:rsidP="0003659F">
            <w:pPr>
              <w:spacing w:after="120"/>
              <w:rPr>
                <w:b/>
                <w:bCs/>
                <w:i/>
                <w:iCs/>
                <w:szCs w:val="20"/>
                <w:u w:val="single"/>
              </w:rPr>
            </w:pPr>
            <w:r w:rsidRPr="007B5BEF">
              <w:rPr>
                <w:i/>
                <w:iCs/>
                <w:szCs w:val="20"/>
              </w:rPr>
              <w:t xml:space="preserve">Organy opracowują i aktualizują plany szczególnej ochrony obiektów, zgodnie z zasadami określonymi odpowiednio w wytycznych. </w:t>
            </w:r>
          </w:p>
          <w:p w14:paraId="117C48C5" w14:textId="0F910FAA" w:rsidR="0041717F" w:rsidRPr="007B5BEF" w:rsidRDefault="0041717F" w:rsidP="0041717F">
            <w:pPr>
              <w:rPr>
                <w:i/>
                <w:iCs/>
                <w:szCs w:val="20"/>
              </w:rPr>
            </w:pPr>
            <w:r w:rsidRPr="007B5BEF">
              <w:rPr>
                <w:b/>
                <w:bCs/>
                <w:i/>
                <w:iCs/>
                <w:szCs w:val="20"/>
                <w:u w:val="single"/>
              </w:rPr>
              <w:t>Wyznacznik:</w:t>
            </w:r>
            <w:r w:rsidR="0013678E">
              <w:rPr>
                <w:szCs w:val="20"/>
              </w:rPr>
              <w:t xml:space="preserve"> </w:t>
            </w:r>
            <w:r w:rsidRPr="007B5BEF">
              <w:rPr>
                <w:i/>
                <w:iCs/>
                <w:szCs w:val="20"/>
              </w:rPr>
              <w:t xml:space="preserve">§ 8 ust. 1 pkt 6 </w:t>
            </w:r>
            <w:proofErr w:type="spellStart"/>
            <w:r w:rsidRPr="007B5BEF">
              <w:rPr>
                <w:i/>
                <w:iCs/>
                <w:szCs w:val="20"/>
              </w:rPr>
              <w:t>rozp</w:t>
            </w:r>
            <w:proofErr w:type="spellEnd"/>
            <w:r w:rsidRPr="007B5BEF">
              <w:rPr>
                <w:i/>
                <w:iCs/>
                <w:szCs w:val="20"/>
              </w:rPr>
              <w:t xml:space="preserve">. </w:t>
            </w:r>
            <w:proofErr w:type="spellStart"/>
            <w:r w:rsidR="006B28B0">
              <w:rPr>
                <w:i/>
                <w:iCs/>
                <w:szCs w:val="20"/>
              </w:rPr>
              <w:t>ws</w:t>
            </w:r>
            <w:proofErr w:type="spellEnd"/>
            <w:r w:rsidR="006B28B0">
              <w:rPr>
                <w:i/>
                <w:iCs/>
                <w:szCs w:val="20"/>
              </w:rPr>
              <w:t>. ważnych obiektów</w:t>
            </w:r>
            <w:r w:rsidRPr="007B5BEF">
              <w:rPr>
                <w:i/>
                <w:iCs/>
                <w:szCs w:val="20"/>
              </w:rPr>
              <w:t>.</w:t>
            </w:r>
          </w:p>
        </w:tc>
      </w:tr>
    </w:tbl>
    <w:p w14:paraId="3A0C6AE5" w14:textId="33AF9305" w:rsidR="00CF0E09" w:rsidRPr="007B5BEF" w:rsidRDefault="00721227" w:rsidP="00CF0E09">
      <w:pPr>
        <w:pStyle w:val="Nagwek1"/>
        <w:keepNext/>
        <w:rPr>
          <w:szCs w:val="20"/>
        </w:rPr>
      </w:pPr>
      <w:bookmarkStart w:id="30" w:name="_Ref178764013"/>
      <w:r w:rsidRPr="007B5BEF">
        <w:rPr>
          <w:szCs w:val="20"/>
        </w:rPr>
        <w:lastRenderedPageBreak/>
        <w:t>IV.</w:t>
      </w:r>
      <w:r w:rsidR="00C56875" w:rsidRPr="007B5BEF">
        <w:rPr>
          <w:szCs w:val="20"/>
        </w:rPr>
        <w:t xml:space="preserve"> </w:t>
      </w:r>
      <w:r w:rsidRPr="007B5BEF">
        <w:rPr>
          <w:szCs w:val="20"/>
        </w:rPr>
        <w:t>Wsparcie</w:t>
      </w:r>
      <w:r w:rsidR="00C56875" w:rsidRPr="007B5BEF">
        <w:rPr>
          <w:szCs w:val="20"/>
        </w:rPr>
        <w:t xml:space="preserve"> </w:t>
      </w:r>
      <w:r w:rsidRPr="007B5BEF">
        <w:rPr>
          <w:szCs w:val="20"/>
        </w:rPr>
        <w:t>Sił</w:t>
      </w:r>
      <w:r w:rsidR="00C56875" w:rsidRPr="007B5BEF">
        <w:rPr>
          <w:szCs w:val="20"/>
        </w:rPr>
        <w:t xml:space="preserve"> </w:t>
      </w:r>
      <w:r w:rsidRPr="007B5BEF">
        <w:rPr>
          <w:szCs w:val="20"/>
        </w:rPr>
        <w:t>Zbrojnych</w:t>
      </w:r>
      <w:r w:rsidR="00C56875" w:rsidRPr="007B5BEF">
        <w:rPr>
          <w:szCs w:val="20"/>
        </w:rPr>
        <w:t xml:space="preserve"> </w:t>
      </w:r>
      <w:r w:rsidRPr="007B5BEF">
        <w:rPr>
          <w:szCs w:val="20"/>
        </w:rPr>
        <w:t>RP</w:t>
      </w:r>
      <w:bookmarkEnd w:id="30"/>
    </w:p>
    <w:tbl>
      <w:tblPr>
        <w:tblStyle w:val="Tabela-Siatka"/>
        <w:tblW w:w="15735" w:type="dxa"/>
        <w:tblInd w:w="-714" w:type="dxa"/>
        <w:tblLayout w:type="fixed"/>
        <w:tblLook w:val="04A0" w:firstRow="1" w:lastRow="0" w:firstColumn="1" w:lastColumn="0" w:noHBand="0" w:noVBand="1"/>
      </w:tblPr>
      <w:tblGrid>
        <w:gridCol w:w="1843"/>
        <w:gridCol w:w="2268"/>
        <w:gridCol w:w="3402"/>
        <w:gridCol w:w="8222"/>
      </w:tblGrid>
      <w:tr w:rsidR="009519E8" w:rsidRPr="007B5BEF" w14:paraId="6479C2D8" w14:textId="77777777" w:rsidTr="006D7529">
        <w:trPr>
          <w:tblHeader/>
        </w:trPr>
        <w:tc>
          <w:tcPr>
            <w:tcW w:w="1843" w:type="dxa"/>
            <w:tcBorders>
              <w:bottom w:val="nil"/>
            </w:tcBorders>
            <w:shd w:val="clear" w:color="auto" w:fill="F2F2F2" w:themeFill="background1" w:themeFillShade="F2"/>
            <w:hideMark/>
          </w:tcPr>
          <w:p w14:paraId="606F7842" w14:textId="7BD22127" w:rsidR="00CF0E09" w:rsidRPr="007B5BEF" w:rsidRDefault="00CF0E09" w:rsidP="00DA22AC">
            <w:pPr>
              <w:jc w:val="center"/>
              <w:rPr>
                <w:b/>
                <w:bCs/>
                <w:szCs w:val="20"/>
              </w:rPr>
            </w:pPr>
            <w:r w:rsidRPr="007B5BEF">
              <w:rPr>
                <w:b/>
                <w:bCs/>
                <w:szCs w:val="20"/>
              </w:rPr>
              <w:t>A.</w:t>
            </w:r>
            <w:r w:rsidR="00C56875" w:rsidRPr="007B5BEF">
              <w:rPr>
                <w:b/>
                <w:bCs/>
                <w:szCs w:val="20"/>
              </w:rPr>
              <w:t xml:space="preserve"> </w:t>
            </w:r>
            <w:r w:rsidRPr="007B5BEF">
              <w:rPr>
                <w:b/>
                <w:bCs/>
                <w:szCs w:val="20"/>
              </w:rPr>
              <w:t>Obszar</w:t>
            </w:r>
            <w:r w:rsidR="00C56875" w:rsidRPr="007B5BEF">
              <w:rPr>
                <w:b/>
                <w:bCs/>
                <w:szCs w:val="20"/>
              </w:rPr>
              <w:t xml:space="preserve"> </w:t>
            </w:r>
            <w:r w:rsidRPr="007B5BEF">
              <w:rPr>
                <w:b/>
                <w:bCs/>
                <w:szCs w:val="20"/>
              </w:rPr>
              <w:t>kontroli</w:t>
            </w:r>
          </w:p>
        </w:tc>
        <w:tc>
          <w:tcPr>
            <w:tcW w:w="2268" w:type="dxa"/>
            <w:tcBorders>
              <w:bottom w:val="nil"/>
            </w:tcBorders>
            <w:shd w:val="clear" w:color="auto" w:fill="F2F2F2" w:themeFill="background1" w:themeFillShade="F2"/>
            <w:hideMark/>
          </w:tcPr>
          <w:p w14:paraId="2F655BD0" w14:textId="32D5D7DE" w:rsidR="00CF0E09" w:rsidRPr="007B5BEF" w:rsidRDefault="00CF0E09" w:rsidP="00DA22AC">
            <w:pPr>
              <w:jc w:val="center"/>
              <w:rPr>
                <w:b/>
                <w:bCs/>
                <w:szCs w:val="20"/>
              </w:rPr>
            </w:pPr>
            <w:r w:rsidRPr="007B5BEF">
              <w:rPr>
                <w:b/>
                <w:bCs/>
                <w:szCs w:val="20"/>
              </w:rPr>
              <w:t>B.</w:t>
            </w:r>
            <w:r w:rsidR="00C56875" w:rsidRPr="007B5BEF">
              <w:rPr>
                <w:b/>
                <w:bCs/>
                <w:szCs w:val="20"/>
              </w:rPr>
              <w:t xml:space="preserve"> </w:t>
            </w:r>
            <w:r w:rsidRPr="007B5BEF">
              <w:rPr>
                <w:b/>
                <w:bCs/>
                <w:szCs w:val="20"/>
              </w:rPr>
              <w:t>Podobszar:</w:t>
            </w:r>
          </w:p>
          <w:p w14:paraId="5E7FFA40" w14:textId="77777777" w:rsidR="00CF0E09" w:rsidRPr="007B5BEF" w:rsidRDefault="00CF0E09" w:rsidP="00DA22AC">
            <w:pPr>
              <w:jc w:val="center"/>
              <w:rPr>
                <w:i/>
                <w:iCs/>
                <w:szCs w:val="20"/>
              </w:rPr>
            </w:pPr>
          </w:p>
        </w:tc>
        <w:tc>
          <w:tcPr>
            <w:tcW w:w="3402" w:type="dxa"/>
            <w:tcBorders>
              <w:bottom w:val="nil"/>
            </w:tcBorders>
            <w:shd w:val="clear" w:color="auto" w:fill="F2F2F2" w:themeFill="background1" w:themeFillShade="F2"/>
            <w:hideMark/>
          </w:tcPr>
          <w:p w14:paraId="6EB05239" w14:textId="24CE08B4" w:rsidR="00CF0E09" w:rsidRPr="007B5BEF" w:rsidRDefault="00CF0E09" w:rsidP="00DA22AC">
            <w:pPr>
              <w:jc w:val="center"/>
              <w:rPr>
                <w:b/>
                <w:bCs/>
                <w:szCs w:val="20"/>
              </w:rPr>
            </w:pPr>
            <w:r w:rsidRPr="007B5BEF">
              <w:rPr>
                <w:b/>
                <w:bCs/>
                <w:szCs w:val="20"/>
              </w:rPr>
              <w:t>C.</w:t>
            </w:r>
            <w:r w:rsidR="00C56875" w:rsidRPr="007B5BEF">
              <w:rPr>
                <w:b/>
                <w:bCs/>
                <w:szCs w:val="20"/>
              </w:rPr>
              <w:t xml:space="preserve"> </w:t>
            </w:r>
            <w:r w:rsidRPr="007B5BEF">
              <w:rPr>
                <w:b/>
                <w:bCs/>
                <w:szCs w:val="20"/>
              </w:rPr>
              <w:t>Lista</w:t>
            </w:r>
            <w:r w:rsidR="00C56875" w:rsidRPr="007B5BEF">
              <w:rPr>
                <w:b/>
                <w:bCs/>
                <w:szCs w:val="20"/>
              </w:rPr>
              <w:t xml:space="preserve"> </w:t>
            </w:r>
            <w:r w:rsidRPr="007B5BEF">
              <w:rPr>
                <w:b/>
                <w:bCs/>
                <w:szCs w:val="20"/>
              </w:rPr>
              <w:t>kontrolna:</w:t>
            </w:r>
          </w:p>
        </w:tc>
        <w:tc>
          <w:tcPr>
            <w:tcW w:w="8222" w:type="dxa"/>
            <w:tcBorders>
              <w:bottom w:val="nil"/>
            </w:tcBorders>
            <w:shd w:val="clear" w:color="auto" w:fill="F2F2F2" w:themeFill="background1" w:themeFillShade="F2"/>
            <w:hideMark/>
          </w:tcPr>
          <w:p w14:paraId="7D4F40E6" w14:textId="78806D9D" w:rsidR="00CF0E09" w:rsidRPr="007B5BEF" w:rsidRDefault="00CF0E09" w:rsidP="00DA22AC">
            <w:pPr>
              <w:jc w:val="center"/>
              <w:rPr>
                <w:b/>
                <w:bCs/>
                <w:szCs w:val="20"/>
              </w:rPr>
            </w:pPr>
            <w:r w:rsidRPr="007B5BEF">
              <w:rPr>
                <w:b/>
                <w:bCs/>
                <w:szCs w:val="20"/>
              </w:rPr>
              <w:t>D.</w:t>
            </w:r>
            <w:r w:rsidR="00C56875" w:rsidRPr="007B5BEF">
              <w:rPr>
                <w:b/>
                <w:bCs/>
                <w:szCs w:val="20"/>
              </w:rPr>
              <w:t xml:space="preserve"> </w:t>
            </w:r>
            <w:r w:rsidRPr="007B5BEF">
              <w:rPr>
                <w:b/>
                <w:bCs/>
                <w:szCs w:val="20"/>
              </w:rPr>
              <w:t>Metodyka</w:t>
            </w:r>
            <w:r w:rsidR="00C56875" w:rsidRPr="007B5BEF">
              <w:rPr>
                <w:b/>
                <w:bCs/>
                <w:szCs w:val="20"/>
              </w:rPr>
              <w:t xml:space="preserve"> </w:t>
            </w:r>
            <w:r w:rsidRPr="007B5BEF">
              <w:rPr>
                <w:b/>
                <w:bCs/>
                <w:szCs w:val="20"/>
              </w:rPr>
              <w:t>badania</w:t>
            </w:r>
            <w:r w:rsidR="00C56875" w:rsidRPr="007B5BEF">
              <w:rPr>
                <w:b/>
                <w:bCs/>
                <w:szCs w:val="20"/>
              </w:rPr>
              <w:t xml:space="preserve"> </w:t>
            </w:r>
            <w:r w:rsidRPr="007B5BEF">
              <w:rPr>
                <w:b/>
                <w:bCs/>
                <w:szCs w:val="20"/>
              </w:rPr>
              <w:t>/</w:t>
            </w:r>
            <w:r w:rsidR="00C56875" w:rsidRPr="007B5BEF">
              <w:rPr>
                <w:b/>
                <w:bCs/>
                <w:szCs w:val="20"/>
              </w:rPr>
              <w:t xml:space="preserve"> </w:t>
            </w:r>
            <w:r w:rsidRPr="007B5BEF">
              <w:rPr>
                <w:b/>
                <w:bCs/>
                <w:szCs w:val="20"/>
              </w:rPr>
              <w:t>Wyznaczniki</w:t>
            </w:r>
            <w:r w:rsidR="00C56875" w:rsidRPr="007B5BEF">
              <w:rPr>
                <w:b/>
                <w:bCs/>
                <w:szCs w:val="20"/>
              </w:rPr>
              <w:t xml:space="preserve"> </w:t>
            </w:r>
            <w:r w:rsidRPr="007B5BEF">
              <w:rPr>
                <w:b/>
                <w:bCs/>
                <w:szCs w:val="20"/>
              </w:rPr>
              <w:t>kontroli:</w:t>
            </w:r>
          </w:p>
        </w:tc>
      </w:tr>
      <w:tr w:rsidR="009519E8" w:rsidRPr="007B5BEF" w14:paraId="3A8625E2" w14:textId="77777777" w:rsidTr="006D7529">
        <w:tc>
          <w:tcPr>
            <w:tcW w:w="15735" w:type="dxa"/>
            <w:gridSpan w:val="4"/>
            <w:shd w:val="clear" w:color="auto" w:fill="A8D08D" w:themeFill="accent6" w:themeFillTint="99"/>
          </w:tcPr>
          <w:p w14:paraId="2E34CC16" w14:textId="64FEBE4F" w:rsidR="00CF0E09" w:rsidRPr="007B5BEF" w:rsidRDefault="00CF0E09" w:rsidP="00DA22AC">
            <w:pPr>
              <w:rPr>
                <w:szCs w:val="20"/>
              </w:rPr>
            </w:pPr>
            <w:r w:rsidRPr="007B5BEF">
              <w:rPr>
                <w:b/>
                <w:szCs w:val="20"/>
              </w:rPr>
              <w:t>IV.</w:t>
            </w:r>
            <w:r w:rsidR="00C56875" w:rsidRPr="007B5BEF">
              <w:rPr>
                <w:b/>
                <w:szCs w:val="20"/>
              </w:rPr>
              <w:t xml:space="preserve"> </w:t>
            </w:r>
            <w:r w:rsidRPr="007B5BEF">
              <w:rPr>
                <w:b/>
                <w:szCs w:val="20"/>
              </w:rPr>
              <w:t>Wsparcie</w:t>
            </w:r>
            <w:r w:rsidR="00C56875" w:rsidRPr="007B5BEF">
              <w:rPr>
                <w:b/>
                <w:szCs w:val="20"/>
              </w:rPr>
              <w:t xml:space="preserve"> </w:t>
            </w:r>
            <w:r w:rsidRPr="007B5BEF">
              <w:rPr>
                <w:b/>
                <w:szCs w:val="20"/>
              </w:rPr>
              <w:t>Sił</w:t>
            </w:r>
            <w:r w:rsidR="00C56875" w:rsidRPr="007B5BEF">
              <w:rPr>
                <w:b/>
                <w:szCs w:val="20"/>
              </w:rPr>
              <w:t xml:space="preserve"> </w:t>
            </w:r>
            <w:r w:rsidRPr="007B5BEF">
              <w:rPr>
                <w:b/>
                <w:szCs w:val="20"/>
              </w:rPr>
              <w:t>Zbrojnych</w:t>
            </w:r>
            <w:r w:rsidR="00C56875" w:rsidRPr="007B5BEF">
              <w:rPr>
                <w:b/>
                <w:szCs w:val="20"/>
              </w:rPr>
              <w:t xml:space="preserve"> </w:t>
            </w:r>
            <w:r w:rsidRPr="007B5BEF">
              <w:rPr>
                <w:b/>
                <w:szCs w:val="20"/>
              </w:rPr>
              <w:t>RP</w:t>
            </w:r>
            <w:r w:rsidR="00C56875" w:rsidRPr="007B5BEF">
              <w:rPr>
                <w:bCs/>
                <w:szCs w:val="20"/>
              </w:rPr>
              <w:t xml:space="preserve"> </w:t>
            </w:r>
            <w:r w:rsidRPr="007B5BEF">
              <w:rPr>
                <w:bCs/>
                <w:szCs w:val="20"/>
              </w:rPr>
              <w:t>–</w:t>
            </w:r>
            <w:r w:rsidR="00C56875" w:rsidRPr="007B5BEF">
              <w:rPr>
                <w:b/>
                <w:szCs w:val="20"/>
              </w:rPr>
              <w:t xml:space="preserve"> </w:t>
            </w:r>
            <w:r w:rsidRPr="007B5BEF">
              <w:rPr>
                <w:szCs w:val="20"/>
              </w:rPr>
              <w:t>w</w:t>
            </w:r>
            <w:r w:rsidR="00C56875" w:rsidRPr="007B5BEF">
              <w:rPr>
                <w:szCs w:val="20"/>
              </w:rPr>
              <w:t xml:space="preserve"> </w:t>
            </w:r>
            <w:r w:rsidRPr="007B5BEF">
              <w:rPr>
                <w:szCs w:val="20"/>
              </w:rPr>
              <w:t>jaki</w:t>
            </w:r>
            <w:r w:rsidR="00C56875" w:rsidRPr="007B5BEF">
              <w:rPr>
                <w:szCs w:val="20"/>
              </w:rPr>
              <w:t xml:space="preserve"> </w:t>
            </w:r>
            <w:r w:rsidRPr="007B5BEF">
              <w:rPr>
                <w:szCs w:val="20"/>
              </w:rPr>
              <w:t>sposób</w:t>
            </w:r>
            <w:r w:rsidR="00C56875" w:rsidRPr="007B5BEF">
              <w:rPr>
                <w:szCs w:val="20"/>
              </w:rPr>
              <w:t xml:space="preserve"> </w:t>
            </w:r>
            <w:r w:rsidRPr="007B5BEF">
              <w:rPr>
                <w:szCs w:val="20"/>
              </w:rPr>
              <w:t>zapewniono,</w:t>
            </w:r>
            <w:r w:rsidR="00C56875" w:rsidRPr="007B5BEF">
              <w:rPr>
                <w:szCs w:val="20"/>
              </w:rPr>
              <w:t xml:space="preserve"> </w:t>
            </w:r>
            <w:r w:rsidRPr="007B5BEF">
              <w:rPr>
                <w:szCs w:val="20"/>
              </w:rPr>
              <w:t>że</w:t>
            </w:r>
            <w:r w:rsidR="00C56875" w:rsidRPr="007B5BEF">
              <w:rPr>
                <w:szCs w:val="20"/>
              </w:rPr>
              <w:t xml:space="preserve"> </w:t>
            </w:r>
            <w:r w:rsidRPr="007B5BEF">
              <w:rPr>
                <w:szCs w:val="20"/>
              </w:rPr>
              <w:t>jednostka</w:t>
            </w:r>
            <w:r w:rsidR="00C56875" w:rsidRPr="007B5BEF">
              <w:rPr>
                <w:szCs w:val="20"/>
              </w:rPr>
              <w:t xml:space="preserve"> </w:t>
            </w:r>
            <w:r w:rsidRPr="007B5BEF">
              <w:rPr>
                <w:szCs w:val="20"/>
              </w:rPr>
              <w:t>kontrolowana</w:t>
            </w:r>
            <w:r w:rsidR="00C56875" w:rsidRPr="007B5BEF">
              <w:rPr>
                <w:szCs w:val="20"/>
              </w:rPr>
              <w:t xml:space="preserve"> </w:t>
            </w:r>
            <w:r w:rsidRPr="007B5BEF">
              <w:rPr>
                <w:szCs w:val="20"/>
              </w:rPr>
              <w:t>jest</w:t>
            </w:r>
            <w:r w:rsidR="00C56875" w:rsidRPr="007B5BEF">
              <w:rPr>
                <w:szCs w:val="20"/>
              </w:rPr>
              <w:t xml:space="preserve"> </w:t>
            </w:r>
            <w:r w:rsidRPr="007B5BEF">
              <w:rPr>
                <w:szCs w:val="20"/>
              </w:rPr>
              <w:t>przygotowana</w:t>
            </w:r>
            <w:r w:rsidR="00C56875" w:rsidRPr="007B5BEF">
              <w:rPr>
                <w:szCs w:val="20"/>
              </w:rPr>
              <w:t xml:space="preserve"> </w:t>
            </w:r>
            <w:r w:rsidRPr="007B5BEF">
              <w:rPr>
                <w:szCs w:val="20"/>
              </w:rPr>
              <w:t>do</w:t>
            </w:r>
            <w:r w:rsidR="00C56875" w:rsidRPr="007B5BEF">
              <w:rPr>
                <w:szCs w:val="20"/>
              </w:rPr>
              <w:t xml:space="preserve"> </w:t>
            </w:r>
            <w:r w:rsidRPr="007B5BEF">
              <w:rPr>
                <w:szCs w:val="20"/>
              </w:rPr>
              <w:t>skutecznej</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zadań</w:t>
            </w:r>
            <w:r w:rsidR="00C56875" w:rsidRPr="007B5BEF">
              <w:rPr>
                <w:szCs w:val="20"/>
              </w:rPr>
              <w:t xml:space="preserve"> </w:t>
            </w:r>
            <w:r w:rsidRPr="007B5BEF">
              <w:rPr>
                <w:szCs w:val="20"/>
              </w:rPr>
              <w:t>obronnych,</w:t>
            </w:r>
            <w:r w:rsidR="00C56875" w:rsidRPr="007B5BEF">
              <w:rPr>
                <w:szCs w:val="20"/>
              </w:rPr>
              <w:t xml:space="preserve"> </w:t>
            </w:r>
            <w:r w:rsidRPr="007B5BEF">
              <w:rPr>
                <w:szCs w:val="20"/>
              </w:rPr>
              <w:t>nałożonych</w:t>
            </w:r>
            <w:r w:rsidR="00C56875" w:rsidRPr="007B5BEF">
              <w:rPr>
                <w:szCs w:val="20"/>
              </w:rPr>
              <w:t xml:space="preserve"> </w:t>
            </w:r>
            <w:r w:rsidRPr="007B5BEF">
              <w:rPr>
                <w:szCs w:val="20"/>
              </w:rPr>
              <w:t>przez</w:t>
            </w:r>
            <w:r w:rsidR="00C56875" w:rsidRPr="007B5BEF">
              <w:rPr>
                <w:szCs w:val="20"/>
              </w:rPr>
              <w:t xml:space="preserve"> </w:t>
            </w:r>
            <w:r w:rsidRPr="007B5BEF">
              <w:rPr>
                <w:szCs w:val="20"/>
              </w:rPr>
              <w:t>Siły</w:t>
            </w:r>
            <w:r w:rsidR="00C56875" w:rsidRPr="007B5BEF">
              <w:rPr>
                <w:szCs w:val="20"/>
              </w:rPr>
              <w:t xml:space="preserve"> </w:t>
            </w:r>
            <w:r w:rsidRPr="007B5BEF">
              <w:rPr>
                <w:szCs w:val="20"/>
              </w:rPr>
              <w:t>Zbrojne?</w:t>
            </w:r>
          </w:p>
        </w:tc>
      </w:tr>
      <w:tr w:rsidR="009519E8" w:rsidRPr="007B5BEF" w14:paraId="7AC5EE18" w14:textId="77777777" w:rsidTr="006D7529">
        <w:tc>
          <w:tcPr>
            <w:tcW w:w="1843" w:type="dxa"/>
            <w:vMerge w:val="restart"/>
          </w:tcPr>
          <w:p w14:paraId="47682A4A" w14:textId="6A57EDAE" w:rsidR="00CF0E09" w:rsidRPr="007B5BEF" w:rsidRDefault="00CF0E09" w:rsidP="00DA22AC">
            <w:pPr>
              <w:rPr>
                <w:i/>
                <w:iCs/>
                <w:szCs w:val="20"/>
              </w:rPr>
            </w:pPr>
            <w:r w:rsidRPr="007B5BEF">
              <w:rPr>
                <w:szCs w:val="20"/>
              </w:rPr>
              <w:t>13.</w:t>
            </w:r>
            <w:r w:rsidR="00C56875" w:rsidRPr="007B5BEF">
              <w:rPr>
                <w:szCs w:val="20"/>
              </w:rPr>
              <w:t xml:space="preserve"> </w:t>
            </w:r>
            <w:r w:rsidRPr="007B5BEF">
              <w:rPr>
                <w:szCs w:val="20"/>
              </w:rPr>
              <w:t>Czy</w:t>
            </w:r>
            <w:r w:rsidR="00C56875" w:rsidRPr="007B5BEF">
              <w:rPr>
                <w:szCs w:val="20"/>
              </w:rPr>
              <w:t xml:space="preserve"> </w:t>
            </w:r>
            <w:r w:rsidRPr="007B5BEF">
              <w:rPr>
                <w:szCs w:val="20"/>
              </w:rPr>
              <w:t>przygotowano</w:t>
            </w:r>
            <w:r w:rsidR="00C56875" w:rsidRPr="007B5BEF">
              <w:rPr>
                <w:szCs w:val="20"/>
              </w:rPr>
              <w:t xml:space="preserve"> </w:t>
            </w:r>
            <w:r w:rsidRPr="007B5BEF">
              <w:rPr>
                <w:szCs w:val="20"/>
              </w:rPr>
              <w:t>się</w:t>
            </w:r>
            <w:r w:rsidR="00C56875" w:rsidRPr="007B5BEF">
              <w:rPr>
                <w:szCs w:val="20"/>
              </w:rPr>
              <w:t xml:space="preserve"> </w:t>
            </w:r>
            <w:r w:rsidRPr="007B5BEF">
              <w:rPr>
                <w:szCs w:val="20"/>
              </w:rPr>
              <w:t>do</w:t>
            </w:r>
            <w:r w:rsidR="00C56875" w:rsidRPr="007B5BEF">
              <w:rPr>
                <w:szCs w:val="20"/>
              </w:rPr>
              <w:t xml:space="preserve"> </w:t>
            </w:r>
            <w:r w:rsidRPr="007B5BEF">
              <w:rPr>
                <w:szCs w:val="20"/>
              </w:rPr>
              <w:t>wsparcia</w:t>
            </w:r>
            <w:r w:rsidR="00C56875" w:rsidRPr="007B5BEF">
              <w:rPr>
                <w:szCs w:val="20"/>
              </w:rPr>
              <w:t xml:space="preserve"> </w:t>
            </w:r>
            <w:r w:rsidRPr="007B5BEF">
              <w:rPr>
                <w:szCs w:val="20"/>
              </w:rPr>
              <w:t>systemu</w:t>
            </w:r>
            <w:r w:rsidR="00C56875" w:rsidRPr="007B5BEF">
              <w:rPr>
                <w:szCs w:val="20"/>
              </w:rPr>
              <w:t xml:space="preserve"> </w:t>
            </w:r>
            <w:r w:rsidRPr="007B5BEF">
              <w:rPr>
                <w:szCs w:val="20"/>
              </w:rPr>
              <w:t>obronnego</w:t>
            </w:r>
            <w:r w:rsidR="00C56875" w:rsidRPr="007B5BEF">
              <w:rPr>
                <w:szCs w:val="20"/>
              </w:rPr>
              <w:t xml:space="preserve"> </w:t>
            </w:r>
            <w:r w:rsidRPr="007B5BEF">
              <w:rPr>
                <w:szCs w:val="20"/>
              </w:rPr>
              <w:t>państwa,</w:t>
            </w:r>
            <w:r w:rsidR="00C56875" w:rsidRPr="007B5BEF">
              <w:rPr>
                <w:szCs w:val="20"/>
              </w:rPr>
              <w:t xml:space="preserve"> </w:t>
            </w:r>
            <w:r w:rsidRPr="007B5BEF">
              <w:rPr>
                <w:szCs w:val="20"/>
              </w:rPr>
              <w:t>w</w:t>
            </w:r>
            <w:r w:rsidR="00D0411C" w:rsidRPr="007B5BEF">
              <w:rPr>
                <w:szCs w:val="20"/>
              </w:rPr>
              <w:t> </w:t>
            </w:r>
            <w:r w:rsidRPr="007B5BEF">
              <w:rPr>
                <w:szCs w:val="20"/>
              </w:rPr>
              <w:t>przypadku</w:t>
            </w:r>
            <w:r w:rsidR="00C56875" w:rsidRPr="007B5BEF">
              <w:rPr>
                <w:szCs w:val="20"/>
              </w:rPr>
              <w:t xml:space="preserve"> </w:t>
            </w:r>
            <w:r w:rsidRPr="007B5BEF">
              <w:rPr>
                <w:szCs w:val="20"/>
              </w:rPr>
              <w:t>konieczności</w:t>
            </w:r>
            <w:r w:rsidR="00C56875" w:rsidRPr="007B5BEF">
              <w:rPr>
                <w:szCs w:val="20"/>
              </w:rPr>
              <w:t xml:space="preserve"> </w:t>
            </w:r>
            <w:r w:rsidRPr="007B5BEF">
              <w:rPr>
                <w:szCs w:val="20"/>
              </w:rPr>
              <w:t>mobilizacyjnego</w:t>
            </w:r>
            <w:r w:rsidR="00C56875" w:rsidRPr="007B5BEF">
              <w:rPr>
                <w:szCs w:val="20"/>
              </w:rPr>
              <w:t xml:space="preserve"> </w:t>
            </w:r>
            <w:r w:rsidRPr="007B5BEF">
              <w:rPr>
                <w:szCs w:val="20"/>
              </w:rPr>
              <w:t>rozwinięcia</w:t>
            </w:r>
            <w:r w:rsidR="00C56875" w:rsidRPr="007B5BEF">
              <w:rPr>
                <w:szCs w:val="20"/>
              </w:rPr>
              <w:t xml:space="preserve"> </w:t>
            </w:r>
            <w:r w:rsidRPr="007B5BEF">
              <w:rPr>
                <w:szCs w:val="20"/>
              </w:rPr>
              <w:t>Sił</w:t>
            </w:r>
            <w:r w:rsidR="00C56875" w:rsidRPr="007B5BEF">
              <w:rPr>
                <w:szCs w:val="20"/>
              </w:rPr>
              <w:t xml:space="preserve"> </w:t>
            </w:r>
            <w:r w:rsidRPr="007B5BEF">
              <w:rPr>
                <w:szCs w:val="20"/>
              </w:rPr>
              <w:t>Zbrojnych</w:t>
            </w:r>
            <w:r w:rsidR="00C56875" w:rsidRPr="007B5BEF">
              <w:rPr>
                <w:szCs w:val="20"/>
              </w:rPr>
              <w:t xml:space="preserve"> </w:t>
            </w:r>
            <w:r w:rsidRPr="007B5BEF">
              <w:rPr>
                <w:szCs w:val="20"/>
              </w:rPr>
              <w:t>RP?</w:t>
            </w:r>
            <w:r w:rsidR="00C56875" w:rsidRPr="007B5BEF">
              <w:rPr>
                <w:szCs w:val="20"/>
              </w:rPr>
              <w:t xml:space="preserve"> </w:t>
            </w:r>
            <w:r w:rsidRPr="007B5BEF">
              <w:rPr>
                <w:i/>
                <w:iCs/>
                <w:szCs w:val="20"/>
              </w:rPr>
              <w:t>(§3</w:t>
            </w:r>
            <w:r w:rsidR="00C56875" w:rsidRPr="007B5BEF">
              <w:rPr>
                <w:i/>
                <w:iCs/>
                <w:szCs w:val="20"/>
              </w:rPr>
              <w:t xml:space="preserve"> </w:t>
            </w:r>
            <w:r w:rsidRPr="007B5BEF">
              <w:rPr>
                <w:i/>
                <w:iCs/>
                <w:szCs w:val="20"/>
              </w:rPr>
              <w:t>ust.</w:t>
            </w:r>
            <w:r w:rsidR="00C56875" w:rsidRPr="007B5BEF">
              <w:rPr>
                <w:i/>
                <w:iCs/>
                <w:szCs w:val="20"/>
              </w:rPr>
              <w:t xml:space="preserve"> </w:t>
            </w:r>
            <w:r w:rsidRPr="007B5BEF">
              <w:rPr>
                <w:i/>
                <w:iCs/>
                <w:szCs w:val="20"/>
              </w:rPr>
              <w:t>1</w:t>
            </w:r>
            <w:r w:rsidR="00C56875" w:rsidRPr="007B5BEF">
              <w:rPr>
                <w:i/>
                <w:iCs/>
                <w:szCs w:val="20"/>
              </w:rPr>
              <w:t xml:space="preserve"> </w:t>
            </w:r>
            <w:r w:rsidRPr="007B5BEF">
              <w:rPr>
                <w:i/>
                <w:iCs/>
                <w:szCs w:val="20"/>
              </w:rPr>
              <w:t>pkt</w:t>
            </w:r>
            <w:r w:rsidR="00C56875" w:rsidRPr="007B5BEF">
              <w:rPr>
                <w:i/>
                <w:iCs/>
                <w:szCs w:val="20"/>
              </w:rPr>
              <w:t xml:space="preserve"> </w:t>
            </w:r>
            <w:r w:rsidRPr="007B5BEF">
              <w:rPr>
                <w:i/>
                <w:iCs/>
                <w:szCs w:val="20"/>
              </w:rPr>
              <w:t>3</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w:t>
            </w:r>
            <w:r w:rsidR="00C56875" w:rsidRPr="007B5BEF">
              <w:rPr>
                <w:rStyle w:val="cf01"/>
                <w:rFonts w:ascii="Lato" w:hAnsi="Lato"/>
                <w:i w:val="0"/>
                <w:iCs w:val="0"/>
                <w:sz w:val="20"/>
                <w:szCs w:val="20"/>
              </w:rPr>
              <w:t xml:space="preserve"> </w:t>
            </w:r>
            <w:r w:rsidRPr="007B5BEF">
              <w:rPr>
                <w:rStyle w:val="cf01"/>
                <w:rFonts w:ascii="Lato" w:hAnsi="Lato"/>
                <w:i w:val="0"/>
                <w:iCs w:val="0"/>
                <w:sz w:val="20"/>
                <w:szCs w:val="20"/>
              </w:rPr>
              <w:t>kontroli</w:t>
            </w:r>
            <w:r w:rsidRPr="007B5BEF">
              <w:rPr>
                <w:i/>
                <w:iCs/>
                <w:szCs w:val="20"/>
              </w:rPr>
              <w:t>).</w:t>
            </w:r>
          </w:p>
        </w:tc>
        <w:tc>
          <w:tcPr>
            <w:tcW w:w="2268" w:type="dxa"/>
          </w:tcPr>
          <w:p w14:paraId="022B34E6" w14:textId="7B59BB6C" w:rsidR="00CF0E09" w:rsidRPr="007B5BEF" w:rsidRDefault="00CF0E09" w:rsidP="00DA22AC">
            <w:pPr>
              <w:rPr>
                <w:szCs w:val="20"/>
              </w:rPr>
            </w:pPr>
            <w:r w:rsidRPr="007B5BEF">
              <w:rPr>
                <w:szCs w:val="20"/>
              </w:rPr>
              <w:t>Współdziałanie</w:t>
            </w:r>
            <w:r w:rsidR="00C56875" w:rsidRPr="007B5BEF">
              <w:rPr>
                <w:szCs w:val="20"/>
              </w:rPr>
              <w:t xml:space="preserve"> </w:t>
            </w:r>
            <w:r w:rsidRPr="007B5BEF">
              <w:rPr>
                <w:szCs w:val="20"/>
              </w:rPr>
              <w:t>organów</w:t>
            </w:r>
            <w:r w:rsidR="00C56875" w:rsidRPr="007B5BEF">
              <w:rPr>
                <w:szCs w:val="20"/>
              </w:rPr>
              <w:t xml:space="preserve"> </w:t>
            </w:r>
            <w:r w:rsidRPr="007B5BEF">
              <w:rPr>
                <w:szCs w:val="20"/>
              </w:rPr>
              <w:t>administracji</w:t>
            </w:r>
            <w:r w:rsidR="00C56875" w:rsidRPr="007B5BEF">
              <w:rPr>
                <w:szCs w:val="20"/>
              </w:rPr>
              <w:t xml:space="preserve"> </w:t>
            </w:r>
            <w:r w:rsidRPr="007B5BEF">
              <w:rPr>
                <w:szCs w:val="20"/>
              </w:rPr>
              <w:t>samorządowej</w:t>
            </w:r>
            <w:r w:rsidR="00C56875" w:rsidRPr="007B5BEF">
              <w:rPr>
                <w:szCs w:val="20"/>
              </w:rPr>
              <w:t xml:space="preserve"> </w:t>
            </w:r>
            <w:r w:rsidRPr="007B5BEF">
              <w:rPr>
                <w:szCs w:val="20"/>
              </w:rPr>
              <w:t>z</w:t>
            </w:r>
            <w:r w:rsidR="003622D1" w:rsidRPr="007B5BEF">
              <w:rPr>
                <w:szCs w:val="20"/>
              </w:rPr>
              <w:t> </w:t>
            </w:r>
            <w:r w:rsidRPr="007B5BEF">
              <w:rPr>
                <w:szCs w:val="20"/>
              </w:rPr>
              <w:t>terenowymi</w:t>
            </w:r>
            <w:r w:rsidR="00C56875" w:rsidRPr="007B5BEF">
              <w:rPr>
                <w:szCs w:val="20"/>
              </w:rPr>
              <w:t xml:space="preserve"> </w:t>
            </w:r>
            <w:r w:rsidRPr="007B5BEF">
              <w:rPr>
                <w:szCs w:val="20"/>
              </w:rPr>
              <w:t>organami</w:t>
            </w:r>
            <w:r w:rsidR="00C56875" w:rsidRPr="007B5BEF">
              <w:rPr>
                <w:szCs w:val="20"/>
              </w:rPr>
              <w:t xml:space="preserve"> </w:t>
            </w:r>
            <w:r w:rsidRPr="007B5BEF">
              <w:rPr>
                <w:szCs w:val="20"/>
              </w:rPr>
              <w:t>wykonawczymi</w:t>
            </w:r>
            <w:r w:rsidR="00C56875" w:rsidRPr="007B5BEF">
              <w:rPr>
                <w:szCs w:val="20"/>
              </w:rPr>
              <w:t xml:space="preserve"> </w:t>
            </w:r>
            <w:r w:rsidRPr="007B5BEF">
              <w:rPr>
                <w:szCs w:val="20"/>
              </w:rPr>
              <w:t>MON</w:t>
            </w:r>
            <w:r w:rsidR="00C56875" w:rsidRPr="007B5BEF">
              <w:rPr>
                <w:szCs w:val="20"/>
              </w:rPr>
              <w:t xml:space="preserve"> </w:t>
            </w:r>
            <w:r w:rsidRPr="007B5BEF">
              <w:rPr>
                <w:szCs w:val="20"/>
              </w:rPr>
              <w:t>w</w:t>
            </w:r>
            <w:r w:rsidR="00C56875" w:rsidRPr="007B5BEF">
              <w:rPr>
                <w:szCs w:val="20"/>
              </w:rPr>
              <w:t xml:space="preserve"> </w:t>
            </w:r>
            <w:r w:rsidRPr="007B5BEF">
              <w:rPr>
                <w:szCs w:val="20"/>
              </w:rPr>
              <w:t>sprawach</w:t>
            </w:r>
            <w:r w:rsidR="00C56875" w:rsidRPr="007B5BEF">
              <w:rPr>
                <w:szCs w:val="20"/>
              </w:rPr>
              <w:t xml:space="preserve"> </w:t>
            </w:r>
            <w:r w:rsidRPr="007B5BEF">
              <w:rPr>
                <w:szCs w:val="20"/>
              </w:rPr>
              <w:t>rekrutacji,</w:t>
            </w:r>
            <w:r w:rsidR="00C56875" w:rsidRPr="007B5BEF">
              <w:rPr>
                <w:szCs w:val="20"/>
              </w:rPr>
              <w:t xml:space="preserve"> </w:t>
            </w:r>
            <w:r w:rsidRPr="007B5BEF">
              <w:rPr>
                <w:szCs w:val="20"/>
              </w:rPr>
              <w:t>operacyjno-obronnych</w:t>
            </w:r>
            <w:r w:rsidR="00C56875" w:rsidRPr="007B5BEF">
              <w:rPr>
                <w:szCs w:val="20"/>
              </w:rPr>
              <w:t xml:space="preserve"> </w:t>
            </w:r>
            <w:r w:rsidRPr="007B5BEF">
              <w:rPr>
                <w:szCs w:val="20"/>
              </w:rPr>
              <w:t>i</w:t>
            </w:r>
            <w:r w:rsidR="00C56875" w:rsidRPr="007B5BEF">
              <w:rPr>
                <w:szCs w:val="20"/>
              </w:rPr>
              <w:t xml:space="preserve"> </w:t>
            </w:r>
            <w:r w:rsidRPr="007B5BEF">
              <w:rPr>
                <w:szCs w:val="20"/>
              </w:rPr>
              <w:t>administracji</w:t>
            </w:r>
            <w:r w:rsidR="00C56875" w:rsidRPr="007B5BEF">
              <w:rPr>
                <w:szCs w:val="20"/>
              </w:rPr>
              <w:t xml:space="preserve"> </w:t>
            </w:r>
            <w:r w:rsidRPr="007B5BEF">
              <w:rPr>
                <w:szCs w:val="20"/>
              </w:rPr>
              <w:t>niezespolonej</w:t>
            </w:r>
            <w:r w:rsidR="00C56875" w:rsidRPr="007B5BEF">
              <w:rPr>
                <w:szCs w:val="20"/>
              </w:rPr>
              <w:t xml:space="preserve"> </w:t>
            </w:r>
            <w:r w:rsidRPr="007B5BEF">
              <w:rPr>
                <w:szCs w:val="20"/>
              </w:rPr>
              <w:t>na</w:t>
            </w:r>
            <w:r w:rsidR="00C56875" w:rsidRPr="007B5BEF">
              <w:rPr>
                <w:szCs w:val="20"/>
              </w:rPr>
              <w:t xml:space="preserve"> </w:t>
            </w:r>
            <w:r w:rsidRPr="007B5BEF">
              <w:rPr>
                <w:szCs w:val="20"/>
              </w:rPr>
              <w:t>potrzeby</w:t>
            </w:r>
            <w:r w:rsidR="00C56875" w:rsidRPr="007B5BEF">
              <w:rPr>
                <w:szCs w:val="20"/>
              </w:rPr>
              <w:t xml:space="preserve"> </w:t>
            </w:r>
            <w:r w:rsidRPr="007B5BEF">
              <w:rPr>
                <w:szCs w:val="20"/>
              </w:rPr>
              <w:t>mobilizacji.</w:t>
            </w:r>
          </w:p>
        </w:tc>
        <w:tc>
          <w:tcPr>
            <w:tcW w:w="3402" w:type="dxa"/>
          </w:tcPr>
          <w:p w14:paraId="4E991121" w14:textId="01FC2FC4" w:rsidR="00CF0E09" w:rsidRPr="007B5BEF" w:rsidRDefault="00CF0E09" w:rsidP="00DA22AC">
            <w:pPr>
              <w:rPr>
                <w:szCs w:val="20"/>
              </w:rPr>
            </w:pPr>
            <w:r w:rsidRPr="007B5BEF">
              <w:rPr>
                <w:szCs w:val="20"/>
              </w:rPr>
              <w:t>13.1</w:t>
            </w:r>
            <w:r w:rsidR="00C56875" w:rsidRPr="007B5BEF">
              <w:rPr>
                <w:szCs w:val="20"/>
              </w:rPr>
              <w:t xml:space="preserve"> </w:t>
            </w:r>
            <w:r w:rsidRPr="007B5BEF">
              <w:rPr>
                <w:szCs w:val="20"/>
              </w:rPr>
              <w:t>Czy</w:t>
            </w:r>
            <w:r w:rsidR="00C56875" w:rsidRPr="007B5BEF">
              <w:rPr>
                <w:szCs w:val="20"/>
              </w:rPr>
              <w:t xml:space="preserve"> </w:t>
            </w:r>
            <w:r w:rsidRPr="007B5BEF">
              <w:rPr>
                <w:szCs w:val="20"/>
              </w:rPr>
              <w:t>organ</w:t>
            </w:r>
            <w:r w:rsidR="00C56875" w:rsidRPr="007B5BEF">
              <w:rPr>
                <w:szCs w:val="20"/>
              </w:rPr>
              <w:t xml:space="preserve"> </w:t>
            </w:r>
            <w:r w:rsidRPr="007B5BEF">
              <w:rPr>
                <w:szCs w:val="20"/>
              </w:rPr>
              <w:t>samorządu</w:t>
            </w:r>
            <w:r w:rsidR="00C56875" w:rsidRPr="007B5BEF">
              <w:rPr>
                <w:szCs w:val="20"/>
              </w:rPr>
              <w:t xml:space="preserve"> </w:t>
            </w:r>
            <w:r w:rsidRPr="007B5BEF">
              <w:rPr>
                <w:szCs w:val="20"/>
              </w:rPr>
              <w:t>terytorialnego</w:t>
            </w:r>
            <w:r w:rsidR="00C56875" w:rsidRPr="007B5BEF">
              <w:rPr>
                <w:szCs w:val="20"/>
              </w:rPr>
              <w:t xml:space="preserve"> </w:t>
            </w:r>
            <w:r w:rsidRPr="007B5BEF">
              <w:rPr>
                <w:szCs w:val="20"/>
              </w:rPr>
              <w:t>współpracuje</w:t>
            </w:r>
            <w:r w:rsidR="00C56875" w:rsidRPr="007B5BEF">
              <w:rPr>
                <w:szCs w:val="20"/>
              </w:rPr>
              <w:t xml:space="preserve"> </w:t>
            </w:r>
            <w:r w:rsidRPr="007B5BEF">
              <w:rPr>
                <w:szCs w:val="20"/>
              </w:rPr>
              <w:t>z</w:t>
            </w:r>
            <w:r w:rsidR="00E303F3" w:rsidRPr="007B5BEF">
              <w:rPr>
                <w:szCs w:val="20"/>
              </w:rPr>
              <w:t> </w:t>
            </w:r>
            <w:r w:rsidRPr="007B5BEF">
              <w:rPr>
                <w:szCs w:val="20"/>
              </w:rPr>
              <w:t>terenowymi</w:t>
            </w:r>
            <w:r w:rsidR="00C56875" w:rsidRPr="007B5BEF">
              <w:rPr>
                <w:szCs w:val="20"/>
              </w:rPr>
              <w:t xml:space="preserve"> </w:t>
            </w:r>
            <w:r w:rsidRPr="007B5BEF">
              <w:rPr>
                <w:szCs w:val="20"/>
              </w:rPr>
              <w:t>organami</w:t>
            </w:r>
            <w:r w:rsidR="00C56875" w:rsidRPr="007B5BEF">
              <w:rPr>
                <w:szCs w:val="20"/>
              </w:rPr>
              <w:t xml:space="preserve"> </w:t>
            </w:r>
            <w:r w:rsidRPr="007B5BEF">
              <w:rPr>
                <w:szCs w:val="20"/>
              </w:rPr>
              <w:t>wykonawczymi</w:t>
            </w:r>
            <w:r w:rsidR="00C56875" w:rsidRPr="007B5BEF">
              <w:rPr>
                <w:szCs w:val="20"/>
              </w:rPr>
              <w:t xml:space="preserve"> </w:t>
            </w:r>
            <w:r w:rsidRPr="007B5BEF">
              <w:rPr>
                <w:szCs w:val="20"/>
              </w:rPr>
              <w:t>MON</w:t>
            </w:r>
            <w:r w:rsidR="00C56875" w:rsidRPr="007B5BEF">
              <w:rPr>
                <w:szCs w:val="20"/>
              </w:rPr>
              <w:t xml:space="preserve"> </w:t>
            </w:r>
            <w:r w:rsidRPr="007B5BEF">
              <w:rPr>
                <w:szCs w:val="20"/>
              </w:rPr>
              <w:t>w</w:t>
            </w:r>
            <w:r w:rsidR="00C56875" w:rsidRPr="007B5BEF">
              <w:rPr>
                <w:szCs w:val="20"/>
              </w:rPr>
              <w:t xml:space="preserve"> </w:t>
            </w:r>
            <w:r w:rsidRPr="007B5BEF">
              <w:rPr>
                <w:szCs w:val="20"/>
              </w:rPr>
              <w:t>sprawach</w:t>
            </w:r>
            <w:r w:rsidR="00C56875" w:rsidRPr="007B5BEF">
              <w:rPr>
                <w:szCs w:val="20"/>
              </w:rPr>
              <w:t xml:space="preserve"> </w:t>
            </w:r>
            <w:r w:rsidRPr="007B5BEF">
              <w:rPr>
                <w:szCs w:val="20"/>
              </w:rPr>
              <w:t>rekrutacji,</w:t>
            </w:r>
            <w:r w:rsidR="00C56875" w:rsidRPr="007B5BEF">
              <w:rPr>
                <w:szCs w:val="20"/>
              </w:rPr>
              <w:t xml:space="preserve"> </w:t>
            </w:r>
            <w:r w:rsidRPr="007B5BEF">
              <w:rPr>
                <w:szCs w:val="20"/>
              </w:rPr>
              <w:t>operacyjno-obronnych</w:t>
            </w:r>
            <w:r w:rsidR="00C56875" w:rsidRPr="007B5BEF">
              <w:rPr>
                <w:szCs w:val="20"/>
              </w:rPr>
              <w:t xml:space="preserve"> </w:t>
            </w:r>
            <w:r w:rsidRPr="007B5BEF">
              <w:rPr>
                <w:szCs w:val="20"/>
              </w:rPr>
              <w:t>i</w:t>
            </w:r>
            <w:r w:rsidR="00D0411C" w:rsidRPr="007B5BEF">
              <w:rPr>
                <w:szCs w:val="20"/>
              </w:rPr>
              <w:t> </w:t>
            </w:r>
            <w:r w:rsidRPr="007B5BEF">
              <w:rPr>
                <w:szCs w:val="20"/>
              </w:rPr>
              <w:t>administracji</w:t>
            </w:r>
            <w:r w:rsidR="00C56875" w:rsidRPr="007B5BEF">
              <w:rPr>
                <w:szCs w:val="20"/>
              </w:rPr>
              <w:t xml:space="preserve"> </w:t>
            </w:r>
            <w:r w:rsidRPr="007B5BEF">
              <w:rPr>
                <w:szCs w:val="20"/>
              </w:rPr>
              <w:t>niezespolonej</w:t>
            </w:r>
            <w:r w:rsidR="009519E8" w:rsidRPr="007B5BEF">
              <w:rPr>
                <w:szCs w:val="20"/>
              </w:rPr>
              <w:t xml:space="preserve"> </w:t>
            </w:r>
            <w:r w:rsidRPr="007B5BEF">
              <w:rPr>
                <w:szCs w:val="20"/>
              </w:rPr>
              <w:t>w</w:t>
            </w:r>
            <w:r w:rsidR="00D0411C" w:rsidRPr="007B5BEF">
              <w:rPr>
                <w:szCs w:val="20"/>
              </w:rPr>
              <w:t> </w:t>
            </w:r>
            <w:r w:rsidRPr="007B5BEF">
              <w:rPr>
                <w:szCs w:val="20"/>
              </w:rPr>
              <w:t>zakresie</w:t>
            </w:r>
            <w:r w:rsidR="00C56875" w:rsidRPr="007B5BEF">
              <w:rPr>
                <w:szCs w:val="20"/>
              </w:rPr>
              <w:t xml:space="preserve"> </w:t>
            </w:r>
            <w:r w:rsidRPr="007B5BEF">
              <w:rPr>
                <w:szCs w:val="20"/>
              </w:rPr>
              <w:t>rejestracji</w:t>
            </w:r>
            <w:r w:rsidR="00C56875" w:rsidRPr="007B5BEF">
              <w:rPr>
                <w:rFonts w:cs="Segoe UI"/>
                <w:szCs w:val="20"/>
              </w:rPr>
              <w:t xml:space="preserve"> </w:t>
            </w:r>
            <w:r w:rsidRPr="007B5BEF">
              <w:rPr>
                <w:rFonts w:cs="Segoe UI"/>
                <w:szCs w:val="20"/>
              </w:rPr>
              <w:t>i</w:t>
            </w:r>
            <w:r w:rsidR="00C56875" w:rsidRPr="007B5BEF">
              <w:rPr>
                <w:rFonts w:cs="Segoe UI"/>
                <w:szCs w:val="20"/>
              </w:rPr>
              <w:t xml:space="preserve"> </w:t>
            </w:r>
            <w:r w:rsidRPr="007B5BEF">
              <w:rPr>
                <w:rFonts w:cs="Segoe UI"/>
                <w:szCs w:val="20"/>
              </w:rPr>
              <w:t>kwalifikacji</w:t>
            </w:r>
            <w:r w:rsidR="00C56875" w:rsidRPr="007B5BEF">
              <w:rPr>
                <w:rFonts w:cs="Segoe UI"/>
                <w:szCs w:val="20"/>
              </w:rPr>
              <w:t xml:space="preserve"> </w:t>
            </w:r>
            <w:r w:rsidRPr="007B5BEF">
              <w:rPr>
                <w:rFonts w:cs="Segoe UI"/>
                <w:szCs w:val="20"/>
              </w:rPr>
              <w:t>wojskowej,</w:t>
            </w:r>
            <w:r w:rsidR="00C56875" w:rsidRPr="007B5BEF">
              <w:rPr>
                <w:rFonts w:cs="Segoe UI"/>
                <w:szCs w:val="20"/>
              </w:rPr>
              <w:t xml:space="preserve"> </w:t>
            </w:r>
            <w:r w:rsidRPr="007B5BEF">
              <w:rPr>
                <w:rFonts w:cs="Segoe UI"/>
                <w:szCs w:val="20"/>
              </w:rPr>
              <w:t>w</w:t>
            </w:r>
            <w:r w:rsidR="00C56875" w:rsidRPr="007B5BEF">
              <w:rPr>
                <w:rFonts w:cs="Segoe UI"/>
                <w:szCs w:val="20"/>
              </w:rPr>
              <w:t xml:space="preserve"> </w:t>
            </w:r>
            <w:r w:rsidRPr="007B5BEF">
              <w:rPr>
                <w:rFonts w:cs="Segoe UI"/>
                <w:szCs w:val="20"/>
              </w:rPr>
              <w:t>tym</w:t>
            </w:r>
            <w:r w:rsidR="00C56875" w:rsidRPr="007B5BEF">
              <w:rPr>
                <w:rFonts w:cs="Segoe UI"/>
                <w:szCs w:val="20"/>
              </w:rPr>
              <w:t xml:space="preserve"> </w:t>
            </w:r>
            <w:r w:rsidRPr="007B5BEF">
              <w:rPr>
                <w:rFonts w:cs="Segoe UI"/>
                <w:szCs w:val="20"/>
              </w:rPr>
              <w:t>w</w:t>
            </w:r>
            <w:r w:rsidR="00C56875" w:rsidRPr="007B5BEF">
              <w:rPr>
                <w:rFonts w:cs="Segoe UI"/>
                <w:szCs w:val="20"/>
              </w:rPr>
              <w:t xml:space="preserve"> </w:t>
            </w:r>
            <w:r w:rsidRPr="007B5BEF">
              <w:rPr>
                <w:rFonts w:cs="Segoe UI"/>
                <w:szCs w:val="20"/>
              </w:rPr>
              <w:t>razie</w:t>
            </w:r>
            <w:r w:rsidR="00C56875" w:rsidRPr="007B5BEF">
              <w:rPr>
                <w:rFonts w:cs="Segoe UI"/>
                <w:szCs w:val="20"/>
              </w:rPr>
              <w:t xml:space="preserve"> </w:t>
            </w:r>
            <w:r w:rsidRPr="007B5BEF">
              <w:rPr>
                <w:rFonts w:cs="Segoe UI"/>
                <w:szCs w:val="20"/>
              </w:rPr>
              <w:t>ogłoszenia</w:t>
            </w:r>
            <w:r w:rsidR="00C56875" w:rsidRPr="007B5BEF">
              <w:rPr>
                <w:rFonts w:cs="Segoe UI"/>
                <w:szCs w:val="20"/>
              </w:rPr>
              <w:t xml:space="preserve"> </w:t>
            </w:r>
            <w:r w:rsidRPr="007B5BEF">
              <w:rPr>
                <w:rFonts w:cs="Segoe UI"/>
                <w:szCs w:val="20"/>
              </w:rPr>
              <w:t>mobilizacji</w:t>
            </w:r>
            <w:r w:rsidR="00C56875" w:rsidRPr="007B5BEF">
              <w:rPr>
                <w:rFonts w:cs="Segoe UI"/>
                <w:szCs w:val="20"/>
              </w:rPr>
              <w:t xml:space="preserve"> </w:t>
            </w:r>
            <w:r w:rsidRPr="007B5BEF">
              <w:rPr>
                <w:rFonts w:cs="Segoe UI"/>
                <w:szCs w:val="20"/>
              </w:rPr>
              <w:t>i</w:t>
            </w:r>
            <w:r w:rsidR="00C56875" w:rsidRPr="007B5BEF">
              <w:rPr>
                <w:rFonts w:cs="Segoe UI"/>
                <w:szCs w:val="20"/>
              </w:rPr>
              <w:t xml:space="preserve"> </w:t>
            </w:r>
            <w:r w:rsidRPr="007B5BEF">
              <w:rPr>
                <w:rFonts w:cs="Segoe UI"/>
                <w:szCs w:val="20"/>
              </w:rPr>
              <w:t>w</w:t>
            </w:r>
            <w:r w:rsidR="00C56875" w:rsidRPr="007B5BEF">
              <w:rPr>
                <w:rFonts w:cs="Segoe UI"/>
                <w:szCs w:val="20"/>
              </w:rPr>
              <w:t xml:space="preserve"> </w:t>
            </w:r>
            <w:r w:rsidRPr="007B5BEF">
              <w:rPr>
                <w:rFonts w:cs="Segoe UI"/>
                <w:szCs w:val="20"/>
              </w:rPr>
              <w:t>czasie</w:t>
            </w:r>
            <w:r w:rsidR="00C56875" w:rsidRPr="007B5BEF">
              <w:rPr>
                <w:rFonts w:cs="Segoe UI"/>
                <w:szCs w:val="20"/>
              </w:rPr>
              <w:t xml:space="preserve"> </w:t>
            </w:r>
            <w:r w:rsidRPr="007B5BEF">
              <w:rPr>
                <w:rFonts w:cs="Segoe UI"/>
                <w:szCs w:val="20"/>
              </w:rPr>
              <w:t>wojny?</w:t>
            </w:r>
          </w:p>
        </w:tc>
        <w:tc>
          <w:tcPr>
            <w:tcW w:w="8222" w:type="dxa"/>
          </w:tcPr>
          <w:p w14:paraId="305E6B57" w14:textId="77777777" w:rsidR="00CF0E09" w:rsidRDefault="00CF0E09" w:rsidP="00DA22AC">
            <w:pPr>
              <w:rPr>
                <w:szCs w:val="20"/>
              </w:rPr>
            </w:pP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dot</w:t>
            </w:r>
            <w:r w:rsidR="002E4D2E" w:rsidRPr="007B5BEF">
              <w:rPr>
                <w:szCs w:val="20"/>
              </w:rPr>
              <w:t>yczącej</w:t>
            </w:r>
            <w:r w:rsidR="00C56875" w:rsidRPr="007B5BEF">
              <w:rPr>
                <w:szCs w:val="20"/>
              </w:rPr>
              <w:t xml:space="preserve"> </w:t>
            </w:r>
            <w:r w:rsidRPr="007B5BEF">
              <w:rPr>
                <w:szCs w:val="20"/>
              </w:rPr>
              <w:t>współpracy</w:t>
            </w:r>
            <w:r w:rsidR="00C56875" w:rsidRPr="007B5BEF">
              <w:rPr>
                <w:szCs w:val="20"/>
              </w:rPr>
              <w:t xml:space="preserve"> </w:t>
            </w:r>
            <w:r w:rsidRPr="007B5BEF">
              <w:rPr>
                <w:rFonts w:cs="Segoe UI"/>
                <w:szCs w:val="20"/>
              </w:rPr>
              <w:t>organów</w:t>
            </w:r>
            <w:r w:rsidR="00C56875" w:rsidRPr="007B5BEF">
              <w:rPr>
                <w:rFonts w:cs="Segoe UI"/>
                <w:szCs w:val="20"/>
              </w:rPr>
              <w:t xml:space="preserve"> </w:t>
            </w:r>
            <w:r w:rsidRPr="007B5BEF">
              <w:rPr>
                <w:rFonts w:cs="Segoe UI"/>
                <w:szCs w:val="20"/>
              </w:rPr>
              <w:t>samorządu</w:t>
            </w:r>
            <w:r w:rsidR="00C56875" w:rsidRPr="007B5BEF">
              <w:rPr>
                <w:rFonts w:cs="Segoe UI"/>
                <w:szCs w:val="20"/>
              </w:rPr>
              <w:t xml:space="preserve"> </w:t>
            </w:r>
            <w:r w:rsidRPr="007B5BEF">
              <w:rPr>
                <w:rFonts w:cs="Segoe UI"/>
                <w:szCs w:val="20"/>
              </w:rPr>
              <w:t>terytorialnego</w:t>
            </w:r>
            <w:r w:rsidR="00C56875" w:rsidRPr="007B5BEF">
              <w:rPr>
                <w:rFonts w:cs="Segoe UI"/>
                <w:szCs w:val="20"/>
              </w:rPr>
              <w:t xml:space="preserve"> </w:t>
            </w:r>
            <w:r w:rsidRPr="007B5BEF">
              <w:rPr>
                <w:rFonts w:cs="Segoe UI"/>
                <w:szCs w:val="20"/>
              </w:rPr>
              <w:t>z</w:t>
            </w:r>
            <w:r w:rsidR="00C56875" w:rsidRPr="007B5BEF">
              <w:rPr>
                <w:rFonts w:cs="Segoe UI"/>
                <w:szCs w:val="20"/>
              </w:rPr>
              <w:t xml:space="preserve"> </w:t>
            </w:r>
            <w:r w:rsidR="002E4D2E" w:rsidRPr="007B5BEF">
              <w:rPr>
                <w:szCs w:val="20"/>
              </w:rPr>
              <w:t>terenowymi</w:t>
            </w:r>
            <w:r w:rsidR="00C56875" w:rsidRPr="007B5BEF">
              <w:rPr>
                <w:szCs w:val="20"/>
              </w:rPr>
              <w:t xml:space="preserve"> </w:t>
            </w:r>
            <w:r w:rsidR="002E4D2E" w:rsidRPr="007B5BEF">
              <w:rPr>
                <w:szCs w:val="20"/>
              </w:rPr>
              <w:t>organami</w:t>
            </w:r>
            <w:r w:rsidR="00C56875" w:rsidRPr="007B5BEF">
              <w:rPr>
                <w:szCs w:val="20"/>
              </w:rPr>
              <w:t xml:space="preserve"> </w:t>
            </w:r>
            <w:r w:rsidR="002E4D2E" w:rsidRPr="007B5BEF">
              <w:rPr>
                <w:szCs w:val="20"/>
              </w:rPr>
              <w:t>wykonawczymi</w:t>
            </w:r>
            <w:r w:rsidR="00C56875" w:rsidRPr="007B5BEF">
              <w:rPr>
                <w:szCs w:val="20"/>
              </w:rPr>
              <w:t xml:space="preserve"> </w:t>
            </w:r>
            <w:r w:rsidR="002E4D2E" w:rsidRPr="007B5BEF">
              <w:rPr>
                <w:szCs w:val="20"/>
              </w:rPr>
              <w:t>MON</w:t>
            </w:r>
            <w:r w:rsidR="00CB6886" w:rsidRPr="007B5BEF">
              <w:rPr>
                <w:szCs w:val="20"/>
              </w:rPr>
              <w:t xml:space="preserve"> </w:t>
            </w:r>
            <w:r w:rsidRPr="007B5BEF">
              <w:rPr>
                <w:rFonts w:cs="Segoe UI"/>
                <w:szCs w:val="20"/>
              </w:rPr>
              <w:t>w</w:t>
            </w:r>
            <w:r w:rsidR="00C56875" w:rsidRPr="007B5BEF">
              <w:rPr>
                <w:rFonts w:cs="Segoe UI"/>
                <w:szCs w:val="20"/>
              </w:rPr>
              <w:t xml:space="preserve"> </w:t>
            </w:r>
            <w:r w:rsidRPr="007B5BEF">
              <w:rPr>
                <w:rFonts w:cs="Segoe UI"/>
                <w:szCs w:val="20"/>
              </w:rPr>
              <w:t>zakresie</w:t>
            </w:r>
            <w:r w:rsidR="00C56875" w:rsidRPr="007B5BEF">
              <w:rPr>
                <w:rFonts w:cs="Segoe UI"/>
                <w:szCs w:val="20"/>
              </w:rPr>
              <w:t xml:space="preserve"> </w:t>
            </w:r>
            <w:r w:rsidRPr="007B5BEF">
              <w:rPr>
                <w:rFonts w:cs="Segoe UI"/>
                <w:szCs w:val="20"/>
              </w:rPr>
              <w:t>rejestracji</w:t>
            </w:r>
            <w:r w:rsidR="00C56875" w:rsidRPr="007B5BEF">
              <w:rPr>
                <w:rFonts w:cs="Segoe UI"/>
                <w:szCs w:val="20"/>
              </w:rPr>
              <w:t xml:space="preserve"> </w:t>
            </w:r>
            <w:r w:rsidRPr="007B5BEF">
              <w:rPr>
                <w:rFonts w:cs="Segoe UI"/>
                <w:szCs w:val="20"/>
              </w:rPr>
              <w:t>i</w:t>
            </w:r>
            <w:r w:rsidR="00C56875" w:rsidRPr="007B5BEF">
              <w:rPr>
                <w:rFonts w:cs="Segoe UI"/>
                <w:szCs w:val="20"/>
              </w:rPr>
              <w:t xml:space="preserve"> </w:t>
            </w:r>
            <w:r w:rsidRPr="007B5BEF">
              <w:rPr>
                <w:rFonts w:cs="Segoe UI"/>
                <w:szCs w:val="20"/>
              </w:rPr>
              <w:t>kwalifikacji</w:t>
            </w:r>
            <w:r w:rsidR="00C56875" w:rsidRPr="007B5BEF">
              <w:rPr>
                <w:rFonts w:cs="Segoe UI"/>
                <w:szCs w:val="20"/>
              </w:rPr>
              <w:t xml:space="preserve"> </w:t>
            </w:r>
            <w:r w:rsidRPr="007B5BEF">
              <w:rPr>
                <w:rFonts w:cs="Segoe UI"/>
                <w:szCs w:val="20"/>
              </w:rPr>
              <w:t>wojskowej</w:t>
            </w:r>
            <w:r w:rsidR="00C56875" w:rsidRPr="007B5BEF">
              <w:rPr>
                <w:rFonts w:cs="Segoe UI"/>
                <w:szCs w:val="20"/>
              </w:rPr>
              <w:t xml:space="preserve"> </w:t>
            </w:r>
            <w:r w:rsidRPr="007B5BEF">
              <w:rPr>
                <w:szCs w:val="20"/>
              </w:rPr>
              <w:t>(w</w:t>
            </w:r>
            <w:r w:rsidR="00C56875" w:rsidRPr="007B5BEF">
              <w:rPr>
                <w:szCs w:val="20"/>
              </w:rPr>
              <w:t xml:space="preserve"> </w:t>
            </w:r>
            <w:r w:rsidRPr="007B5BEF">
              <w:rPr>
                <w:szCs w:val="20"/>
              </w:rPr>
              <w:t>szczególności</w:t>
            </w:r>
            <w:r w:rsidR="00C56875" w:rsidRPr="007B5BEF">
              <w:rPr>
                <w:szCs w:val="20"/>
              </w:rPr>
              <w:t xml:space="preserve"> </w:t>
            </w:r>
            <w:r w:rsidRPr="007B5BEF">
              <w:rPr>
                <w:szCs w:val="20"/>
              </w:rPr>
              <w:t>korespondencji</w:t>
            </w:r>
            <w:r w:rsidR="00C56875" w:rsidRPr="007B5BEF">
              <w:rPr>
                <w:szCs w:val="20"/>
              </w:rPr>
              <w:t xml:space="preserve"> </w:t>
            </w:r>
            <w:r w:rsidRPr="007B5BEF">
              <w:rPr>
                <w:szCs w:val="20"/>
              </w:rPr>
              <w:t>z</w:t>
            </w:r>
            <w:r w:rsidR="00C56875" w:rsidRPr="007B5BEF">
              <w:rPr>
                <w:szCs w:val="20"/>
              </w:rPr>
              <w:t xml:space="preserve"> </w:t>
            </w:r>
            <w:r w:rsidRPr="007B5BEF">
              <w:rPr>
                <w:szCs w:val="20"/>
              </w:rPr>
              <w:t>WCR).</w:t>
            </w:r>
            <w:r w:rsidR="00C56875" w:rsidRPr="007B5BEF">
              <w:rPr>
                <w:szCs w:val="20"/>
              </w:rPr>
              <w:t xml:space="preserve"> </w:t>
            </w:r>
          </w:p>
          <w:p w14:paraId="4EA3493C" w14:textId="77777777" w:rsidR="00DC3846" w:rsidRDefault="00DC3846" w:rsidP="00DA22AC">
            <w:pPr>
              <w:rPr>
                <w:szCs w:val="20"/>
              </w:rPr>
            </w:pPr>
          </w:p>
          <w:p w14:paraId="33609F69" w14:textId="77777777" w:rsidR="00A221C2" w:rsidRDefault="00A221C2" w:rsidP="00DA22AC">
            <w:pPr>
              <w:rPr>
                <w:szCs w:val="20"/>
              </w:rPr>
            </w:pPr>
          </w:p>
          <w:p w14:paraId="0113ABB3" w14:textId="77777777" w:rsidR="00A221C2" w:rsidRDefault="00A221C2" w:rsidP="00DA22AC">
            <w:pPr>
              <w:rPr>
                <w:szCs w:val="20"/>
              </w:rPr>
            </w:pPr>
          </w:p>
          <w:p w14:paraId="686A7177" w14:textId="77777777" w:rsidR="00A221C2" w:rsidRDefault="00A221C2" w:rsidP="00DA22AC">
            <w:pPr>
              <w:rPr>
                <w:szCs w:val="20"/>
              </w:rPr>
            </w:pPr>
          </w:p>
          <w:p w14:paraId="6132F3F5" w14:textId="7033C85A" w:rsidR="00606DFF" w:rsidRPr="007B5BEF" w:rsidRDefault="00DC3846" w:rsidP="00A221C2">
            <w:pPr>
              <w:rPr>
                <w:szCs w:val="20"/>
              </w:rPr>
            </w:pPr>
            <w:r w:rsidRPr="007B5BEF">
              <w:rPr>
                <w:b/>
                <w:bCs/>
                <w:i/>
                <w:iCs/>
                <w:szCs w:val="20"/>
                <w:u w:val="single"/>
              </w:rPr>
              <w:t>Wyznacznik:</w:t>
            </w:r>
            <w:r>
              <w:rPr>
                <w:szCs w:val="20"/>
              </w:rPr>
              <w:t xml:space="preserve"> </w:t>
            </w:r>
            <w:r w:rsidR="00A221C2">
              <w:rPr>
                <w:szCs w:val="20"/>
              </w:rPr>
              <w:t xml:space="preserve">art. 533 ust. 1-4 </w:t>
            </w:r>
            <w:proofErr w:type="spellStart"/>
            <w:r w:rsidR="00A221C2">
              <w:rPr>
                <w:szCs w:val="20"/>
              </w:rPr>
              <w:t>uooO</w:t>
            </w:r>
            <w:proofErr w:type="spellEnd"/>
            <w:r w:rsidR="00A221C2">
              <w:rPr>
                <w:szCs w:val="20"/>
              </w:rPr>
              <w:t xml:space="preserve"> (akcja kurierska) oraz art. 56 ust. 2, art. 57, art. 58 ust. 1, art. 59 ust. 6 </w:t>
            </w:r>
            <w:proofErr w:type="spellStart"/>
            <w:r w:rsidR="00A221C2">
              <w:rPr>
                <w:szCs w:val="20"/>
              </w:rPr>
              <w:t>uooO</w:t>
            </w:r>
            <w:proofErr w:type="spellEnd"/>
            <w:r w:rsidR="00A221C2">
              <w:rPr>
                <w:szCs w:val="20"/>
              </w:rPr>
              <w:t xml:space="preserve"> (kwalifikacja wojskowa).</w:t>
            </w:r>
          </w:p>
        </w:tc>
      </w:tr>
      <w:tr w:rsidR="009519E8" w:rsidRPr="007B5BEF" w14:paraId="411D3488" w14:textId="77777777" w:rsidTr="006D7529">
        <w:tc>
          <w:tcPr>
            <w:tcW w:w="1843" w:type="dxa"/>
            <w:vMerge/>
          </w:tcPr>
          <w:p w14:paraId="164C04BC" w14:textId="77777777" w:rsidR="00CF0E09" w:rsidRPr="007B5BEF" w:rsidRDefault="00CF0E09" w:rsidP="00DA22AC">
            <w:pPr>
              <w:rPr>
                <w:szCs w:val="20"/>
              </w:rPr>
            </w:pPr>
          </w:p>
        </w:tc>
        <w:tc>
          <w:tcPr>
            <w:tcW w:w="2268" w:type="dxa"/>
            <w:vMerge w:val="restart"/>
          </w:tcPr>
          <w:p w14:paraId="7D5E5711" w14:textId="00E369DF" w:rsidR="00CF0E09" w:rsidRPr="007B5BEF" w:rsidRDefault="00CF0E09" w:rsidP="00DA22AC">
            <w:pPr>
              <w:rPr>
                <w:szCs w:val="20"/>
              </w:rPr>
            </w:pPr>
            <w:r w:rsidRPr="007B5BEF">
              <w:rPr>
                <w:szCs w:val="20"/>
              </w:rPr>
              <w:t>Przygotowanie</w:t>
            </w:r>
            <w:r w:rsidR="00C56875" w:rsidRPr="007B5BEF">
              <w:rPr>
                <w:szCs w:val="20"/>
              </w:rPr>
              <w:t xml:space="preserve"> </w:t>
            </w:r>
            <w:r w:rsidRPr="007B5BEF">
              <w:rPr>
                <w:szCs w:val="20"/>
              </w:rPr>
              <w:t>Akcji</w:t>
            </w:r>
            <w:r w:rsidR="00C56875" w:rsidRPr="007B5BEF">
              <w:rPr>
                <w:szCs w:val="20"/>
              </w:rPr>
              <w:t xml:space="preserve"> </w:t>
            </w:r>
            <w:r w:rsidRPr="007B5BEF">
              <w:rPr>
                <w:szCs w:val="20"/>
              </w:rPr>
              <w:t>Kurierskiej.</w:t>
            </w:r>
          </w:p>
        </w:tc>
        <w:tc>
          <w:tcPr>
            <w:tcW w:w="3402" w:type="dxa"/>
          </w:tcPr>
          <w:p w14:paraId="273F1EEA" w14:textId="7EF45E13" w:rsidR="00CF0E09" w:rsidRDefault="00CF0E09" w:rsidP="00DA22AC">
            <w:pPr>
              <w:rPr>
                <w:rFonts w:cs="Calibri"/>
                <w:szCs w:val="20"/>
              </w:rPr>
            </w:pPr>
            <w:r w:rsidRPr="007B5BEF">
              <w:rPr>
                <w:szCs w:val="20"/>
              </w:rPr>
              <w:t>13.2</w:t>
            </w:r>
            <w:r w:rsidR="00C56875" w:rsidRPr="007B5BEF">
              <w:rPr>
                <w:szCs w:val="20"/>
              </w:rPr>
              <w:t xml:space="preserve"> </w:t>
            </w:r>
            <w:r w:rsidRPr="007B5BEF">
              <w:rPr>
                <w:rFonts w:cs="Calibri"/>
                <w:szCs w:val="20"/>
              </w:rPr>
              <w:t>Czy</w:t>
            </w:r>
            <w:r w:rsidR="00C56875" w:rsidRPr="007B5BEF">
              <w:rPr>
                <w:rFonts w:cs="Calibri"/>
                <w:szCs w:val="20"/>
              </w:rPr>
              <w:t xml:space="preserve"> </w:t>
            </w:r>
            <w:r w:rsidRPr="007B5BEF">
              <w:rPr>
                <w:rFonts w:cs="Calibri"/>
                <w:szCs w:val="20"/>
              </w:rPr>
              <w:t>przygotowano</w:t>
            </w:r>
            <w:r w:rsidR="00C56875" w:rsidRPr="007B5BEF">
              <w:rPr>
                <w:rFonts w:cs="Calibri"/>
                <w:szCs w:val="20"/>
              </w:rPr>
              <w:t xml:space="preserve"> </w:t>
            </w:r>
            <w:r w:rsidRPr="007B5BEF">
              <w:rPr>
                <w:rFonts w:cs="Calibri"/>
                <w:szCs w:val="20"/>
              </w:rPr>
              <w:t>i</w:t>
            </w:r>
            <w:r w:rsidR="00E303F3" w:rsidRPr="007B5BEF">
              <w:rPr>
                <w:rFonts w:cs="Calibri"/>
                <w:szCs w:val="20"/>
              </w:rPr>
              <w:t> </w:t>
            </w:r>
            <w:r w:rsidRPr="007B5BEF">
              <w:rPr>
                <w:rFonts w:cs="Calibri"/>
                <w:szCs w:val="20"/>
              </w:rPr>
              <w:t>przekazano</w:t>
            </w:r>
            <w:r w:rsidR="00C56875" w:rsidRPr="007B5BEF">
              <w:rPr>
                <w:rFonts w:cs="Calibri"/>
                <w:szCs w:val="20"/>
              </w:rPr>
              <w:t xml:space="preserve"> </w:t>
            </w:r>
            <w:r w:rsidRPr="007B5BEF">
              <w:rPr>
                <w:rFonts w:cs="Calibri"/>
                <w:szCs w:val="20"/>
              </w:rPr>
              <w:t>właściwym</w:t>
            </w:r>
            <w:r w:rsidR="00C56875" w:rsidRPr="007B5BEF">
              <w:rPr>
                <w:rFonts w:cs="Calibri"/>
                <w:szCs w:val="20"/>
              </w:rPr>
              <w:t xml:space="preserve"> </w:t>
            </w:r>
            <w:r w:rsidRPr="007B5BEF">
              <w:rPr>
                <w:rFonts w:cs="Calibri"/>
                <w:szCs w:val="20"/>
              </w:rPr>
              <w:t>organom</w:t>
            </w:r>
            <w:r w:rsidR="00C56875" w:rsidRPr="007B5BEF">
              <w:rPr>
                <w:rFonts w:cs="Calibri"/>
                <w:szCs w:val="20"/>
              </w:rPr>
              <w:t xml:space="preserve"> </w:t>
            </w:r>
            <w:r w:rsidRPr="007B5BEF">
              <w:rPr>
                <w:rFonts w:cs="Calibri"/>
                <w:szCs w:val="20"/>
              </w:rPr>
              <w:t>(Policja,</w:t>
            </w:r>
            <w:r w:rsidR="00C56875" w:rsidRPr="007B5BEF">
              <w:rPr>
                <w:rFonts w:cs="Calibri"/>
                <w:szCs w:val="20"/>
              </w:rPr>
              <w:t xml:space="preserve"> </w:t>
            </w:r>
            <w:r w:rsidRPr="007B5BEF">
              <w:rPr>
                <w:rFonts w:cs="Calibri"/>
                <w:szCs w:val="20"/>
              </w:rPr>
              <w:t>szef</w:t>
            </w:r>
            <w:r w:rsidR="00C56875" w:rsidRPr="007B5BEF">
              <w:rPr>
                <w:rFonts w:cs="Calibri"/>
                <w:szCs w:val="20"/>
              </w:rPr>
              <w:t xml:space="preserve"> </w:t>
            </w:r>
            <w:r w:rsidRPr="007B5BEF">
              <w:rPr>
                <w:rFonts w:cs="Calibri"/>
                <w:szCs w:val="20"/>
              </w:rPr>
              <w:t>WCR)</w:t>
            </w:r>
            <w:r w:rsidR="00C56875" w:rsidRPr="007B5BEF">
              <w:rPr>
                <w:rFonts w:cs="Calibri"/>
                <w:szCs w:val="20"/>
              </w:rPr>
              <w:t xml:space="preserve"> </w:t>
            </w:r>
            <w:r w:rsidRPr="007B5BEF">
              <w:rPr>
                <w:rFonts w:cs="Calibri"/>
                <w:szCs w:val="20"/>
              </w:rPr>
              <w:t>plan</w:t>
            </w:r>
            <w:r w:rsidR="00C56875" w:rsidRPr="007B5BEF">
              <w:rPr>
                <w:rFonts w:cs="Calibri"/>
                <w:szCs w:val="20"/>
              </w:rPr>
              <w:t xml:space="preserve"> </w:t>
            </w:r>
            <w:r w:rsidRPr="007B5BEF">
              <w:rPr>
                <w:rFonts w:cs="Calibri"/>
                <w:szCs w:val="20"/>
              </w:rPr>
              <w:t>akcji</w:t>
            </w:r>
            <w:r w:rsidR="00C56875" w:rsidRPr="007B5BEF">
              <w:rPr>
                <w:rFonts w:cs="Calibri"/>
                <w:szCs w:val="20"/>
              </w:rPr>
              <w:t xml:space="preserve"> </w:t>
            </w:r>
            <w:r w:rsidRPr="007B5BEF">
              <w:rPr>
                <w:rFonts w:cs="Calibri"/>
                <w:szCs w:val="20"/>
              </w:rPr>
              <w:t>kurierskiej?</w:t>
            </w:r>
          </w:p>
          <w:p w14:paraId="25AD4B98" w14:textId="77777777" w:rsidR="007E22A6" w:rsidRPr="007B5BEF" w:rsidRDefault="007E22A6" w:rsidP="00DA22AC">
            <w:pPr>
              <w:rPr>
                <w:rFonts w:cs="Calibri"/>
                <w:szCs w:val="20"/>
              </w:rPr>
            </w:pPr>
          </w:p>
          <w:p w14:paraId="3B91B4AD" w14:textId="76F0AAF0" w:rsidR="00CF0E09" w:rsidRPr="007B5BEF" w:rsidRDefault="00CF0E09" w:rsidP="00DA22AC">
            <w:pPr>
              <w:rPr>
                <w:rFonts w:cs="Calibri"/>
                <w:szCs w:val="20"/>
              </w:rPr>
            </w:pPr>
            <w:r w:rsidRPr="007B5BEF">
              <w:rPr>
                <w:rFonts w:cs="Calibri"/>
                <w:szCs w:val="20"/>
              </w:rPr>
              <w:t>Czy</w:t>
            </w:r>
            <w:r w:rsidR="00C56875" w:rsidRPr="007B5BEF">
              <w:rPr>
                <w:rFonts w:cs="Calibri"/>
                <w:szCs w:val="20"/>
              </w:rPr>
              <w:t xml:space="preserve"> </w:t>
            </w:r>
            <w:r w:rsidRPr="007B5BEF">
              <w:rPr>
                <w:rFonts w:cs="Calibri"/>
                <w:szCs w:val="20"/>
              </w:rPr>
              <w:t>ten</w:t>
            </w:r>
            <w:r w:rsidR="00C56875" w:rsidRPr="007B5BEF">
              <w:rPr>
                <w:rFonts w:cs="Calibri"/>
                <w:szCs w:val="20"/>
              </w:rPr>
              <w:t xml:space="preserve"> </w:t>
            </w:r>
            <w:r w:rsidRPr="007B5BEF">
              <w:rPr>
                <w:rFonts w:cs="Calibri"/>
                <w:szCs w:val="20"/>
              </w:rPr>
              <w:t>plan</w:t>
            </w:r>
            <w:r w:rsidR="00C56875" w:rsidRPr="007B5BEF">
              <w:rPr>
                <w:rFonts w:cs="Calibri"/>
                <w:szCs w:val="20"/>
              </w:rPr>
              <w:t xml:space="preserve"> </w:t>
            </w:r>
            <w:r w:rsidRPr="007B5BEF">
              <w:rPr>
                <w:rFonts w:cs="Calibri"/>
                <w:szCs w:val="20"/>
              </w:rPr>
              <w:t>jest</w:t>
            </w:r>
            <w:r w:rsidR="00C56875" w:rsidRPr="007B5BEF">
              <w:rPr>
                <w:rFonts w:cs="Calibri"/>
                <w:szCs w:val="20"/>
              </w:rPr>
              <w:t xml:space="preserve"> </w:t>
            </w:r>
            <w:r w:rsidRPr="007B5BEF">
              <w:rPr>
                <w:rFonts w:cs="Calibri"/>
                <w:szCs w:val="20"/>
              </w:rPr>
              <w:t>aktualny?</w:t>
            </w:r>
          </w:p>
        </w:tc>
        <w:tc>
          <w:tcPr>
            <w:tcW w:w="8222" w:type="dxa"/>
          </w:tcPr>
          <w:p w14:paraId="5FCD1721" w14:textId="226300C3" w:rsidR="00CF0E09" w:rsidRPr="007B5BEF" w:rsidRDefault="00CF0E09" w:rsidP="0003659F">
            <w:pPr>
              <w:spacing w:after="120"/>
              <w:rPr>
                <w:szCs w:val="20"/>
              </w:rPr>
            </w:pP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dot</w:t>
            </w:r>
            <w:r w:rsidR="002E4D2E" w:rsidRPr="007B5BEF">
              <w:rPr>
                <w:szCs w:val="20"/>
              </w:rPr>
              <w:t>yczącej</w:t>
            </w:r>
            <w:r w:rsidR="00C56875" w:rsidRPr="007B5BEF">
              <w:rPr>
                <w:szCs w:val="20"/>
              </w:rPr>
              <w:t xml:space="preserve"> </w:t>
            </w:r>
            <w:r w:rsidRPr="007B5BEF">
              <w:rPr>
                <w:szCs w:val="20"/>
              </w:rPr>
              <w:t>Akcji</w:t>
            </w:r>
            <w:r w:rsidR="00C56875" w:rsidRPr="007B5BEF">
              <w:rPr>
                <w:szCs w:val="20"/>
              </w:rPr>
              <w:t xml:space="preserve"> </w:t>
            </w:r>
            <w:r w:rsidRPr="007B5BEF">
              <w:rPr>
                <w:szCs w:val="20"/>
              </w:rPr>
              <w:t>Kurierskiej</w:t>
            </w:r>
            <w:r w:rsidR="00C56875" w:rsidRPr="007B5BEF">
              <w:rPr>
                <w:szCs w:val="20"/>
              </w:rPr>
              <w:t xml:space="preserve"> </w:t>
            </w:r>
            <w:r w:rsidRPr="007B5BEF">
              <w:rPr>
                <w:szCs w:val="20"/>
              </w:rPr>
              <w:t>(w</w:t>
            </w:r>
            <w:r w:rsidR="00B30D5F" w:rsidRPr="007B5BEF">
              <w:rPr>
                <w:szCs w:val="20"/>
              </w:rPr>
              <w:t> </w:t>
            </w:r>
            <w:r w:rsidRPr="007B5BEF">
              <w:rPr>
                <w:szCs w:val="20"/>
              </w:rPr>
              <w:t>tym</w:t>
            </w:r>
            <w:r w:rsidR="00B30D5F" w:rsidRPr="007B5BEF">
              <w:rPr>
                <w:szCs w:val="20"/>
              </w:rPr>
              <w:t> </w:t>
            </w:r>
            <w:r w:rsidRPr="007B5BEF">
              <w:rPr>
                <w:szCs w:val="20"/>
              </w:rPr>
              <w:t>korespondencji</w:t>
            </w:r>
            <w:r w:rsidR="00C56875" w:rsidRPr="007B5BEF">
              <w:rPr>
                <w:szCs w:val="20"/>
              </w:rPr>
              <w:t xml:space="preserve"> </w:t>
            </w:r>
            <w:r w:rsidRPr="007B5BEF">
              <w:rPr>
                <w:szCs w:val="20"/>
              </w:rPr>
              <w:t>z</w:t>
            </w:r>
            <w:r w:rsidR="00C56875" w:rsidRPr="007B5BEF">
              <w:rPr>
                <w:szCs w:val="20"/>
              </w:rPr>
              <w:t xml:space="preserve"> </w:t>
            </w:r>
            <w:r w:rsidRPr="007B5BEF">
              <w:rPr>
                <w:szCs w:val="20"/>
              </w:rPr>
              <w:t>Policją</w:t>
            </w:r>
            <w:r w:rsidR="00C56875" w:rsidRPr="007B5BEF">
              <w:rPr>
                <w:szCs w:val="20"/>
              </w:rPr>
              <w:t xml:space="preserve"> </w:t>
            </w:r>
            <w:r w:rsidRPr="007B5BEF">
              <w:rPr>
                <w:szCs w:val="20"/>
              </w:rPr>
              <w:t>oraz</w:t>
            </w:r>
            <w:r w:rsidR="00C56875" w:rsidRPr="007B5BEF">
              <w:rPr>
                <w:szCs w:val="20"/>
              </w:rPr>
              <w:t xml:space="preserve"> </w:t>
            </w:r>
            <w:r w:rsidRPr="007B5BEF">
              <w:rPr>
                <w:szCs w:val="20"/>
              </w:rPr>
              <w:t>WCR).</w:t>
            </w:r>
            <w:r w:rsidR="00C56875" w:rsidRPr="007B5BEF">
              <w:rPr>
                <w:szCs w:val="20"/>
              </w:rPr>
              <w:t xml:space="preserve"> </w:t>
            </w:r>
          </w:p>
          <w:p w14:paraId="61F50B99" w14:textId="67C20D7B" w:rsidR="00CF0E09" w:rsidRPr="007B5BEF" w:rsidRDefault="00CF0E09" w:rsidP="0003659F">
            <w:pPr>
              <w:spacing w:after="120"/>
              <w:rPr>
                <w:i/>
                <w:iCs/>
                <w:szCs w:val="20"/>
              </w:rPr>
            </w:pPr>
            <w:r w:rsidRPr="007B5BEF">
              <w:rPr>
                <w:i/>
                <w:iCs/>
                <w:szCs w:val="20"/>
              </w:rPr>
              <w:t>Plan</w:t>
            </w:r>
            <w:r w:rsidR="00C56875" w:rsidRPr="007B5BEF">
              <w:rPr>
                <w:i/>
                <w:iCs/>
                <w:szCs w:val="20"/>
              </w:rPr>
              <w:t xml:space="preserve"> </w:t>
            </w:r>
            <w:r w:rsidRPr="007B5BEF">
              <w:rPr>
                <w:i/>
                <w:iCs/>
                <w:szCs w:val="20"/>
              </w:rPr>
              <w:t>akcji</w:t>
            </w:r>
            <w:r w:rsidR="00C56875" w:rsidRPr="007B5BEF">
              <w:rPr>
                <w:i/>
                <w:iCs/>
                <w:szCs w:val="20"/>
              </w:rPr>
              <w:t xml:space="preserve"> </w:t>
            </w:r>
            <w:r w:rsidRPr="007B5BEF">
              <w:rPr>
                <w:i/>
                <w:iCs/>
                <w:szCs w:val="20"/>
              </w:rPr>
              <w:t>kurierskiej,</w:t>
            </w:r>
            <w:r w:rsidR="00C56875" w:rsidRPr="007B5BEF">
              <w:rPr>
                <w:i/>
                <w:iCs/>
                <w:szCs w:val="20"/>
              </w:rPr>
              <w:t xml:space="preserve"> </w:t>
            </w:r>
            <w:r w:rsidRPr="007B5BEF">
              <w:rPr>
                <w:i/>
                <w:iCs/>
                <w:szCs w:val="20"/>
              </w:rPr>
              <w:t>opracowuje</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aktualizuje</w:t>
            </w:r>
            <w:r w:rsidR="00C56875" w:rsidRPr="007B5BEF">
              <w:rPr>
                <w:i/>
                <w:iCs/>
                <w:szCs w:val="20"/>
              </w:rPr>
              <w:t xml:space="preserve"> </w:t>
            </w:r>
            <w:r w:rsidRPr="007B5BEF">
              <w:rPr>
                <w:i/>
                <w:iCs/>
                <w:szCs w:val="20"/>
              </w:rPr>
              <w:t>JST</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uzgodnieniu</w:t>
            </w:r>
            <w:r w:rsidR="00C56875" w:rsidRPr="007B5BEF">
              <w:rPr>
                <w:i/>
                <w:iCs/>
                <w:szCs w:val="20"/>
              </w:rPr>
              <w:t xml:space="preserve"> </w:t>
            </w:r>
            <w:r w:rsidRPr="007B5BEF">
              <w:rPr>
                <w:i/>
                <w:iCs/>
                <w:szCs w:val="20"/>
              </w:rPr>
              <w:t>z</w:t>
            </w:r>
            <w:r w:rsidR="00C56875" w:rsidRPr="007B5BEF">
              <w:rPr>
                <w:i/>
                <w:iCs/>
                <w:szCs w:val="20"/>
              </w:rPr>
              <w:t xml:space="preserve"> </w:t>
            </w:r>
            <w:r w:rsidRPr="007B5BEF">
              <w:rPr>
                <w:i/>
                <w:iCs/>
                <w:szCs w:val="20"/>
              </w:rPr>
              <w:t>właściwym</w:t>
            </w:r>
            <w:r w:rsidR="00C56875" w:rsidRPr="007B5BEF">
              <w:rPr>
                <w:i/>
                <w:iCs/>
                <w:szCs w:val="20"/>
              </w:rPr>
              <w:t xml:space="preserve"> </w:t>
            </w:r>
            <w:r w:rsidRPr="007B5BEF">
              <w:rPr>
                <w:i/>
                <w:iCs/>
                <w:szCs w:val="20"/>
              </w:rPr>
              <w:t>Szefem</w:t>
            </w:r>
            <w:r w:rsidR="00C56875" w:rsidRPr="007B5BEF">
              <w:rPr>
                <w:i/>
                <w:iCs/>
                <w:szCs w:val="20"/>
              </w:rPr>
              <w:t xml:space="preserve"> </w:t>
            </w:r>
            <w:r w:rsidRPr="007B5BEF">
              <w:rPr>
                <w:i/>
                <w:iCs/>
                <w:szCs w:val="20"/>
              </w:rPr>
              <w:t>WCR</w:t>
            </w:r>
            <w:r w:rsidR="00C56875" w:rsidRPr="007B5BEF">
              <w:rPr>
                <w:i/>
                <w:iCs/>
                <w:szCs w:val="20"/>
              </w:rPr>
              <w:t xml:space="preserve"> </w:t>
            </w:r>
            <w:r w:rsidRPr="007B5BEF">
              <w:rPr>
                <w:i/>
                <w:iCs/>
                <w:szCs w:val="20"/>
              </w:rPr>
              <w:t>oraz</w:t>
            </w:r>
            <w:r w:rsidR="00C56875" w:rsidRPr="007B5BEF">
              <w:rPr>
                <w:i/>
                <w:iCs/>
                <w:szCs w:val="20"/>
              </w:rPr>
              <w:t xml:space="preserve"> </w:t>
            </w:r>
            <w:r w:rsidRPr="007B5BEF">
              <w:rPr>
                <w:i/>
                <w:iCs/>
                <w:szCs w:val="20"/>
              </w:rPr>
              <w:t>terenowym</w:t>
            </w:r>
            <w:r w:rsidR="00C56875" w:rsidRPr="007B5BEF">
              <w:rPr>
                <w:i/>
                <w:iCs/>
                <w:szCs w:val="20"/>
              </w:rPr>
              <w:t xml:space="preserve"> </w:t>
            </w:r>
            <w:r w:rsidRPr="007B5BEF">
              <w:rPr>
                <w:i/>
                <w:iCs/>
                <w:szCs w:val="20"/>
              </w:rPr>
              <w:t>organem</w:t>
            </w:r>
            <w:r w:rsidR="00C56875" w:rsidRPr="007B5BEF">
              <w:rPr>
                <w:i/>
                <w:iCs/>
                <w:szCs w:val="20"/>
              </w:rPr>
              <w:t xml:space="preserve"> </w:t>
            </w:r>
            <w:r w:rsidRPr="007B5BEF">
              <w:rPr>
                <w:i/>
                <w:iCs/>
                <w:szCs w:val="20"/>
              </w:rPr>
              <w:t>Policji.</w:t>
            </w:r>
          </w:p>
          <w:p w14:paraId="4F056514" w14:textId="76D49E6B" w:rsidR="00CF0E09" w:rsidRPr="007B5BEF" w:rsidRDefault="00CF0E09" w:rsidP="00DA22AC">
            <w:pPr>
              <w:rPr>
                <w:i/>
                <w:iCs/>
                <w:szCs w:val="20"/>
              </w:rPr>
            </w:pPr>
            <w:r w:rsidRPr="007B5BEF">
              <w:rPr>
                <w:i/>
                <w:iCs/>
                <w:szCs w:val="20"/>
              </w:rPr>
              <w:t>W</w:t>
            </w:r>
            <w:r w:rsidR="00C56875" w:rsidRPr="007B5BEF">
              <w:rPr>
                <w:i/>
                <w:iCs/>
                <w:szCs w:val="20"/>
              </w:rPr>
              <w:t xml:space="preserve"> </w:t>
            </w:r>
            <w:r w:rsidRPr="007B5BEF">
              <w:rPr>
                <w:i/>
                <w:iCs/>
                <w:szCs w:val="20"/>
              </w:rPr>
              <w:t>planie</w:t>
            </w:r>
            <w:r w:rsidR="00C56875" w:rsidRPr="007B5BEF">
              <w:rPr>
                <w:i/>
                <w:iCs/>
                <w:szCs w:val="20"/>
              </w:rPr>
              <w:t xml:space="preserve"> </w:t>
            </w:r>
            <w:r w:rsidRPr="007B5BEF">
              <w:rPr>
                <w:i/>
                <w:iCs/>
                <w:szCs w:val="20"/>
              </w:rPr>
              <w:t>akcji</w:t>
            </w:r>
            <w:r w:rsidR="00C56875" w:rsidRPr="007B5BEF">
              <w:rPr>
                <w:i/>
                <w:iCs/>
                <w:szCs w:val="20"/>
              </w:rPr>
              <w:t xml:space="preserve"> </w:t>
            </w:r>
            <w:r w:rsidRPr="007B5BEF">
              <w:rPr>
                <w:i/>
                <w:iCs/>
                <w:szCs w:val="20"/>
              </w:rPr>
              <w:t>kurierskiej</w:t>
            </w:r>
            <w:r w:rsidR="00C56875" w:rsidRPr="007B5BEF">
              <w:rPr>
                <w:i/>
                <w:iCs/>
                <w:szCs w:val="20"/>
              </w:rPr>
              <w:t xml:space="preserve"> </w:t>
            </w:r>
            <w:r w:rsidRPr="007B5BEF">
              <w:rPr>
                <w:i/>
                <w:iCs/>
                <w:szCs w:val="20"/>
              </w:rPr>
              <w:t>określa</w:t>
            </w:r>
            <w:r w:rsidR="00C56875" w:rsidRPr="007B5BEF">
              <w:rPr>
                <w:i/>
                <w:iCs/>
                <w:szCs w:val="20"/>
              </w:rPr>
              <w:t xml:space="preserve"> </w:t>
            </w:r>
            <w:r w:rsidRPr="007B5BEF">
              <w:rPr>
                <w:i/>
                <w:iCs/>
                <w:szCs w:val="20"/>
              </w:rPr>
              <w:t>się:</w:t>
            </w:r>
          </w:p>
          <w:p w14:paraId="1D03835D" w14:textId="1F771844" w:rsidR="00CF0E09" w:rsidRPr="00B34B05" w:rsidRDefault="00CF0E09" w:rsidP="00B34B05">
            <w:pPr>
              <w:pStyle w:val="Akapitzlist"/>
              <w:numPr>
                <w:ilvl w:val="0"/>
                <w:numId w:val="31"/>
              </w:numPr>
              <w:spacing w:after="0" w:line="240" w:lineRule="auto"/>
              <w:rPr>
                <w:i/>
                <w:iCs/>
                <w:szCs w:val="20"/>
              </w:rPr>
            </w:pPr>
            <w:r w:rsidRPr="00B34B05">
              <w:rPr>
                <w:i/>
                <w:iCs/>
                <w:szCs w:val="20"/>
              </w:rPr>
              <w:t>rejony</w:t>
            </w:r>
            <w:r w:rsidR="00C56875" w:rsidRPr="00B34B05">
              <w:rPr>
                <w:i/>
                <w:iCs/>
                <w:szCs w:val="20"/>
              </w:rPr>
              <w:t xml:space="preserve"> </w:t>
            </w:r>
            <w:r w:rsidRPr="00B34B05">
              <w:rPr>
                <w:i/>
                <w:iCs/>
                <w:szCs w:val="20"/>
              </w:rPr>
              <w:t>i</w:t>
            </w:r>
            <w:r w:rsidR="00C56875" w:rsidRPr="00B34B05">
              <w:rPr>
                <w:i/>
                <w:iCs/>
                <w:szCs w:val="20"/>
              </w:rPr>
              <w:t xml:space="preserve"> </w:t>
            </w:r>
            <w:r w:rsidRPr="00B34B05">
              <w:rPr>
                <w:i/>
                <w:iCs/>
                <w:szCs w:val="20"/>
              </w:rPr>
              <w:t>trasy</w:t>
            </w:r>
            <w:r w:rsidR="00C56875" w:rsidRPr="00B34B05">
              <w:rPr>
                <w:i/>
                <w:iCs/>
                <w:szCs w:val="20"/>
              </w:rPr>
              <w:t xml:space="preserve"> </w:t>
            </w:r>
            <w:r w:rsidRPr="00B34B05">
              <w:rPr>
                <w:i/>
                <w:iCs/>
                <w:szCs w:val="20"/>
              </w:rPr>
              <w:t>doręczeń</w:t>
            </w:r>
            <w:r w:rsidR="00C56875" w:rsidRPr="00B34B05">
              <w:rPr>
                <w:i/>
                <w:iCs/>
                <w:szCs w:val="20"/>
              </w:rPr>
              <w:t xml:space="preserve"> </w:t>
            </w:r>
            <w:r w:rsidRPr="00B34B05">
              <w:rPr>
                <w:i/>
                <w:iCs/>
                <w:szCs w:val="20"/>
              </w:rPr>
              <w:t>kart</w:t>
            </w:r>
            <w:r w:rsidR="00C56875" w:rsidRPr="00B34B05">
              <w:rPr>
                <w:i/>
                <w:iCs/>
                <w:szCs w:val="20"/>
              </w:rPr>
              <w:t xml:space="preserve"> </w:t>
            </w:r>
            <w:r w:rsidRPr="00B34B05">
              <w:rPr>
                <w:i/>
                <w:iCs/>
                <w:szCs w:val="20"/>
              </w:rPr>
              <w:t>powołania</w:t>
            </w:r>
            <w:r w:rsidR="00C56875" w:rsidRPr="00B34B05">
              <w:rPr>
                <w:i/>
                <w:iCs/>
                <w:szCs w:val="20"/>
              </w:rPr>
              <w:t xml:space="preserve"> </w:t>
            </w:r>
            <w:r w:rsidRPr="00B34B05">
              <w:rPr>
                <w:i/>
                <w:iCs/>
                <w:szCs w:val="20"/>
              </w:rPr>
              <w:t>w</w:t>
            </w:r>
            <w:r w:rsidR="00C56875" w:rsidRPr="00B34B05">
              <w:rPr>
                <w:i/>
                <w:iCs/>
                <w:szCs w:val="20"/>
              </w:rPr>
              <w:t xml:space="preserve"> </w:t>
            </w:r>
            <w:r w:rsidRPr="00B34B05">
              <w:rPr>
                <w:i/>
                <w:iCs/>
                <w:szCs w:val="20"/>
              </w:rPr>
              <w:t>gminach</w:t>
            </w:r>
            <w:r w:rsidR="00C56875" w:rsidRPr="00B34B05">
              <w:rPr>
                <w:i/>
                <w:iCs/>
                <w:szCs w:val="20"/>
              </w:rPr>
              <w:t xml:space="preserve"> </w:t>
            </w:r>
            <w:r w:rsidRPr="00B34B05">
              <w:rPr>
                <w:i/>
                <w:iCs/>
                <w:szCs w:val="20"/>
              </w:rPr>
              <w:t>(miastach)</w:t>
            </w:r>
            <w:r w:rsidR="00C56875" w:rsidRPr="00B34B05">
              <w:rPr>
                <w:i/>
                <w:iCs/>
                <w:szCs w:val="20"/>
              </w:rPr>
              <w:t xml:space="preserve"> </w:t>
            </w:r>
            <w:r w:rsidRPr="00B34B05">
              <w:rPr>
                <w:i/>
                <w:iCs/>
                <w:szCs w:val="20"/>
              </w:rPr>
              <w:t>oraz</w:t>
            </w:r>
            <w:r w:rsidR="00C56875" w:rsidRPr="00B34B05">
              <w:rPr>
                <w:i/>
                <w:iCs/>
                <w:szCs w:val="20"/>
              </w:rPr>
              <w:t xml:space="preserve"> </w:t>
            </w:r>
            <w:r w:rsidRPr="00B34B05">
              <w:rPr>
                <w:i/>
                <w:iCs/>
                <w:szCs w:val="20"/>
              </w:rPr>
              <w:t>trasy</w:t>
            </w:r>
            <w:r w:rsidR="00C56875" w:rsidRPr="00B34B05">
              <w:rPr>
                <w:i/>
                <w:iCs/>
                <w:szCs w:val="20"/>
              </w:rPr>
              <w:t xml:space="preserve"> </w:t>
            </w:r>
            <w:r w:rsidRPr="00B34B05">
              <w:rPr>
                <w:i/>
                <w:iCs/>
                <w:szCs w:val="20"/>
              </w:rPr>
              <w:t>przejazdu</w:t>
            </w:r>
            <w:r w:rsidR="00C56875" w:rsidRPr="00B34B05">
              <w:rPr>
                <w:i/>
                <w:iCs/>
                <w:szCs w:val="20"/>
              </w:rPr>
              <w:t xml:space="preserve"> </w:t>
            </w:r>
            <w:r w:rsidRPr="00B34B05">
              <w:rPr>
                <w:i/>
                <w:iCs/>
                <w:szCs w:val="20"/>
              </w:rPr>
              <w:t>kurierów</w:t>
            </w:r>
            <w:r w:rsidR="00C56875" w:rsidRPr="00B34B05">
              <w:rPr>
                <w:i/>
                <w:iCs/>
                <w:szCs w:val="20"/>
              </w:rPr>
              <w:t xml:space="preserve"> </w:t>
            </w:r>
            <w:r w:rsidRPr="00B34B05">
              <w:rPr>
                <w:i/>
                <w:iCs/>
                <w:szCs w:val="20"/>
              </w:rPr>
              <w:t>starostw</w:t>
            </w:r>
            <w:r w:rsidR="00C56875" w:rsidRPr="00B34B05">
              <w:rPr>
                <w:i/>
                <w:iCs/>
                <w:szCs w:val="20"/>
              </w:rPr>
              <w:t xml:space="preserve"> </w:t>
            </w:r>
            <w:r w:rsidRPr="00B34B05">
              <w:rPr>
                <w:i/>
                <w:iCs/>
                <w:szCs w:val="20"/>
              </w:rPr>
              <w:t>powiatowych,</w:t>
            </w:r>
            <w:r w:rsidR="00C56875" w:rsidRPr="00B34B05">
              <w:rPr>
                <w:i/>
                <w:iCs/>
                <w:szCs w:val="20"/>
              </w:rPr>
              <w:t xml:space="preserve"> </w:t>
            </w:r>
            <w:r w:rsidRPr="00B34B05">
              <w:rPr>
                <w:i/>
                <w:iCs/>
                <w:szCs w:val="20"/>
              </w:rPr>
              <w:t>przy</w:t>
            </w:r>
            <w:r w:rsidR="00C56875" w:rsidRPr="00B34B05">
              <w:rPr>
                <w:i/>
                <w:iCs/>
                <w:szCs w:val="20"/>
              </w:rPr>
              <w:t xml:space="preserve"> </w:t>
            </w:r>
            <w:r w:rsidRPr="00B34B05">
              <w:rPr>
                <w:i/>
                <w:iCs/>
                <w:szCs w:val="20"/>
              </w:rPr>
              <w:t>wykorzystaniu</w:t>
            </w:r>
            <w:r w:rsidR="00C56875" w:rsidRPr="00B34B05">
              <w:rPr>
                <w:i/>
                <w:iCs/>
                <w:szCs w:val="20"/>
              </w:rPr>
              <w:t xml:space="preserve"> </w:t>
            </w:r>
            <w:r w:rsidRPr="00B34B05">
              <w:rPr>
                <w:i/>
                <w:iCs/>
                <w:szCs w:val="20"/>
              </w:rPr>
              <w:t>mapy</w:t>
            </w:r>
            <w:r w:rsidR="00C56875" w:rsidRPr="00B34B05">
              <w:rPr>
                <w:i/>
                <w:iCs/>
                <w:szCs w:val="20"/>
              </w:rPr>
              <w:t xml:space="preserve"> </w:t>
            </w:r>
            <w:r w:rsidRPr="00B34B05">
              <w:rPr>
                <w:i/>
                <w:iCs/>
                <w:szCs w:val="20"/>
              </w:rPr>
              <w:t>terenu;</w:t>
            </w:r>
          </w:p>
          <w:p w14:paraId="2AD34B1F" w14:textId="4782E23C" w:rsidR="00CF0E09" w:rsidRPr="00B34B05" w:rsidRDefault="00CF0E09" w:rsidP="00B34B05">
            <w:pPr>
              <w:pStyle w:val="Akapitzlist"/>
              <w:numPr>
                <w:ilvl w:val="0"/>
                <w:numId w:val="31"/>
              </w:numPr>
              <w:spacing w:after="0" w:line="240" w:lineRule="auto"/>
              <w:rPr>
                <w:i/>
                <w:iCs/>
                <w:szCs w:val="20"/>
              </w:rPr>
            </w:pPr>
            <w:r w:rsidRPr="00B34B05">
              <w:rPr>
                <w:i/>
                <w:iCs/>
                <w:szCs w:val="20"/>
              </w:rPr>
              <w:t>niezbędne</w:t>
            </w:r>
            <w:r w:rsidR="00C56875" w:rsidRPr="00B34B05">
              <w:rPr>
                <w:i/>
                <w:iCs/>
                <w:szCs w:val="20"/>
              </w:rPr>
              <w:t xml:space="preserve"> </w:t>
            </w:r>
            <w:r w:rsidRPr="00B34B05">
              <w:rPr>
                <w:i/>
                <w:iCs/>
                <w:szCs w:val="20"/>
              </w:rPr>
              <w:t>siły</w:t>
            </w:r>
            <w:r w:rsidR="00C56875" w:rsidRPr="00B34B05">
              <w:rPr>
                <w:i/>
                <w:iCs/>
                <w:szCs w:val="20"/>
              </w:rPr>
              <w:t xml:space="preserve"> </w:t>
            </w:r>
            <w:r w:rsidRPr="00B34B05">
              <w:rPr>
                <w:i/>
                <w:iCs/>
                <w:szCs w:val="20"/>
              </w:rPr>
              <w:t>i</w:t>
            </w:r>
            <w:r w:rsidR="00C56875" w:rsidRPr="00B34B05">
              <w:rPr>
                <w:i/>
                <w:iCs/>
                <w:szCs w:val="20"/>
              </w:rPr>
              <w:t xml:space="preserve"> </w:t>
            </w:r>
            <w:r w:rsidRPr="00B34B05">
              <w:rPr>
                <w:i/>
                <w:iCs/>
                <w:szCs w:val="20"/>
              </w:rPr>
              <w:t>środki;</w:t>
            </w:r>
          </w:p>
          <w:p w14:paraId="06F5B0EB" w14:textId="21E5541D" w:rsidR="00CF0E09" w:rsidRPr="00B34B05" w:rsidRDefault="00CF0E09" w:rsidP="00B34B05">
            <w:pPr>
              <w:pStyle w:val="Akapitzlist"/>
              <w:numPr>
                <w:ilvl w:val="0"/>
                <w:numId w:val="31"/>
              </w:numPr>
              <w:spacing w:after="0" w:line="240" w:lineRule="auto"/>
              <w:rPr>
                <w:i/>
                <w:iCs/>
                <w:szCs w:val="20"/>
              </w:rPr>
            </w:pPr>
            <w:r w:rsidRPr="00B34B05">
              <w:rPr>
                <w:i/>
                <w:iCs/>
                <w:szCs w:val="20"/>
              </w:rPr>
              <w:t>zasady</w:t>
            </w:r>
            <w:r w:rsidR="00C56875" w:rsidRPr="00B34B05">
              <w:rPr>
                <w:i/>
                <w:iCs/>
                <w:szCs w:val="20"/>
              </w:rPr>
              <w:t xml:space="preserve"> </w:t>
            </w:r>
            <w:r w:rsidRPr="00B34B05">
              <w:rPr>
                <w:i/>
                <w:iCs/>
                <w:szCs w:val="20"/>
              </w:rPr>
              <w:t>przekazywania</w:t>
            </w:r>
            <w:r w:rsidR="00C56875" w:rsidRPr="00B34B05">
              <w:rPr>
                <w:i/>
                <w:iCs/>
                <w:szCs w:val="20"/>
              </w:rPr>
              <w:t xml:space="preserve"> </w:t>
            </w:r>
            <w:r w:rsidRPr="00B34B05">
              <w:rPr>
                <w:i/>
                <w:iCs/>
                <w:szCs w:val="20"/>
              </w:rPr>
              <w:t>informacji</w:t>
            </w:r>
            <w:r w:rsidR="00C56875" w:rsidRPr="00B34B05">
              <w:rPr>
                <w:i/>
                <w:iCs/>
                <w:szCs w:val="20"/>
              </w:rPr>
              <w:t xml:space="preserve"> </w:t>
            </w:r>
            <w:r w:rsidRPr="00B34B05">
              <w:rPr>
                <w:i/>
                <w:iCs/>
                <w:szCs w:val="20"/>
              </w:rPr>
              <w:t>o</w:t>
            </w:r>
            <w:r w:rsidR="00C56875" w:rsidRPr="00B34B05">
              <w:rPr>
                <w:i/>
                <w:iCs/>
                <w:szCs w:val="20"/>
              </w:rPr>
              <w:t xml:space="preserve"> </w:t>
            </w:r>
            <w:r w:rsidRPr="00B34B05">
              <w:rPr>
                <w:i/>
                <w:iCs/>
                <w:szCs w:val="20"/>
              </w:rPr>
              <w:t>uruchomieniu</w:t>
            </w:r>
            <w:r w:rsidR="00C56875" w:rsidRPr="00B34B05">
              <w:rPr>
                <w:i/>
                <w:iCs/>
                <w:szCs w:val="20"/>
              </w:rPr>
              <w:t xml:space="preserve"> </w:t>
            </w:r>
            <w:r w:rsidRPr="00B34B05">
              <w:rPr>
                <w:i/>
                <w:iCs/>
                <w:szCs w:val="20"/>
              </w:rPr>
              <w:t>akcji,</w:t>
            </w:r>
            <w:r w:rsidR="00C56875" w:rsidRPr="00B34B05">
              <w:rPr>
                <w:i/>
                <w:iCs/>
                <w:szCs w:val="20"/>
              </w:rPr>
              <w:t xml:space="preserve"> </w:t>
            </w:r>
            <w:r w:rsidRPr="00B34B05">
              <w:rPr>
                <w:i/>
                <w:iCs/>
                <w:szCs w:val="20"/>
              </w:rPr>
              <w:t>jej</w:t>
            </w:r>
            <w:r w:rsidR="00C56875" w:rsidRPr="00B34B05">
              <w:rPr>
                <w:i/>
                <w:iCs/>
                <w:szCs w:val="20"/>
              </w:rPr>
              <w:t xml:space="preserve"> </w:t>
            </w:r>
            <w:r w:rsidRPr="00B34B05">
              <w:rPr>
                <w:i/>
                <w:iCs/>
                <w:szCs w:val="20"/>
              </w:rPr>
              <w:t>przebiegu</w:t>
            </w:r>
            <w:r w:rsidR="00C56875" w:rsidRPr="00B34B05">
              <w:rPr>
                <w:i/>
                <w:iCs/>
                <w:szCs w:val="20"/>
              </w:rPr>
              <w:t xml:space="preserve"> </w:t>
            </w:r>
            <w:r w:rsidRPr="00B34B05">
              <w:rPr>
                <w:i/>
                <w:iCs/>
                <w:szCs w:val="20"/>
              </w:rPr>
              <w:t>i</w:t>
            </w:r>
            <w:r w:rsidR="00C56875" w:rsidRPr="00B34B05">
              <w:rPr>
                <w:i/>
                <w:iCs/>
                <w:szCs w:val="20"/>
              </w:rPr>
              <w:t xml:space="preserve"> </w:t>
            </w:r>
            <w:r w:rsidRPr="00B34B05">
              <w:rPr>
                <w:i/>
                <w:iCs/>
                <w:szCs w:val="20"/>
              </w:rPr>
              <w:t>wynikach;</w:t>
            </w:r>
          </w:p>
          <w:p w14:paraId="2689A407" w14:textId="691B8186" w:rsidR="00A221C2" w:rsidRDefault="00CF0E09" w:rsidP="00A221C2">
            <w:pPr>
              <w:pStyle w:val="Akapitzlist"/>
              <w:numPr>
                <w:ilvl w:val="0"/>
                <w:numId w:val="31"/>
              </w:numPr>
              <w:spacing w:after="0" w:line="240" w:lineRule="auto"/>
              <w:rPr>
                <w:i/>
                <w:iCs/>
                <w:szCs w:val="20"/>
              </w:rPr>
            </w:pPr>
            <w:r w:rsidRPr="00B34B05">
              <w:rPr>
                <w:i/>
                <w:iCs/>
                <w:szCs w:val="20"/>
              </w:rPr>
              <w:t>warianty</w:t>
            </w:r>
            <w:r w:rsidR="00C56875" w:rsidRPr="00B34B05">
              <w:rPr>
                <w:i/>
                <w:iCs/>
                <w:szCs w:val="20"/>
              </w:rPr>
              <w:t xml:space="preserve"> </w:t>
            </w:r>
            <w:r w:rsidRPr="00B34B05">
              <w:rPr>
                <w:i/>
                <w:iCs/>
                <w:szCs w:val="20"/>
              </w:rPr>
              <w:t>działania</w:t>
            </w:r>
            <w:r w:rsidR="00C56875" w:rsidRPr="00B34B05">
              <w:rPr>
                <w:i/>
                <w:iCs/>
                <w:szCs w:val="20"/>
              </w:rPr>
              <w:t xml:space="preserve"> </w:t>
            </w:r>
            <w:r w:rsidRPr="00B34B05">
              <w:rPr>
                <w:i/>
                <w:iCs/>
                <w:szCs w:val="20"/>
              </w:rPr>
              <w:t>w</w:t>
            </w:r>
            <w:r w:rsidR="00C56875" w:rsidRPr="00B34B05">
              <w:rPr>
                <w:i/>
                <w:iCs/>
                <w:szCs w:val="20"/>
              </w:rPr>
              <w:t xml:space="preserve"> </w:t>
            </w:r>
            <w:r w:rsidRPr="00B34B05">
              <w:rPr>
                <w:i/>
                <w:iCs/>
                <w:szCs w:val="20"/>
              </w:rPr>
              <w:t>różnych</w:t>
            </w:r>
            <w:r w:rsidR="00C56875" w:rsidRPr="00B34B05">
              <w:rPr>
                <w:i/>
                <w:iCs/>
                <w:szCs w:val="20"/>
              </w:rPr>
              <w:t xml:space="preserve"> </w:t>
            </w:r>
            <w:r w:rsidRPr="00B34B05">
              <w:rPr>
                <w:i/>
                <w:iCs/>
                <w:szCs w:val="20"/>
              </w:rPr>
              <w:t>porach</w:t>
            </w:r>
            <w:r w:rsidR="00C56875" w:rsidRPr="00B34B05">
              <w:rPr>
                <w:i/>
                <w:iCs/>
                <w:szCs w:val="20"/>
              </w:rPr>
              <w:t xml:space="preserve"> </w:t>
            </w:r>
            <w:r w:rsidRPr="00B34B05">
              <w:rPr>
                <w:i/>
                <w:iCs/>
                <w:szCs w:val="20"/>
              </w:rPr>
              <w:t>roku</w:t>
            </w:r>
            <w:r w:rsidR="00C56875" w:rsidRPr="00B34B05">
              <w:rPr>
                <w:i/>
                <w:iCs/>
                <w:szCs w:val="20"/>
              </w:rPr>
              <w:t xml:space="preserve"> </w:t>
            </w:r>
            <w:r w:rsidRPr="00B34B05">
              <w:rPr>
                <w:i/>
                <w:iCs/>
                <w:szCs w:val="20"/>
              </w:rPr>
              <w:t>i</w:t>
            </w:r>
            <w:r w:rsidR="00C56875" w:rsidRPr="00B34B05">
              <w:rPr>
                <w:i/>
                <w:iCs/>
                <w:szCs w:val="20"/>
              </w:rPr>
              <w:t xml:space="preserve"> </w:t>
            </w:r>
            <w:r w:rsidRPr="00B34B05">
              <w:rPr>
                <w:i/>
                <w:iCs/>
                <w:szCs w:val="20"/>
              </w:rPr>
              <w:t>doby.</w:t>
            </w:r>
          </w:p>
          <w:p w14:paraId="722B8657" w14:textId="77777777" w:rsidR="00A221C2" w:rsidRPr="00A221C2" w:rsidRDefault="00A221C2" w:rsidP="00A221C2">
            <w:pPr>
              <w:rPr>
                <w:i/>
                <w:iCs/>
                <w:szCs w:val="20"/>
              </w:rPr>
            </w:pPr>
          </w:p>
          <w:p w14:paraId="5E70310B" w14:textId="14FD5D9F" w:rsidR="00606DFF" w:rsidRDefault="00606DFF" w:rsidP="00606DFF">
            <w:pPr>
              <w:rPr>
                <w:szCs w:val="20"/>
              </w:rPr>
            </w:pPr>
            <w:r w:rsidRPr="00606DFF">
              <w:rPr>
                <w:b/>
                <w:bCs/>
                <w:i/>
                <w:iCs/>
                <w:szCs w:val="20"/>
                <w:u w:val="single"/>
              </w:rPr>
              <w:t>Wyznacznik:</w:t>
            </w:r>
            <w:r w:rsidRPr="00606DFF">
              <w:rPr>
                <w:szCs w:val="20"/>
              </w:rPr>
              <w:t xml:space="preserve"> </w:t>
            </w:r>
            <w:r w:rsidR="00A221C2">
              <w:rPr>
                <w:szCs w:val="20"/>
              </w:rPr>
              <w:t xml:space="preserve">art. 533 ust. </w:t>
            </w:r>
            <w:proofErr w:type="spellStart"/>
            <w:r w:rsidR="00A221C2">
              <w:rPr>
                <w:szCs w:val="20"/>
              </w:rPr>
              <w:t>uooO</w:t>
            </w:r>
            <w:proofErr w:type="spellEnd"/>
            <w:r w:rsidR="00A221C2">
              <w:rPr>
                <w:szCs w:val="20"/>
              </w:rPr>
              <w:t>.</w:t>
            </w:r>
          </w:p>
          <w:p w14:paraId="111902D0" w14:textId="77777777" w:rsidR="003A20D7" w:rsidRDefault="003A20D7" w:rsidP="00606DFF">
            <w:pPr>
              <w:rPr>
                <w:szCs w:val="20"/>
              </w:rPr>
            </w:pPr>
          </w:p>
          <w:p w14:paraId="1A90D3E2" w14:textId="52DD2394" w:rsidR="003A20D7" w:rsidRPr="00280232" w:rsidRDefault="003A20D7" w:rsidP="00606DFF">
            <w:pPr>
              <w:rPr>
                <w:i/>
                <w:iCs/>
                <w:szCs w:val="20"/>
              </w:rPr>
            </w:pPr>
            <w:r w:rsidRPr="00280232">
              <w:rPr>
                <w:i/>
                <w:iCs/>
                <w:szCs w:val="20"/>
                <w:u w:val="single"/>
              </w:rPr>
              <w:t>Uwaga:</w:t>
            </w:r>
            <w:r w:rsidRPr="00280232">
              <w:rPr>
                <w:i/>
                <w:iCs/>
                <w:szCs w:val="20"/>
              </w:rPr>
              <w:t xml:space="preserve"> zgodnie z delegacją określoną w art. </w:t>
            </w:r>
            <w:r w:rsidR="00280232">
              <w:rPr>
                <w:i/>
                <w:iCs/>
                <w:szCs w:val="20"/>
              </w:rPr>
              <w:t>533</w:t>
            </w:r>
            <w:r w:rsidRPr="00280232">
              <w:rPr>
                <w:i/>
                <w:iCs/>
                <w:szCs w:val="20"/>
              </w:rPr>
              <w:t xml:space="preserve"> ust. 6 </w:t>
            </w:r>
            <w:proofErr w:type="spellStart"/>
            <w:r w:rsidRPr="00280232">
              <w:rPr>
                <w:i/>
                <w:iCs/>
                <w:szCs w:val="20"/>
              </w:rPr>
              <w:t>uooO</w:t>
            </w:r>
            <w:proofErr w:type="spellEnd"/>
            <w:r w:rsidRPr="00280232">
              <w:rPr>
                <w:i/>
                <w:iCs/>
                <w:szCs w:val="20"/>
              </w:rPr>
              <w:t xml:space="preserve">, zostanie wydane rozporządzenie MON </w:t>
            </w:r>
            <w:proofErr w:type="spellStart"/>
            <w:r w:rsidRPr="00280232">
              <w:rPr>
                <w:i/>
                <w:iCs/>
                <w:szCs w:val="20"/>
              </w:rPr>
              <w:t>ws</w:t>
            </w:r>
            <w:proofErr w:type="spellEnd"/>
            <w:r w:rsidRPr="00280232">
              <w:rPr>
                <w:i/>
                <w:iCs/>
                <w:szCs w:val="20"/>
              </w:rPr>
              <w:t xml:space="preserve">. </w:t>
            </w:r>
            <w:r w:rsidRPr="00280232">
              <w:rPr>
                <w:i/>
                <w:iCs/>
              </w:rPr>
              <w:t xml:space="preserve">sposobu i trybu doręczania kart powołania do służby wojskowej pełnionej w razie ogłoszenia mobilizacji i w czasie wojny i podawania informacji o tym powołaniu do publicznej wiadomości, tryb postępowania organów jednostek wojskowych, Policji i Poczty Polskiej </w:t>
            </w:r>
            <w:r w:rsidR="00280232">
              <w:rPr>
                <w:i/>
                <w:iCs/>
              </w:rPr>
              <w:t xml:space="preserve">S.A. </w:t>
            </w:r>
            <w:r w:rsidRPr="00280232">
              <w:rPr>
                <w:i/>
                <w:iCs/>
              </w:rPr>
              <w:t>w tym zakresie oraz sposób pokrywania kosztów związanych z doręczeniem dokumentów powołania i</w:t>
            </w:r>
            <w:r w:rsidR="00280232">
              <w:rPr>
                <w:i/>
                <w:iCs/>
              </w:rPr>
              <w:t> </w:t>
            </w:r>
            <w:r w:rsidRPr="00280232">
              <w:rPr>
                <w:i/>
                <w:iCs/>
              </w:rPr>
              <w:t>podawaniem informacji o powołaniu do publicznej wiadomości</w:t>
            </w:r>
            <w:r w:rsidR="00280232">
              <w:rPr>
                <w:i/>
                <w:iCs/>
              </w:rPr>
              <w:t>.</w:t>
            </w:r>
            <w:r>
              <w:rPr>
                <w:rStyle w:val="Odwoanieprzypisudolnego"/>
                <w:i/>
                <w:iCs/>
              </w:rPr>
              <w:footnoteReference w:id="32"/>
            </w:r>
            <w:r w:rsidRPr="00280232">
              <w:rPr>
                <w:i/>
                <w:iCs/>
                <w:szCs w:val="20"/>
              </w:rPr>
              <w:t xml:space="preserve"> </w:t>
            </w:r>
          </w:p>
        </w:tc>
      </w:tr>
      <w:tr w:rsidR="009519E8" w:rsidRPr="007B5BEF" w14:paraId="5A396763" w14:textId="77777777" w:rsidTr="006D7529">
        <w:tc>
          <w:tcPr>
            <w:tcW w:w="1843" w:type="dxa"/>
            <w:vMerge/>
          </w:tcPr>
          <w:p w14:paraId="18751E6C" w14:textId="77777777" w:rsidR="00CF0E09" w:rsidRPr="007B5BEF" w:rsidRDefault="00CF0E09" w:rsidP="00DA22AC">
            <w:pPr>
              <w:rPr>
                <w:szCs w:val="20"/>
              </w:rPr>
            </w:pPr>
          </w:p>
        </w:tc>
        <w:tc>
          <w:tcPr>
            <w:tcW w:w="2268" w:type="dxa"/>
            <w:vMerge/>
          </w:tcPr>
          <w:p w14:paraId="601CE6FB" w14:textId="77777777" w:rsidR="00CF0E09" w:rsidRPr="007B5BEF" w:rsidRDefault="00CF0E09" w:rsidP="00DA22AC">
            <w:pPr>
              <w:rPr>
                <w:szCs w:val="20"/>
              </w:rPr>
            </w:pPr>
          </w:p>
        </w:tc>
        <w:tc>
          <w:tcPr>
            <w:tcW w:w="3402" w:type="dxa"/>
          </w:tcPr>
          <w:p w14:paraId="4FD60B8A" w14:textId="0F4C7B7A" w:rsidR="00CF0E09" w:rsidRPr="007B5BEF" w:rsidRDefault="00CF0E09" w:rsidP="00DA22AC">
            <w:pPr>
              <w:rPr>
                <w:szCs w:val="20"/>
              </w:rPr>
            </w:pPr>
            <w:r w:rsidRPr="007B5BEF">
              <w:rPr>
                <w:szCs w:val="20"/>
              </w:rPr>
              <w:t>13.3</w:t>
            </w:r>
            <w:r w:rsidR="00C56875" w:rsidRPr="007B5BEF">
              <w:rPr>
                <w:szCs w:val="20"/>
              </w:rPr>
              <w:t xml:space="preserve"> </w:t>
            </w:r>
            <w:r w:rsidRPr="007B5BEF">
              <w:rPr>
                <w:szCs w:val="20"/>
              </w:rPr>
              <w:t>Czy</w:t>
            </w:r>
            <w:r w:rsidR="00C56875" w:rsidRPr="007B5BEF">
              <w:rPr>
                <w:szCs w:val="20"/>
              </w:rPr>
              <w:t xml:space="preserve"> </w:t>
            </w:r>
            <w:r w:rsidRPr="007B5BEF">
              <w:rPr>
                <w:szCs w:val="20"/>
              </w:rPr>
              <w:t>wyznaczono</w:t>
            </w:r>
            <w:r w:rsidR="00C56875" w:rsidRPr="007B5BEF">
              <w:rPr>
                <w:szCs w:val="20"/>
              </w:rPr>
              <w:t xml:space="preserve"> </w:t>
            </w:r>
            <w:r w:rsidRPr="007B5BEF">
              <w:rPr>
                <w:szCs w:val="20"/>
              </w:rPr>
              <w:t>osoby</w:t>
            </w:r>
            <w:r w:rsidR="00C56875" w:rsidRPr="007B5BEF">
              <w:rPr>
                <w:szCs w:val="20"/>
              </w:rPr>
              <w:t xml:space="preserve"> </w:t>
            </w:r>
            <w:r w:rsidRPr="007B5BEF">
              <w:rPr>
                <w:szCs w:val="20"/>
              </w:rPr>
              <w:t>do</w:t>
            </w:r>
            <w:r w:rsidR="00C56875" w:rsidRPr="007B5BEF">
              <w:rPr>
                <w:szCs w:val="20"/>
              </w:rPr>
              <w:t xml:space="preserve"> </w:t>
            </w:r>
            <w:r w:rsidRPr="007B5BEF">
              <w:rPr>
                <w:szCs w:val="20"/>
              </w:rPr>
              <w:t>realizacji</w:t>
            </w:r>
            <w:r w:rsidR="00C56875" w:rsidRPr="007B5BEF">
              <w:rPr>
                <w:szCs w:val="20"/>
              </w:rPr>
              <w:t xml:space="preserve"> </w:t>
            </w:r>
            <w:r w:rsidRPr="007B5BEF">
              <w:rPr>
                <w:szCs w:val="20"/>
              </w:rPr>
              <w:t>akcji</w:t>
            </w:r>
            <w:r w:rsidR="00C56875" w:rsidRPr="007B5BEF">
              <w:rPr>
                <w:szCs w:val="20"/>
              </w:rPr>
              <w:t xml:space="preserve"> </w:t>
            </w:r>
            <w:r w:rsidRPr="007B5BEF">
              <w:rPr>
                <w:szCs w:val="20"/>
              </w:rPr>
              <w:t>kurierskiej</w:t>
            </w:r>
            <w:r w:rsidR="00C56875" w:rsidRPr="007B5BEF">
              <w:rPr>
                <w:szCs w:val="20"/>
              </w:rPr>
              <w:t xml:space="preserve"> </w:t>
            </w:r>
            <w:r w:rsidRPr="007B5BEF">
              <w:rPr>
                <w:szCs w:val="20"/>
              </w:rPr>
              <w:t>administracji</w:t>
            </w:r>
            <w:r w:rsidR="00C56875" w:rsidRPr="007B5BEF">
              <w:rPr>
                <w:szCs w:val="20"/>
              </w:rPr>
              <w:t xml:space="preserve"> </w:t>
            </w:r>
            <w:r w:rsidRPr="007B5BEF">
              <w:rPr>
                <w:szCs w:val="20"/>
              </w:rPr>
              <w:t>publicznej?</w:t>
            </w:r>
            <w:r w:rsidR="00C56875" w:rsidRPr="007B5BEF">
              <w:rPr>
                <w:szCs w:val="20"/>
              </w:rPr>
              <w:t xml:space="preserve"> </w:t>
            </w:r>
          </w:p>
          <w:p w14:paraId="61859D99" w14:textId="77777777" w:rsidR="00CF0E09" w:rsidRPr="007B5BEF" w:rsidRDefault="00CF0E09" w:rsidP="00DA22AC">
            <w:pPr>
              <w:rPr>
                <w:szCs w:val="20"/>
              </w:rPr>
            </w:pPr>
          </w:p>
          <w:p w14:paraId="5DFBE912" w14:textId="77777777" w:rsidR="00CF0E09" w:rsidRPr="007B5BEF" w:rsidRDefault="00CF0E09" w:rsidP="00DA22AC">
            <w:pPr>
              <w:rPr>
                <w:szCs w:val="20"/>
              </w:rPr>
            </w:pPr>
          </w:p>
          <w:p w14:paraId="2429465C" w14:textId="77777777" w:rsidR="00CF0E09" w:rsidRPr="007B5BEF" w:rsidRDefault="00CF0E09" w:rsidP="00DA22AC">
            <w:pPr>
              <w:rPr>
                <w:szCs w:val="20"/>
              </w:rPr>
            </w:pPr>
          </w:p>
        </w:tc>
        <w:tc>
          <w:tcPr>
            <w:tcW w:w="8222" w:type="dxa"/>
          </w:tcPr>
          <w:p w14:paraId="5E7D03B3" w14:textId="715983FF" w:rsidR="00CF0E09" w:rsidRPr="007B5BEF" w:rsidRDefault="00CF0E09" w:rsidP="0003659F">
            <w:pPr>
              <w:spacing w:after="120"/>
              <w:rPr>
                <w:szCs w:val="20"/>
              </w:rPr>
            </w:pPr>
            <w:r w:rsidRPr="007B5BEF">
              <w:rPr>
                <w:szCs w:val="20"/>
              </w:rPr>
              <w:lastRenderedPageBreak/>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r w:rsidRPr="007B5BEF">
              <w:rPr>
                <w:szCs w:val="20"/>
              </w:rPr>
              <w:t>(wykaz</w:t>
            </w:r>
            <w:r w:rsidR="00C56875" w:rsidRPr="007B5BEF">
              <w:rPr>
                <w:szCs w:val="20"/>
              </w:rPr>
              <w:t xml:space="preserve"> </w:t>
            </w:r>
            <w:r w:rsidRPr="007B5BEF">
              <w:rPr>
                <w:szCs w:val="20"/>
              </w:rPr>
              <w:t>kurierów</w:t>
            </w:r>
            <w:r w:rsidR="00C56875" w:rsidRPr="007B5BEF">
              <w:rPr>
                <w:szCs w:val="20"/>
              </w:rPr>
              <w:t xml:space="preserve"> </w:t>
            </w:r>
            <w:r w:rsidRPr="007B5BEF">
              <w:rPr>
                <w:szCs w:val="20"/>
              </w:rPr>
              <w:t>łączników</w:t>
            </w:r>
            <w:r w:rsidR="00C56875" w:rsidRPr="007B5BEF">
              <w:rPr>
                <w:szCs w:val="20"/>
              </w:rPr>
              <w:t xml:space="preserve"> </w:t>
            </w:r>
            <w:r w:rsidRPr="007B5BEF">
              <w:rPr>
                <w:szCs w:val="20"/>
              </w:rPr>
              <w:t>i</w:t>
            </w:r>
            <w:r w:rsidR="00D0411C" w:rsidRPr="007B5BEF">
              <w:rPr>
                <w:szCs w:val="20"/>
              </w:rPr>
              <w:t> </w:t>
            </w:r>
            <w:r w:rsidRPr="007B5BEF">
              <w:rPr>
                <w:szCs w:val="20"/>
              </w:rPr>
              <w:t>kurierów-wykonawców</w:t>
            </w:r>
            <w:r w:rsidR="00C56875" w:rsidRPr="007B5BEF">
              <w:rPr>
                <w:szCs w:val="20"/>
              </w:rPr>
              <w:t xml:space="preserve"> </w:t>
            </w:r>
            <w:r w:rsidRPr="007B5BEF">
              <w:rPr>
                <w:szCs w:val="20"/>
              </w:rPr>
              <w:t>oraz</w:t>
            </w:r>
            <w:r w:rsidR="00C56875" w:rsidRPr="007B5BEF">
              <w:rPr>
                <w:szCs w:val="20"/>
              </w:rPr>
              <w:t xml:space="preserve"> </w:t>
            </w:r>
            <w:r w:rsidRPr="007B5BEF">
              <w:rPr>
                <w:szCs w:val="20"/>
              </w:rPr>
              <w:t>rejonów</w:t>
            </w:r>
            <w:r w:rsidR="00C56875" w:rsidRPr="007B5BEF">
              <w:rPr>
                <w:szCs w:val="20"/>
              </w:rPr>
              <w:t xml:space="preserve"> </w:t>
            </w:r>
            <w:r w:rsidRPr="007B5BEF">
              <w:rPr>
                <w:szCs w:val="20"/>
              </w:rPr>
              <w:t>i</w:t>
            </w:r>
            <w:r w:rsidR="00C56875" w:rsidRPr="007B5BEF">
              <w:rPr>
                <w:szCs w:val="20"/>
              </w:rPr>
              <w:t xml:space="preserve"> </w:t>
            </w:r>
            <w:r w:rsidRPr="007B5BEF">
              <w:rPr>
                <w:szCs w:val="20"/>
              </w:rPr>
              <w:t>tras</w:t>
            </w:r>
            <w:r w:rsidR="00C56875" w:rsidRPr="007B5BEF">
              <w:rPr>
                <w:szCs w:val="20"/>
              </w:rPr>
              <w:t xml:space="preserve"> </w:t>
            </w:r>
            <w:r w:rsidRPr="007B5BEF">
              <w:rPr>
                <w:szCs w:val="20"/>
              </w:rPr>
              <w:t>doręczeń).</w:t>
            </w:r>
            <w:r w:rsidR="00C56875" w:rsidRPr="007B5BEF">
              <w:rPr>
                <w:szCs w:val="20"/>
              </w:rPr>
              <w:t xml:space="preserve"> </w:t>
            </w:r>
          </w:p>
          <w:p w14:paraId="13F9B346" w14:textId="20A553F1" w:rsidR="00CF0E09" w:rsidRPr="007B5BEF" w:rsidRDefault="00CF0E09" w:rsidP="0003659F">
            <w:pPr>
              <w:spacing w:after="120"/>
              <w:rPr>
                <w:i/>
                <w:iCs/>
                <w:szCs w:val="20"/>
              </w:rPr>
            </w:pPr>
            <w:r w:rsidRPr="007B5BEF">
              <w:rPr>
                <w:i/>
                <w:iCs/>
                <w:szCs w:val="20"/>
              </w:rPr>
              <w:lastRenderedPageBreak/>
              <w:t>Akcją</w:t>
            </w:r>
            <w:r w:rsidR="00C56875" w:rsidRPr="007B5BEF">
              <w:rPr>
                <w:i/>
                <w:iCs/>
                <w:szCs w:val="20"/>
              </w:rPr>
              <w:t xml:space="preserve"> </w:t>
            </w:r>
            <w:r w:rsidRPr="007B5BEF">
              <w:rPr>
                <w:i/>
                <w:iCs/>
                <w:szCs w:val="20"/>
              </w:rPr>
              <w:t>kurierską</w:t>
            </w:r>
            <w:r w:rsidR="00C56875" w:rsidRPr="007B5BEF">
              <w:rPr>
                <w:i/>
                <w:iCs/>
                <w:szCs w:val="20"/>
              </w:rPr>
              <w:t xml:space="preserve"> </w:t>
            </w:r>
            <w:r w:rsidRPr="007B5BEF">
              <w:rPr>
                <w:i/>
                <w:iCs/>
                <w:szCs w:val="20"/>
              </w:rPr>
              <w:t>kieruje</w:t>
            </w:r>
            <w:r w:rsidR="00C56875" w:rsidRPr="007B5BEF">
              <w:rPr>
                <w:i/>
                <w:iCs/>
                <w:szCs w:val="20"/>
              </w:rPr>
              <w:t xml:space="preserve"> </w:t>
            </w:r>
            <w:r w:rsidRPr="007B5BEF">
              <w:rPr>
                <w:i/>
                <w:iCs/>
                <w:szCs w:val="20"/>
              </w:rPr>
              <w:t>starosta,</w:t>
            </w:r>
            <w:r w:rsidR="00C56875" w:rsidRPr="007B5BEF">
              <w:rPr>
                <w:i/>
                <w:iCs/>
                <w:szCs w:val="20"/>
              </w:rPr>
              <w:t xml:space="preserve"> </w:t>
            </w:r>
            <w:r w:rsidRPr="007B5BEF">
              <w:rPr>
                <w:i/>
                <w:iCs/>
                <w:szCs w:val="20"/>
              </w:rPr>
              <w:t>wójt</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burmistrz</w:t>
            </w:r>
            <w:r w:rsidR="00C56875" w:rsidRPr="007B5BEF">
              <w:rPr>
                <w:i/>
                <w:iCs/>
                <w:szCs w:val="20"/>
              </w:rPr>
              <w:t xml:space="preserve"> </w:t>
            </w:r>
            <w:r w:rsidRPr="007B5BEF">
              <w:rPr>
                <w:i/>
                <w:iCs/>
                <w:szCs w:val="20"/>
              </w:rPr>
              <w:t>(prezydent</w:t>
            </w:r>
            <w:r w:rsidR="00C56875" w:rsidRPr="007B5BEF">
              <w:rPr>
                <w:i/>
                <w:iCs/>
                <w:szCs w:val="20"/>
              </w:rPr>
              <w:t xml:space="preserve"> </w:t>
            </w:r>
            <w:r w:rsidRPr="007B5BEF">
              <w:rPr>
                <w:i/>
                <w:iCs/>
                <w:szCs w:val="20"/>
              </w:rPr>
              <w:t>miasta)</w:t>
            </w:r>
            <w:r w:rsidR="00C56875" w:rsidRPr="007B5BEF">
              <w:rPr>
                <w:i/>
                <w:iCs/>
                <w:szCs w:val="20"/>
              </w:rPr>
              <w:t xml:space="preserve"> </w:t>
            </w:r>
            <w:r w:rsidRPr="007B5BEF">
              <w:rPr>
                <w:i/>
                <w:iCs/>
                <w:szCs w:val="20"/>
              </w:rPr>
              <w:t>albo</w:t>
            </w:r>
            <w:r w:rsidR="00C56875" w:rsidRPr="007B5BEF">
              <w:rPr>
                <w:i/>
                <w:iCs/>
                <w:szCs w:val="20"/>
              </w:rPr>
              <w:t xml:space="preserve"> </w:t>
            </w:r>
            <w:r w:rsidRPr="007B5BEF">
              <w:rPr>
                <w:i/>
                <w:iCs/>
                <w:szCs w:val="20"/>
              </w:rPr>
              <w:t>upoważniony</w:t>
            </w:r>
            <w:r w:rsidR="00C56875" w:rsidRPr="007B5BEF">
              <w:rPr>
                <w:i/>
                <w:iCs/>
                <w:szCs w:val="20"/>
              </w:rPr>
              <w:t xml:space="preserve"> </w:t>
            </w:r>
            <w:r w:rsidRPr="007B5BEF">
              <w:rPr>
                <w:i/>
                <w:iCs/>
                <w:szCs w:val="20"/>
              </w:rPr>
              <w:t>przez</w:t>
            </w:r>
            <w:r w:rsidR="00C56875" w:rsidRPr="007B5BEF">
              <w:rPr>
                <w:i/>
                <w:iCs/>
                <w:szCs w:val="20"/>
              </w:rPr>
              <w:t xml:space="preserve"> </w:t>
            </w:r>
            <w:r w:rsidRPr="007B5BEF">
              <w:rPr>
                <w:i/>
                <w:iCs/>
                <w:szCs w:val="20"/>
              </w:rPr>
              <w:t>nich</w:t>
            </w:r>
            <w:r w:rsidR="00C56875" w:rsidRPr="007B5BEF">
              <w:rPr>
                <w:i/>
                <w:iCs/>
                <w:szCs w:val="20"/>
              </w:rPr>
              <w:t xml:space="preserve"> </w:t>
            </w:r>
            <w:r w:rsidRPr="007B5BEF">
              <w:rPr>
                <w:i/>
                <w:iCs/>
                <w:szCs w:val="20"/>
              </w:rPr>
              <w:t>pracownik</w:t>
            </w:r>
            <w:r w:rsidR="00C56875" w:rsidRPr="007B5BEF">
              <w:rPr>
                <w:i/>
                <w:iCs/>
                <w:szCs w:val="20"/>
              </w:rPr>
              <w:t xml:space="preserve"> </w:t>
            </w:r>
            <w:r w:rsidRPr="007B5BEF">
              <w:rPr>
                <w:i/>
                <w:iCs/>
                <w:szCs w:val="20"/>
              </w:rPr>
              <w:t>urzędu.</w:t>
            </w:r>
          </w:p>
          <w:p w14:paraId="7889159B" w14:textId="56DBBF7B" w:rsidR="00CF0E09" w:rsidRPr="007B5BEF" w:rsidRDefault="00CF0E09" w:rsidP="00DA22AC">
            <w:pPr>
              <w:rPr>
                <w:szCs w:val="20"/>
              </w:rPr>
            </w:pPr>
            <w:r w:rsidRPr="007B5BEF">
              <w:rPr>
                <w:szCs w:val="20"/>
              </w:rPr>
              <w:t>W</w:t>
            </w:r>
            <w:r w:rsidR="00C56875" w:rsidRPr="007B5BEF">
              <w:rPr>
                <w:szCs w:val="20"/>
              </w:rPr>
              <w:t xml:space="preserve"> </w:t>
            </w:r>
            <w:r w:rsidRPr="007B5BEF">
              <w:rPr>
                <w:szCs w:val="20"/>
              </w:rPr>
              <w:t>szczególności</w:t>
            </w:r>
            <w:r w:rsidR="00C56875" w:rsidRPr="007B5BEF">
              <w:rPr>
                <w:szCs w:val="20"/>
              </w:rPr>
              <w:t xml:space="preserve"> </w:t>
            </w:r>
            <w:r w:rsidRPr="007B5BEF">
              <w:rPr>
                <w:szCs w:val="20"/>
              </w:rPr>
              <w:t>należy</w:t>
            </w:r>
            <w:r w:rsidR="00C56875" w:rsidRPr="007B5BEF">
              <w:rPr>
                <w:szCs w:val="20"/>
              </w:rPr>
              <w:t xml:space="preserve"> </w:t>
            </w:r>
            <w:r w:rsidRPr="007B5BEF">
              <w:rPr>
                <w:szCs w:val="20"/>
              </w:rPr>
              <w:t>upewnić</w:t>
            </w:r>
            <w:r w:rsidR="00C56875" w:rsidRPr="007B5BEF">
              <w:rPr>
                <w:szCs w:val="20"/>
              </w:rPr>
              <w:t xml:space="preserve"> </w:t>
            </w:r>
            <w:r w:rsidRPr="007B5BEF">
              <w:rPr>
                <w:szCs w:val="20"/>
              </w:rPr>
              <w:t>się,</w:t>
            </w:r>
            <w:r w:rsidR="00C56875" w:rsidRPr="007B5BEF">
              <w:rPr>
                <w:szCs w:val="20"/>
              </w:rPr>
              <w:t xml:space="preserve"> </w:t>
            </w:r>
            <w:r w:rsidRPr="007B5BEF">
              <w:rPr>
                <w:szCs w:val="20"/>
              </w:rPr>
              <w:t>że</w:t>
            </w:r>
            <w:r w:rsidR="00C56875" w:rsidRPr="007B5BEF">
              <w:rPr>
                <w:szCs w:val="20"/>
              </w:rPr>
              <w:t xml:space="preserve"> </w:t>
            </w:r>
            <w:r w:rsidRPr="007B5BEF">
              <w:rPr>
                <w:szCs w:val="20"/>
              </w:rPr>
              <w:t>wyznaczono</w:t>
            </w:r>
            <w:r w:rsidR="00C56875" w:rsidRPr="007B5BEF">
              <w:rPr>
                <w:szCs w:val="20"/>
              </w:rPr>
              <w:t xml:space="preserve"> </w:t>
            </w:r>
            <w:r w:rsidRPr="007B5BEF">
              <w:rPr>
                <w:szCs w:val="20"/>
              </w:rPr>
              <w:t>odpowiednią</w:t>
            </w:r>
            <w:r w:rsidR="00C56875" w:rsidRPr="007B5BEF">
              <w:rPr>
                <w:szCs w:val="20"/>
              </w:rPr>
              <w:t xml:space="preserve"> </w:t>
            </w:r>
            <w:r w:rsidR="00084087">
              <w:rPr>
                <w:szCs w:val="20"/>
              </w:rPr>
              <w:t>liczbę</w:t>
            </w:r>
            <w:r w:rsidR="00084087" w:rsidRPr="007B5BEF">
              <w:rPr>
                <w:szCs w:val="20"/>
              </w:rPr>
              <w:t xml:space="preserve"> </w:t>
            </w:r>
            <w:r w:rsidRPr="007B5BEF">
              <w:rPr>
                <w:szCs w:val="20"/>
              </w:rPr>
              <w:t>osób,</w:t>
            </w:r>
            <w:r w:rsidR="00C56875" w:rsidRPr="007B5BEF">
              <w:rPr>
                <w:szCs w:val="20"/>
              </w:rPr>
              <w:t xml:space="preserve"> </w:t>
            </w:r>
            <w:r w:rsidRPr="007B5BEF">
              <w:rPr>
                <w:szCs w:val="20"/>
              </w:rPr>
              <w:t>w</w:t>
            </w:r>
            <w:r w:rsidR="00C56875" w:rsidRPr="007B5BEF">
              <w:rPr>
                <w:szCs w:val="20"/>
              </w:rPr>
              <w:t xml:space="preserve"> </w:t>
            </w:r>
            <w:r w:rsidRPr="007B5BEF">
              <w:rPr>
                <w:szCs w:val="20"/>
              </w:rPr>
              <w:t>odniesieniu</w:t>
            </w:r>
            <w:r w:rsidR="00C56875" w:rsidRPr="007B5BEF">
              <w:rPr>
                <w:szCs w:val="20"/>
              </w:rPr>
              <w:t xml:space="preserve"> </w:t>
            </w:r>
            <w:r w:rsidRPr="007B5BEF">
              <w:rPr>
                <w:szCs w:val="20"/>
              </w:rPr>
              <w:t>do</w:t>
            </w:r>
            <w:r w:rsidR="00C56875" w:rsidRPr="007B5BEF">
              <w:rPr>
                <w:szCs w:val="20"/>
              </w:rPr>
              <w:t xml:space="preserve"> </w:t>
            </w:r>
            <w:r w:rsidRPr="007B5BEF">
              <w:rPr>
                <w:szCs w:val="20"/>
              </w:rPr>
              <w:t>rejonów</w:t>
            </w:r>
            <w:r w:rsidR="00C56875" w:rsidRPr="007B5BEF">
              <w:rPr>
                <w:szCs w:val="20"/>
              </w:rPr>
              <w:t xml:space="preserve"> </w:t>
            </w:r>
            <w:r w:rsidRPr="007B5BEF">
              <w:rPr>
                <w:szCs w:val="20"/>
              </w:rPr>
              <w:t>i</w:t>
            </w:r>
            <w:r w:rsidR="00C56875" w:rsidRPr="007B5BEF">
              <w:rPr>
                <w:szCs w:val="20"/>
              </w:rPr>
              <w:t xml:space="preserve"> </w:t>
            </w:r>
            <w:r w:rsidRPr="007B5BEF">
              <w:rPr>
                <w:szCs w:val="20"/>
              </w:rPr>
              <w:t>tras</w:t>
            </w:r>
            <w:r w:rsidR="00C56875" w:rsidRPr="007B5BEF">
              <w:rPr>
                <w:szCs w:val="20"/>
              </w:rPr>
              <w:t xml:space="preserve"> </w:t>
            </w:r>
            <w:r w:rsidRPr="007B5BEF">
              <w:rPr>
                <w:szCs w:val="20"/>
              </w:rPr>
              <w:t>doręczeń</w:t>
            </w:r>
            <w:r w:rsidR="00C56875" w:rsidRPr="007B5BEF">
              <w:rPr>
                <w:szCs w:val="20"/>
              </w:rPr>
              <w:t xml:space="preserve"> </w:t>
            </w:r>
            <w:r w:rsidRPr="007B5BEF">
              <w:rPr>
                <w:szCs w:val="20"/>
              </w:rPr>
              <w:t>oraz</w:t>
            </w:r>
            <w:r w:rsidR="00C56875" w:rsidRPr="007B5BEF">
              <w:rPr>
                <w:szCs w:val="20"/>
              </w:rPr>
              <w:t xml:space="preserve"> </w:t>
            </w:r>
            <w:r w:rsidRPr="007B5BEF">
              <w:rPr>
                <w:szCs w:val="20"/>
              </w:rPr>
              <w:t>zasad</w:t>
            </w:r>
            <w:r w:rsidR="00C56875" w:rsidRPr="007B5BEF">
              <w:rPr>
                <w:szCs w:val="20"/>
              </w:rPr>
              <w:t xml:space="preserve"> </w:t>
            </w:r>
            <w:r w:rsidRPr="007B5BEF">
              <w:rPr>
                <w:szCs w:val="20"/>
              </w:rPr>
              <w:t>przekazywania</w:t>
            </w:r>
            <w:r w:rsidR="00C56875" w:rsidRPr="007B5BEF">
              <w:rPr>
                <w:szCs w:val="20"/>
              </w:rPr>
              <w:t xml:space="preserve"> </w:t>
            </w:r>
            <w:r w:rsidRPr="007B5BEF">
              <w:rPr>
                <w:szCs w:val="20"/>
              </w:rPr>
              <w:t>informacji</w:t>
            </w:r>
            <w:r w:rsidR="00C56875" w:rsidRPr="007B5BEF">
              <w:rPr>
                <w:szCs w:val="20"/>
              </w:rPr>
              <w:t xml:space="preserve"> </w:t>
            </w:r>
            <w:r w:rsidRPr="007B5BEF">
              <w:rPr>
                <w:szCs w:val="20"/>
              </w:rPr>
              <w:t>do:</w:t>
            </w:r>
            <w:r w:rsidR="00C56875" w:rsidRPr="007B5BEF">
              <w:rPr>
                <w:szCs w:val="20"/>
              </w:rPr>
              <w:t xml:space="preserve"> </w:t>
            </w:r>
          </w:p>
          <w:p w14:paraId="3E0ED61E" w14:textId="793C1D4F" w:rsidR="00CF0E09" w:rsidRPr="007B5BEF" w:rsidRDefault="00CF0E09" w:rsidP="00B34B05">
            <w:pPr>
              <w:pStyle w:val="Akapitzlist"/>
              <w:numPr>
                <w:ilvl w:val="0"/>
                <w:numId w:val="33"/>
              </w:numPr>
              <w:spacing w:after="0" w:line="240" w:lineRule="auto"/>
              <w:rPr>
                <w:szCs w:val="20"/>
              </w:rPr>
            </w:pPr>
            <w:r w:rsidRPr="007B5BEF">
              <w:rPr>
                <w:szCs w:val="20"/>
              </w:rPr>
              <w:t>przygotowania</w:t>
            </w:r>
            <w:r w:rsidR="00C56875" w:rsidRPr="007B5BEF">
              <w:rPr>
                <w:szCs w:val="20"/>
              </w:rPr>
              <w:t xml:space="preserve"> </w:t>
            </w:r>
            <w:r w:rsidRPr="007B5BEF">
              <w:rPr>
                <w:szCs w:val="20"/>
              </w:rPr>
              <w:t>i</w:t>
            </w:r>
            <w:r w:rsidR="00C56875" w:rsidRPr="007B5BEF">
              <w:rPr>
                <w:szCs w:val="20"/>
              </w:rPr>
              <w:t xml:space="preserve"> </w:t>
            </w:r>
            <w:r w:rsidRPr="007B5BEF">
              <w:rPr>
                <w:szCs w:val="20"/>
              </w:rPr>
              <w:t>kierowania</w:t>
            </w:r>
            <w:r w:rsidR="00C56875" w:rsidRPr="007B5BEF">
              <w:rPr>
                <w:szCs w:val="20"/>
              </w:rPr>
              <w:t xml:space="preserve"> </w:t>
            </w:r>
            <w:r w:rsidRPr="007B5BEF">
              <w:rPr>
                <w:szCs w:val="20"/>
              </w:rPr>
              <w:t>akcją</w:t>
            </w:r>
            <w:r w:rsidR="00C56875" w:rsidRPr="007B5BEF">
              <w:rPr>
                <w:szCs w:val="20"/>
              </w:rPr>
              <w:t xml:space="preserve"> </w:t>
            </w:r>
            <w:r w:rsidRPr="007B5BEF">
              <w:rPr>
                <w:szCs w:val="20"/>
              </w:rPr>
              <w:t>kurierską</w:t>
            </w:r>
            <w:r w:rsidR="00084087">
              <w:rPr>
                <w:szCs w:val="20"/>
              </w:rPr>
              <w:t>,</w:t>
            </w:r>
          </w:p>
          <w:p w14:paraId="5A390BA6" w14:textId="14880DF0" w:rsidR="00CF0E09" w:rsidRPr="007B5BEF" w:rsidRDefault="00CF0E09" w:rsidP="00B34B05">
            <w:pPr>
              <w:pStyle w:val="Akapitzlist"/>
              <w:numPr>
                <w:ilvl w:val="0"/>
                <w:numId w:val="33"/>
              </w:numPr>
              <w:spacing w:after="0" w:line="240" w:lineRule="auto"/>
              <w:rPr>
                <w:szCs w:val="20"/>
              </w:rPr>
            </w:pPr>
            <w:r w:rsidRPr="007B5BEF">
              <w:rPr>
                <w:szCs w:val="20"/>
              </w:rPr>
              <w:t>pełnienia</w:t>
            </w:r>
            <w:r w:rsidR="00C56875" w:rsidRPr="007B5BEF">
              <w:rPr>
                <w:szCs w:val="20"/>
              </w:rPr>
              <w:t xml:space="preserve"> </w:t>
            </w:r>
            <w:r w:rsidRPr="007B5BEF">
              <w:rPr>
                <w:szCs w:val="20"/>
              </w:rPr>
              <w:t>funkcji</w:t>
            </w:r>
            <w:r w:rsidR="00C56875" w:rsidRPr="007B5BEF">
              <w:rPr>
                <w:szCs w:val="20"/>
              </w:rPr>
              <w:t xml:space="preserve"> </w:t>
            </w:r>
            <w:r w:rsidRPr="007B5BEF">
              <w:rPr>
                <w:szCs w:val="20"/>
              </w:rPr>
              <w:t>kuriera,</w:t>
            </w:r>
          </w:p>
          <w:p w14:paraId="5980B579" w14:textId="66755984" w:rsidR="00CF0E09" w:rsidRPr="007B5BEF" w:rsidRDefault="00CF0E09" w:rsidP="00B34B05">
            <w:pPr>
              <w:pStyle w:val="Akapitzlist"/>
              <w:numPr>
                <w:ilvl w:val="0"/>
                <w:numId w:val="33"/>
              </w:numPr>
              <w:spacing w:after="0" w:line="240" w:lineRule="auto"/>
              <w:rPr>
                <w:szCs w:val="20"/>
              </w:rPr>
            </w:pPr>
            <w:r w:rsidRPr="007B5BEF">
              <w:rPr>
                <w:szCs w:val="20"/>
              </w:rPr>
              <w:t>pełnienia</w:t>
            </w:r>
            <w:r w:rsidR="00C56875" w:rsidRPr="007B5BEF">
              <w:rPr>
                <w:szCs w:val="20"/>
              </w:rPr>
              <w:t xml:space="preserve"> </w:t>
            </w:r>
            <w:r w:rsidRPr="007B5BEF">
              <w:rPr>
                <w:szCs w:val="20"/>
              </w:rPr>
              <w:t>kuriera-wykonawcy</w:t>
            </w:r>
            <w:r w:rsidR="00084087">
              <w:rPr>
                <w:szCs w:val="20"/>
              </w:rPr>
              <w:t>,</w:t>
            </w:r>
          </w:p>
          <w:p w14:paraId="39BEB873" w14:textId="1DDB07F3" w:rsidR="00CF0E09" w:rsidRDefault="00CF0E09" w:rsidP="00B34B05">
            <w:pPr>
              <w:pStyle w:val="Akapitzlist"/>
              <w:numPr>
                <w:ilvl w:val="0"/>
                <w:numId w:val="33"/>
              </w:numPr>
              <w:spacing w:after="0" w:line="240" w:lineRule="auto"/>
              <w:rPr>
                <w:szCs w:val="20"/>
              </w:rPr>
            </w:pPr>
            <w:r w:rsidRPr="007B5BEF">
              <w:rPr>
                <w:szCs w:val="20"/>
              </w:rPr>
              <w:t>pełnienia</w:t>
            </w:r>
            <w:r w:rsidR="00C56875" w:rsidRPr="007B5BEF">
              <w:rPr>
                <w:szCs w:val="20"/>
              </w:rPr>
              <w:t xml:space="preserve"> </w:t>
            </w:r>
            <w:r w:rsidRPr="007B5BEF">
              <w:rPr>
                <w:szCs w:val="20"/>
              </w:rPr>
              <w:t>kuriera-łącznika</w:t>
            </w:r>
            <w:r w:rsidR="00B30D5F" w:rsidRPr="007B5BEF">
              <w:rPr>
                <w:szCs w:val="20"/>
              </w:rPr>
              <w:t>.</w:t>
            </w:r>
          </w:p>
          <w:p w14:paraId="76CCC2E6" w14:textId="77777777" w:rsidR="00084087" w:rsidRPr="007B5BEF" w:rsidRDefault="00084087" w:rsidP="00DC3846">
            <w:pPr>
              <w:pStyle w:val="Akapitzlist"/>
              <w:spacing w:after="0" w:line="240" w:lineRule="auto"/>
              <w:rPr>
                <w:szCs w:val="20"/>
              </w:rPr>
            </w:pPr>
          </w:p>
          <w:p w14:paraId="2EA7F040" w14:textId="77777777" w:rsidR="00CF0E09" w:rsidRDefault="00CF0E09" w:rsidP="00DA22AC">
            <w:pPr>
              <w:rPr>
                <w:i/>
                <w:iCs/>
                <w:szCs w:val="20"/>
              </w:rPr>
            </w:pPr>
            <w:r w:rsidRPr="007B5BEF">
              <w:rPr>
                <w:i/>
                <w:iCs/>
                <w:szCs w:val="20"/>
              </w:rPr>
              <w:t>Realizując</w:t>
            </w:r>
            <w:r w:rsidR="00C56875" w:rsidRPr="007B5BEF">
              <w:rPr>
                <w:i/>
                <w:iCs/>
                <w:szCs w:val="20"/>
              </w:rPr>
              <w:t xml:space="preserve"> </w:t>
            </w:r>
            <w:r w:rsidRPr="007B5BEF">
              <w:rPr>
                <w:i/>
                <w:iCs/>
                <w:szCs w:val="20"/>
              </w:rPr>
              <w:t>zadania</w:t>
            </w:r>
            <w:r w:rsidR="00C56875" w:rsidRPr="007B5BEF">
              <w:rPr>
                <w:i/>
                <w:iCs/>
                <w:szCs w:val="20"/>
              </w:rPr>
              <w:t xml:space="preserve"> </w:t>
            </w:r>
            <w:r w:rsidRPr="007B5BEF">
              <w:rPr>
                <w:i/>
                <w:iCs/>
                <w:szCs w:val="20"/>
              </w:rPr>
              <w:t>kierujący</w:t>
            </w:r>
            <w:r w:rsidR="00C56875" w:rsidRPr="007B5BEF">
              <w:rPr>
                <w:i/>
                <w:iCs/>
                <w:szCs w:val="20"/>
              </w:rPr>
              <w:t xml:space="preserve"> </w:t>
            </w:r>
            <w:r w:rsidRPr="007B5BEF">
              <w:rPr>
                <w:i/>
                <w:iCs/>
                <w:szCs w:val="20"/>
              </w:rPr>
              <w:t>akcją</w:t>
            </w:r>
            <w:r w:rsidR="00C56875" w:rsidRPr="007B5BEF">
              <w:rPr>
                <w:i/>
                <w:iCs/>
                <w:szCs w:val="20"/>
              </w:rPr>
              <w:t xml:space="preserve"> </w:t>
            </w:r>
            <w:r w:rsidRPr="007B5BEF">
              <w:rPr>
                <w:i/>
                <w:iCs/>
                <w:szCs w:val="20"/>
              </w:rPr>
              <w:t>kurierską</w:t>
            </w:r>
            <w:r w:rsidR="00C56875" w:rsidRPr="007B5BEF">
              <w:rPr>
                <w:i/>
                <w:iCs/>
                <w:szCs w:val="20"/>
              </w:rPr>
              <w:t xml:space="preserve"> </w:t>
            </w:r>
            <w:r w:rsidRPr="007B5BEF">
              <w:rPr>
                <w:i/>
                <w:iCs/>
                <w:szCs w:val="20"/>
              </w:rPr>
              <w:t>posługuje</w:t>
            </w:r>
            <w:r w:rsidR="00C56875" w:rsidRPr="007B5BEF">
              <w:rPr>
                <w:i/>
                <w:iCs/>
                <w:szCs w:val="20"/>
              </w:rPr>
              <w:t xml:space="preserve"> </w:t>
            </w:r>
            <w:r w:rsidRPr="007B5BEF">
              <w:rPr>
                <w:i/>
                <w:iCs/>
                <w:szCs w:val="20"/>
              </w:rPr>
              <w:t>się</w:t>
            </w:r>
            <w:r w:rsidR="00C56875" w:rsidRPr="007B5BEF">
              <w:rPr>
                <w:i/>
                <w:iCs/>
                <w:szCs w:val="20"/>
              </w:rPr>
              <w:t xml:space="preserve"> </w:t>
            </w:r>
            <w:r w:rsidRPr="007B5BEF">
              <w:rPr>
                <w:i/>
                <w:iCs/>
                <w:szCs w:val="20"/>
              </w:rPr>
              <w:t>wykazem</w:t>
            </w:r>
            <w:r w:rsidR="00C56875" w:rsidRPr="007B5BEF">
              <w:rPr>
                <w:i/>
                <w:iCs/>
                <w:szCs w:val="20"/>
              </w:rPr>
              <w:t xml:space="preserve"> </w:t>
            </w:r>
            <w:r w:rsidRPr="007B5BEF">
              <w:rPr>
                <w:i/>
                <w:iCs/>
                <w:szCs w:val="20"/>
              </w:rPr>
              <w:t>kurierów-łączników</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kurierów-wykonawców</w:t>
            </w:r>
            <w:r w:rsidR="00C56875" w:rsidRPr="007B5BEF">
              <w:rPr>
                <w:i/>
                <w:iCs/>
                <w:szCs w:val="20"/>
              </w:rPr>
              <w:t xml:space="preserve"> </w:t>
            </w:r>
            <w:r w:rsidRPr="007B5BEF">
              <w:rPr>
                <w:i/>
                <w:iCs/>
                <w:szCs w:val="20"/>
              </w:rPr>
              <w:t>urzędu</w:t>
            </w:r>
            <w:r w:rsidR="00C56875" w:rsidRPr="007B5BEF">
              <w:rPr>
                <w:i/>
                <w:iCs/>
                <w:szCs w:val="20"/>
              </w:rPr>
              <w:t xml:space="preserve"> </w:t>
            </w:r>
            <w:r w:rsidRPr="007B5BEF">
              <w:rPr>
                <w:i/>
                <w:iCs/>
                <w:szCs w:val="20"/>
              </w:rPr>
              <w:t>gminy,</w:t>
            </w:r>
            <w:r w:rsidR="00C56875" w:rsidRPr="007B5BEF">
              <w:rPr>
                <w:i/>
                <w:iCs/>
                <w:szCs w:val="20"/>
              </w:rPr>
              <w:t xml:space="preserve"> </w:t>
            </w:r>
            <w:r w:rsidRPr="007B5BEF">
              <w:rPr>
                <w:i/>
                <w:iCs/>
                <w:szCs w:val="20"/>
              </w:rPr>
              <w:t>miasta</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starostwa</w:t>
            </w:r>
            <w:r w:rsidR="00C56875" w:rsidRPr="007B5BEF">
              <w:rPr>
                <w:i/>
                <w:iCs/>
                <w:szCs w:val="20"/>
              </w:rPr>
              <w:t xml:space="preserve"> </w:t>
            </w:r>
            <w:r w:rsidRPr="007B5BEF">
              <w:rPr>
                <w:i/>
                <w:iCs/>
                <w:szCs w:val="20"/>
              </w:rPr>
              <w:t>powiatowego.</w:t>
            </w:r>
          </w:p>
          <w:p w14:paraId="7176AA26" w14:textId="77777777" w:rsidR="00606DFF" w:rsidRDefault="00606DFF" w:rsidP="00DA22AC">
            <w:pPr>
              <w:rPr>
                <w:i/>
                <w:iCs/>
                <w:szCs w:val="20"/>
              </w:rPr>
            </w:pPr>
          </w:p>
          <w:p w14:paraId="64B6F748" w14:textId="6A4A5420" w:rsidR="00606DFF" w:rsidRPr="00280232" w:rsidRDefault="00606DFF" w:rsidP="00DA22AC">
            <w:pPr>
              <w:rPr>
                <w:b/>
                <w:bCs/>
                <w:i/>
                <w:iCs/>
                <w:szCs w:val="20"/>
              </w:rPr>
            </w:pPr>
            <w:r w:rsidRPr="003A20D7">
              <w:rPr>
                <w:b/>
                <w:bCs/>
                <w:i/>
                <w:iCs/>
                <w:szCs w:val="20"/>
                <w:u w:val="single"/>
              </w:rPr>
              <w:t>Wyznacznik:</w:t>
            </w:r>
            <w:r w:rsidRPr="00280232">
              <w:rPr>
                <w:i/>
                <w:iCs/>
                <w:szCs w:val="20"/>
              </w:rPr>
              <w:t xml:space="preserve"> </w:t>
            </w:r>
            <w:r w:rsidR="00A221C2" w:rsidRPr="00280232">
              <w:rPr>
                <w:i/>
                <w:iCs/>
                <w:szCs w:val="20"/>
              </w:rPr>
              <w:t xml:space="preserve">art. 533 ust. 1-4 </w:t>
            </w:r>
            <w:proofErr w:type="spellStart"/>
            <w:r w:rsidR="00A221C2" w:rsidRPr="00280232">
              <w:rPr>
                <w:i/>
                <w:iCs/>
                <w:szCs w:val="20"/>
              </w:rPr>
              <w:t>uooO</w:t>
            </w:r>
            <w:proofErr w:type="spellEnd"/>
            <w:r w:rsidR="003A20D7" w:rsidRPr="00280232">
              <w:rPr>
                <w:i/>
                <w:iCs/>
                <w:szCs w:val="20"/>
              </w:rPr>
              <w:t xml:space="preserve">, </w:t>
            </w:r>
            <w:proofErr w:type="spellStart"/>
            <w:r w:rsidR="003A20D7" w:rsidRPr="00280232">
              <w:rPr>
                <w:i/>
                <w:iCs/>
                <w:szCs w:val="20"/>
              </w:rPr>
              <w:t>rozp</w:t>
            </w:r>
            <w:proofErr w:type="spellEnd"/>
            <w:r w:rsidR="003A20D7" w:rsidRPr="00280232">
              <w:rPr>
                <w:i/>
                <w:iCs/>
                <w:szCs w:val="20"/>
              </w:rPr>
              <w:t xml:space="preserve">. </w:t>
            </w:r>
            <w:proofErr w:type="spellStart"/>
            <w:r w:rsidR="003A20D7" w:rsidRPr="00280232">
              <w:rPr>
                <w:i/>
                <w:iCs/>
                <w:szCs w:val="20"/>
              </w:rPr>
              <w:t>ws</w:t>
            </w:r>
            <w:proofErr w:type="spellEnd"/>
            <w:r w:rsidR="003A20D7" w:rsidRPr="00280232">
              <w:rPr>
                <w:i/>
                <w:iCs/>
                <w:szCs w:val="20"/>
              </w:rPr>
              <w:t>. akcji kurierskiej</w:t>
            </w:r>
            <w:r w:rsidR="00A221C2" w:rsidRPr="00280232">
              <w:rPr>
                <w:i/>
                <w:iCs/>
                <w:szCs w:val="20"/>
              </w:rPr>
              <w:t>.</w:t>
            </w:r>
          </w:p>
        </w:tc>
      </w:tr>
      <w:tr w:rsidR="009519E8" w:rsidRPr="007B5BEF" w14:paraId="225150B7" w14:textId="77777777" w:rsidTr="006D7529">
        <w:tc>
          <w:tcPr>
            <w:tcW w:w="1843" w:type="dxa"/>
            <w:vMerge/>
          </w:tcPr>
          <w:p w14:paraId="67401FD2" w14:textId="77777777" w:rsidR="00CF0E09" w:rsidRPr="007B5BEF" w:rsidRDefault="00CF0E09" w:rsidP="00DA22AC">
            <w:pPr>
              <w:rPr>
                <w:szCs w:val="20"/>
              </w:rPr>
            </w:pPr>
          </w:p>
        </w:tc>
        <w:tc>
          <w:tcPr>
            <w:tcW w:w="2268" w:type="dxa"/>
            <w:vMerge/>
          </w:tcPr>
          <w:p w14:paraId="2211B9D8" w14:textId="77777777" w:rsidR="00CF0E09" w:rsidRPr="007B5BEF" w:rsidRDefault="00CF0E09" w:rsidP="00DA22AC">
            <w:pPr>
              <w:rPr>
                <w:szCs w:val="20"/>
              </w:rPr>
            </w:pPr>
          </w:p>
        </w:tc>
        <w:tc>
          <w:tcPr>
            <w:tcW w:w="3402" w:type="dxa"/>
          </w:tcPr>
          <w:p w14:paraId="1D13654B" w14:textId="6BCAE031" w:rsidR="00CF0E09" w:rsidRPr="00A9501F" w:rsidRDefault="00CF0E09" w:rsidP="00DA22AC">
            <w:pPr>
              <w:rPr>
                <w:szCs w:val="20"/>
              </w:rPr>
            </w:pPr>
            <w:r w:rsidRPr="00A9501F">
              <w:rPr>
                <w:szCs w:val="20"/>
              </w:rPr>
              <w:t>13.4</w:t>
            </w:r>
            <w:r w:rsidR="00C56875" w:rsidRPr="00A9501F">
              <w:rPr>
                <w:szCs w:val="20"/>
              </w:rPr>
              <w:t xml:space="preserve"> </w:t>
            </w:r>
            <w:r w:rsidRPr="00A9501F">
              <w:rPr>
                <w:szCs w:val="20"/>
              </w:rPr>
              <w:t>Czy</w:t>
            </w:r>
            <w:r w:rsidR="00C56875" w:rsidRPr="00A9501F">
              <w:rPr>
                <w:szCs w:val="20"/>
              </w:rPr>
              <w:t xml:space="preserve"> </w:t>
            </w:r>
            <w:r w:rsidRPr="00A9501F">
              <w:rPr>
                <w:szCs w:val="20"/>
              </w:rPr>
              <w:t>wydzielono</w:t>
            </w:r>
            <w:r w:rsidR="00C56875" w:rsidRPr="00A9501F">
              <w:rPr>
                <w:szCs w:val="20"/>
              </w:rPr>
              <w:t xml:space="preserve"> </w:t>
            </w:r>
            <w:r w:rsidRPr="00A9501F">
              <w:rPr>
                <w:szCs w:val="20"/>
              </w:rPr>
              <w:t>odpowiednie</w:t>
            </w:r>
            <w:r w:rsidR="00C56875" w:rsidRPr="00A9501F">
              <w:rPr>
                <w:szCs w:val="20"/>
              </w:rPr>
              <w:t xml:space="preserve"> </w:t>
            </w:r>
            <w:r w:rsidRPr="00A9501F">
              <w:rPr>
                <w:szCs w:val="20"/>
              </w:rPr>
              <w:t>środki</w:t>
            </w:r>
            <w:r w:rsidR="00C56875" w:rsidRPr="00A9501F">
              <w:rPr>
                <w:szCs w:val="20"/>
              </w:rPr>
              <w:t xml:space="preserve"> </w:t>
            </w:r>
            <w:r w:rsidRPr="00A9501F">
              <w:rPr>
                <w:szCs w:val="20"/>
              </w:rPr>
              <w:t>łączności</w:t>
            </w:r>
            <w:r w:rsidR="00C56875" w:rsidRPr="00A9501F">
              <w:rPr>
                <w:szCs w:val="20"/>
              </w:rPr>
              <w:t xml:space="preserve"> </w:t>
            </w:r>
            <w:r w:rsidRPr="00A9501F">
              <w:rPr>
                <w:szCs w:val="20"/>
              </w:rPr>
              <w:t>i</w:t>
            </w:r>
            <w:r w:rsidR="00C56875" w:rsidRPr="00A9501F">
              <w:rPr>
                <w:szCs w:val="20"/>
              </w:rPr>
              <w:t xml:space="preserve"> </w:t>
            </w:r>
            <w:r w:rsidRPr="00A9501F">
              <w:rPr>
                <w:szCs w:val="20"/>
              </w:rPr>
              <w:t>pomieszczenia</w:t>
            </w:r>
            <w:r w:rsidR="00C56875" w:rsidRPr="00A9501F">
              <w:rPr>
                <w:szCs w:val="20"/>
              </w:rPr>
              <w:t xml:space="preserve"> </w:t>
            </w:r>
            <w:r w:rsidRPr="00A9501F">
              <w:rPr>
                <w:szCs w:val="20"/>
              </w:rPr>
              <w:t>dla</w:t>
            </w:r>
            <w:r w:rsidR="00C56875" w:rsidRPr="00A9501F">
              <w:rPr>
                <w:szCs w:val="20"/>
              </w:rPr>
              <w:t xml:space="preserve"> </w:t>
            </w:r>
            <w:r w:rsidRPr="00A9501F">
              <w:rPr>
                <w:szCs w:val="20"/>
              </w:rPr>
              <w:t>osoby</w:t>
            </w:r>
            <w:r w:rsidR="00C56875" w:rsidRPr="00A9501F">
              <w:rPr>
                <w:szCs w:val="20"/>
              </w:rPr>
              <w:t xml:space="preserve"> </w:t>
            </w:r>
            <w:r w:rsidRPr="00A9501F">
              <w:rPr>
                <w:szCs w:val="20"/>
              </w:rPr>
              <w:t>kierującej</w:t>
            </w:r>
            <w:r w:rsidR="00C56875" w:rsidRPr="00A9501F">
              <w:rPr>
                <w:szCs w:val="20"/>
              </w:rPr>
              <w:t xml:space="preserve"> </w:t>
            </w:r>
            <w:r w:rsidRPr="00A9501F">
              <w:rPr>
                <w:szCs w:val="20"/>
              </w:rPr>
              <w:t>akcją,</w:t>
            </w:r>
            <w:r w:rsidR="00C56875" w:rsidRPr="00A9501F">
              <w:rPr>
                <w:szCs w:val="20"/>
              </w:rPr>
              <w:t xml:space="preserve"> </w:t>
            </w:r>
            <w:r w:rsidRPr="00A9501F">
              <w:rPr>
                <w:szCs w:val="20"/>
              </w:rPr>
              <w:t>kurierów</w:t>
            </w:r>
            <w:r w:rsidR="00C56875" w:rsidRPr="00A9501F">
              <w:rPr>
                <w:szCs w:val="20"/>
              </w:rPr>
              <w:t xml:space="preserve"> </w:t>
            </w:r>
            <w:r w:rsidRPr="00A9501F">
              <w:rPr>
                <w:szCs w:val="20"/>
              </w:rPr>
              <w:t>i</w:t>
            </w:r>
            <w:r w:rsidR="00E303F3" w:rsidRPr="00A9501F">
              <w:rPr>
                <w:szCs w:val="20"/>
              </w:rPr>
              <w:t> </w:t>
            </w:r>
            <w:r w:rsidRPr="00A9501F">
              <w:rPr>
                <w:szCs w:val="20"/>
              </w:rPr>
              <w:t>kierowców?</w:t>
            </w:r>
          </w:p>
        </w:tc>
        <w:tc>
          <w:tcPr>
            <w:tcW w:w="8222" w:type="dxa"/>
          </w:tcPr>
          <w:p w14:paraId="0C21AF36" w14:textId="35A5A721" w:rsidR="00CF0E09" w:rsidRPr="00A9501F" w:rsidRDefault="00CF0E09" w:rsidP="00A9501F">
            <w:pPr>
              <w:spacing w:after="120"/>
              <w:rPr>
                <w:szCs w:val="20"/>
              </w:rPr>
            </w:pPr>
            <w:r w:rsidRPr="00A9501F">
              <w:rPr>
                <w:szCs w:val="20"/>
              </w:rPr>
              <w:t>Wyjaśnienia</w:t>
            </w:r>
            <w:r w:rsidR="00C56875" w:rsidRPr="00A9501F">
              <w:rPr>
                <w:szCs w:val="20"/>
              </w:rPr>
              <w:t xml:space="preserve"> </w:t>
            </w:r>
            <w:r w:rsidRPr="00A9501F">
              <w:rPr>
                <w:szCs w:val="20"/>
              </w:rPr>
              <w:t>kontrolowanego</w:t>
            </w:r>
            <w:r w:rsidR="00C56875" w:rsidRPr="00A9501F">
              <w:rPr>
                <w:szCs w:val="20"/>
              </w:rPr>
              <w:t xml:space="preserve"> </w:t>
            </w:r>
            <w:r w:rsidRPr="00A9501F">
              <w:rPr>
                <w:szCs w:val="20"/>
              </w:rPr>
              <w:t>oraz</w:t>
            </w:r>
            <w:r w:rsidR="00C56875" w:rsidRPr="00A9501F">
              <w:rPr>
                <w:szCs w:val="20"/>
              </w:rPr>
              <w:t xml:space="preserve"> </w:t>
            </w:r>
            <w:r w:rsidRPr="00A9501F">
              <w:rPr>
                <w:szCs w:val="20"/>
              </w:rPr>
              <w:t>analiza</w:t>
            </w:r>
            <w:r w:rsidR="00C56875" w:rsidRPr="00A9501F">
              <w:rPr>
                <w:szCs w:val="20"/>
              </w:rPr>
              <w:t xml:space="preserve"> </w:t>
            </w:r>
            <w:r w:rsidRPr="00A9501F">
              <w:rPr>
                <w:szCs w:val="20"/>
              </w:rPr>
              <w:t>dokumentacji.</w:t>
            </w:r>
          </w:p>
          <w:p w14:paraId="05776C16" w14:textId="77777777" w:rsidR="00CF0E09" w:rsidRDefault="00CF0E09" w:rsidP="00DA22AC">
            <w:pPr>
              <w:rPr>
                <w:i/>
                <w:iCs/>
                <w:szCs w:val="20"/>
              </w:rPr>
            </w:pPr>
            <w:r w:rsidRPr="00A9501F">
              <w:rPr>
                <w:i/>
                <w:iCs/>
                <w:szCs w:val="20"/>
              </w:rPr>
              <w:t>W</w:t>
            </w:r>
            <w:r w:rsidR="00C56875" w:rsidRPr="00A9501F">
              <w:rPr>
                <w:i/>
                <w:iCs/>
                <w:szCs w:val="20"/>
              </w:rPr>
              <w:t xml:space="preserve"> </w:t>
            </w:r>
            <w:r w:rsidRPr="00A9501F">
              <w:rPr>
                <w:i/>
                <w:iCs/>
                <w:szCs w:val="20"/>
              </w:rPr>
              <w:t>celu</w:t>
            </w:r>
            <w:r w:rsidR="00C56875" w:rsidRPr="00A9501F">
              <w:rPr>
                <w:i/>
                <w:iCs/>
                <w:szCs w:val="20"/>
              </w:rPr>
              <w:t xml:space="preserve"> </w:t>
            </w:r>
            <w:r w:rsidRPr="00A9501F">
              <w:rPr>
                <w:i/>
                <w:iCs/>
                <w:szCs w:val="20"/>
              </w:rPr>
              <w:t>zapewnienia</w:t>
            </w:r>
            <w:r w:rsidR="00C56875" w:rsidRPr="00A9501F">
              <w:rPr>
                <w:i/>
                <w:iCs/>
                <w:szCs w:val="20"/>
              </w:rPr>
              <w:t xml:space="preserve"> </w:t>
            </w:r>
            <w:r w:rsidRPr="00A9501F">
              <w:rPr>
                <w:i/>
                <w:iCs/>
                <w:szCs w:val="20"/>
              </w:rPr>
              <w:t>sprawnego</w:t>
            </w:r>
            <w:r w:rsidR="00C56875" w:rsidRPr="00A9501F">
              <w:rPr>
                <w:i/>
                <w:iCs/>
                <w:szCs w:val="20"/>
              </w:rPr>
              <w:t xml:space="preserve"> </w:t>
            </w:r>
            <w:r w:rsidRPr="00A9501F">
              <w:rPr>
                <w:i/>
                <w:iCs/>
                <w:szCs w:val="20"/>
              </w:rPr>
              <w:t>przeprowadzenia</w:t>
            </w:r>
            <w:r w:rsidR="00C56875" w:rsidRPr="00A9501F">
              <w:rPr>
                <w:i/>
                <w:iCs/>
                <w:szCs w:val="20"/>
              </w:rPr>
              <w:t xml:space="preserve"> </w:t>
            </w:r>
            <w:r w:rsidRPr="00A9501F">
              <w:rPr>
                <w:i/>
                <w:iCs/>
                <w:szCs w:val="20"/>
              </w:rPr>
              <w:t>akcji</w:t>
            </w:r>
            <w:r w:rsidR="00C56875" w:rsidRPr="00A9501F">
              <w:rPr>
                <w:i/>
                <w:iCs/>
                <w:szCs w:val="20"/>
              </w:rPr>
              <w:t xml:space="preserve"> </w:t>
            </w:r>
            <w:r w:rsidRPr="00A9501F">
              <w:rPr>
                <w:i/>
                <w:iCs/>
                <w:szCs w:val="20"/>
              </w:rPr>
              <w:t>kurierskiej</w:t>
            </w:r>
            <w:r w:rsidR="00C56875" w:rsidRPr="00A9501F">
              <w:rPr>
                <w:i/>
                <w:iCs/>
                <w:szCs w:val="20"/>
              </w:rPr>
              <w:t xml:space="preserve"> </w:t>
            </w:r>
            <w:r w:rsidRPr="00A9501F">
              <w:rPr>
                <w:i/>
                <w:iCs/>
                <w:szCs w:val="20"/>
              </w:rPr>
              <w:t>wydziela</w:t>
            </w:r>
            <w:r w:rsidR="00C56875" w:rsidRPr="00A9501F">
              <w:rPr>
                <w:i/>
                <w:iCs/>
                <w:szCs w:val="20"/>
              </w:rPr>
              <w:t xml:space="preserve"> </w:t>
            </w:r>
            <w:r w:rsidRPr="00A9501F">
              <w:rPr>
                <w:i/>
                <w:iCs/>
                <w:szCs w:val="20"/>
              </w:rPr>
              <w:t>się</w:t>
            </w:r>
            <w:r w:rsidR="00C56875" w:rsidRPr="00A9501F">
              <w:rPr>
                <w:i/>
                <w:iCs/>
                <w:szCs w:val="20"/>
              </w:rPr>
              <w:t xml:space="preserve"> </w:t>
            </w:r>
            <w:r w:rsidRPr="00A9501F">
              <w:rPr>
                <w:i/>
                <w:iCs/>
                <w:szCs w:val="20"/>
              </w:rPr>
              <w:t>w</w:t>
            </w:r>
            <w:r w:rsidR="00C56875" w:rsidRPr="00A9501F">
              <w:rPr>
                <w:i/>
                <w:iCs/>
                <w:szCs w:val="20"/>
              </w:rPr>
              <w:t xml:space="preserve"> </w:t>
            </w:r>
            <w:r w:rsidRPr="00A9501F">
              <w:rPr>
                <w:i/>
                <w:iCs/>
                <w:szCs w:val="20"/>
              </w:rPr>
              <w:t>urzędzie</w:t>
            </w:r>
            <w:r w:rsidR="00C56875" w:rsidRPr="00A9501F">
              <w:rPr>
                <w:i/>
                <w:iCs/>
                <w:szCs w:val="20"/>
              </w:rPr>
              <w:t xml:space="preserve"> </w:t>
            </w:r>
            <w:r w:rsidRPr="00A9501F">
              <w:rPr>
                <w:i/>
                <w:iCs/>
                <w:szCs w:val="20"/>
              </w:rPr>
              <w:t>odpowiednie</w:t>
            </w:r>
            <w:r w:rsidR="00C56875" w:rsidRPr="00A9501F">
              <w:rPr>
                <w:i/>
                <w:iCs/>
                <w:szCs w:val="20"/>
              </w:rPr>
              <w:t xml:space="preserve"> </w:t>
            </w:r>
            <w:r w:rsidRPr="00A9501F">
              <w:rPr>
                <w:i/>
                <w:iCs/>
                <w:szCs w:val="20"/>
              </w:rPr>
              <w:t>środki</w:t>
            </w:r>
            <w:r w:rsidR="00C56875" w:rsidRPr="00A9501F">
              <w:rPr>
                <w:i/>
                <w:iCs/>
                <w:szCs w:val="20"/>
              </w:rPr>
              <w:t xml:space="preserve"> </w:t>
            </w:r>
            <w:r w:rsidRPr="00A9501F">
              <w:rPr>
                <w:i/>
                <w:iCs/>
                <w:szCs w:val="20"/>
              </w:rPr>
              <w:t>łączności</w:t>
            </w:r>
            <w:r w:rsidR="00C56875" w:rsidRPr="00A9501F">
              <w:rPr>
                <w:i/>
                <w:iCs/>
                <w:szCs w:val="20"/>
              </w:rPr>
              <w:t xml:space="preserve"> </w:t>
            </w:r>
            <w:r w:rsidRPr="00A9501F">
              <w:rPr>
                <w:i/>
                <w:iCs/>
                <w:szCs w:val="20"/>
              </w:rPr>
              <w:t>i</w:t>
            </w:r>
            <w:r w:rsidR="00C56875" w:rsidRPr="00A9501F">
              <w:rPr>
                <w:i/>
                <w:iCs/>
                <w:szCs w:val="20"/>
              </w:rPr>
              <w:t xml:space="preserve"> </w:t>
            </w:r>
            <w:r w:rsidRPr="00A9501F">
              <w:rPr>
                <w:i/>
                <w:iCs/>
                <w:szCs w:val="20"/>
              </w:rPr>
              <w:t>pomieszczenia</w:t>
            </w:r>
            <w:r w:rsidR="00C56875" w:rsidRPr="00A9501F">
              <w:rPr>
                <w:i/>
                <w:iCs/>
                <w:szCs w:val="20"/>
              </w:rPr>
              <w:t xml:space="preserve"> </w:t>
            </w:r>
            <w:r w:rsidRPr="00A9501F">
              <w:rPr>
                <w:i/>
                <w:iCs/>
                <w:szCs w:val="20"/>
              </w:rPr>
              <w:t>dla</w:t>
            </w:r>
            <w:r w:rsidR="00C56875" w:rsidRPr="00A9501F">
              <w:rPr>
                <w:i/>
                <w:iCs/>
                <w:szCs w:val="20"/>
              </w:rPr>
              <w:t xml:space="preserve"> </w:t>
            </w:r>
            <w:r w:rsidRPr="00A9501F">
              <w:rPr>
                <w:i/>
                <w:iCs/>
                <w:szCs w:val="20"/>
              </w:rPr>
              <w:t>osoby</w:t>
            </w:r>
            <w:r w:rsidR="00C56875" w:rsidRPr="00A9501F">
              <w:rPr>
                <w:i/>
                <w:iCs/>
                <w:szCs w:val="20"/>
              </w:rPr>
              <w:t xml:space="preserve"> </w:t>
            </w:r>
            <w:r w:rsidRPr="00A9501F">
              <w:rPr>
                <w:i/>
                <w:iCs/>
                <w:szCs w:val="20"/>
              </w:rPr>
              <w:t>kierującej</w:t>
            </w:r>
            <w:r w:rsidR="00C56875" w:rsidRPr="00A9501F">
              <w:rPr>
                <w:i/>
                <w:iCs/>
                <w:szCs w:val="20"/>
              </w:rPr>
              <w:t xml:space="preserve"> </w:t>
            </w:r>
            <w:r w:rsidRPr="00A9501F">
              <w:rPr>
                <w:i/>
                <w:iCs/>
                <w:szCs w:val="20"/>
              </w:rPr>
              <w:t>akcją,</w:t>
            </w:r>
            <w:r w:rsidR="00C56875" w:rsidRPr="00A9501F">
              <w:rPr>
                <w:i/>
                <w:iCs/>
                <w:szCs w:val="20"/>
              </w:rPr>
              <w:t xml:space="preserve"> </w:t>
            </w:r>
            <w:r w:rsidRPr="00A9501F">
              <w:rPr>
                <w:i/>
                <w:iCs/>
                <w:szCs w:val="20"/>
              </w:rPr>
              <w:t>kurierów</w:t>
            </w:r>
            <w:r w:rsidR="00C56875" w:rsidRPr="00A9501F">
              <w:rPr>
                <w:i/>
                <w:iCs/>
                <w:szCs w:val="20"/>
              </w:rPr>
              <w:t xml:space="preserve"> </w:t>
            </w:r>
            <w:r w:rsidRPr="00A9501F">
              <w:rPr>
                <w:i/>
                <w:iCs/>
                <w:szCs w:val="20"/>
              </w:rPr>
              <w:t>i</w:t>
            </w:r>
            <w:r w:rsidR="00C56875" w:rsidRPr="00A9501F">
              <w:rPr>
                <w:i/>
                <w:iCs/>
                <w:szCs w:val="20"/>
              </w:rPr>
              <w:t xml:space="preserve"> </w:t>
            </w:r>
            <w:r w:rsidRPr="00A9501F">
              <w:rPr>
                <w:i/>
                <w:iCs/>
                <w:szCs w:val="20"/>
              </w:rPr>
              <w:t>kierowców,</w:t>
            </w:r>
            <w:r w:rsidR="00C56875" w:rsidRPr="00A9501F">
              <w:rPr>
                <w:i/>
                <w:iCs/>
                <w:szCs w:val="20"/>
              </w:rPr>
              <w:t xml:space="preserve"> </w:t>
            </w:r>
            <w:r w:rsidRPr="00A9501F">
              <w:rPr>
                <w:i/>
                <w:iCs/>
                <w:szCs w:val="20"/>
              </w:rPr>
              <w:t>tak</w:t>
            </w:r>
            <w:r w:rsidR="00B30D5F" w:rsidRPr="00A9501F">
              <w:rPr>
                <w:i/>
                <w:iCs/>
                <w:szCs w:val="20"/>
              </w:rPr>
              <w:t> </w:t>
            </w:r>
            <w:r w:rsidRPr="00A9501F">
              <w:rPr>
                <w:i/>
                <w:iCs/>
                <w:szCs w:val="20"/>
              </w:rPr>
              <w:t>aby</w:t>
            </w:r>
            <w:r w:rsidR="00C56875" w:rsidRPr="00A9501F">
              <w:rPr>
                <w:i/>
                <w:iCs/>
                <w:szCs w:val="20"/>
              </w:rPr>
              <w:t xml:space="preserve"> </w:t>
            </w:r>
            <w:r w:rsidRPr="00A9501F">
              <w:rPr>
                <w:i/>
                <w:iCs/>
                <w:szCs w:val="20"/>
              </w:rPr>
              <w:t>istniał</w:t>
            </w:r>
            <w:r w:rsidR="00C56875" w:rsidRPr="00A9501F">
              <w:rPr>
                <w:i/>
                <w:iCs/>
                <w:szCs w:val="20"/>
              </w:rPr>
              <w:t xml:space="preserve"> </w:t>
            </w:r>
            <w:r w:rsidRPr="00A9501F">
              <w:rPr>
                <w:i/>
                <w:iCs/>
                <w:szCs w:val="20"/>
              </w:rPr>
              <w:t>łatwy</w:t>
            </w:r>
            <w:r w:rsidR="00C56875" w:rsidRPr="00A9501F">
              <w:rPr>
                <w:i/>
                <w:iCs/>
                <w:szCs w:val="20"/>
              </w:rPr>
              <w:t xml:space="preserve"> </w:t>
            </w:r>
            <w:r w:rsidRPr="00A9501F">
              <w:rPr>
                <w:i/>
                <w:iCs/>
                <w:szCs w:val="20"/>
              </w:rPr>
              <w:t>kontakt</w:t>
            </w:r>
            <w:r w:rsidR="00C56875" w:rsidRPr="00A9501F">
              <w:rPr>
                <w:i/>
                <w:iCs/>
                <w:szCs w:val="20"/>
              </w:rPr>
              <w:t xml:space="preserve"> </w:t>
            </w:r>
            <w:r w:rsidRPr="00A9501F">
              <w:rPr>
                <w:i/>
                <w:iCs/>
                <w:szCs w:val="20"/>
              </w:rPr>
              <w:t>pomiędzy</w:t>
            </w:r>
            <w:r w:rsidR="00C56875" w:rsidRPr="00A9501F">
              <w:rPr>
                <w:i/>
                <w:iCs/>
                <w:szCs w:val="20"/>
              </w:rPr>
              <w:t xml:space="preserve"> </w:t>
            </w:r>
            <w:r w:rsidRPr="00A9501F">
              <w:rPr>
                <w:i/>
                <w:iCs/>
                <w:szCs w:val="20"/>
              </w:rPr>
              <w:t>uczestnikami</w:t>
            </w:r>
            <w:r w:rsidR="00C56875" w:rsidRPr="00A9501F">
              <w:rPr>
                <w:i/>
                <w:iCs/>
                <w:szCs w:val="20"/>
              </w:rPr>
              <w:t xml:space="preserve"> </w:t>
            </w:r>
            <w:r w:rsidRPr="00A9501F">
              <w:rPr>
                <w:i/>
                <w:iCs/>
                <w:szCs w:val="20"/>
              </w:rPr>
              <w:t>akcji</w:t>
            </w:r>
            <w:r w:rsidR="00C56875" w:rsidRPr="00A9501F">
              <w:rPr>
                <w:i/>
                <w:iCs/>
                <w:szCs w:val="20"/>
              </w:rPr>
              <w:t xml:space="preserve"> </w:t>
            </w:r>
            <w:r w:rsidRPr="00A9501F">
              <w:rPr>
                <w:i/>
                <w:iCs/>
                <w:szCs w:val="20"/>
              </w:rPr>
              <w:t>bez</w:t>
            </w:r>
            <w:r w:rsidR="00C56875" w:rsidRPr="00A9501F">
              <w:rPr>
                <w:i/>
                <w:iCs/>
                <w:szCs w:val="20"/>
              </w:rPr>
              <w:t xml:space="preserve"> </w:t>
            </w:r>
            <w:r w:rsidRPr="00A9501F">
              <w:rPr>
                <w:i/>
                <w:iCs/>
                <w:szCs w:val="20"/>
              </w:rPr>
              <w:t>zakłócania</w:t>
            </w:r>
            <w:r w:rsidR="00C56875" w:rsidRPr="00A9501F">
              <w:rPr>
                <w:i/>
                <w:iCs/>
                <w:szCs w:val="20"/>
              </w:rPr>
              <w:t xml:space="preserve"> </w:t>
            </w:r>
            <w:r w:rsidRPr="00A9501F">
              <w:rPr>
                <w:i/>
                <w:iCs/>
                <w:szCs w:val="20"/>
              </w:rPr>
              <w:t>pracy</w:t>
            </w:r>
            <w:r w:rsidR="00C56875" w:rsidRPr="00A9501F">
              <w:rPr>
                <w:i/>
                <w:iCs/>
                <w:szCs w:val="20"/>
              </w:rPr>
              <w:t xml:space="preserve"> </w:t>
            </w:r>
            <w:r w:rsidRPr="00A9501F">
              <w:rPr>
                <w:i/>
                <w:iCs/>
                <w:szCs w:val="20"/>
              </w:rPr>
              <w:t>pozostałych</w:t>
            </w:r>
            <w:r w:rsidR="00C56875" w:rsidRPr="00A9501F">
              <w:rPr>
                <w:i/>
                <w:iCs/>
                <w:szCs w:val="20"/>
              </w:rPr>
              <w:t xml:space="preserve"> </w:t>
            </w:r>
            <w:r w:rsidRPr="00A9501F">
              <w:rPr>
                <w:i/>
                <w:iCs/>
                <w:szCs w:val="20"/>
              </w:rPr>
              <w:t>pracowników</w:t>
            </w:r>
            <w:r w:rsidR="00C56875" w:rsidRPr="00A9501F">
              <w:rPr>
                <w:i/>
                <w:iCs/>
                <w:szCs w:val="20"/>
              </w:rPr>
              <w:t xml:space="preserve"> </w:t>
            </w:r>
            <w:r w:rsidRPr="00A9501F">
              <w:rPr>
                <w:i/>
                <w:iCs/>
                <w:szCs w:val="20"/>
              </w:rPr>
              <w:t>urzędu.</w:t>
            </w:r>
          </w:p>
          <w:p w14:paraId="567C7C77" w14:textId="77777777" w:rsidR="00606DFF" w:rsidRDefault="00606DFF" w:rsidP="00DA22AC">
            <w:pPr>
              <w:rPr>
                <w:i/>
                <w:iCs/>
                <w:szCs w:val="20"/>
              </w:rPr>
            </w:pPr>
          </w:p>
          <w:p w14:paraId="002B9074" w14:textId="5E1074B2" w:rsidR="00606DFF" w:rsidRPr="00A9501F" w:rsidRDefault="00606DFF" w:rsidP="00DA22AC">
            <w:pPr>
              <w:rPr>
                <w:i/>
                <w:iCs/>
                <w:szCs w:val="20"/>
              </w:rPr>
            </w:pPr>
            <w:r w:rsidRPr="00606DFF">
              <w:rPr>
                <w:b/>
                <w:bCs/>
                <w:i/>
                <w:iCs/>
                <w:szCs w:val="20"/>
                <w:u w:val="single"/>
              </w:rPr>
              <w:t>Wyznacznik:</w:t>
            </w:r>
            <w:r w:rsidRPr="00606DFF">
              <w:rPr>
                <w:szCs w:val="20"/>
              </w:rPr>
              <w:t xml:space="preserve"> </w:t>
            </w:r>
            <w:r w:rsidR="00A221C2">
              <w:rPr>
                <w:szCs w:val="20"/>
              </w:rPr>
              <w:t xml:space="preserve">art. 533 ust. 1-4 </w:t>
            </w:r>
            <w:proofErr w:type="spellStart"/>
            <w:r w:rsidR="00A221C2">
              <w:rPr>
                <w:szCs w:val="20"/>
              </w:rPr>
              <w:t>uooO</w:t>
            </w:r>
            <w:proofErr w:type="spellEnd"/>
            <w:r w:rsidR="003A20D7" w:rsidRPr="00591A7B">
              <w:rPr>
                <w:i/>
                <w:iCs/>
                <w:szCs w:val="20"/>
              </w:rPr>
              <w:t xml:space="preserve">, </w:t>
            </w:r>
            <w:proofErr w:type="spellStart"/>
            <w:r w:rsidR="003A20D7" w:rsidRPr="00591A7B">
              <w:rPr>
                <w:i/>
                <w:iCs/>
                <w:szCs w:val="20"/>
              </w:rPr>
              <w:t>rozp</w:t>
            </w:r>
            <w:proofErr w:type="spellEnd"/>
            <w:r w:rsidR="003A20D7" w:rsidRPr="00591A7B">
              <w:rPr>
                <w:i/>
                <w:iCs/>
                <w:szCs w:val="20"/>
              </w:rPr>
              <w:t xml:space="preserve">. </w:t>
            </w:r>
            <w:proofErr w:type="spellStart"/>
            <w:r w:rsidR="003A20D7" w:rsidRPr="00591A7B">
              <w:rPr>
                <w:i/>
                <w:iCs/>
                <w:szCs w:val="20"/>
              </w:rPr>
              <w:t>ws</w:t>
            </w:r>
            <w:proofErr w:type="spellEnd"/>
            <w:r w:rsidR="003A20D7" w:rsidRPr="00591A7B">
              <w:rPr>
                <w:i/>
                <w:iCs/>
                <w:szCs w:val="20"/>
              </w:rPr>
              <w:t>. akcji kurierskiej</w:t>
            </w:r>
            <w:r w:rsidR="00A221C2">
              <w:rPr>
                <w:szCs w:val="20"/>
              </w:rPr>
              <w:t>.</w:t>
            </w:r>
          </w:p>
        </w:tc>
      </w:tr>
      <w:tr w:rsidR="009519E8" w:rsidRPr="007B5BEF" w14:paraId="06949852" w14:textId="77777777" w:rsidTr="006D7529">
        <w:tc>
          <w:tcPr>
            <w:tcW w:w="1843" w:type="dxa"/>
            <w:vMerge/>
          </w:tcPr>
          <w:p w14:paraId="24924B27" w14:textId="77777777" w:rsidR="00CF0E09" w:rsidRPr="007B5BEF" w:rsidRDefault="00CF0E09" w:rsidP="00DA22AC">
            <w:pPr>
              <w:rPr>
                <w:szCs w:val="20"/>
              </w:rPr>
            </w:pPr>
          </w:p>
        </w:tc>
        <w:tc>
          <w:tcPr>
            <w:tcW w:w="2268" w:type="dxa"/>
            <w:vMerge/>
          </w:tcPr>
          <w:p w14:paraId="1B59D61C" w14:textId="77777777" w:rsidR="00CF0E09" w:rsidRPr="007B5BEF" w:rsidRDefault="00CF0E09" w:rsidP="00DA22AC">
            <w:pPr>
              <w:rPr>
                <w:szCs w:val="20"/>
              </w:rPr>
            </w:pPr>
          </w:p>
        </w:tc>
        <w:tc>
          <w:tcPr>
            <w:tcW w:w="3402" w:type="dxa"/>
          </w:tcPr>
          <w:p w14:paraId="6077B9D3" w14:textId="5CAE6097" w:rsidR="00CF0E09" w:rsidRPr="007B5BEF" w:rsidRDefault="00CF0E09" w:rsidP="00DA22AC">
            <w:pPr>
              <w:rPr>
                <w:szCs w:val="20"/>
              </w:rPr>
            </w:pPr>
            <w:r w:rsidRPr="007B5BEF">
              <w:rPr>
                <w:szCs w:val="20"/>
              </w:rPr>
              <w:t>13.5</w:t>
            </w:r>
            <w:r w:rsidR="00C56875" w:rsidRPr="007B5BEF">
              <w:rPr>
                <w:szCs w:val="20"/>
              </w:rPr>
              <w:t xml:space="preserve"> </w:t>
            </w:r>
            <w:r w:rsidRPr="007B5BEF">
              <w:rPr>
                <w:szCs w:val="20"/>
              </w:rPr>
              <w:t>Czy</w:t>
            </w:r>
            <w:r w:rsidR="00C56875" w:rsidRPr="007B5BEF">
              <w:rPr>
                <w:szCs w:val="20"/>
              </w:rPr>
              <w:t xml:space="preserve"> </w:t>
            </w:r>
            <w:r w:rsidRPr="007B5BEF">
              <w:rPr>
                <w:szCs w:val="20"/>
              </w:rPr>
              <w:t>przekazano</w:t>
            </w:r>
            <w:r w:rsidR="00C56875" w:rsidRPr="007B5BEF">
              <w:rPr>
                <w:szCs w:val="20"/>
              </w:rPr>
              <w:t xml:space="preserve"> </w:t>
            </w:r>
            <w:r w:rsidRPr="007B5BEF">
              <w:rPr>
                <w:szCs w:val="20"/>
              </w:rPr>
              <w:t>tabelę</w:t>
            </w:r>
            <w:r w:rsidR="00C56875" w:rsidRPr="007B5BEF">
              <w:rPr>
                <w:szCs w:val="20"/>
              </w:rPr>
              <w:t xml:space="preserve"> </w:t>
            </w:r>
            <w:r w:rsidRPr="007B5BEF">
              <w:rPr>
                <w:szCs w:val="20"/>
              </w:rPr>
              <w:t>sygnałową</w:t>
            </w:r>
            <w:r w:rsidR="00C56875" w:rsidRPr="007B5BEF">
              <w:rPr>
                <w:szCs w:val="20"/>
              </w:rPr>
              <w:t xml:space="preserve"> </w:t>
            </w:r>
            <w:r w:rsidRPr="007B5BEF">
              <w:rPr>
                <w:szCs w:val="20"/>
              </w:rPr>
              <w:t>i</w:t>
            </w:r>
            <w:r w:rsidR="00C56875" w:rsidRPr="007B5BEF">
              <w:rPr>
                <w:szCs w:val="20"/>
              </w:rPr>
              <w:t xml:space="preserve"> </w:t>
            </w:r>
            <w:r w:rsidRPr="007B5BEF">
              <w:rPr>
                <w:szCs w:val="20"/>
              </w:rPr>
              <w:t>zapoznano</w:t>
            </w:r>
            <w:r w:rsidR="00C56875" w:rsidRPr="007B5BEF">
              <w:rPr>
                <w:szCs w:val="20"/>
              </w:rPr>
              <w:t xml:space="preserve"> </w:t>
            </w:r>
            <w:r w:rsidRPr="007B5BEF">
              <w:rPr>
                <w:szCs w:val="20"/>
              </w:rPr>
              <w:t>z</w:t>
            </w:r>
            <w:r w:rsidR="00C56875" w:rsidRPr="007B5BEF">
              <w:rPr>
                <w:szCs w:val="20"/>
              </w:rPr>
              <w:t xml:space="preserve"> </w:t>
            </w:r>
            <w:r w:rsidRPr="007B5BEF">
              <w:rPr>
                <w:szCs w:val="20"/>
              </w:rPr>
              <w:t>jej</w:t>
            </w:r>
            <w:r w:rsidR="00C56875" w:rsidRPr="007B5BEF">
              <w:rPr>
                <w:szCs w:val="20"/>
              </w:rPr>
              <w:t xml:space="preserve"> </w:t>
            </w:r>
            <w:r w:rsidRPr="007B5BEF">
              <w:rPr>
                <w:szCs w:val="20"/>
              </w:rPr>
              <w:t>treścią</w:t>
            </w:r>
            <w:r w:rsidR="00C56875" w:rsidRPr="007B5BEF">
              <w:rPr>
                <w:szCs w:val="20"/>
              </w:rPr>
              <w:t xml:space="preserve"> </w:t>
            </w:r>
            <w:r w:rsidRPr="007B5BEF">
              <w:rPr>
                <w:szCs w:val="20"/>
              </w:rPr>
              <w:t>pracowników</w:t>
            </w:r>
            <w:r w:rsidR="00C56875" w:rsidRPr="007B5BEF">
              <w:rPr>
                <w:szCs w:val="20"/>
              </w:rPr>
              <w:t xml:space="preserve"> </w:t>
            </w:r>
            <w:r w:rsidRPr="007B5BEF">
              <w:rPr>
                <w:szCs w:val="20"/>
              </w:rPr>
              <w:t>urzędu</w:t>
            </w:r>
            <w:r w:rsidR="00C56875" w:rsidRPr="007B5BEF">
              <w:rPr>
                <w:szCs w:val="20"/>
              </w:rPr>
              <w:t xml:space="preserve"> </w:t>
            </w:r>
            <w:r w:rsidRPr="007B5BEF">
              <w:rPr>
                <w:szCs w:val="20"/>
              </w:rPr>
              <w:t>wyznaczonych</w:t>
            </w:r>
            <w:r w:rsidR="00C56875" w:rsidRPr="007B5BEF">
              <w:rPr>
                <w:szCs w:val="20"/>
              </w:rPr>
              <w:t xml:space="preserve"> </w:t>
            </w:r>
            <w:r w:rsidRPr="007B5BEF">
              <w:rPr>
                <w:szCs w:val="20"/>
              </w:rPr>
              <w:t>do</w:t>
            </w:r>
            <w:r w:rsidR="00C56875" w:rsidRPr="007B5BEF">
              <w:rPr>
                <w:szCs w:val="20"/>
              </w:rPr>
              <w:t xml:space="preserve"> </w:t>
            </w:r>
            <w:r w:rsidRPr="007B5BEF">
              <w:rPr>
                <w:szCs w:val="20"/>
              </w:rPr>
              <w:t>uruchomienia</w:t>
            </w:r>
            <w:r w:rsidR="00C56875" w:rsidRPr="007B5BEF">
              <w:rPr>
                <w:szCs w:val="20"/>
              </w:rPr>
              <w:t xml:space="preserve"> </w:t>
            </w:r>
            <w:r w:rsidRPr="007B5BEF">
              <w:rPr>
                <w:szCs w:val="20"/>
              </w:rPr>
              <w:t>akcji</w:t>
            </w:r>
            <w:r w:rsidR="00C56875" w:rsidRPr="007B5BEF">
              <w:rPr>
                <w:szCs w:val="20"/>
              </w:rPr>
              <w:t xml:space="preserve"> </w:t>
            </w:r>
            <w:r w:rsidRPr="007B5BEF">
              <w:rPr>
                <w:szCs w:val="20"/>
              </w:rPr>
              <w:t>kurierskiej?</w:t>
            </w:r>
          </w:p>
        </w:tc>
        <w:tc>
          <w:tcPr>
            <w:tcW w:w="8222" w:type="dxa"/>
          </w:tcPr>
          <w:p w14:paraId="6C20C2B2" w14:textId="4CAC86E6" w:rsidR="00CF0E09" w:rsidRPr="007B5BEF" w:rsidRDefault="00CF0E09" w:rsidP="00A9501F">
            <w:pPr>
              <w:spacing w:after="120"/>
              <w:rPr>
                <w:szCs w:val="20"/>
              </w:rPr>
            </w:pPr>
            <w:r w:rsidRPr="007B5BEF">
              <w:rPr>
                <w:szCs w:val="20"/>
              </w:rPr>
              <w:t>Wyjaśnienia</w:t>
            </w:r>
            <w:r w:rsidR="00C56875" w:rsidRPr="007B5BEF">
              <w:rPr>
                <w:szCs w:val="20"/>
              </w:rPr>
              <w:t xml:space="preserve"> </w:t>
            </w:r>
            <w:r w:rsidRPr="007B5BEF">
              <w:rPr>
                <w:szCs w:val="20"/>
              </w:rPr>
              <w:t>kontrolowanego</w:t>
            </w:r>
            <w:r w:rsidR="00C56875" w:rsidRPr="007B5BEF">
              <w:rPr>
                <w:szCs w:val="20"/>
              </w:rPr>
              <w:t xml:space="preserve"> </w:t>
            </w:r>
            <w:r w:rsidRPr="007B5BEF">
              <w:rPr>
                <w:szCs w:val="20"/>
              </w:rPr>
              <w:t>oraz</w:t>
            </w:r>
            <w:r w:rsidR="00C56875" w:rsidRPr="007B5BEF">
              <w:rPr>
                <w:szCs w:val="20"/>
              </w:rPr>
              <w:t xml:space="preserve"> </w:t>
            </w:r>
            <w:r w:rsidRPr="007B5BEF">
              <w:rPr>
                <w:szCs w:val="20"/>
              </w:rPr>
              <w:t>analiza</w:t>
            </w:r>
            <w:r w:rsidR="00C56875" w:rsidRPr="007B5BEF">
              <w:rPr>
                <w:szCs w:val="20"/>
              </w:rPr>
              <w:t xml:space="preserve"> </w:t>
            </w:r>
            <w:r w:rsidRPr="007B5BEF">
              <w:rPr>
                <w:szCs w:val="20"/>
              </w:rPr>
              <w:t>dokumentacji.</w:t>
            </w:r>
            <w:r w:rsidR="00C56875" w:rsidRPr="007B5BEF">
              <w:rPr>
                <w:szCs w:val="20"/>
              </w:rPr>
              <w:t xml:space="preserve"> </w:t>
            </w:r>
          </w:p>
          <w:p w14:paraId="4B9AA8CA" w14:textId="77777777" w:rsidR="00CF0E09" w:rsidRDefault="00CF0E09" w:rsidP="00DA22AC">
            <w:pPr>
              <w:rPr>
                <w:i/>
                <w:iCs/>
                <w:szCs w:val="20"/>
              </w:rPr>
            </w:pPr>
            <w:r w:rsidRPr="007B5BEF">
              <w:rPr>
                <w:i/>
                <w:iCs/>
                <w:szCs w:val="20"/>
              </w:rPr>
              <w:t>Organy</w:t>
            </w:r>
            <w:r w:rsidR="00C56875" w:rsidRPr="007B5BEF">
              <w:rPr>
                <w:i/>
                <w:iCs/>
                <w:szCs w:val="20"/>
              </w:rPr>
              <w:t xml:space="preserve"> </w:t>
            </w:r>
            <w:r w:rsidRPr="007B5BEF">
              <w:rPr>
                <w:i/>
                <w:iCs/>
                <w:szCs w:val="20"/>
              </w:rPr>
              <w:t>realizujące</w:t>
            </w:r>
            <w:r w:rsidR="00C56875" w:rsidRPr="007B5BEF">
              <w:rPr>
                <w:i/>
                <w:iCs/>
                <w:szCs w:val="20"/>
              </w:rPr>
              <w:t xml:space="preserve"> </w:t>
            </w:r>
            <w:r w:rsidRPr="007B5BEF">
              <w:rPr>
                <w:i/>
                <w:iCs/>
                <w:szCs w:val="20"/>
              </w:rPr>
              <w:t>akcje</w:t>
            </w:r>
            <w:r w:rsidR="00C56875" w:rsidRPr="007B5BEF">
              <w:rPr>
                <w:i/>
                <w:iCs/>
                <w:szCs w:val="20"/>
              </w:rPr>
              <w:t xml:space="preserve"> </w:t>
            </w:r>
            <w:r w:rsidRPr="007B5BEF">
              <w:rPr>
                <w:i/>
                <w:iCs/>
                <w:szCs w:val="20"/>
              </w:rPr>
              <w:t>kurierskie</w:t>
            </w:r>
            <w:r w:rsidR="00C56875" w:rsidRPr="007B5BEF">
              <w:rPr>
                <w:i/>
                <w:iCs/>
                <w:szCs w:val="20"/>
              </w:rPr>
              <w:t xml:space="preserve"> </w:t>
            </w:r>
            <w:r w:rsidRPr="007B5BEF">
              <w:rPr>
                <w:i/>
                <w:iCs/>
                <w:szCs w:val="20"/>
              </w:rPr>
              <w:t>otrzymują</w:t>
            </w:r>
            <w:r w:rsidR="00C56875" w:rsidRPr="007B5BEF">
              <w:rPr>
                <w:i/>
                <w:iCs/>
                <w:szCs w:val="20"/>
              </w:rPr>
              <w:t xml:space="preserve"> </w:t>
            </w:r>
            <w:r w:rsidRPr="007B5BEF">
              <w:rPr>
                <w:i/>
                <w:iCs/>
                <w:szCs w:val="20"/>
              </w:rPr>
              <w:t>tabele</w:t>
            </w:r>
            <w:r w:rsidR="00C56875" w:rsidRPr="007B5BEF">
              <w:rPr>
                <w:i/>
                <w:iCs/>
                <w:szCs w:val="20"/>
              </w:rPr>
              <w:t xml:space="preserve"> </w:t>
            </w:r>
            <w:r w:rsidRPr="007B5BEF">
              <w:rPr>
                <w:i/>
                <w:iCs/>
                <w:szCs w:val="20"/>
              </w:rPr>
              <w:t>sygnałowe</w:t>
            </w:r>
            <w:r w:rsidR="00C56875" w:rsidRPr="007B5BEF">
              <w:rPr>
                <w:i/>
                <w:iCs/>
                <w:szCs w:val="20"/>
              </w:rPr>
              <w:t xml:space="preserve"> </w:t>
            </w:r>
            <w:r w:rsidRPr="007B5BEF">
              <w:rPr>
                <w:i/>
                <w:iCs/>
                <w:szCs w:val="20"/>
              </w:rPr>
              <w:t>określające</w:t>
            </w:r>
            <w:r w:rsidR="00C56875" w:rsidRPr="007B5BEF">
              <w:rPr>
                <w:i/>
                <w:iCs/>
                <w:szCs w:val="20"/>
              </w:rPr>
              <w:t xml:space="preserve"> </w:t>
            </w:r>
            <w:r w:rsidRPr="007B5BEF">
              <w:rPr>
                <w:i/>
                <w:iCs/>
                <w:szCs w:val="20"/>
              </w:rPr>
              <w:t>hasła</w:t>
            </w:r>
            <w:r w:rsidR="00C56875" w:rsidRPr="007B5BEF">
              <w:rPr>
                <w:i/>
                <w:iCs/>
                <w:szCs w:val="20"/>
              </w:rPr>
              <w:t xml:space="preserve"> </w:t>
            </w:r>
            <w:r w:rsidRPr="007B5BEF">
              <w:rPr>
                <w:i/>
                <w:iCs/>
                <w:szCs w:val="20"/>
              </w:rPr>
              <w:t>oraz</w:t>
            </w:r>
            <w:r w:rsidR="00C56875" w:rsidRPr="007B5BEF">
              <w:rPr>
                <w:i/>
                <w:iCs/>
                <w:szCs w:val="20"/>
              </w:rPr>
              <w:t xml:space="preserve"> </w:t>
            </w:r>
            <w:r w:rsidRPr="007B5BEF">
              <w:rPr>
                <w:i/>
                <w:iCs/>
                <w:szCs w:val="20"/>
              </w:rPr>
              <w:t>zakres</w:t>
            </w:r>
            <w:r w:rsidR="00C56875" w:rsidRPr="007B5BEF">
              <w:rPr>
                <w:i/>
                <w:iCs/>
                <w:szCs w:val="20"/>
              </w:rPr>
              <w:t xml:space="preserve"> </w:t>
            </w:r>
            <w:r w:rsidRPr="007B5BEF">
              <w:rPr>
                <w:i/>
                <w:iCs/>
                <w:szCs w:val="20"/>
              </w:rPr>
              <w:t>przedsięwzięć</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realizacji</w:t>
            </w:r>
            <w:r w:rsidR="00C56875" w:rsidRPr="007B5BEF">
              <w:rPr>
                <w:i/>
                <w:iCs/>
                <w:szCs w:val="20"/>
              </w:rPr>
              <w:t xml:space="preserve"> </w:t>
            </w:r>
            <w:r w:rsidRPr="007B5BEF">
              <w:rPr>
                <w:i/>
                <w:iCs/>
                <w:szCs w:val="20"/>
              </w:rPr>
              <w:t>na</w:t>
            </w:r>
            <w:r w:rsidR="00C56875" w:rsidRPr="007B5BEF">
              <w:rPr>
                <w:i/>
                <w:iCs/>
                <w:szCs w:val="20"/>
              </w:rPr>
              <w:t xml:space="preserve"> </w:t>
            </w:r>
            <w:r w:rsidRPr="007B5BEF">
              <w:rPr>
                <w:i/>
                <w:iCs/>
                <w:szCs w:val="20"/>
              </w:rPr>
              <w:t>rzecz</w:t>
            </w:r>
            <w:r w:rsidR="00C56875" w:rsidRPr="007B5BEF">
              <w:rPr>
                <w:i/>
                <w:iCs/>
                <w:szCs w:val="20"/>
              </w:rPr>
              <w:t xml:space="preserve"> </w:t>
            </w:r>
            <w:r w:rsidRPr="007B5BEF">
              <w:rPr>
                <w:i/>
                <w:iCs/>
                <w:szCs w:val="20"/>
              </w:rPr>
              <w:t>powszechnego</w:t>
            </w:r>
            <w:r w:rsidR="00C56875" w:rsidRPr="007B5BEF">
              <w:rPr>
                <w:i/>
                <w:iCs/>
                <w:szCs w:val="20"/>
              </w:rPr>
              <w:t xml:space="preserve"> </w:t>
            </w:r>
            <w:r w:rsidRPr="007B5BEF">
              <w:rPr>
                <w:i/>
                <w:iCs/>
                <w:szCs w:val="20"/>
              </w:rPr>
              <w:t>obowiązku</w:t>
            </w:r>
            <w:r w:rsidR="00C56875" w:rsidRPr="007B5BEF">
              <w:rPr>
                <w:i/>
                <w:iCs/>
                <w:szCs w:val="20"/>
              </w:rPr>
              <w:t xml:space="preserve"> </w:t>
            </w:r>
            <w:r w:rsidRPr="007B5BEF">
              <w:rPr>
                <w:i/>
                <w:iCs/>
                <w:szCs w:val="20"/>
              </w:rPr>
              <w:t>obrony.</w:t>
            </w:r>
            <w:r w:rsidR="00C56875" w:rsidRPr="007B5BEF">
              <w:rPr>
                <w:i/>
                <w:iCs/>
                <w:szCs w:val="20"/>
              </w:rPr>
              <w:t xml:space="preserve"> </w:t>
            </w:r>
            <w:r w:rsidRPr="007B5BEF">
              <w:rPr>
                <w:i/>
                <w:iCs/>
                <w:szCs w:val="20"/>
              </w:rPr>
              <w:t>Z</w:t>
            </w:r>
            <w:r w:rsidR="00C56875" w:rsidRPr="007B5BEF">
              <w:rPr>
                <w:i/>
                <w:iCs/>
                <w:szCs w:val="20"/>
              </w:rPr>
              <w:t xml:space="preserve"> </w:t>
            </w:r>
            <w:r w:rsidRPr="007B5BEF">
              <w:rPr>
                <w:i/>
                <w:iCs/>
                <w:szCs w:val="20"/>
              </w:rPr>
              <w:t>treścią</w:t>
            </w:r>
            <w:r w:rsidR="00C56875" w:rsidRPr="007B5BEF">
              <w:rPr>
                <w:i/>
                <w:iCs/>
                <w:szCs w:val="20"/>
              </w:rPr>
              <w:t xml:space="preserve"> </w:t>
            </w:r>
            <w:r w:rsidRPr="007B5BEF">
              <w:rPr>
                <w:i/>
                <w:iCs/>
                <w:szCs w:val="20"/>
              </w:rPr>
              <w:t>tabeli</w:t>
            </w:r>
            <w:r w:rsidR="00C56875" w:rsidRPr="007B5BEF">
              <w:rPr>
                <w:i/>
                <w:iCs/>
                <w:szCs w:val="20"/>
              </w:rPr>
              <w:t xml:space="preserve"> </w:t>
            </w:r>
            <w:r w:rsidRPr="007B5BEF">
              <w:rPr>
                <w:i/>
                <w:iCs/>
                <w:szCs w:val="20"/>
              </w:rPr>
              <w:t>sygnałowej</w:t>
            </w:r>
            <w:r w:rsidR="00C56875" w:rsidRPr="007B5BEF">
              <w:rPr>
                <w:i/>
                <w:iCs/>
                <w:szCs w:val="20"/>
              </w:rPr>
              <w:t xml:space="preserve"> </w:t>
            </w:r>
            <w:r w:rsidRPr="007B5BEF">
              <w:rPr>
                <w:i/>
                <w:iCs/>
                <w:szCs w:val="20"/>
              </w:rPr>
              <w:t>zapoznaje</w:t>
            </w:r>
            <w:r w:rsidR="00C56875" w:rsidRPr="007B5BEF">
              <w:rPr>
                <w:i/>
                <w:iCs/>
                <w:szCs w:val="20"/>
              </w:rPr>
              <w:t xml:space="preserve"> </w:t>
            </w:r>
            <w:r w:rsidRPr="007B5BEF">
              <w:rPr>
                <w:i/>
                <w:iCs/>
                <w:szCs w:val="20"/>
              </w:rPr>
              <w:t>się</w:t>
            </w:r>
            <w:r w:rsidR="00C56875" w:rsidRPr="007B5BEF">
              <w:rPr>
                <w:i/>
                <w:iCs/>
                <w:szCs w:val="20"/>
              </w:rPr>
              <w:t xml:space="preserve"> </w:t>
            </w:r>
            <w:r w:rsidRPr="007B5BEF">
              <w:rPr>
                <w:i/>
                <w:iCs/>
                <w:szCs w:val="20"/>
              </w:rPr>
              <w:t>tylko</w:t>
            </w:r>
            <w:r w:rsidR="00C56875" w:rsidRPr="007B5BEF">
              <w:rPr>
                <w:i/>
                <w:iCs/>
                <w:szCs w:val="20"/>
              </w:rPr>
              <w:t xml:space="preserve"> </w:t>
            </w:r>
            <w:r w:rsidRPr="007B5BEF">
              <w:rPr>
                <w:i/>
                <w:iCs/>
                <w:szCs w:val="20"/>
              </w:rPr>
              <w:t>pracowników</w:t>
            </w:r>
            <w:r w:rsidR="00C56875" w:rsidRPr="007B5BEF">
              <w:rPr>
                <w:i/>
                <w:iCs/>
                <w:szCs w:val="20"/>
              </w:rPr>
              <w:t xml:space="preserve"> </w:t>
            </w:r>
            <w:r w:rsidRPr="007B5BEF">
              <w:rPr>
                <w:i/>
                <w:iCs/>
                <w:szCs w:val="20"/>
              </w:rPr>
              <w:t>starostwa</w:t>
            </w:r>
            <w:r w:rsidR="00C56875" w:rsidRPr="007B5BEF">
              <w:rPr>
                <w:i/>
                <w:iCs/>
                <w:szCs w:val="20"/>
              </w:rPr>
              <w:t xml:space="preserve"> </w:t>
            </w:r>
            <w:r w:rsidRPr="007B5BEF">
              <w:rPr>
                <w:i/>
                <w:iCs/>
                <w:szCs w:val="20"/>
              </w:rPr>
              <w:t>powiatowego</w:t>
            </w:r>
            <w:r w:rsidR="00C56875" w:rsidRPr="007B5BEF">
              <w:rPr>
                <w:i/>
                <w:iCs/>
                <w:szCs w:val="20"/>
              </w:rPr>
              <w:t xml:space="preserve"> </w:t>
            </w:r>
            <w:r w:rsidRPr="007B5BEF">
              <w:rPr>
                <w:i/>
                <w:iCs/>
                <w:szCs w:val="20"/>
              </w:rPr>
              <w:t>lub</w:t>
            </w:r>
            <w:r w:rsidR="00C56875" w:rsidRPr="007B5BEF">
              <w:rPr>
                <w:i/>
                <w:iCs/>
                <w:szCs w:val="20"/>
              </w:rPr>
              <w:t xml:space="preserve"> </w:t>
            </w:r>
            <w:r w:rsidRPr="007B5BEF">
              <w:rPr>
                <w:i/>
                <w:iCs/>
                <w:szCs w:val="20"/>
              </w:rPr>
              <w:t>urzędu</w:t>
            </w:r>
            <w:r w:rsidR="00C56875" w:rsidRPr="007B5BEF">
              <w:rPr>
                <w:i/>
                <w:iCs/>
                <w:szCs w:val="20"/>
              </w:rPr>
              <w:t xml:space="preserve"> </w:t>
            </w:r>
            <w:r w:rsidRPr="007B5BEF">
              <w:rPr>
                <w:i/>
                <w:iCs/>
                <w:szCs w:val="20"/>
              </w:rPr>
              <w:t>gminy</w:t>
            </w:r>
            <w:r w:rsidR="00C56875" w:rsidRPr="007B5BEF">
              <w:rPr>
                <w:i/>
                <w:iCs/>
                <w:szCs w:val="20"/>
              </w:rPr>
              <w:t xml:space="preserve"> </w:t>
            </w:r>
            <w:r w:rsidRPr="007B5BEF">
              <w:rPr>
                <w:i/>
                <w:iCs/>
                <w:szCs w:val="20"/>
              </w:rPr>
              <w:t>(miasta)</w:t>
            </w:r>
            <w:r w:rsidR="00C56875" w:rsidRPr="007B5BEF">
              <w:rPr>
                <w:i/>
                <w:iCs/>
                <w:szCs w:val="20"/>
              </w:rPr>
              <w:t xml:space="preserve"> </w:t>
            </w:r>
            <w:r w:rsidRPr="007B5BEF">
              <w:rPr>
                <w:i/>
                <w:iCs/>
                <w:szCs w:val="20"/>
              </w:rPr>
              <w:t>wyznaczonych</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uruchomienia</w:t>
            </w:r>
            <w:r w:rsidR="00C56875" w:rsidRPr="007B5BEF">
              <w:rPr>
                <w:i/>
                <w:iCs/>
                <w:szCs w:val="20"/>
              </w:rPr>
              <w:t xml:space="preserve"> </w:t>
            </w:r>
            <w:r w:rsidRPr="007B5BEF">
              <w:rPr>
                <w:i/>
                <w:iCs/>
                <w:szCs w:val="20"/>
              </w:rPr>
              <w:t>akcji</w:t>
            </w:r>
            <w:r w:rsidR="00C56875" w:rsidRPr="007B5BEF">
              <w:rPr>
                <w:i/>
                <w:iCs/>
                <w:szCs w:val="20"/>
              </w:rPr>
              <w:t xml:space="preserve"> </w:t>
            </w:r>
            <w:r w:rsidRPr="007B5BEF">
              <w:rPr>
                <w:i/>
                <w:iCs/>
                <w:szCs w:val="20"/>
              </w:rPr>
              <w:t>kurierskiej.</w:t>
            </w:r>
            <w:r w:rsidR="00C56875" w:rsidRPr="007B5BEF">
              <w:rPr>
                <w:i/>
                <w:iCs/>
                <w:szCs w:val="20"/>
              </w:rPr>
              <w:t xml:space="preserve"> </w:t>
            </w:r>
            <w:r w:rsidRPr="007B5BEF">
              <w:rPr>
                <w:i/>
                <w:iCs/>
                <w:szCs w:val="20"/>
              </w:rPr>
              <w:t>Fakt</w:t>
            </w:r>
            <w:r w:rsidR="00C56875" w:rsidRPr="007B5BEF">
              <w:rPr>
                <w:i/>
                <w:iCs/>
                <w:szCs w:val="20"/>
              </w:rPr>
              <w:t xml:space="preserve"> </w:t>
            </w:r>
            <w:r w:rsidRPr="007B5BEF">
              <w:rPr>
                <w:i/>
                <w:iCs/>
                <w:szCs w:val="20"/>
              </w:rPr>
              <w:t>zapoznania</w:t>
            </w:r>
            <w:r w:rsidR="00C56875" w:rsidRPr="007B5BEF">
              <w:rPr>
                <w:i/>
                <w:iCs/>
                <w:szCs w:val="20"/>
              </w:rPr>
              <w:t xml:space="preserve"> </w:t>
            </w:r>
            <w:r w:rsidRPr="007B5BEF">
              <w:rPr>
                <w:i/>
                <w:iCs/>
                <w:szCs w:val="20"/>
              </w:rPr>
              <w:t>się</w:t>
            </w:r>
            <w:r w:rsidR="00C56875" w:rsidRPr="007B5BEF">
              <w:rPr>
                <w:i/>
                <w:iCs/>
                <w:szCs w:val="20"/>
              </w:rPr>
              <w:t xml:space="preserve"> </w:t>
            </w:r>
            <w:r w:rsidRPr="007B5BEF">
              <w:rPr>
                <w:i/>
                <w:iCs/>
                <w:szCs w:val="20"/>
              </w:rPr>
              <w:t>z</w:t>
            </w:r>
            <w:r w:rsidR="00C56875" w:rsidRPr="007B5BEF">
              <w:rPr>
                <w:i/>
                <w:iCs/>
                <w:szCs w:val="20"/>
              </w:rPr>
              <w:t xml:space="preserve"> </w:t>
            </w:r>
            <w:r w:rsidRPr="007B5BEF">
              <w:rPr>
                <w:i/>
                <w:iCs/>
                <w:szCs w:val="20"/>
              </w:rPr>
              <w:t>treścią</w:t>
            </w:r>
            <w:r w:rsidR="00C56875" w:rsidRPr="007B5BEF">
              <w:rPr>
                <w:i/>
                <w:iCs/>
                <w:szCs w:val="20"/>
              </w:rPr>
              <w:t xml:space="preserve"> </w:t>
            </w:r>
            <w:r w:rsidRPr="007B5BEF">
              <w:rPr>
                <w:i/>
                <w:iCs/>
                <w:szCs w:val="20"/>
              </w:rPr>
              <w:t>tabeli</w:t>
            </w:r>
            <w:r w:rsidR="00C56875" w:rsidRPr="007B5BEF">
              <w:rPr>
                <w:i/>
                <w:iCs/>
                <w:szCs w:val="20"/>
              </w:rPr>
              <w:t xml:space="preserve"> </w:t>
            </w:r>
            <w:r w:rsidRPr="007B5BEF">
              <w:rPr>
                <w:i/>
                <w:iCs/>
                <w:szCs w:val="20"/>
              </w:rPr>
              <w:t>sygnałowej</w:t>
            </w:r>
            <w:r w:rsidR="00C56875" w:rsidRPr="007B5BEF">
              <w:rPr>
                <w:i/>
                <w:iCs/>
                <w:szCs w:val="20"/>
              </w:rPr>
              <w:t xml:space="preserve"> </w:t>
            </w:r>
            <w:r w:rsidRPr="007B5BEF">
              <w:rPr>
                <w:i/>
                <w:iCs/>
                <w:szCs w:val="20"/>
              </w:rPr>
              <w:t>pracownik</w:t>
            </w:r>
            <w:r w:rsidR="00C56875" w:rsidRPr="007B5BEF">
              <w:rPr>
                <w:i/>
                <w:iCs/>
                <w:szCs w:val="20"/>
              </w:rPr>
              <w:t xml:space="preserve"> </w:t>
            </w:r>
            <w:r w:rsidRPr="007B5BEF">
              <w:rPr>
                <w:i/>
                <w:iCs/>
                <w:szCs w:val="20"/>
              </w:rPr>
              <w:t>potwierdza</w:t>
            </w:r>
            <w:r w:rsidR="00C56875" w:rsidRPr="007B5BEF">
              <w:rPr>
                <w:i/>
                <w:iCs/>
                <w:szCs w:val="20"/>
              </w:rPr>
              <w:t xml:space="preserve"> </w:t>
            </w:r>
            <w:r w:rsidRPr="007B5BEF">
              <w:rPr>
                <w:i/>
                <w:iCs/>
                <w:szCs w:val="20"/>
              </w:rPr>
              <w:t>własnoręcznym</w:t>
            </w:r>
            <w:r w:rsidR="00C56875" w:rsidRPr="007B5BEF">
              <w:rPr>
                <w:i/>
                <w:iCs/>
                <w:szCs w:val="20"/>
              </w:rPr>
              <w:t xml:space="preserve"> </w:t>
            </w:r>
            <w:r w:rsidRPr="007B5BEF">
              <w:rPr>
                <w:i/>
                <w:iCs/>
                <w:szCs w:val="20"/>
              </w:rPr>
              <w:t>podpisem.</w:t>
            </w:r>
            <w:r w:rsidR="00C56875" w:rsidRPr="007B5BEF">
              <w:rPr>
                <w:i/>
                <w:iCs/>
                <w:szCs w:val="20"/>
              </w:rPr>
              <w:t xml:space="preserve"> </w:t>
            </w:r>
          </w:p>
          <w:p w14:paraId="40F53CB8" w14:textId="77777777" w:rsidR="00606DFF" w:rsidRDefault="00606DFF" w:rsidP="00DA22AC">
            <w:pPr>
              <w:rPr>
                <w:i/>
                <w:iCs/>
                <w:szCs w:val="20"/>
              </w:rPr>
            </w:pPr>
          </w:p>
          <w:p w14:paraId="2A6BD9F0" w14:textId="5B15D2C5" w:rsidR="00606DFF" w:rsidRPr="007B5BEF" w:rsidRDefault="00606DFF" w:rsidP="00DA22AC">
            <w:pPr>
              <w:rPr>
                <w:szCs w:val="20"/>
              </w:rPr>
            </w:pPr>
            <w:r w:rsidRPr="00606DFF">
              <w:rPr>
                <w:b/>
                <w:bCs/>
                <w:i/>
                <w:iCs/>
                <w:szCs w:val="20"/>
                <w:u w:val="single"/>
              </w:rPr>
              <w:t>Wyznacznik:</w:t>
            </w:r>
            <w:r w:rsidRPr="00606DFF">
              <w:rPr>
                <w:szCs w:val="20"/>
              </w:rPr>
              <w:t xml:space="preserve"> </w:t>
            </w:r>
            <w:r w:rsidR="00A221C2">
              <w:rPr>
                <w:szCs w:val="20"/>
              </w:rPr>
              <w:t xml:space="preserve">art. 533 ust. 1-4 </w:t>
            </w:r>
            <w:proofErr w:type="spellStart"/>
            <w:r w:rsidR="00A221C2">
              <w:rPr>
                <w:szCs w:val="20"/>
              </w:rPr>
              <w:t>uooO</w:t>
            </w:r>
            <w:proofErr w:type="spellEnd"/>
            <w:r w:rsidR="003A20D7" w:rsidRPr="00591A7B">
              <w:rPr>
                <w:i/>
                <w:iCs/>
                <w:szCs w:val="20"/>
              </w:rPr>
              <w:t xml:space="preserve">, </w:t>
            </w:r>
            <w:proofErr w:type="spellStart"/>
            <w:r w:rsidR="003A20D7" w:rsidRPr="00591A7B">
              <w:rPr>
                <w:i/>
                <w:iCs/>
                <w:szCs w:val="20"/>
              </w:rPr>
              <w:t>rozp</w:t>
            </w:r>
            <w:proofErr w:type="spellEnd"/>
            <w:r w:rsidR="003A20D7" w:rsidRPr="00591A7B">
              <w:rPr>
                <w:i/>
                <w:iCs/>
                <w:szCs w:val="20"/>
              </w:rPr>
              <w:t xml:space="preserve">. </w:t>
            </w:r>
            <w:proofErr w:type="spellStart"/>
            <w:r w:rsidR="003A20D7" w:rsidRPr="00591A7B">
              <w:rPr>
                <w:i/>
                <w:iCs/>
                <w:szCs w:val="20"/>
              </w:rPr>
              <w:t>ws</w:t>
            </w:r>
            <w:proofErr w:type="spellEnd"/>
            <w:r w:rsidR="003A20D7" w:rsidRPr="00591A7B">
              <w:rPr>
                <w:i/>
                <w:iCs/>
                <w:szCs w:val="20"/>
              </w:rPr>
              <w:t>. akcji kurierskiej</w:t>
            </w:r>
            <w:r w:rsidR="00A221C2">
              <w:rPr>
                <w:szCs w:val="20"/>
              </w:rPr>
              <w:t>.</w:t>
            </w:r>
          </w:p>
        </w:tc>
      </w:tr>
      <w:tr w:rsidR="00DC3846" w:rsidRPr="007B5BEF" w14:paraId="5F50FC8D" w14:textId="77777777" w:rsidTr="00DC3846">
        <w:trPr>
          <w:trHeight w:val="2078"/>
        </w:trPr>
        <w:tc>
          <w:tcPr>
            <w:tcW w:w="1843" w:type="dxa"/>
            <w:vMerge w:val="restart"/>
          </w:tcPr>
          <w:p w14:paraId="0DA423E3" w14:textId="0BB9489D" w:rsidR="00DC3846" w:rsidRPr="007B5BEF" w:rsidRDefault="00DC3846" w:rsidP="00DA22AC">
            <w:pPr>
              <w:rPr>
                <w:szCs w:val="20"/>
              </w:rPr>
            </w:pPr>
            <w:r w:rsidRPr="007B5BEF">
              <w:rPr>
                <w:szCs w:val="20"/>
              </w:rPr>
              <w:t>14. Czy przygotowano się do realizacji zadań wynikających ze współpracy cywilno-wojskowe</w:t>
            </w:r>
            <w:r w:rsidR="00622643">
              <w:rPr>
                <w:szCs w:val="20"/>
              </w:rPr>
              <w:t>j</w:t>
            </w:r>
            <w:r w:rsidR="00622643" w:rsidRPr="007B5BEF">
              <w:rPr>
                <w:szCs w:val="20"/>
              </w:rPr>
              <w:t>?</w:t>
            </w:r>
            <w:r w:rsidRPr="007B5BEF">
              <w:rPr>
                <w:szCs w:val="20"/>
              </w:rPr>
              <w:t xml:space="preserve"> </w:t>
            </w:r>
            <w:r w:rsidRPr="007B5BEF">
              <w:rPr>
                <w:i/>
                <w:iCs/>
                <w:szCs w:val="20"/>
              </w:rPr>
              <w:t xml:space="preserve">(§3 </w:t>
            </w:r>
            <w:r w:rsidRPr="007B5BEF">
              <w:rPr>
                <w:i/>
                <w:iCs/>
                <w:szCs w:val="20"/>
              </w:rPr>
              <w:lastRenderedPageBreak/>
              <w:t>ust. 1 pkt 4</w:t>
            </w:r>
            <w:r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 kontroli</w:t>
            </w:r>
            <w:r w:rsidRPr="007B5BEF">
              <w:rPr>
                <w:i/>
                <w:iCs/>
                <w:szCs w:val="20"/>
              </w:rPr>
              <w:t>)</w:t>
            </w:r>
            <w:r w:rsidR="007E22A6">
              <w:rPr>
                <w:szCs w:val="20"/>
              </w:rPr>
              <w:t>.</w:t>
            </w:r>
          </w:p>
        </w:tc>
        <w:tc>
          <w:tcPr>
            <w:tcW w:w="2268" w:type="dxa"/>
            <w:vMerge w:val="restart"/>
          </w:tcPr>
          <w:p w14:paraId="6D016160" w14:textId="1685631C" w:rsidR="00DC3846" w:rsidRPr="007B5BEF" w:rsidRDefault="00DC3846" w:rsidP="00DA22AC">
            <w:pPr>
              <w:rPr>
                <w:szCs w:val="20"/>
              </w:rPr>
            </w:pPr>
            <w:r w:rsidRPr="007B5BEF">
              <w:rPr>
                <w:szCs w:val="20"/>
              </w:rPr>
              <w:lastRenderedPageBreak/>
              <w:t>Zakres i formy realizacji współpracy z Siłami Zbrojnymi RP i wojskami sojuszniczymi.</w:t>
            </w:r>
          </w:p>
        </w:tc>
        <w:tc>
          <w:tcPr>
            <w:tcW w:w="3402" w:type="dxa"/>
          </w:tcPr>
          <w:p w14:paraId="69019CA1" w14:textId="17199007" w:rsidR="00DC3846" w:rsidRPr="007B5BEF" w:rsidRDefault="00DC3846" w:rsidP="00DA22AC">
            <w:pPr>
              <w:rPr>
                <w:szCs w:val="20"/>
              </w:rPr>
            </w:pPr>
            <w:r w:rsidRPr="007B5BEF">
              <w:rPr>
                <w:szCs w:val="20"/>
              </w:rPr>
              <w:t>14.</w:t>
            </w:r>
            <w:r>
              <w:rPr>
                <w:szCs w:val="20"/>
              </w:rPr>
              <w:t>1</w:t>
            </w:r>
            <w:r w:rsidRPr="007B5BEF">
              <w:rPr>
                <w:szCs w:val="20"/>
              </w:rPr>
              <w:t xml:space="preserve"> Czy jednostka kontrolowana współpracuje z jednostkami wojskowymi oraz terenowymi organami wykonawczymi MON w sprawach rekrutacji, operacyjno-obronnych i administracji niezespolonej</w:t>
            </w:r>
            <w:r w:rsidR="007E22A6">
              <w:rPr>
                <w:szCs w:val="20"/>
              </w:rPr>
              <w:t>, jeżeli tak to w jakim zakresie</w:t>
            </w:r>
            <w:r w:rsidRPr="007B5BEF">
              <w:rPr>
                <w:szCs w:val="20"/>
              </w:rPr>
              <w:t>?</w:t>
            </w:r>
            <w:r w:rsidRPr="007B5BEF">
              <w:rPr>
                <w:rFonts w:cs="Segoe UI"/>
                <w:szCs w:val="20"/>
              </w:rPr>
              <w:t xml:space="preserve"> </w:t>
            </w:r>
          </w:p>
        </w:tc>
        <w:tc>
          <w:tcPr>
            <w:tcW w:w="8222" w:type="dxa"/>
          </w:tcPr>
          <w:p w14:paraId="74959584" w14:textId="77777777" w:rsidR="00DC3846" w:rsidRPr="007B5BEF" w:rsidRDefault="00DC3846" w:rsidP="00A9501F">
            <w:pPr>
              <w:spacing w:after="120"/>
              <w:rPr>
                <w:b/>
                <w:bCs/>
                <w:i/>
                <w:iCs/>
                <w:szCs w:val="20"/>
                <w:u w:val="single"/>
              </w:rPr>
            </w:pPr>
            <w:r w:rsidRPr="007B5BEF">
              <w:rPr>
                <w:i/>
                <w:iCs/>
                <w:szCs w:val="20"/>
              </w:rPr>
              <w:t>Celem współpracy cywilno-wojskowej jest wspieranie realizacji celów prowadzonych działań poprzez ustanowienie i utrzymanie współpracy z podmiotami pozawojskowymi obecnymi w obszarze operacji. Stanem najbardziej pożądanym jest uczestnictwo wszystkich podmiotów ukierunkowane na wspólny cel (</w:t>
            </w:r>
            <w:r w:rsidRPr="007B5BEF">
              <w:rPr>
                <w:szCs w:val="20"/>
              </w:rPr>
              <w:t>0301 DD-3.19(A)).</w:t>
            </w:r>
          </w:p>
          <w:p w14:paraId="2995DD2B" w14:textId="77777777" w:rsidR="00DC3846" w:rsidRPr="007B5BEF" w:rsidRDefault="00DC3846" w:rsidP="00DA22AC">
            <w:pPr>
              <w:rPr>
                <w:i/>
                <w:iCs/>
                <w:szCs w:val="20"/>
              </w:rPr>
            </w:pPr>
            <w:r w:rsidRPr="007B5BEF">
              <w:rPr>
                <w:b/>
                <w:bCs/>
                <w:i/>
                <w:iCs/>
                <w:szCs w:val="20"/>
                <w:u w:val="single"/>
              </w:rPr>
              <w:t>Wyznacznik:</w:t>
            </w:r>
            <w:r w:rsidRPr="007B5BEF">
              <w:rPr>
                <w:b/>
                <w:bCs/>
                <w:i/>
                <w:iCs/>
                <w:szCs w:val="20"/>
              </w:rPr>
              <w:t xml:space="preserve"> </w:t>
            </w:r>
            <w:r w:rsidRPr="007B5BEF">
              <w:rPr>
                <w:i/>
                <w:iCs/>
                <w:szCs w:val="20"/>
              </w:rPr>
              <w:t xml:space="preserve">Współpraca cywilno-wojskowa DD-3.19(A) opracowana i wydana w 2020 r. jako odpowiednik publikacji NATO AJP-3.19(A). Dokument został wprowadzony i wydany do użytku decyzją Szefa SG WP Nr 35/Szkol./SG MON z dnia 29 maja 2020 r. </w:t>
            </w:r>
          </w:p>
          <w:p w14:paraId="7D91D979" w14:textId="755289F8" w:rsidR="00DC3846" w:rsidRPr="007B5BEF" w:rsidRDefault="00DC3846" w:rsidP="00DA22AC">
            <w:pPr>
              <w:rPr>
                <w:b/>
                <w:bCs/>
                <w:i/>
                <w:iCs/>
                <w:szCs w:val="20"/>
                <w:u w:val="single"/>
              </w:rPr>
            </w:pPr>
            <w:r w:rsidRPr="007B5BEF">
              <w:rPr>
                <w:i/>
                <w:iCs/>
                <w:szCs w:val="20"/>
              </w:rPr>
              <w:t>Doktryna DD-3.40 Wojska Obrony Terytorialnej w operacji, Warszawa 2018.</w:t>
            </w:r>
            <w:r w:rsidRPr="007B5BEF">
              <w:rPr>
                <w:szCs w:val="20"/>
              </w:rPr>
              <w:t xml:space="preserve"> </w:t>
            </w:r>
          </w:p>
        </w:tc>
      </w:tr>
      <w:tr w:rsidR="009519E8" w:rsidRPr="007B5BEF" w14:paraId="0F84BB3E" w14:textId="77777777" w:rsidTr="006D7529">
        <w:tc>
          <w:tcPr>
            <w:tcW w:w="1843" w:type="dxa"/>
            <w:vMerge/>
          </w:tcPr>
          <w:p w14:paraId="09196A93" w14:textId="77777777" w:rsidR="00CF0E09" w:rsidRPr="007B5BEF" w:rsidRDefault="00CF0E09" w:rsidP="00DA22AC">
            <w:pPr>
              <w:rPr>
                <w:szCs w:val="20"/>
              </w:rPr>
            </w:pPr>
          </w:p>
        </w:tc>
        <w:tc>
          <w:tcPr>
            <w:tcW w:w="2268" w:type="dxa"/>
            <w:vMerge/>
          </w:tcPr>
          <w:p w14:paraId="2F1A3F21" w14:textId="77777777" w:rsidR="00CF0E09" w:rsidRPr="007B5BEF" w:rsidRDefault="00CF0E09" w:rsidP="00DA22AC">
            <w:pPr>
              <w:rPr>
                <w:szCs w:val="20"/>
              </w:rPr>
            </w:pPr>
          </w:p>
        </w:tc>
        <w:tc>
          <w:tcPr>
            <w:tcW w:w="3402" w:type="dxa"/>
          </w:tcPr>
          <w:p w14:paraId="1CF49188" w14:textId="5AFC81A4" w:rsidR="00CF0E09" w:rsidRPr="007B5BEF" w:rsidRDefault="00CF0E09" w:rsidP="00DA22AC">
            <w:pPr>
              <w:rPr>
                <w:szCs w:val="20"/>
              </w:rPr>
            </w:pPr>
            <w:r w:rsidRPr="007B5BEF">
              <w:rPr>
                <w:szCs w:val="20"/>
              </w:rPr>
              <w:t>14.</w:t>
            </w:r>
            <w:r w:rsidR="00DC3846">
              <w:rPr>
                <w:szCs w:val="20"/>
              </w:rPr>
              <w:t>2</w:t>
            </w:r>
            <w:r w:rsidR="00C56875" w:rsidRPr="007B5BEF">
              <w:rPr>
                <w:szCs w:val="20"/>
              </w:rPr>
              <w:t xml:space="preserve"> </w:t>
            </w:r>
            <w:r w:rsidRPr="007B5BEF">
              <w:rPr>
                <w:szCs w:val="20"/>
              </w:rPr>
              <w:t>Czy</w:t>
            </w:r>
            <w:r w:rsidR="00C56875" w:rsidRPr="007B5BEF">
              <w:rPr>
                <w:szCs w:val="20"/>
              </w:rPr>
              <w:t xml:space="preserve"> </w:t>
            </w:r>
            <w:r w:rsidRPr="007B5BEF">
              <w:rPr>
                <w:szCs w:val="20"/>
              </w:rPr>
              <w:t>powołany</w:t>
            </w:r>
            <w:r w:rsidR="00C56875" w:rsidRPr="007B5BEF">
              <w:rPr>
                <w:szCs w:val="20"/>
              </w:rPr>
              <w:t xml:space="preserve"> </w:t>
            </w:r>
            <w:r w:rsidRPr="007B5BEF">
              <w:rPr>
                <w:szCs w:val="20"/>
              </w:rPr>
              <w:t>jest</w:t>
            </w:r>
            <w:r w:rsidR="00C56875" w:rsidRPr="007B5BEF">
              <w:rPr>
                <w:szCs w:val="20"/>
              </w:rPr>
              <w:t xml:space="preserve"> </w:t>
            </w:r>
            <w:r w:rsidRPr="007B5BEF">
              <w:rPr>
                <w:szCs w:val="20"/>
              </w:rPr>
              <w:t>Zespół</w:t>
            </w:r>
            <w:r w:rsidR="00C56875" w:rsidRPr="007B5BEF">
              <w:rPr>
                <w:szCs w:val="20"/>
              </w:rPr>
              <w:t xml:space="preserve"> </w:t>
            </w:r>
            <w:r w:rsidRPr="007B5BEF">
              <w:rPr>
                <w:szCs w:val="20"/>
              </w:rPr>
              <w:t>Doradczy</w:t>
            </w:r>
            <w:r w:rsidR="00C56875" w:rsidRPr="007B5BEF">
              <w:rPr>
                <w:szCs w:val="20"/>
              </w:rPr>
              <w:t xml:space="preserve"> </w:t>
            </w:r>
            <w:r w:rsidRPr="007B5BEF">
              <w:rPr>
                <w:szCs w:val="20"/>
              </w:rPr>
              <w:t>w</w:t>
            </w:r>
            <w:r w:rsidR="00C56875" w:rsidRPr="007B5BEF">
              <w:rPr>
                <w:szCs w:val="20"/>
              </w:rPr>
              <w:t xml:space="preserve"> </w:t>
            </w:r>
            <w:r w:rsidRPr="007B5BEF">
              <w:rPr>
                <w:szCs w:val="20"/>
              </w:rPr>
              <w:t>zakresie</w:t>
            </w:r>
            <w:r w:rsidR="00C56875" w:rsidRPr="007B5BEF">
              <w:rPr>
                <w:szCs w:val="20"/>
              </w:rPr>
              <w:t xml:space="preserve"> </w:t>
            </w:r>
            <w:r w:rsidRPr="007B5BEF">
              <w:rPr>
                <w:szCs w:val="20"/>
              </w:rPr>
              <w:t>współpracy</w:t>
            </w:r>
            <w:r w:rsidR="00C56875" w:rsidRPr="007B5BEF">
              <w:rPr>
                <w:szCs w:val="20"/>
              </w:rPr>
              <w:t xml:space="preserve"> </w:t>
            </w:r>
            <w:r w:rsidRPr="007B5BEF">
              <w:rPr>
                <w:szCs w:val="20"/>
              </w:rPr>
              <w:t>militarnej</w:t>
            </w:r>
            <w:r w:rsidR="00C56875" w:rsidRPr="007B5BEF">
              <w:rPr>
                <w:szCs w:val="20"/>
              </w:rPr>
              <w:t xml:space="preserve"> </w:t>
            </w:r>
            <w:r w:rsidRPr="007B5BEF">
              <w:rPr>
                <w:szCs w:val="20"/>
              </w:rPr>
              <w:t>w</w:t>
            </w:r>
            <w:r w:rsidR="00C56875" w:rsidRPr="007B5BEF">
              <w:rPr>
                <w:szCs w:val="20"/>
              </w:rPr>
              <w:t xml:space="preserve"> </w:t>
            </w:r>
            <w:r w:rsidRPr="007B5BEF">
              <w:rPr>
                <w:szCs w:val="20"/>
              </w:rPr>
              <w:t>czasie</w:t>
            </w:r>
            <w:r w:rsidR="00C56875" w:rsidRPr="007B5BEF">
              <w:rPr>
                <w:szCs w:val="20"/>
              </w:rPr>
              <w:t xml:space="preserve"> </w:t>
            </w:r>
            <w:r w:rsidRPr="007B5BEF">
              <w:rPr>
                <w:szCs w:val="20"/>
              </w:rPr>
              <w:t>pokoju,</w:t>
            </w:r>
            <w:r w:rsidR="00C56875" w:rsidRPr="007B5BEF">
              <w:rPr>
                <w:szCs w:val="20"/>
              </w:rPr>
              <w:t xml:space="preserve"> </w:t>
            </w:r>
            <w:r w:rsidRPr="007B5BEF">
              <w:rPr>
                <w:szCs w:val="20"/>
              </w:rPr>
              <w:t>zagrożenia</w:t>
            </w:r>
            <w:r w:rsidR="00C56875" w:rsidRPr="007B5BEF">
              <w:rPr>
                <w:szCs w:val="20"/>
              </w:rPr>
              <w:t xml:space="preserve"> </w:t>
            </w:r>
            <w:r w:rsidRPr="007B5BEF">
              <w:rPr>
                <w:szCs w:val="20"/>
              </w:rPr>
              <w:t>i</w:t>
            </w:r>
            <w:r w:rsidR="00C56875" w:rsidRPr="007B5BEF">
              <w:rPr>
                <w:szCs w:val="20"/>
              </w:rPr>
              <w:t xml:space="preserve"> </w:t>
            </w:r>
            <w:r w:rsidRPr="007B5BEF">
              <w:rPr>
                <w:szCs w:val="20"/>
              </w:rPr>
              <w:t>wojny</w:t>
            </w:r>
            <w:r w:rsidR="00C56875" w:rsidRPr="007B5BEF">
              <w:rPr>
                <w:szCs w:val="20"/>
              </w:rPr>
              <w:t xml:space="preserve"> </w:t>
            </w:r>
            <w:r w:rsidRPr="007B5BEF">
              <w:rPr>
                <w:szCs w:val="20"/>
              </w:rPr>
              <w:t>na</w:t>
            </w:r>
            <w:r w:rsidR="00C56875" w:rsidRPr="007B5BEF">
              <w:rPr>
                <w:szCs w:val="20"/>
              </w:rPr>
              <w:t xml:space="preserve"> </w:t>
            </w:r>
            <w:r w:rsidRPr="007B5BEF">
              <w:rPr>
                <w:szCs w:val="20"/>
              </w:rPr>
              <w:t>obszarze</w:t>
            </w:r>
            <w:r w:rsidR="00C56875" w:rsidRPr="007B5BEF">
              <w:rPr>
                <w:szCs w:val="20"/>
              </w:rPr>
              <w:t xml:space="preserve"> </w:t>
            </w:r>
            <w:r w:rsidRPr="007B5BEF">
              <w:rPr>
                <w:szCs w:val="20"/>
              </w:rPr>
              <w:t>województwa?</w:t>
            </w:r>
          </w:p>
          <w:p w14:paraId="6D7FDF40" w14:textId="77777777" w:rsidR="00CF0E09" w:rsidRPr="007B5BEF" w:rsidRDefault="00CF0E09" w:rsidP="00DA22AC">
            <w:pPr>
              <w:rPr>
                <w:szCs w:val="20"/>
              </w:rPr>
            </w:pPr>
          </w:p>
          <w:p w14:paraId="0EB7C69D" w14:textId="4F39806D" w:rsidR="00CF0E09" w:rsidRPr="007B5BEF" w:rsidRDefault="00CF0E09" w:rsidP="00DA22AC">
            <w:pPr>
              <w:rPr>
                <w:szCs w:val="20"/>
              </w:rPr>
            </w:pPr>
            <w:r w:rsidRPr="007B5BEF">
              <w:rPr>
                <w:szCs w:val="20"/>
              </w:rPr>
              <w:t>Czy</w:t>
            </w:r>
            <w:r w:rsidR="00C56875" w:rsidRPr="007B5BEF">
              <w:rPr>
                <w:szCs w:val="20"/>
              </w:rPr>
              <w:t xml:space="preserve"> </w:t>
            </w:r>
            <w:r w:rsidRPr="007B5BEF">
              <w:rPr>
                <w:szCs w:val="20"/>
              </w:rPr>
              <w:t>kontrolowany</w:t>
            </w:r>
            <w:r w:rsidR="00C56875" w:rsidRPr="007B5BEF">
              <w:rPr>
                <w:szCs w:val="20"/>
              </w:rPr>
              <w:t xml:space="preserve"> </w:t>
            </w:r>
            <w:r w:rsidRPr="007B5BEF">
              <w:rPr>
                <w:szCs w:val="20"/>
              </w:rPr>
              <w:t>uczestniczył</w:t>
            </w:r>
            <w:r w:rsidR="00C56875" w:rsidRPr="007B5BEF">
              <w:rPr>
                <w:szCs w:val="20"/>
              </w:rPr>
              <w:t xml:space="preserve"> </w:t>
            </w:r>
            <w:r w:rsidRPr="007B5BEF">
              <w:rPr>
                <w:szCs w:val="20"/>
              </w:rPr>
              <w:t>w</w:t>
            </w:r>
            <w:r w:rsidR="00D0411C" w:rsidRPr="007B5BEF">
              <w:rPr>
                <w:szCs w:val="20"/>
              </w:rPr>
              <w:t> </w:t>
            </w:r>
            <w:r w:rsidRPr="007B5BEF">
              <w:rPr>
                <w:szCs w:val="20"/>
              </w:rPr>
              <w:t>pracach</w:t>
            </w:r>
            <w:r w:rsidR="00C56875" w:rsidRPr="007B5BEF">
              <w:rPr>
                <w:szCs w:val="20"/>
              </w:rPr>
              <w:t xml:space="preserve"> </w:t>
            </w:r>
            <w:r w:rsidRPr="007B5BEF">
              <w:rPr>
                <w:szCs w:val="20"/>
              </w:rPr>
              <w:t>tego</w:t>
            </w:r>
            <w:r w:rsidR="00C56875" w:rsidRPr="007B5BEF">
              <w:rPr>
                <w:szCs w:val="20"/>
              </w:rPr>
              <w:t xml:space="preserve"> </w:t>
            </w:r>
            <w:r w:rsidRPr="007B5BEF">
              <w:rPr>
                <w:szCs w:val="20"/>
              </w:rPr>
              <w:t>zespołu</w:t>
            </w:r>
            <w:r w:rsidR="00C56875" w:rsidRPr="007B5BEF">
              <w:rPr>
                <w:szCs w:val="20"/>
              </w:rPr>
              <w:t xml:space="preserve"> </w:t>
            </w:r>
            <w:r w:rsidRPr="007B5BEF">
              <w:rPr>
                <w:szCs w:val="20"/>
              </w:rPr>
              <w:t>lub</w:t>
            </w:r>
            <w:r w:rsidR="00C56875" w:rsidRPr="007B5BEF">
              <w:rPr>
                <w:szCs w:val="20"/>
              </w:rPr>
              <w:t xml:space="preserve"> </w:t>
            </w:r>
            <w:r w:rsidRPr="007B5BEF">
              <w:rPr>
                <w:szCs w:val="20"/>
              </w:rPr>
              <w:t>monitorował</w:t>
            </w:r>
            <w:r w:rsidR="00C56875" w:rsidRPr="007B5BEF">
              <w:rPr>
                <w:szCs w:val="20"/>
              </w:rPr>
              <w:t xml:space="preserve"> </w:t>
            </w:r>
            <w:r w:rsidRPr="007B5BEF">
              <w:rPr>
                <w:szCs w:val="20"/>
              </w:rPr>
              <w:t>wyniki</w:t>
            </w:r>
            <w:r w:rsidR="00C56875" w:rsidRPr="007B5BEF">
              <w:rPr>
                <w:szCs w:val="20"/>
              </w:rPr>
              <w:t xml:space="preserve"> </w:t>
            </w:r>
            <w:r w:rsidRPr="007B5BEF">
              <w:rPr>
                <w:szCs w:val="20"/>
              </w:rPr>
              <w:t>jego</w:t>
            </w:r>
            <w:r w:rsidR="00C56875" w:rsidRPr="007B5BEF">
              <w:rPr>
                <w:szCs w:val="20"/>
              </w:rPr>
              <w:t xml:space="preserve"> </w:t>
            </w:r>
            <w:r w:rsidRPr="007B5BEF">
              <w:rPr>
                <w:szCs w:val="20"/>
              </w:rPr>
              <w:t>pracy?</w:t>
            </w:r>
          </w:p>
        </w:tc>
        <w:tc>
          <w:tcPr>
            <w:tcW w:w="8222" w:type="dxa"/>
          </w:tcPr>
          <w:p w14:paraId="3B4B243E" w14:textId="0DE0D7B4" w:rsidR="00CF0E09" w:rsidRPr="007B5BEF" w:rsidRDefault="00CF0E09" w:rsidP="00A9501F">
            <w:pPr>
              <w:spacing w:after="120"/>
              <w:rPr>
                <w:i/>
                <w:iCs/>
                <w:szCs w:val="20"/>
              </w:rPr>
            </w:pPr>
            <w:r w:rsidRPr="007B5BEF">
              <w:rPr>
                <w:i/>
                <w:iCs/>
                <w:szCs w:val="20"/>
              </w:rPr>
              <w:t>Realizacja</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z</w:t>
            </w:r>
            <w:r w:rsidR="00C56875" w:rsidRPr="007B5BEF">
              <w:rPr>
                <w:i/>
                <w:iCs/>
                <w:szCs w:val="20"/>
              </w:rPr>
              <w:t xml:space="preserve"> </w:t>
            </w:r>
            <w:r w:rsidRPr="007B5BEF">
              <w:rPr>
                <w:i/>
                <w:iCs/>
                <w:szCs w:val="20"/>
              </w:rPr>
              <w:t>zakresu</w:t>
            </w:r>
            <w:r w:rsidR="00C56875" w:rsidRPr="007B5BEF">
              <w:rPr>
                <w:i/>
                <w:iCs/>
                <w:szCs w:val="20"/>
              </w:rPr>
              <w:t xml:space="preserve"> </w:t>
            </w:r>
            <w:r w:rsidRPr="007B5BEF">
              <w:rPr>
                <w:i/>
                <w:iCs/>
                <w:szCs w:val="20"/>
              </w:rPr>
              <w:t>obronności</w:t>
            </w:r>
            <w:r w:rsidR="00C56875" w:rsidRPr="007B5BEF">
              <w:rPr>
                <w:i/>
                <w:iCs/>
                <w:szCs w:val="20"/>
              </w:rPr>
              <w:t xml:space="preserve"> </w:t>
            </w:r>
            <w:r w:rsidRPr="007B5BEF">
              <w:rPr>
                <w:i/>
                <w:iCs/>
                <w:szCs w:val="20"/>
              </w:rPr>
              <w:t>państwa</w:t>
            </w:r>
            <w:r w:rsidR="00C56875" w:rsidRPr="007B5BEF">
              <w:rPr>
                <w:i/>
                <w:iCs/>
                <w:szCs w:val="20"/>
              </w:rPr>
              <w:t xml:space="preserve"> </w:t>
            </w:r>
            <w:r w:rsidRPr="007B5BEF">
              <w:rPr>
                <w:i/>
                <w:iCs/>
                <w:szCs w:val="20"/>
              </w:rPr>
              <w:t>należy</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wszystkich</w:t>
            </w:r>
            <w:r w:rsidR="00C56875" w:rsidRPr="007B5BEF">
              <w:rPr>
                <w:i/>
                <w:iCs/>
                <w:szCs w:val="20"/>
              </w:rPr>
              <w:t xml:space="preserve"> </w:t>
            </w:r>
            <w:r w:rsidRPr="007B5BEF">
              <w:rPr>
                <w:i/>
                <w:iCs/>
                <w:szCs w:val="20"/>
              </w:rPr>
              <w:t>organów</w:t>
            </w:r>
            <w:r w:rsidR="00C56875" w:rsidRPr="007B5BEF">
              <w:rPr>
                <w:i/>
                <w:iCs/>
                <w:szCs w:val="20"/>
              </w:rPr>
              <w:t xml:space="preserve"> </w:t>
            </w:r>
            <w:r w:rsidRPr="007B5BEF">
              <w:rPr>
                <w:i/>
                <w:iCs/>
                <w:szCs w:val="20"/>
              </w:rPr>
              <w:t>władzy</w:t>
            </w:r>
            <w:r w:rsidR="00C56875" w:rsidRPr="007B5BEF">
              <w:rPr>
                <w:i/>
                <w:iCs/>
                <w:szCs w:val="20"/>
              </w:rPr>
              <w:t xml:space="preserve"> </w:t>
            </w:r>
            <w:r w:rsidRPr="007B5BEF">
              <w:rPr>
                <w:i/>
                <w:iCs/>
                <w:szCs w:val="20"/>
              </w:rPr>
              <w:t>i</w:t>
            </w:r>
            <w:r w:rsidR="00B30D5F" w:rsidRPr="007B5BEF">
              <w:rPr>
                <w:i/>
                <w:iCs/>
                <w:szCs w:val="20"/>
              </w:rPr>
              <w:t> </w:t>
            </w:r>
            <w:r w:rsidRPr="007B5BEF">
              <w:rPr>
                <w:i/>
                <w:iCs/>
                <w:szCs w:val="20"/>
              </w:rPr>
              <w:t>administracji</w:t>
            </w:r>
            <w:r w:rsidR="00C56875" w:rsidRPr="007B5BEF">
              <w:rPr>
                <w:i/>
                <w:iCs/>
                <w:szCs w:val="20"/>
              </w:rPr>
              <w:t xml:space="preserve"> </w:t>
            </w:r>
            <w:r w:rsidRPr="007B5BEF">
              <w:rPr>
                <w:i/>
                <w:iCs/>
                <w:szCs w:val="20"/>
              </w:rPr>
              <w:t>rządowej</w:t>
            </w:r>
            <w:r w:rsidR="00C56875" w:rsidRPr="007B5BEF">
              <w:rPr>
                <w:i/>
                <w:iCs/>
                <w:szCs w:val="20"/>
              </w:rPr>
              <w:t xml:space="preserve"> </w:t>
            </w:r>
            <w:r w:rsidRPr="007B5BEF">
              <w:rPr>
                <w:i/>
                <w:iCs/>
                <w:szCs w:val="20"/>
              </w:rPr>
              <w:t>oraz</w:t>
            </w:r>
            <w:r w:rsidR="00C56875" w:rsidRPr="007B5BEF">
              <w:rPr>
                <w:i/>
                <w:iCs/>
                <w:szCs w:val="20"/>
              </w:rPr>
              <w:t xml:space="preserve"> </w:t>
            </w:r>
            <w:r w:rsidRPr="007B5BEF">
              <w:rPr>
                <w:i/>
                <w:iCs/>
                <w:szCs w:val="20"/>
              </w:rPr>
              <w:t>innych</w:t>
            </w:r>
            <w:r w:rsidR="00C56875" w:rsidRPr="007B5BEF">
              <w:rPr>
                <w:i/>
                <w:iCs/>
                <w:szCs w:val="20"/>
              </w:rPr>
              <w:t xml:space="preserve"> </w:t>
            </w:r>
            <w:r w:rsidRPr="007B5BEF">
              <w:rPr>
                <w:i/>
                <w:iCs/>
                <w:szCs w:val="20"/>
              </w:rPr>
              <w:t>organów</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instytucji</w:t>
            </w:r>
            <w:r w:rsidR="00C56875" w:rsidRPr="007B5BEF">
              <w:rPr>
                <w:i/>
                <w:iCs/>
                <w:szCs w:val="20"/>
              </w:rPr>
              <w:t xml:space="preserve"> </w:t>
            </w:r>
            <w:r w:rsidRPr="007B5BEF">
              <w:rPr>
                <w:i/>
                <w:iCs/>
                <w:szCs w:val="20"/>
              </w:rPr>
              <w:t>państwowych,</w:t>
            </w:r>
            <w:r w:rsidR="00C56875" w:rsidRPr="007B5BEF">
              <w:rPr>
                <w:i/>
                <w:iCs/>
                <w:szCs w:val="20"/>
              </w:rPr>
              <w:t xml:space="preserve"> </w:t>
            </w:r>
            <w:r w:rsidRPr="007B5BEF">
              <w:rPr>
                <w:i/>
                <w:iCs/>
                <w:szCs w:val="20"/>
              </w:rPr>
              <w:t>organów</w:t>
            </w:r>
            <w:r w:rsidR="00C56875" w:rsidRPr="007B5BEF">
              <w:rPr>
                <w:i/>
                <w:iCs/>
                <w:szCs w:val="20"/>
              </w:rPr>
              <w:t xml:space="preserve"> </w:t>
            </w:r>
            <w:r w:rsidRPr="007B5BEF">
              <w:rPr>
                <w:i/>
                <w:iCs/>
                <w:szCs w:val="20"/>
              </w:rPr>
              <w:t>samorządu</w:t>
            </w:r>
            <w:r w:rsidR="00C56875" w:rsidRPr="007B5BEF">
              <w:rPr>
                <w:i/>
                <w:iCs/>
                <w:szCs w:val="20"/>
              </w:rPr>
              <w:t xml:space="preserve"> </w:t>
            </w:r>
            <w:r w:rsidRPr="007B5BEF">
              <w:rPr>
                <w:i/>
                <w:iCs/>
                <w:szCs w:val="20"/>
              </w:rPr>
              <w:t>terytorialnego.</w:t>
            </w:r>
          </w:p>
          <w:p w14:paraId="0246829B" w14:textId="5CAD48AF" w:rsidR="00CF0E09" w:rsidRPr="007B5BEF" w:rsidRDefault="00CF0E09" w:rsidP="00DA22AC">
            <w:pPr>
              <w:rPr>
                <w:b/>
                <w:bCs/>
                <w:i/>
                <w:iCs/>
                <w:szCs w:val="20"/>
                <w:u w:val="single"/>
              </w:rPr>
            </w:pPr>
            <w:r w:rsidRPr="007B5BEF">
              <w:rPr>
                <w:b/>
                <w:bCs/>
                <w:i/>
                <w:iCs/>
                <w:szCs w:val="20"/>
                <w:u w:val="single"/>
              </w:rPr>
              <w:t>Wyznacznik:</w:t>
            </w:r>
            <w:r w:rsidR="0013678E">
              <w:rPr>
                <w:b/>
                <w:bCs/>
                <w:i/>
                <w:iCs/>
                <w:szCs w:val="20"/>
              </w:rPr>
              <w:t xml:space="preserve"> </w:t>
            </w:r>
            <w:r w:rsidRPr="007B5BEF">
              <w:rPr>
                <w:i/>
                <w:iCs/>
                <w:szCs w:val="20"/>
              </w:rPr>
              <w:t>Art.</w:t>
            </w:r>
            <w:r w:rsidR="00C56875" w:rsidRPr="007B5BEF">
              <w:rPr>
                <w:i/>
                <w:iCs/>
                <w:szCs w:val="20"/>
              </w:rPr>
              <w:t xml:space="preserve"> </w:t>
            </w:r>
            <w:r w:rsidRPr="007B5BEF">
              <w:rPr>
                <w:i/>
                <w:iCs/>
                <w:szCs w:val="20"/>
              </w:rPr>
              <w:t>7</w:t>
            </w:r>
            <w:r w:rsidR="00C56875" w:rsidRPr="007B5BEF">
              <w:rPr>
                <w:i/>
                <w:iCs/>
                <w:szCs w:val="20"/>
              </w:rPr>
              <w:t xml:space="preserve"> </w:t>
            </w:r>
            <w:proofErr w:type="spellStart"/>
            <w:r w:rsidRPr="007B5BEF">
              <w:rPr>
                <w:i/>
                <w:iCs/>
                <w:szCs w:val="20"/>
              </w:rPr>
              <w:t>uooO</w:t>
            </w:r>
            <w:proofErr w:type="spellEnd"/>
            <w:r w:rsidRPr="007B5BEF">
              <w:rPr>
                <w:i/>
                <w:iCs/>
                <w:szCs w:val="20"/>
              </w:rPr>
              <w:t>.</w:t>
            </w:r>
          </w:p>
          <w:p w14:paraId="660D229D" w14:textId="0D67D5C8" w:rsidR="00CF0E09" w:rsidRPr="007B5BEF" w:rsidRDefault="00CF0E09" w:rsidP="00DA22AC">
            <w:pPr>
              <w:rPr>
                <w:i/>
                <w:iCs/>
                <w:szCs w:val="20"/>
              </w:rPr>
            </w:pPr>
            <w:bookmarkStart w:id="31" w:name="_Hlk176159192"/>
            <w:r w:rsidRPr="007B5BEF">
              <w:rPr>
                <w:i/>
                <w:iCs/>
                <w:szCs w:val="20"/>
              </w:rPr>
              <w:t>Współpraca</w:t>
            </w:r>
            <w:r w:rsidR="00C56875" w:rsidRPr="007B5BEF">
              <w:rPr>
                <w:i/>
                <w:iCs/>
                <w:szCs w:val="20"/>
              </w:rPr>
              <w:t xml:space="preserve"> </w:t>
            </w:r>
            <w:r w:rsidRPr="007B5BEF">
              <w:rPr>
                <w:i/>
                <w:iCs/>
                <w:szCs w:val="20"/>
              </w:rPr>
              <w:t>cywilno-wojskowa</w:t>
            </w:r>
            <w:r w:rsidR="00C56875" w:rsidRPr="007B5BEF">
              <w:rPr>
                <w:i/>
                <w:iCs/>
                <w:szCs w:val="20"/>
              </w:rPr>
              <w:t xml:space="preserve"> </w:t>
            </w:r>
            <w:r w:rsidRPr="007B5BEF">
              <w:rPr>
                <w:i/>
                <w:iCs/>
                <w:szCs w:val="20"/>
              </w:rPr>
              <w:t>DD-3.19(A)</w:t>
            </w:r>
            <w:r w:rsidR="00C56875" w:rsidRPr="007B5BEF">
              <w:rPr>
                <w:i/>
                <w:iCs/>
                <w:szCs w:val="20"/>
              </w:rPr>
              <w:t xml:space="preserve"> </w:t>
            </w:r>
            <w:r w:rsidRPr="007B5BEF">
              <w:rPr>
                <w:i/>
                <w:iCs/>
                <w:szCs w:val="20"/>
              </w:rPr>
              <w:t>opracowana</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wydana</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2020</w:t>
            </w:r>
            <w:r w:rsidR="00C56875" w:rsidRPr="007B5BEF">
              <w:rPr>
                <w:i/>
                <w:iCs/>
                <w:szCs w:val="20"/>
              </w:rPr>
              <w:t xml:space="preserve"> </w:t>
            </w:r>
            <w:r w:rsidRPr="007B5BEF">
              <w:rPr>
                <w:i/>
                <w:iCs/>
                <w:szCs w:val="20"/>
              </w:rPr>
              <w:t>r.</w:t>
            </w:r>
            <w:r w:rsidR="00C56875" w:rsidRPr="007B5BEF">
              <w:rPr>
                <w:i/>
                <w:iCs/>
                <w:szCs w:val="20"/>
              </w:rPr>
              <w:t xml:space="preserve"> </w:t>
            </w:r>
            <w:r w:rsidRPr="007B5BEF">
              <w:rPr>
                <w:i/>
                <w:iCs/>
                <w:szCs w:val="20"/>
              </w:rPr>
              <w:t>jako</w:t>
            </w:r>
            <w:r w:rsidR="00C56875" w:rsidRPr="007B5BEF">
              <w:rPr>
                <w:i/>
                <w:iCs/>
                <w:szCs w:val="20"/>
              </w:rPr>
              <w:t xml:space="preserve"> </w:t>
            </w:r>
            <w:r w:rsidRPr="007B5BEF">
              <w:rPr>
                <w:i/>
                <w:iCs/>
                <w:szCs w:val="20"/>
              </w:rPr>
              <w:t>odpowiednik</w:t>
            </w:r>
            <w:r w:rsidR="00C56875" w:rsidRPr="007B5BEF">
              <w:rPr>
                <w:i/>
                <w:iCs/>
                <w:szCs w:val="20"/>
              </w:rPr>
              <w:t xml:space="preserve"> </w:t>
            </w:r>
            <w:r w:rsidRPr="007B5BEF">
              <w:rPr>
                <w:i/>
                <w:iCs/>
                <w:szCs w:val="20"/>
              </w:rPr>
              <w:t>publikacji</w:t>
            </w:r>
            <w:r w:rsidR="00C56875" w:rsidRPr="007B5BEF">
              <w:rPr>
                <w:i/>
                <w:iCs/>
                <w:szCs w:val="20"/>
              </w:rPr>
              <w:t xml:space="preserve"> </w:t>
            </w:r>
            <w:r w:rsidRPr="007B5BEF">
              <w:rPr>
                <w:i/>
                <w:iCs/>
                <w:szCs w:val="20"/>
              </w:rPr>
              <w:t>NATO</w:t>
            </w:r>
            <w:r w:rsidR="00C56875" w:rsidRPr="007B5BEF">
              <w:rPr>
                <w:i/>
                <w:iCs/>
                <w:szCs w:val="20"/>
              </w:rPr>
              <w:t xml:space="preserve"> </w:t>
            </w:r>
            <w:r w:rsidRPr="007B5BEF">
              <w:rPr>
                <w:i/>
                <w:iCs/>
                <w:szCs w:val="20"/>
              </w:rPr>
              <w:t>AJP-3.19(A).</w:t>
            </w:r>
            <w:r w:rsidR="00C56875" w:rsidRPr="007B5BEF">
              <w:rPr>
                <w:i/>
                <w:iCs/>
                <w:szCs w:val="20"/>
              </w:rPr>
              <w:t xml:space="preserve"> </w:t>
            </w:r>
            <w:r w:rsidRPr="007B5BEF">
              <w:rPr>
                <w:i/>
                <w:iCs/>
                <w:szCs w:val="20"/>
              </w:rPr>
              <w:t>Dokument</w:t>
            </w:r>
            <w:r w:rsidR="00C56875" w:rsidRPr="007B5BEF">
              <w:rPr>
                <w:i/>
                <w:iCs/>
                <w:szCs w:val="20"/>
              </w:rPr>
              <w:t xml:space="preserve"> </w:t>
            </w:r>
            <w:r w:rsidRPr="007B5BEF">
              <w:rPr>
                <w:i/>
                <w:iCs/>
                <w:szCs w:val="20"/>
              </w:rPr>
              <w:t>został</w:t>
            </w:r>
            <w:r w:rsidR="00C56875" w:rsidRPr="007B5BEF">
              <w:rPr>
                <w:i/>
                <w:iCs/>
                <w:szCs w:val="20"/>
              </w:rPr>
              <w:t xml:space="preserve"> </w:t>
            </w:r>
            <w:r w:rsidRPr="007B5BEF">
              <w:rPr>
                <w:i/>
                <w:iCs/>
                <w:szCs w:val="20"/>
              </w:rPr>
              <w:t>wprowadzony</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wydany</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użytku</w:t>
            </w:r>
            <w:r w:rsidR="00C56875" w:rsidRPr="007B5BEF">
              <w:rPr>
                <w:i/>
                <w:iCs/>
                <w:szCs w:val="20"/>
              </w:rPr>
              <w:t xml:space="preserve"> </w:t>
            </w:r>
            <w:r w:rsidRPr="007B5BEF">
              <w:rPr>
                <w:i/>
                <w:iCs/>
                <w:szCs w:val="20"/>
              </w:rPr>
              <w:t>decyzją</w:t>
            </w:r>
            <w:r w:rsidR="00C56875" w:rsidRPr="007B5BEF">
              <w:rPr>
                <w:i/>
                <w:iCs/>
                <w:szCs w:val="20"/>
              </w:rPr>
              <w:t xml:space="preserve"> </w:t>
            </w:r>
            <w:r w:rsidRPr="007B5BEF">
              <w:rPr>
                <w:i/>
                <w:iCs/>
                <w:szCs w:val="20"/>
              </w:rPr>
              <w:t>Szefa</w:t>
            </w:r>
            <w:r w:rsidR="00C56875" w:rsidRPr="007B5BEF">
              <w:rPr>
                <w:i/>
                <w:iCs/>
                <w:szCs w:val="20"/>
              </w:rPr>
              <w:t xml:space="preserve"> </w:t>
            </w:r>
            <w:r w:rsidRPr="007B5BEF">
              <w:rPr>
                <w:i/>
                <w:iCs/>
                <w:szCs w:val="20"/>
              </w:rPr>
              <w:t>SG</w:t>
            </w:r>
            <w:r w:rsidR="00C56875" w:rsidRPr="007B5BEF">
              <w:rPr>
                <w:i/>
                <w:iCs/>
                <w:szCs w:val="20"/>
              </w:rPr>
              <w:t xml:space="preserve"> </w:t>
            </w:r>
            <w:r w:rsidRPr="007B5BEF">
              <w:rPr>
                <w:i/>
                <w:iCs/>
                <w:szCs w:val="20"/>
              </w:rPr>
              <w:t>WP</w:t>
            </w:r>
            <w:r w:rsidR="00C56875" w:rsidRPr="007B5BEF">
              <w:rPr>
                <w:i/>
                <w:iCs/>
                <w:szCs w:val="20"/>
              </w:rPr>
              <w:t xml:space="preserve"> </w:t>
            </w:r>
            <w:r w:rsidRPr="007B5BEF">
              <w:rPr>
                <w:i/>
                <w:iCs/>
                <w:szCs w:val="20"/>
              </w:rPr>
              <w:t>Nr</w:t>
            </w:r>
            <w:r w:rsidR="00C56875" w:rsidRPr="007B5BEF">
              <w:rPr>
                <w:i/>
                <w:iCs/>
                <w:szCs w:val="20"/>
              </w:rPr>
              <w:t xml:space="preserve"> </w:t>
            </w:r>
            <w:r w:rsidRPr="007B5BEF">
              <w:rPr>
                <w:i/>
                <w:iCs/>
                <w:szCs w:val="20"/>
              </w:rPr>
              <w:t>35/Szkol./SG</w:t>
            </w:r>
            <w:r w:rsidR="00C56875" w:rsidRPr="007B5BEF">
              <w:rPr>
                <w:i/>
                <w:iCs/>
                <w:szCs w:val="20"/>
              </w:rPr>
              <w:t xml:space="preserve"> </w:t>
            </w:r>
            <w:r w:rsidRPr="007B5BEF">
              <w:rPr>
                <w:i/>
                <w:iCs/>
                <w:szCs w:val="20"/>
              </w:rPr>
              <w:t>MON</w:t>
            </w:r>
            <w:r w:rsidR="00C56875" w:rsidRPr="007B5BEF">
              <w:rPr>
                <w:i/>
                <w:iCs/>
                <w:szCs w:val="20"/>
              </w:rPr>
              <w:t xml:space="preserve"> </w:t>
            </w:r>
            <w:r w:rsidRPr="007B5BEF">
              <w:rPr>
                <w:i/>
                <w:iCs/>
                <w:szCs w:val="20"/>
              </w:rPr>
              <w:t>z</w:t>
            </w:r>
            <w:r w:rsidR="00C56875" w:rsidRPr="007B5BEF">
              <w:rPr>
                <w:i/>
                <w:iCs/>
                <w:szCs w:val="20"/>
              </w:rPr>
              <w:t xml:space="preserve"> </w:t>
            </w:r>
            <w:r w:rsidRPr="007B5BEF">
              <w:rPr>
                <w:i/>
                <w:iCs/>
                <w:szCs w:val="20"/>
              </w:rPr>
              <w:t>dnia</w:t>
            </w:r>
            <w:r w:rsidR="00C56875" w:rsidRPr="007B5BEF">
              <w:rPr>
                <w:i/>
                <w:iCs/>
                <w:szCs w:val="20"/>
              </w:rPr>
              <w:t xml:space="preserve"> </w:t>
            </w:r>
            <w:r w:rsidRPr="007B5BEF">
              <w:rPr>
                <w:i/>
                <w:iCs/>
                <w:szCs w:val="20"/>
              </w:rPr>
              <w:t>29</w:t>
            </w:r>
            <w:r w:rsidR="00C56875" w:rsidRPr="007B5BEF">
              <w:rPr>
                <w:i/>
                <w:iCs/>
                <w:szCs w:val="20"/>
              </w:rPr>
              <w:t xml:space="preserve"> </w:t>
            </w:r>
            <w:r w:rsidRPr="007B5BEF">
              <w:rPr>
                <w:i/>
                <w:iCs/>
                <w:szCs w:val="20"/>
              </w:rPr>
              <w:t>maja</w:t>
            </w:r>
            <w:r w:rsidR="00C56875" w:rsidRPr="007B5BEF">
              <w:rPr>
                <w:i/>
                <w:iCs/>
                <w:szCs w:val="20"/>
              </w:rPr>
              <w:t xml:space="preserve"> </w:t>
            </w:r>
            <w:r w:rsidRPr="007B5BEF">
              <w:rPr>
                <w:i/>
                <w:iCs/>
                <w:szCs w:val="20"/>
              </w:rPr>
              <w:t>2020</w:t>
            </w:r>
            <w:r w:rsidR="00C56875" w:rsidRPr="007B5BEF">
              <w:rPr>
                <w:i/>
                <w:iCs/>
                <w:szCs w:val="20"/>
              </w:rPr>
              <w:t xml:space="preserve"> </w:t>
            </w:r>
            <w:r w:rsidRPr="007B5BEF">
              <w:rPr>
                <w:i/>
                <w:iCs/>
                <w:szCs w:val="20"/>
              </w:rPr>
              <w:t>r.</w:t>
            </w:r>
            <w:r w:rsidR="00C56875" w:rsidRPr="007B5BEF">
              <w:rPr>
                <w:i/>
                <w:iCs/>
                <w:szCs w:val="20"/>
              </w:rPr>
              <w:t xml:space="preserve"> </w:t>
            </w:r>
          </w:p>
          <w:p w14:paraId="20F5C49F" w14:textId="6C0F0036" w:rsidR="00CF0E09" w:rsidRPr="007B5BEF" w:rsidRDefault="00CF0E09" w:rsidP="00DA22AC">
            <w:pPr>
              <w:rPr>
                <w:rFonts w:cs="Segoe UI"/>
                <w:szCs w:val="20"/>
                <w:u w:val="single"/>
              </w:rPr>
            </w:pPr>
            <w:r w:rsidRPr="007B5BEF">
              <w:rPr>
                <w:i/>
                <w:iCs/>
                <w:szCs w:val="20"/>
              </w:rPr>
              <w:t>Doktryna</w:t>
            </w:r>
            <w:r w:rsidR="00C56875" w:rsidRPr="007B5BEF">
              <w:rPr>
                <w:i/>
                <w:iCs/>
                <w:szCs w:val="20"/>
              </w:rPr>
              <w:t xml:space="preserve"> </w:t>
            </w:r>
            <w:r w:rsidRPr="007B5BEF">
              <w:rPr>
                <w:i/>
                <w:iCs/>
                <w:szCs w:val="20"/>
              </w:rPr>
              <w:t>DD-3.40</w:t>
            </w:r>
            <w:r w:rsidR="00C56875" w:rsidRPr="007B5BEF">
              <w:rPr>
                <w:i/>
                <w:iCs/>
                <w:szCs w:val="20"/>
              </w:rPr>
              <w:t xml:space="preserve"> </w:t>
            </w:r>
            <w:r w:rsidRPr="007B5BEF">
              <w:rPr>
                <w:i/>
                <w:iCs/>
                <w:szCs w:val="20"/>
              </w:rPr>
              <w:t>Wojska</w:t>
            </w:r>
            <w:r w:rsidR="00C56875" w:rsidRPr="007B5BEF">
              <w:rPr>
                <w:i/>
                <w:iCs/>
                <w:szCs w:val="20"/>
              </w:rPr>
              <w:t xml:space="preserve"> </w:t>
            </w:r>
            <w:r w:rsidRPr="007B5BEF">
              <w:rPr>
                <w:i/>
                <w:iCs/>
                <w:szCs w:val="20"/>
              </w:rPr>
              <w:t>Obrony</w:t>
            </w:r>
            <w:r w:rsidR="00C56875" w:rsidRPr="007B5BEF">
              <w:rPr>
                <w:i/>
                <w:iCs/>
                <w:szCs w:val="20"/>
              </w:rPr>
              <w:t xml:space="preserve"> </w:t>
            </w:r>
            <w:r w:rsidRPr="007B5BEF">
              <w:rPr>
                <w:i/>
                <w:iCs/>
                <w:szCs w:val="20"/>
              </w:rPr>
              <w:t>Terytorialnej</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operacji,</w:t>
            </w:r>
            <w:r w:rsidR="00C56875" w:rsidRPr="007B5BEF">
              <w:rPr>
                <w:i/>
                <w:iCs/>
                <w:szCs w:val="20"/>
              </w:rPr>
              <w:t xml:space="preserve"> </w:t>
            </w:r>
            <w:r w:rsidRPr="007B5BEF">
              <w:rPr>
                <w:i/>
                <w:iCs/>
                <w:szCs w:val="20"/>
              </w:rPr>
              <w:t>Warszawa</w:t>
            </w:r>
            <w:r w:rsidR="00C56875" w:rsidRPr="007B5BEF">
              <w:rPr>
                <w:i/>
                <w:iCs/>
                <w:szCs w:val="20"/>
              </w:rPr>
              <w:t xml:space="preserve"> </w:t>
            </w:r>
            <w:r w:rsidRPr="007B5BEF">
              <w:rPr>
                <w:i/>
                <w:iCs/>
                <w:szCs w:val="20"/>
              </w:rPr>
              <w:t>2018</w:t>
            </w:r>
            <w:bookmarkEnd w:id="31"/>
            <w:r w:rsidRPr="007B5BEF">
              <w:rPr>
                <w:i/>
                <w:iCs/>
                <w:szCs w:val="20"/>
              </w:rPr>
              <w:t>.</w:t>
            </w:r>
          </w:p>
        </w:tc>
      </w:tr>
      <w:tr w:rsidR="009519E8" w:rsidRPr="007B5BEF" w14:paraId="6061AABC" w14:textId="77777777" w:rsidTr="006D7529">
        <w:tc>
          <w:tcPr>
            <w:tcW w:w="1843" w:type="dxa"/>
            <w:vMerge/>
          </w:tcPr>
          <w:p w14:paraId="720FE4D4" w14:textId="77777777" w:rsidR="00CF0E09" w:rsidRPr="007B5BEF" w:rsidRDefault="00CF0E09" w:rsidP="00DA22AC">
            <w:pPr>
              <w:rPr>
                <w:szCs w:val="20"/>
              </w:rPr>
            </w:pPr>
          </w:p>
        </w:tc>
        <w:tc>
          <w:tcPr>
            <w:tcW w:w="2268" w:type="dxa"/>
            <w:vMerge w:val="restart"/>
          </w:tcPr>
          <w:p w14:paraId="66CA98C4" w14:textId="40A48BC0" w:rsidR="00CF0E09" w:rsidRPr="007B5BEF" w:rsidRDefault="00CF0E09" w:rsidP="00DA22AC">
            <w:pPr>
              <w:rPr>
                <w:szCs w:val="20"/>
              </w:rPr>
            </w:pPr>
            <w:r w:rsidRPr="007B5BEF">
              <w:rPr>
                <w:szCs w:val="20"/>
              </w:rPr>
              <w:t>Włączanie</w:t>
            </w:r>
            <w:r w:rsidR="00C56875" w:rsidRPr="007B5BEF">
              <w:rPr>
                <w:szCs w:val="20"/>
              </w:rPr>
              <w:t xml:space="preserve"> </w:t>
            </w:r>
            <w:r w:rsidRPr="007B5BEF">
              <w:rPr>
                <w:szCs w:val="20"/>
              </w:rPr>
              <w:t>tematyki</w:t>
            </w:r>
            <w:r w:rsidR="00C56875" w:rsidRPr="007B5BEF">
              <w:rPr>
                <w:szCs w:val="20"/>
              </w:rPr>
              <w:t xml:space="preserve"> </w:t>
            </w:r>
            <w:r w:rsidRPr="007B5BEF">
              <w:rPr>
                <w:szCs w:val="20"/>
              </w:rPr>
              <w:t>współpracy</w:t>
            </w:r>
            <w:r w:rsidR="00C56875" w:rsidRPr="007B5BEF">
              <w:rPr>
                <w:szCs w:val="20"/>
              </w:rPr>
              <w:t xml:space="preserve"> </w:t>
            </w:r>
            <w:r w:rsidRPr="007B5BEF">
              <w:rPr>
                <w:szCs w:val="20"/>
              </w:rPr>
              <w:t>cywilno-wojskowej</w:t>
            </w:r>
            <w:r w:rsidR="00C56875" w:rsidRPr="007B5BEF">
              <w:rPr>
                <w:szCs w:val="20"/>
              </w:rPr>
              <w:t xml:space="preserve"> </w:t>
            </w:r>
            <w:r w:rsidRPr="007B5BEF">
              <w:rPr>
                <w:szCs w:val="20"/>
              </w:rPr>
              <w:t>(CIMIC)</w:t>
            </w:r>
            <w:r w:rsidR="00C56875" w:rsidRPr="007B5BEF">
              <w:rPr>
                <w:szCs w:val="20"/>
              </w:rPr>
              <w:t xml:space="preserve"> </w:t>
            </w:r>
            <w:r w:rsidRPr="007B5BEF">
              <w:rPr>
                <w:szCs w:val="20"/>
              </w:rPr>
              <w:t>do</w:t>
            </w:r>
            <w:r w:rsidR="00C56875" w:rsidRPr="007B5BEF">
              <w:rPr>
                <w:szCs w:val="20"/>
              </w:rPr>
              <w:t xml:space="preserve"> </w:t>
            </w:r>
            <w:r w:rsidRPr="007B5BEF">
              <w:rPr>
                <w:szCs w:val="20"/>
              </w:rPr>
              <w:t>szkolenia</w:t>
            </w:r>
            <w:r w:rsidR="00C56875" w:rsidRPr="007B5BEF">
              <w:rPr>
                <w:szCs w:val="20"/>
              </w:rPr>
              <w:t xml:space="preserve"> </w:t>
            </w:r>
            <w:r w:rsidRPr="007B5BEF">
              <w:rPr>
                <w:szCs w:val="20"/>
              </w:rPr>
              <w:t>obronnego</w:t>
            </w:r>
            <w:r w:rsidR="00C56875" w:rsidRPr="007B5BEF">
              <w:rPr>
                <w:szCs w:val="20"/>
              </w:rPr>
              <w:t xml:space="preserve"> </w:t>
            </w:r>
            <w:r w:rsidRPr="007B5BEF">
              <w:rPr>
                <w:szCs w:val="20"/>
              </w:rPr>
              <w:t>(ćwiczenia</w:t>
            </w:r>
            <w:r w:rsidR="00C56875" w:rsidRPr="007B5BEF">
              <w:rPr>
                <w:szCs w:val="20"/>
              </w:rPr>
              <w:t xml:space="preserve"> </w:t>
            </w:r>
            <w:r w:rsidRPr="007B5BEF">
              <w:rPr>
                <w:szCs w:val="20"/>
              </w:rPr>
              <w:t>obronne,</w:t>
            </w:r>
            <w:r w:rsidR="00C56875" w:rsidRPr="007B5BEF">
              <w:rPr>
                <w:szCs w:val="20"/>
              </w:rPr>
              <w:t xml:space="preserve"> </w:t>
            </w:r>
            <w:r w:rsidRPr="007B5BEF">
              <w:rPr>
                <w:szCs w:val="20"/>
              </w:rPr>
              <w:t>gry</w:t>
            </w:r>
            <w:r w:rsidR="00C56875" w:rsidRPr="007B5BEF">
              <w:rPr>
                <w:szCs w:val="20"/>
              </w:rPr>
              <w:t xml:space="preserve"> </w:t>
            </w:r>
            <w:r w:rsidRPr="007B5BEF">
              <w:rPr>
                <w:szCs w:val="20"/>
              </w:rPr>
              <w:t>i</w:t>
            </w:r>
            <w:r w:rsidR="00C56875" w:rsidRPr="007B5BEF">
              <w:rPr>
                <w:szCs w:val="20"/>
              </w:rPr>
              <w:t xml:space="preserve"> </w:t>
            </w:r>
            <w:r w:rsidRPr="007B5BEF">
              <w:rPr>
                <w:szCs w:val="20"/>
              </w:rPr>
              <w:t>treningi).</w:t>
            </w:r>
          </w:p>
        </w:tc>
        <w:tc>
          <w:tcPr>
            <w:tcW w:w="3402" w:type="dxa"/>
          </w:tcPr>
          <w:p w14:paraId="7129965E" w14:textId="6C00B4AE" w:rsidR="00CF0E09" w:rsidRPr="007B5BEF" w:rsidRDefault="00CF0E09" w:rsidP="00DA22AC">
            <w:pPr>
              <w:rPr>
                <w:szCs w:val="20"/>
              </w:rPr>
            </w:pPr>
            <w:r w:rsidRPr="007B5BEF">
              <w:rPr>
                <w:szCs w:val="20"/>
              </w:rPr>
              <w:t>14.4</w:t>
            </w:r>
            <w:r w:rsidR="00C56875" w:rsidRPr="007B5BEF">
              <w:rPr>
                <w:szCs w:val="20"/>
              </w:rPr>
              <w:t xml:space="preserve"> </w:t>
            </w:r>
            <w:r w:rsidRPr="007B5BEF">
              <w:rPr>
                <w:szCs w:val="20"/>
              </w:rPr>
              <w:t>Czy</w:t>
            </w:r>
            <w:r w:rsidR="00C56875" w:rsidRPr="007B5BEF">
              <w:rPr>
                <w:szCs w:val="20"/>
              </w:rPr>
              <w:t xml:space="preserve"> </w:t>
            </w:r>
            <w:r w:rsidRPr="007B5BEF">
              <w:rPr>
                <w:szCs w:val="20"/>
              </w:rPr>
              <w:t>w</w:t>
            </w:r>
            <w:r w:rsidR="00C56875" w:rsidRPr="007B5BEF">
              <w:rPr>
                <w:szCs w:val="20"/>
              </w:rPr>
              <w:t xml:space="preserve"> </w:t>
            </w:r>
            <w:r w:rsidRPr="007B5BEF">
              <w:rPr>
                <w:szCs w:val="20"/>
              </w:rPr>
              <w:t>planach</w:t>
            </w:r>
            <w:r w:rsidR="00C56875" w:rsidRPr="007B5BEF">
              <w:rPr>
                <w:szCs w:val="20"/>
              </w:rPr>
              <w:t xml:space="preserve"> </w:t>
            </w:r>
            <w:r w:rsidRPr="007B5BEF">
              <w:rPr>
                <w:szCs w:val="20"/>
              </w:rPr>
              <w:t>lub</w:t>
            </w:r>
            <w:r w:rsidR="00C56875" w:rsidRPr="007B5BEF">
              <w:rPr>
                <w:szCs w:val="20"/>
              </w:rPr>
              <w:t xml:space="preserve"> </w:t>
            </w:r>
            <w:r w:rsidRPr="007B5BEF">
              <w:rPr>
                <w:szCs w:val="20"/>
              </w:rPr>
              <w:t>programach</w:t>
            </w:r>
            <w:r w:rsidR="00C56875" w:rsidRPr="007B5BEF">
              <w:rPr>
                <w:szCs w:val="20"/>
              </w:rPr>
              <w:t xml:space="preserve"> </w:t>
            </w:r>
            <w:r w:rsidRPr="007B5BEF">
              <w:rPr>
                <w:szCs w:val="20"/>
              </w:rPr>
              <w:t>ćwiczeń</w:t>
            </w:r>
            <w:r w:rsidR="00C56875" w:rsidRPr="007B5BEF">
              <w:rPr>
                <w:szCs w:val="20"/>
              </w:rPr>
              <w:t xml:space="preserve"> </w:t>
            </w:r>
            <w:r w:rsidRPr="007B5BEF">
              <w:rPr>
                <w:szCs w:val="20"/>
              </w:rPr>
              <w:t>uwzględniano</w:t>
            </w:r>
            <w:r w:rsidR="00C56875" w:rsidRPr="007B5BEF">
              <w:rPr>
                <w:szCs w:val="20"/>
              </w:rPr>
              <w:t xml:space="preserve"> </w:t>
            </w:r>
            <w:r w:rsidRPr="007B5BEF">
              <w:rPr>
                <w:szCs w:val="20"/>
              </w:rPr>
              <w:t>problematykę</w:t>
            </w:r>
            <w:r w:rsidR="00C56875" w:rsidRPr="007B5BEF">
              <w:rPr>
                <w:szCs w:val="20"/>
              </w:rPr>
              <w:t xml:space="preserve"> </w:t>
            </w:r>
            <w:r w:rsidR="009519E8" w:rsidRPr="007B5BEF">
              <w:rPr>
                <w:szCs w:val="20"/>
              </w:rPr>
              <w:t>współpracy cywilno-wojskowej</w:t>
            </w:r>
            <w:r w:rsidRPr="007B5BEF">
              <w:rPr>
                <w:szCs w:val="20"/>
              </w:rPr>
              <w:t>?</w:t>
            </w:r>
            <w:r w:rsidR="009519E8" w:rsidRPr="007B5BEF">
              <w:rPr>
                <w:szCs w:val="20"/>
              </w:rPr>
              <w:t xml:space="preserve"> </w:t>
            </w:r>
          </w:p>
        </w:tc>
        <w:tc>
          <w:tcPr>
            <w:tcW w:w="8222" w:type="dxa"/>
          </w:tcPr>
          <w:p w14:paraId="6DE8317A" w14:textId="287A33A5" w:rsidR="00CF0E09" w:rsidRPr="007B5BEF" w:rsidRDefault="00CF0E09" w:rsidP="00DA22AC">
            <w:pPr>
              <w:rPr>
                <w:b/>
                <w:bCs/>
                <w:i/>
                <w:iCs/>
                <w:szCs w:val="20"/>
                <w:u w:val="single"/>
              </w:rPr>
            </w:pPr>
            <w:r w:rsidRPr="007B5BEF">
              <w:rPr>
                <w:b/>
                <w:bCs/>
                <w:i/>
                <w:iCs/>
                <w:szCs w:val="20"/>
                <w:u w:val="single"/>
              </w:rPr>
              <w:t>Wyznacznik:</w:t>
            </w:r>
            <w:bookmarkStart w:id="32" w:name="_Hlk175924109"/>
            <w:r w:rsidR="000974AA" w:rsidRPr="007B5BEF">
              <w:rPr>
                <w:b/>
                <w:bCs/>
                <w:i/>
                <w:iCs/>
                <w:szCs w:val="20"/>
                <w:u w:val="single"/>
              </w:rPr>
              <w:t xml:space="preserve"> </w:t>
            </w:r>
            <w:r w:rsidRPr="007B5BEF">
              <w:rPr>
                <w:i/>
                <w:iCs/>
                <w:szCs w:val="20"/>
              </w:rPr>
              <w:t>Współpraca</w:t>
            </w:r>
            <w:r w:rsidR="00C56875" w:rsidRPr="007B5BEF">
              <w:rPr>
                <w:i/>
                <w:iCs/>
                <w:szCs w:val="20"/>
              </w:rPr>
              <w:t xml:space="preserve"> </w:t>
            </w:r>
            <w:r w:rsidRPr="007B5BEF">
              <w:rPr>
                <w:i/>
                <w:iCs/>
                <w:szCs w:val="20"/>
              </w:rPr>
              <w:t>cywilno-wojskowa</w:t>
            </w:r>
            <w:r w:rsidR="00C56875" w:rsidRPr="007B5BEF">
              <w:rPr>
                <w:i/>
                <w:iCs/>
                <w:szCs w:val="20"/>
              </w:rPr>
              <w:t xml:space="preserve"> </w:t>
            </w:r>
            <w:r w:rsidRPr="007B5BEF">
              <w:rPr>
                <w:i/>
                <w:iCs/>
                <w:szCs w:val="20"/>
              </w:rPr>
              <w:t>DD-3.19(A)</w:t>
            </w:r>
            <w:r w:rsidR="00C56875" w:rsidRPr="007B5BEF">
              <w:rPr>
                <w:i/>
                <w:iCs/>
                <w:szCs w:val="20"/>
              </w:rPr>
              <w:t xml:space="preserve"> </w:t>
            </w:r>
            <w:r w:rsidRPr="007B5BEF">
              <w:rPr>
                <w:i/>
                <w:iCs/>
                <w:szCs w:val="20"/>
              </w:rPr>
              <w:t>opracowana</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wydana</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2020</w:t>
            </w:r>
            <w:r w:rsidR="00C56875" w:rsidRPr="007B5BEF">
              <w:rPr>
                <w:i/>
                <w:iCs/>
                <w:szCs w:val="20"/>
              </w:rPr>
              <w:t xml:space="preserve"> </w:t>
            </w:r>
            <w:r w:rsidRPr="007B5BEF">
              <w:rPr>
                <w:i/>
                <w:iCs/>
                <w:szCs w:val="20"/>
              </w:rPr>
              <w:t>r.</w:t>
            </w:r>
            <w:r w:rsidR="00C56875" w:rsidRPr="007B5BEF">
              <w:rPr>
                <w:i/>
                <w:iCs/>
                <w:szCs w:val="20"/>
              </w:rPr>
              <w:t xml:space="preserve"> </w:t>
            </w:r>
            <w:r w:rsidRPr="007B5BEF">
              <w:rPr>
                <w:i/>
                <w:iCs/>
                <w:szCs w:val="20"/>
              </w:rPr>
              <w:t>jako</w:t>
            </w:r>
            <w:r w:rsidR="00C56875" w:rsidRPr="007B5BEF">
              <w:rPr>
                <w:i/>
                <w:iCs/>
                <w:szCs w:val="20"/>
              </w:rPr>
              <w:t xml:space="preserve"> </w:t>
            </w:r>
            <w:r w:rsidRPr="007B5BEF">
              <w:rPr>
                <w:i/>
                <w:iCs/>
                <w:szCs w:val="20"/>
              </w:rPr>
              <w:t>odpowiednik</w:t>
            </w:r>
            <w:r w:rsidR="00C56875" w:rsidRPr="007B5BEF">
              <w:rPr>
                <w:i/>
                <w:iCs/>
                <w:szCs w:val="20"/>
              </w:rPr>
              <w:t xml:space="preserve"> </w:t>
            </w:r>
            <w:r w:rsidRPr="007B5BEF">
              <w:rPr>
                <w:i/>
                <w:iCs/>
                <w:szCs w:val="20"/>
              </w:rPr>
              <w:t>publikacji</w:t>
            </w:r>
            <w:r w:rsidR="00C56875" w:rsidRPr="007B5BEF">
              <w:rPr>
                <w:i/>
                <w:iCs/>
                <w:szCs w:val="20"/>
              </w:rPr>
              <w:t xml:space="preserve"> </w:t>
            </w:r>
            <w:bookmarkEnd w:id="32"/>
            <w:r w:rsidRPr="007B5BEF">
              <w:rPr>
                <w:i/>
                <w:iCs/>
                <w:szCs w:val="20"/>
              </w:rPr>
              <w:t>NATO</w:t>
            </w:r>
            <w:r w:rsidR="00C56875" w:rsidRPr="007B5BEF">
              <w:rPr>
                <w:i/>
                <w:iCs/>
                <w:szCs w:val="20"/>
              </w:rPr>
              <w:t xml:space="preserve"> </w:t>
            </w:r>
            <w:r w:rsidRPr="007B5BEF">
              <w:rPr>
                <w:i/>
                <w:iCs/>
                <w:szCs w:val="20"/>
              </w:rPr>
              <w:t>AJP-3.19(A).</w:t>
            </w:r>
            <w:r w:rsidR="00C56875" w:rsidRPr="007B5BEF">
              <w:rPr>
                <w:i/>
                <w:iCs/>
                <w:szCs w:val="20"/>
              </w:rPr>
              <w:t xml:space="preserve"> </w:t>
            </w:r>
            <w:r w:rsidRPr="007B5BEF">
              <w:rPr>
                <w:i/>
                <w:iCs/>
                <w:szCs w:val="20"/>
              </w:rPr>
              <w:t>Dokument</w:t>
            </w:r>
            <w:r w:rsidR="00C56875" w:rsidRPr="007B5BEF">
              <w:rPr>
                <w:i/>
                <w:iCs/>
                <w:szCs w:val="20"/>
              </w:rPr>
              <w:t xml:space="preserve"> </w:t>
            </w:r>
            <w:r w:rsidRPr="007B5BEF">
              <w:rPr>
                <w:i/>
                <w:iCs/>
                <w:szCs w:val="20"/>
              </w:rPr>
              <w:t>został</w:t>
            </w:r>
            <w:r w:rsidR="00C56875" w:rsidRPr="007B5BEF">
              <w:rPr>
                <w:i/>
                <w:iCs/>
                <w:szCs w:val="20"/>
              </w:rPr>
              <w:t xml:space="preserve"> </w:t>
            </w:r>
            <w:r w:rsidRPr="007B5BEF">
              <w:rPr>
                <w:i/>
                <w:iCs/>
                <w:szCs w:val="20"/>
              </w:rPr>
              <w:t>wprowadzony</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wydany</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użytku</w:t>
            </w:r>
            <w:r w:rsidR="00C56875" w:rsidRPr="007B5BEF">
              <w:rPr>
                <w:i/>
                <w:iCs/>
                <w:szCs w:val="20"/>
              </w:rPr>
              <w:t xml:space="preserve"> </w:t>
            </w:r>
            <w:r w:rsidRPr="007B5BEF">
              <w:rPr>
                <w:i/>
                <w:iCs/>
                <w:szCs w:val="20"/>
              </w:rPr>
              <w:t>decyzją</w:t>
            </w:r>
            <w:r w:rsidR="00C56875" w:rsidRPr="007B5BEF">
              <w:rPr>
                <w:i/>
                <w:iCs/>
                <w:szCs w:val="20"/>
              </w:rPr>
              <w:t xml:space="preserve"> </w:t>
            </w:r>
            <w:r w:rsidRPr="007B5BEF">
              <w:rPr>
                <w:i/>
                <w:iCs/>
                <w:szCs w:val="20"/>
              </w:rPr>
              <w:t>Szefa</w:t>
            </w:r>
            <w:r w:rsidR="00C56875" w:rsidRPr="007B5BEF">
              <w:rPr>
                <w:i/>
                <w:iCs/>
                <w:szCs w:val="20"/>
              </w:rPr>
              <w:t xml:space="preserve"> </w:t>
            </w:r>
            <w:r w:rsidRPr="007B5BEF">
              <w:rPr>
                <w:i/>
                <w:iCs/>
                <w:szCs w:val="20"/>
              </w:rPr>
              <w:t>SG</w:t>
            </w:r>
            <w:r w:rsidR="00C56875" w:rsidRPr="007B5BEF">
              <w:rPr>
                <w:i/>
                <w:iCs/>
                <w:szCs w:val="20"/>
              </w:rPr>
              <w:t xml:space="preserve"> </w:t>
            </w:r>
            <w:r w:rsidRPr="007B5BEF">
              <w:rPr>
                <w:i/>
                <w:iCs/>
                <w:szCs w:val="20"/>
              </w:rPr>
              <w:t>WP</w:t>
            </w:r>
            <w:r w:rsidR="00C56875" w:rsidRPr="007B5BEF">
              <w:rPr>
                <w:i/>
                <w:iCs/>
                <w:szCs w:val="20"/>
              </w:rPr>
              <w:t xml:space="preserve"> </w:t>
            </w:r>
            <w:r w:rsidRPr="007B5BEF">
              <w:rPr>
                <w:i/>
                <w:iCs/>
                <w:szCs w:val="20"/>
              </w:rPr>
              <w:t>Nr</w:t>
            </w:r>
            <w:r w:rsidR="00C56875" w:rsidRPr="007B5BEF">
              <w:rPr>
                <w:i/>
                <w:iCs/>
                <w:szCs w:val="20"/>
              </w:rPr>
              <w:t xml:space="preserve"> </w:t>
            </w:r>
            <w:r w:rsidRPr="007B5BEF">
              <w:rPr>
                <w:i/>
                <w:iCs/>
                <w:szCs w:val="20"/>
              </w:rPr>
              <w:t>35/Szkol./SG</w:t>
            </w:r>
            <w:r w:rsidR="00C56875" w:rsidRPr="007B5BEF">
              <w:rPr>
                <w:i/>
                <w:iCs/>
                <w:szCs w:val="20"/>
              </w:rPr>
              <w:t xml:space="preserve"> </w:t>
            </w:r>
            <w:r w:rsidRPr="007B5BEF">
              <w:rPr>
                <w:i/>
                <w:iCs/>
                <w:szCs w:val="20"/>
              </w:rPr>
              <w:t>MON</w:t>
            </w:r>
            <w:r w:rsidR="00C56875" w:rsidRPr="007B5BEF">
              <w:rPr>
                <w:i/>
                <w:iCs/>
                <w:szCs w:val="20"/>
              </w:rPr>
              <w:t xml:space="preserve"> </w:t>
            </w:r>
            <w:r w:rsidRPr="007B5BEF">
              <w:rPr>
                <w:i/>
                <w:iCs/>
                <w:szCs w:val="20"/>
              </w:rPr>
              <w:t>z</w:t>
            </w:r>
            <w:r w:rsidR="00C56875" w:rsidRPr="007B5BEF">
              <w:rPr>
                <w:i/>
                <w:iCs/>
                <w:szCs w:val="20"/>
              </w:rPr>
              <w:t xml:space="preserve"> </w:t>
            </w:r>
            <w:r w:rsidRPr="007B5BEF">
              <w:rPr>
                <w:i/>
                <w:iCs/>
                <w:szCs w:val="20"/>
              </w:rPr>
              <w:t>dnia</w:t>
            </w:r>
            <w:r w:rsidR="00C56875" w:rsidRPr="007B5BEF">
              <w:rPr>
                <w:i/>
                <w:iCs/>
                <w:szCs w:val="20"/>
              </w:rPr>
              <w:t xml:space="preserve"> </w:t>
            </w:r>
            <w:r w:rsidRPr="007B5BEF">
              <w:rPr>
                <w:i/>
                <w:iCs/>
                <w:szCs w:val="20"/>
              </w:rPr>
              <w:t>29</w:t>
            </w:r>
            <w:r w:rsidR="00C56875" w:rsidRPr="007B5BEF">
              <w:rPr>
                <w:i/>
                <w:iCs/>
                <w:szCs w:val="20"/>
              </w:rPr>
              <w:t xml:space="preserve"> </w:t>
            </w:r>
            <w:r w:rsidRPr="007B5BEF">
              <w:rPr>
                <w:i/>
                <w:iCs/>
                <w:szCs w:val="20"/>
              </w:rPr>
              <w:t>maja</w:t>
            </w:r>
            <w:r w:rsidR="00C56875" w:rsidRPr="007B5BEF">
              <w:rPr>
                <w:i/>
                <w:iCs/>
                <w:szCs w:val="20"/>
              </w:rPr>
              <w:t xml:space="preserve"> </w:t>
            </w:r>
            <w:r w:rsidRPr="007B5BEF">
              <w:rPr>
                <w:i/>
                <w:iCs/>
                <w:szCs w:val="20"/>
              </w:rPr>
              <w:t>2020</w:t>
            </w:r>
            <w:r w:rsidR="00C56875" w:rsidRPr="007B5BEF">
              <w:rPr>
                <w:i/>
                <w:iCs/>
                <w:szCs w:val="20"/>
              </w:rPr>
              <w:t xml:space="preserve"> </w:t>
            </w:r>
            <w:r w:rsidRPr="007B5BEF">
              <w:rPr>
                <w:i/>
                <w:iCs/>
                <w:szCs w:val="20"/>
              </w:rPr>
              <w:t>r.</w:t>
            </w:r>
            <w:r w:rsidR="00C56875" w:rsidRPr="007B5BEF">
              <w:rPr>
                <w:i/>
                <w:iCs/>
                <w:szCs w:val="20"/>
              </w:rPr>
              <w:t xml:space="preserve"> </w:t>
            </w:r>
          </w:p>
          <w:p w14:paraId="7FBF13A5" w14:textId="41231792" w:rsidR="00CF0E09" w:rsidRPr="007B5BEF" w:rsidRDefault="00CF0E09" w:rsidP="00DA22AC">
            <w:pPr>
              <w:rPr>
                <w:rFonts w:cs="Segoe UI"/>
                <w:szCs w:val="20"/>
                <w:u w:val="single"/>
              </w:rPr>
            </w:pPr>
            <w:bookmarkStart w:id="33" w:name="_Hlk175924091"/>
            <w:r w:rsidRPr="007B5BEF">
              <w:rPr>
                <w:i/>
                <w:iCs/>
                <w:szCs w:val="20"/>
              </w:rPr>
              <w:t>Doktryna</w:t>
            </w:r>
            <w:r w:rsidR="00C56875" w:rsidRPr="007B5BEF">
              <w:rPr>
                <w:i/>
                <w:iCs/>
                <w:szCs w:val="20"/>
              </w:rPr>
              <w:t xml:space="preserve"> </w:t>
            </w:r>
            <w:r w:rsidRPr="007B5BEF">
              <w:rPr>
                <w:i/>
                <w:iCs/>
                <w:szCs w:val="20"/>
              </w:rPr>
              <w:t>DD-3.40</w:t>
            </w:r>
            <w:r w:rsidR="00C56875" w:rsidRPr="007B5BEF">
              <w:rPr>
                <w:i/>
                <w:iCs/>
                <w:szCs w:val="20"/>
              </w:rPr>
              <w:t xml:space="preserve"> </w:t>
            </w:r>
            <w:r w:rsidRPr="007B5BEF">
              <w:rPr>
                <w:i/>
                <w:iCs/>
                <w:szCs w:val="20"/>
              </w:rPr>
              <w:t>Wojska</w:t>
            </w:r>
            <w:r w:rsidR="00C56875" w:rsidRPr="007B5BEF">
              <w:rPr>
                <w:i/>
                <w:iCs/>
                <w:szCs w:val="20"/>
              </w:rPr>
              <w:t xml:space="preserve"> </w:t>
            </w:r>
            <w:r w:rsidRPr="007B5BEF">
              <w:rPr>
                <w:i/>
                <w:iCs/>
                <w:szCs w:val="20"/>
              </w:rPr>
              <w:t>Obrony</w:t>
            </w:r>
            <w:r w:rsidR="00C56875" w:rsidRPr="007B5BEF">
              <w:rPr>
                <w:i/>
                <w:iCs/>
                <w:szCs w:val="20"/>
              </w:rPr>
              <w:t xml:space="preserve"> </w:t>
            </w:r>
            <w:r w:rsidRPr="007B5BEF">
              <w:rPr>
                <w:i/>
                <w:iCs/>
                <w:szCs w:val="20"/>
              </w:rPr>
              <w:t>Terytorialnej</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operacji,</w:t>
            </w:r>
            <w:r w:rsidR="00C56875" w:rsidRPr="007B5BEF">
              <w:rPr>
                <w:i/>
                <w:iCs/>
                <w:szCs w:val="20"/>
              </w:rPr>
              <w:t xml:space="preserve"> </w:t>
            </w:r>
            <w:r w:rsidRPr="007B5BEF">
              <w:rPr>
                <w:i/>
                <w:iCs/>
                <w:szCs w:val="20"/>
              </w:rPr>
              <w:t>Warszawa</w:t>
            </w:r>
            <w:r w:rsidR="00C56875" w:rsidRPr="007B5BEF">
              <w:rPr>
                <w:i/>
                <w:iCs/>
                <w:szCs w:val="20"/>
              </w:rPr>
              <w:t xml:space="preserve"> </w:t>
            </w:r>
            <w:r w:rsidRPr="007B5BEF">
              <w:rPr>
                <w:i/>
                <w:iCs/>
                <w:szCs w:val="20"/>
              </w:rPr>
              <w:t>2018.</w:t>
            </w:r>
            <w:bookmarkEnd w:id="33"/>
          </w:p>
        </w:tc>
      </w:tr>
      <w:tr w:rsidR="009519E8" w:rsidRPr="007B5BEF" w14:paraId="65CDA78E" w14:textId="77777777" w:rsidTr="006D7529">
        <w:tc>
          <w:tcPr>
            <w:tcW w:w="1843" w:type="dxa"/>
            <w:vMerge/>
          </w:tcPr>
          <w:p w14:paraId="1DDFC9A3" w14:textId="77777777" w:rsidR="00CF0E09" w:rsidRPr="007B5BEF" w:rsidRDefault="00CF0E09" w:rsidP="00DA22AC">
            <w:pPr>
              <w:rPr>
                <w:szCs w:val="20"/>
              </w:rPr>
            </w:pPr>
          </w:p>
        </w:tc>
        <w:tc>
          <w:tcPr>
            <w:tcW w:w="2268" w:type="dxa"/>
            <w:vMerge/>
          </w:tcPr>
          <w:p w14:paraId="2D4735CD" w14:textId="77777777" w:rsidR="00CF0E09" w:rsidRPr="007B5BEF" w:rsidRDefault="00CF0E09" w:rsidP="00DA22AC">
            <w:pPr>
              <w:rPr>
                <w:szCs w:val="20"/>
              </w:rPr>
            </w:pPr>
          </w:p>
        </w:tc>
        <w:tc>
          <w:tcPr>
            <w:tcW w:w="3402" w:type="dxa"/>
          </w:tcPr>
          <w:p w14:paraId="1FE7CD2B" w14:textId="1A3305FE" w:rsidR="00CF0E09" w:rsidRPr="007B5BEF" w:rsidRDefault="00CF0E09" w:rsidP="002D2CB6">
            <w:pPr>
              <w:rPr>
                <w:szCs w:val="20"/>
              </w:rPr>
            </w:pPr>
            <w:r w:rsidRPr="007B5BEF">
              <w:rPr>
                <w:szCs w:val="20"/>
              </w:rPr>
              <w:t>14.5</w:t>
            </w:r>
            <w:r w:rsidR="00C56875" w:rsidRPr="007B5BEF">
              <w:rPr>
                <w:szCs w:val="20"/>
              </w:rPr>
              <w:t xml:space="preserve"> </w:t>
            </w:r>
            <w:r w:rsidRPr="007B5BEF">
              <w:rPr>
                <w:szCs w:val="20"/>
              </w:rPr>
              <w:t>Czy</w:t>
            </w:r>
            <w:r w:rsidR="00C56875" w:rsidRPr="007B5BEF">
              <w:rPr>
                <w:szCs w:val="20"/>
              </w:rPr>
              <w:t xml:space="preserve"> </w:t>
            </w:r>
            <w:r w:rsidRPr="007B5BEF">
              <w:rPr>
                <w:szCs w:val="20"/>
              </w:rPr>
              <w:t>w</w:t>
            </w:r>
            <w:r w:rsidR="00C56875" w:rsidRPr="007B5BEF">
              <w:rPr>
                <w:szCs w:val="20"/>
              </w:rPr>
              <w:t xml:space="preserve"> </w:t>
            </w:r>
            <w:r w:rsidRPr="007B5BEF">
              <w:rPr>
                <w:szCs w:val="20"/>
              </w:rPr>
              <w:t>ramach</w:t>
            </w:r>
            <w:r w:rsidR="00C56875" w:rsidRPr="007B5BEF">
              <w:rPr>
                <w:szCs w:val="20"/>
              </w:rPr>
              <w:t xml:space="preserve"> </w:t>
            </w:r>
            <w:r w:rsidRPr="007B5BEF">
              <w:rPr>
                <w:szCs w:val="20"/>
              </w:rPr>
              <w:t>szkolenia</w:t>
            </w:r>
            <w:r w:rsidR="00C56875" w:rsidRPr="007B5BEF">
              <w:rPr>
                <w:szCs w:val="20"/>
              </w:rPr>
              <w:t xml:space="preserve"> </w:t>
            </w:r>
            <w:r w:rsidRPr="007B5BEF">
              <w:rPr>
                <w:szCs w:val="20"/>
              </w:rPr>
              <w:t>obronnego</w:t>
            </w:r>
            <w:r w:rsidR="00A9501F">
              <w:rPr>
                <w:szCs w:val="20"/>
              </w:rPr>
              <w:t xml:space="preserve"> </w:t>
            </w:r>
            <w:r w:rsidRPr="007B5BEF">
              <w:rPr>
                <w:szCs w:val="20"/>
              </w:rPr>
              <w:t>omawiane</w:t>
            </w:r>
            <w:r w:rsidR="00C56875" w:rsidRPr="007B5BEF">
              <w:rPr>
                <w:szCs w:val="20"/>
              </w:rPr>
              <w:t xml:space="preserve"> </w:t>
            </w:r>
            <w:r w:rsidRPr="007B5BEF">
              <w:rPr>
                <w:szCs w:val="20"/>
              </w:rPr>
              <w:t>było</w:t>
            </w:r>
            <w:r w:rsidR="00C56875" w:rsidRPr="007B5BEF">
              <w:rPr>
                <w:szCs w:val="20"/>
              </w:rPr>
              <w:t xml:space="preserve"> </w:t>
            </w:r>
            <w:r w:rsidRPr="007B5BEF">
              <w:rPr>
                <w:szCs w:val="20"/>
              </w:rPr>
              <w:t>przejmowanie</w:t>
            </w:r>
            <w:r w:rsidR="00C56875" w:rsidRPr="007B5BEF">
              <w:rPr>
                <w:szCs w:val="20"/>
              </w:rPr>
              <w:t xml:space="preserve"> </w:t>
            </w:r>
            <w:r w:rsidRPr="007B5BEF">
              <w:rPr>
                <w:szCs w:val="20"/>
              </w:rPr>
              <w:t>wybranych</w:t>
            </w:r>
            <w:r w:rsidR="00C56875" w:rsidRPr="007B5BEF">
              <w:rPr>
                <w:szCs w:val="20"/>
              </w:rPr>
              <w:t xml:space="preserve"> </w:t>
            </w:r>
            <w:r w:rsidRPr="007B5BEF">
              <w:rPr>
                <w:szCs w:val="20"/>
              </w:rPr>
              <w:t>kompetencji</w:t>
            </w:r>
            <w:r w:rsidR="00A9501F">
              <w:rPr>
                <w:szCs w:val="20"/>
              </w:rPr>
              <w:t xml:space="preserve"> </w:t>
            </w:r>
            <w:r w:rsidRPr="007B5BEF">
              <w:rPr>
                <w:szCs w:val="20"/>
              </w:rPr>
              <w:t>administracji</w:t>
            </w:r>
            <w:r w:rsidR="00A9501F">
              <w:rPr>
                <w:szCs w:val="20"/>
              </w:rPr>
              <w:t xml:space="preserve"> </w:t>
            </w:r>
            <w:r w:rsidRPr="007B5BEF">
              <w:rPr>
                <w:szCs w:val="20"/>
              </w:rPr>
              <w:t>publicznej</w:t>
            </w:r>
            <w:r w:rsidR="00C56875" w:rsidRPr="007B5BEF">
              <w:rPr>
                <w:szCs w:val="20"/>
              </w:rPr>
              <w:t xml:space="preserve"> </w:t>
            </w:r>
            <w:r w:rsidRPr="007B5BEF">
              <w:rPr>
                <w:szCs w:val="20"/>
              </w:rPr>
              <w:t>przez</w:t>
            </w:r>
            <w:r w:rsidR="00C56875" w:rsidRPr="007B5BEF">
              <w:rPr>
                <w:szCs w:val="20"/>
              </w:rPr>
              <w:t xml:space="preserve"> </w:t>
            </w:r>
            <w:r w:rsidRPr="007B5BEF">
              <w:rPr>
                <w:szCs w:val="20"/>
              </w:rPr>
              <w:t>wojsko?</w:t>
            </w:r>
          </w:p>
        </w:tc>
        <w:tc>
          <w:tcPr>
            <w:tcW w:w="8222" w:type="dxa"/>
          </w:tcPr>
          <w:p w14:paraId="3E368A3C" w14:textId="3A739845" w:rsidR="00CF0E09" w:rsidRPr="00A9501F" w:rsidRDefault="00CF0E09" w:rsidP="00DA22AC">
            <w:pPr>
              <w:rPr>
                <w:i/>
                <w:iCs/>
                <w:szCs w:val="20"/>
              </w:rPr>
            </w:pPr>
            <w:r w:rsidRPr="007B5BEF">
              <w:rPr>
                <w:i/>
                <w:iCs/>
                <w:szCs w:val="20"/>
              </w:rPr>
              <w:t>Naczelny</w:t>
            </w:r>
            <w:r w:rsidR="00C56875" w:rsidRPr="007B5BEF">
              <w:rPr>
                <w:i/>
                <w:iCs/>
                <w:szCs w:val="20"/>
              </w:rPr>
              <w:t xml:space="preserve"> </w:t>
            </w:r>
            <w:r w:rsidRPr="007B5BEF">
              <w:rPr>
                <w:i/>
                <w:iCs/>
                <w:szCs w:val="20"/>
              </w:rPr>
              <w:t>Dowódca</w:t>
            </w:r>
            <w:r w:rsidR="00C56875" w:rsidRPr="007B5BEF">
              <w:rPr>
                <w:i/>
                <w:iCs/>
                <w:szCs w:val="20"/>
              </w:rPr>
              <w:t xml:space="preserve"> </w:t>
            </w:r>
            <w:r w:rsidRPr="007B5BEF">
              <w:rPr>
                <w:i/>
                <w:iCs/>
                <w:szCs w:val="20"/>
              </w:rPr>
              <w:t>Sił</w:t>
            </w:r>
            <w:r w:rsidR="00C56875" w:rsidRPr="007B5BEF">
              <w:rPr>
                <w:i/>
                <w:iCs/>
                <w:szCs w:val="20"/>
              </w:rPr>
              <w:t xml:space="preserve"> </w:t>
            </w:r>
            <w:r w:rsidRPr="007B5BEF">
              <w:rPr>
                <w:i/>
                <w:iCs/>
                <w:szCs w:val="20"/>
              </w:rPr>
              <w:t>Zbrojnych</w:t>
            </w:r>
            <w:r w:rsidR="00C56875" w:rsidRPr="007B5BEF">
              <w:rPr>
                <w:i/>
                <w:iCs/>
                <w:szCs w:val="20"/>
              </w:rPr>
              <w:t xml:space="preserve"> </w:t>
            </w:r>
            <w:r w:rsidRPr="007B5BEF">
              <w:rPr>
                <w:i/>
                <w:iCs/>
                <w:szCs w:val="20"/>
              </w:rPr>
              <w:t>wyznacza</w:t>
            </w:r>
            <w:r w:rsidR="00C56875" w:rsidRPr="007B5BEF">
              <w:rPr>
                <w:i/>
                <w:iCs/>
                <w:szCs w:val="20"/>
              </w:rPr>
              <w:t xml:space="preserve"> </w:t>
            </w:r>
            <w:r w:rsidRPr="007B5BEF">
              <w:rPr>
                <w:i/>
                <w:iCs/>
                <w:szCs w:val="20"/>
              </w:rPr>
              <w:t>organy</w:t>
            </w:r>
            <w:r w:rsidR="00C56875" w:rsidRPr="007B5BEF">
              <w:rPr>
                <w:i/>
                <w:iCs/>
                <w:szCs w:val="20"/>
              </w:rPr>
              <w:t xml:space="preserve"> </w:t>
            </w:r>
            <w:r w:rsidRPr="007B5BEF">
              <w:rPr>
                <w:i/>
                <w:iCs/>
                <w:szCs w:val="20"/>
              </w:rPr>
              <w:t>wojskowe</w:t>
            </w:r>
            <w:r w:rsidR="00C56875" w:rsidRPr="007B5BEF">
              <w:rPr>
                <w:i/>
                <w:iCs/>
                <w:szCs w:val="20"/>
              </w:rPr>
              <w:t xml:space="preserve"> </w:t>
            </w:r>
            <w:r w:rsidRPr="007B5BEF">
              <w:rPr>
                <w:i/>
                <w:iCs/>
                <w:szCs w:val="20"/>
              </w:rPr>
              <w:t>do</w:t>
            </w:r>
            <w:r w:rsidR="00C56875" w:rsidRPr="007B5BEF">
              <w:rPr>
                <w:i/>
                <w:iCs/>
                <w:szCs w:val="20"/>
              </w:rPr>
              <w:t xml:space="preserve"> </w:t>
            </w:r>
            <w:r w:rsidRPr="007B5BEF">
              <w:rPr>
                <w:i/>
                <w:iCs/>
                <w:szCs w:val="20"/>
              </w:rPr>
              <w:t>realizacji</w:t>
            </w:r>
            <w:r w:rsidR="00C56875" w:rsidRPr="007B5BEF">
              <w:rPr>
                <w:i/>
                <w:iCs/>
                <w:szCs w:val="20"/>
              </w:rPr>
              <w:t xml:space="preserve"> </w:t>
            </w:r>
            <w:r w:rsidRPr="007B5BEF">
              <w:rPr>
                <w:i/>
                <w:iCs/>
                <w:szCs w:val="20"/>
              </w:rPr>
              <w:t>zadań</w:t>
            </w:r>
            <w:r w:rsidR="00C56875" w:rsidRPr="007B5BEF">
              <w:rPr>
                <w:i/>
                <w:iCs/>
                <w:szCs w:val="20"/>
              </w:rPr>
              <w:t xml:space="preserve"> </w:t>
            </w:r>
            <w:r w:rsidRPr="007B5BEF">
              <w:rPr>
                <w:i/>
                <w:iCs/>
                <w:szCs w:val="20"/>
              </w:rPr>
              <w:t>administracji</w:t>
            </w:r>
            <w:r w:rsidR="00C56875" w:rsidRPr="007B5BEF">
              <w:rPr>
                <w:i/>
                <w:iCs/>
                <w:szCs w:val="20"/>
              </w:rPr>
              <w:t xml:space="preserve"> </w:t>
            </w:r>
            <w:r w:rsidRPr="007B5BEF">
              <w:rPr>
                <w:i/>
                <w:iCs/>
                <w:szCs w:val="20"/>
              </w:rPr>
              <w:t>rządowej</w:t>
            </w:r>
            <w:r w:rsidR="00C56875" w:rsidRPr="007B5BEF">
              <w:rPr>
                <w:i/>
                <w:iCs/>
                <w:szCs w:val="20"/>
              </w:rPr>
              <w:t xml:space="preserve"> </w:t>
            </w:r>
            <w:r w:rsidRPr="007B5BEF">
              <w:rPr>
                <w:i/>
                <w:iCs/>
                <w:szCs w:val="20"/>
              </w:rPr>
              <w:t>i</w:t>
            </w:r>
            <w:r w:rsidR="00C56875" w:rsidRPr="007B5BEF">
              <w:rPr>
                <w:i/>
                <w:iCs/>
                <w:szCs w:val="20"/>
              </w:rPr>
              <w:t xml:space="preserve"> </w:t>
            </w:r>
            <w:r w:rsidRPr="007B5BEF">
              <w:rPr>
                <w:i/>
                <w:iCs/>
                <w:szCs w:val="20"/>
              </w:rPr>
              <w:t>samorządowej</w:t>
            </w:r>
            <w:r w:rsidR="00C56875" w:rsidRPr="007B5BEF">
              <w:rPr>
                <w:i/>
                <w:iCs/>
                <w:szCs w:val="20"/>
              </w:rPr>
              <w:t xml:space="preserve"> </w:t>
            </w:r>
            <w:r w:rsidRPr="007B5BEF">
              <w:rPr>
                <w:i/>
                <w:iCs/>
                <w:szCs w:val="20"/>
              </w:rPr>
              <w:t>w</w:t>
            </w:r>
            <w:r w:rsidR="00C56875" w:rsidRPr="007B5BEF">
              <w:rPr>
                <w:i/>
                <w:iCs/>
                <w:szCs w:val="20"/>
              </w:rPr>
              <w:t xml:space="preserve"> </w:t>
            </w:r>
            <w:r w:rsidRPr="007B5BEF">
              <w:rPr>
                <w:i/>
                <w:iCs/>
                <w:szCs w:val="20"/>
              </w:rPr>
              <w:t>strefie</w:t>
            </w:r>
            <w:r w:rsidR="00C56875" w:rsidRPr="007B5BEF">
              <w:rPr>
                <w:i/>
                <w:iCs/>
                <w:szCs w:val="20"/>
              </w:rPr>
              <w:t xml:space="preserve"> </w:t>
            </w:r>
            <w:r w:rsidRPr="007B5BEF">
              <w:rPr>
                <w:i/>
                <w:iCs/>
                <w:szCs w:val="20"/>
              </w:rPr>
              <w:t>bezpośrednich</w:t>
            </w:r>
            <w:r w:rsidR="00C56875" w:rsidRPr="007B5BEF">
              <w:rPr>
                <w:i/>
                <w:iCs/>
                <w:szCs w:val="20"/>
              </w:rPr>
              <w:t xml:space="preserve"> </w:t>
            </w:r>
            <w:r w:rsidRPr="007B5BEF">
              <w:rPr>
                <w:i/>
                <w:iCs/>
                <w:szCs w:val="20"/>
              </w:rPr>
              <w:t>działań</w:t>
            </w:r>
            <w:r w:rsidR="00C56875" w:rsidRPr="007B5BEF">
              <w:rPr>
                <w:i/>
                <w:iCs/>
                <w:szCs w:val="20"/>
              </w:rPr>
              <w:t xml:space="preserve"> </w:t>
            </w:r>
            <w:r w:rsidRPr="007B5BEF">
              <w:rPr>
                <w:i/>
                <w:iCs/>
                <w:szCs w:val="20"/>
              </w:rPr>
              <w:t>wojennych</w:t>
            </w:r>
            <w:r w:rsidR="00C56875" w:rsidRPr="007B5BEF">
              <w:rPr>
                <w:i/>
                <w:iCs/>
                <w:szCs w:val="20"/>
              </w:rPr>
              <w:t xml:space="preserve"> </w:t>
            </w:r>
            <w:r w:rsidRPr="007B5BEF">
              <w:rPr>
                <w:i/>
                <w:iCs/>
                <w:szCs w:val="20"/>
              </w:rPr>
              <w:t>oraz</w:t>
            </w:r>
            <w:r w:rsidR="00C56875" w:rsidRPr="007B5BEF">
              <w:rPr>
                <w:i/>
                <w:iCs/>
                <w:szCs w:val="20"/>
              </w:rPr>
              <w:t xml:space="preserve"> </w:t>
            </w:r>
            <w:r w:rsidRPr="007B5BEF">
              <w:rPr>
                <w:i/>
                <w:iCs/>
                <w:szCs w:val="20"/>
              </w:rPr>
              <w:t>określa</w:t>
            </w:r>
            <w:r w:rsidR="00C56875" w:rsidRPr="007B5BEF">
              <w:rPr>
                <w:i/>
                <w:iCs/>
                <w:szCs w:val="20"/>
              </w:rPr>
              <w:t xml:space="preserve"> </w:t>
            </w:r>
            <w:r w:rsidRPr="007B5BEF">
              <w:rPr>
                <w:i/>
                <w:iCs/>
                <w:szCs w:val="20"/>
              </w:rPr>
              <w:t>ich</w:t>
            </w:r>
            <w:r w:rsidR="00C56875" w:rsidRPr="007B5BEF">
              <w:rPr>
                <w:i/>
                <w:iCs/>
                <w:szCs w:val="20"/>
              </w:rPr>
              <w:t xml:space="preserve"> </w:t>
            </w:r>
            <w:r w:rsidRPr="007B5BEF">
              <w:rPr>
                <w:i/>
                <w:iCs/>
                <w:szCs w:val="20"/>
              </w:rPr>
              <w:t>zadania</w:t>
            </w:r>
            <w:r w:rsidR="00C56875" w:rsidRPr="007B5BEF">
              <w:rPr>
                <w:i/>
                <w:iCs/>
                <w:szCs w:val="20"/>
              </w:rPr>
              <w:t xml:space="preserve"> </w:t>
            </w:r>
            <w:r w:rsidRPr="007B5BEF">
              <w:rPr>
                <w:i/>
                <w:iCs/>
                <w:szCs w:val="20"/>
              </w:rPr>
              <w:t>i</w:t>
            </w:r>
            <w:r w:rsidR="00B30D5F" w:rsidRPr="007B5BEF">
              <w:rPr>
                <w:i/>
                <w:iCs/>
                <w:szCs w:val="20"/>
              </w:rPr>
              <w:t> </w:t>
            </w:r>
            <w:r w:rsidRPr="007B5BEF">
              <w:rPr>
                <w:i/>
                <w:iCs/>
                <w:szCs w:val="20"/>
              </w:rPr>
              <w:t>kompetencje.</w:t>
            </w:r>
          </w:p>
          <w:p w14:paraId="651806E7" w14:textId="22703155" w:rsidR="00CF0E09" w:rsidRPr="007B5BEF" w:rsidRDefault="00CF0E09" w:rsidP="002D2CB6">
            <w:pPr>
              <w:spacing w:before="120"/>
              <w:rPr>
                <w:b/>
                <w:bCs/>
                <w:i/>
                <w:iCs/>
                <w:szCs w:val="20"/>
                <w:u w:val="single"/>
              </w:rPr>
            </w:pPr>
            <w:r w:rsidRPr="007B5BEF">
              <w:rPr>
                <w:b/>
                <w:bCs/>
                <w:i/>
                <w:iCs/>
                <w:szCs w:val="20"/>
                <w:u w:val="single"/>
              </w:rPr>
              <w:t>Wyznacznik:</w:t>
            </w:r>
            <w:r w:rsidR="000974AA" w:rsidRPr="007B5BEF">
              <w:rPr>
                <w:szCs w:val="20"/>
              </w:rPr>
              <w:t xml:space="preserve"> </w:t>
            </w:r>
            <w:r w:rsidRPr="007B5BEF">
              <w:rPr>
                <w:szCs w:val="20"/>
              </w:rPr>
              <w:t>Art.</w:t>
            </w:r>
            <w:r w:rsidR="00C56875" w:rsidRPr="007B5BEF">
              <w:rPr>
                <w:szCs w:val="20"/>
              </w:rPr>
              <w:t xml:space="preserve"> </w:t>
            </w:r>
            <w:r w:rsidRPr="007B5BEF">
              <w:rPr>
                <w:szCs w:val="20"/>
              </w:rPr>
              <w:t>16</w:t>
            </w:r>
            <w:r w:rsidR="00C56875" w:rsidRPr="007B5BEF">
              <w:rPr>
                <w:szCs w:val="20"/>
              </w:rPr>
              <w:t xml:space="preserve"> </w:t>
            </w:r>
            <w:r w:rsidRPr="007B5BEF">
              <w:rPr>
                <w:szCs w:val="20"/>
              </w:rPr>
              <w:t>ust.</w:t>
            </w:r>
            <w:r w:rsidR="00C56875" w:rsidRPr="007B5BEF">
              <w:rPr>
                <w:szCs w:val="20"/>
              </w:rPr>
              <w:t xml:space="preserve"> </w:t>
            </w:r>
            <w:r w:rsidRPr="007B5BEF">
              <w:rPr>
                <w:szCs w:val="20"/>
              </w:rPr>
              <w:t>3</w:t>
            </w:r>
            <w:r w:rsidR="00C56875" w:rsidRPr="007B5BEF">
              <w:rPr>
                <w:szCs w:val="20"/>
              </w:rPr>
              <w:t xml:space="preserve"> </w:t>
            </w:r>
            <w:r w:rsidRPr="007B5BEF">
              <w:rPr>
                <w:szCs w:val="20"/>
              </w:rPr>
              <w:t>pkt</w:t>
            </w:r>
            <w:r w:rsidR="00C56875" w:rsidRPr="007B5BEF">
              <w:rPr>
                <w:szCs w:val="20"/>
              </w:rPr>
              <w:t xml:space="preserve"> </w:t>
            </w:r>
            <w:r w:rsidRPr="007B5BEF">
              <w:rPr>
                <w:szCs w:val="20"/>
              </w:rPr>
              <w:t>4</w:t>
            </w:r>
            <w:r w:rsidR="00C56875" w:rsidRPr="007B5BEF">
              <w:rPr>
                <w:szCs w:val="20"/>
              </w:rPr>
              <w:t xml:space="preserve"> </w:t>
            </w:r>
            <w:r w:rsidRPr="007B5BEF">
              <w:rPr>
                <w:szCs w:val="20"/>
              </w:rPr>
              <w:t>ustawy</w:t>
            </w:r>
            <w:r w:rsidR="00C56875" w:rsidRPr="007B5BEF">
              <w:rPr>
                <w:szCs w:val="20"/>
              </w:rPr>
              <w:t xml:space="preserve"> </w:t>
            </w:r>
            <w:r w:rsidRPr="007B5BEF">
              <w:rPr>
                <w:szCs w:val="20"/>
              </w:rPr>
              <w:t>o</w:t>
            </w:r>
            <w:r w:rsidR="00C56875" w:rsidRPr="007B5BEF">
              <w:rPr>
                <w:szCs w:val="20"/>
              </w:rPr>
              <w:t xml:space="preserve"> </w:t>
            </w:r>
            <w:r w:rsidRPr="007B5BEF">
              <w:rPr>
                <w:szCs w:val="20"/>
              </w:rPr>
              <w:t>stanie</w:t>
            </w:r>
            <w:r w:rsidR="00C56875" w:rsidRPr="007B5BEF">
              <w:rPr>
                <w:szCs w:val="20"/>
              </w:rPr>
              <w:t xml:space="preserve"> </w:t>
            </w:r>
            <w:r w:rsidRPr="007B5BEF">
              <w:rPr>
                <w:szCs w:val="20"/>
              </w:rPr>
              <w:t>wojennym</w:t>
            </w:r>
            <w:r w:rsidR="00C56875" w:rsidRPr="007B5BEF">
              <w:rPr>
                <w:szCs w:val="20"/>
              </w:rPr>
              <w:t xml:space="preserve"> </w:t>
            </w:r>
            <w:r w:rsidRPr="007B5BEF">
              <w:rPr>
                <w:szCs w:val="20"/>
              </w:rPr>
              <w:t>oraz</w:t>
            </w:r>
            <w:r w:rsidR="00C56875" w:rsidRPr="007B5BEF">
              <w:rPr>
                <w:szCs w:val="20"/>
              </w:rPr>
              <w:t xml:space="preserve"> </w:t>
            </w:r>
            <w:r w:rsidRPr="007B5BEF">
              <w:rPr>
                <w:szCs w:val="20"/>
              </w:rPr>
              <w:t>o</w:t>
            </w:r>
            <w:r w:rsidR="00C56875" w:rsidRPr="007B5BEF">
              <w:rPr>
                <w:szCs w:val="20"/>
              </w:rPr>
              <w:t xml:space="preserve"> </w:t>
            </w:r>
            <w:r w:rsidRPr="007B5BEF">
              <w:rPr>
                <w:szCs w:val="20"/>
              </w:rPr>
              <w:t>kompetencjach</w:t>
            </w:r>
            <w:r w:rsidR="00C56875" w:rsidRPr="007B5BEF">
              <w:rPr>
                <w:szCs w:val="20"/>
              </w:rPr>
              <w:t xml:space="preserve"> </w:t>
            </w:r>
            <w:r w:rsidRPr="007B5BEF">
              <w:rPr>
                <w:szCs w:val="20"/>
              </w:rPr>
              <w:t>Naczelnego</w:t>
            </w:r>
            <w:r w:rsidR="00C56875" w:rsidRPr="007B5BEF">
              <w:rPr>
                <w:szCs w:val="20"/>
              </w:rPr>
              <w:t xml:space="preserve"> </w:t>
            </w:r>
            <w:r w:rsidRPr="007B5BEF">
              <w:rPr>
                <w:szCs w:val="20"/>
              </w:rPr>
              <w:t>Dowódcy</w:t>
            </w:r>
            <w:r w:rsidR="00C56875" w:rsidRPr="007B5BEF">
              <w:rPr>
                <w:szCs w:val="20"/>
              </w:rPr>
              <w:t xml:space="preserve"> </w:t>
            </w:r>
            <w:r w:rsidRPr="007B5BEF">
              <w:rPr>
                <w:szCs w:val="20"/>
              </w:rPr>
              <w:t>Sił</w:t>
            </w:r>
            <w:r w:rsidR="00C56875" w:rsidRPr="007B5BEF">
              <w:rPr>
                <w:szCs w:val="20"/>
              </w:rPr>
              <w:t xml:space="preserve"> </w:t>
            </w:r>
            <w:r w:rsidRPr="007B5BEF">
              <w:rPr>
                <w:szCs w:val="20"/>
              </w:rPr>
              <w:t>Zbrojnych</w:t>
            </w:r>
            <w:r w:rsidR="00C56875" w:rsidRPr="007B5BEF">
              <w:rPr>
                <w:szCs w:val="20"/>
              </w:rPr>
              <w:t xml:space="preserve"> </w:t>
            </w:r>
            <w:r w:rsidRPr="007B5BEF">
              <w:rPr>
                <w:szCs w:val="20"/>
              </w:rPr>
              <w:t>i</w:t>
            </w:r>
            <w:r w:rsidR="00C56875" w:rsidRPr="007B5BEF">
              <w:rPr>
                <w:szCs w:val="20"/>
              </w:rPr>
              <w:t xml:space="preserve"> </w:t>
            </w:r>
            <w:r w:rsidRPr="007B5BEF">
              <w:rPr>
                <w:szCs w:val="20"/>
              </w:rPr>
              <w:t>zasadach</w:t>
            </w:r>
            <w:r w:rsidR="00C56875" w:rsidRPr="007B5BEF">
              <w:rPr>
                <w:szCs w:val="20"/>
              </w:rPr>
              <w:t xml:space="preserve"> </w:t>
            </w:r>
            <w:r w:rsidRPr="007B5BEF">
              <w:rPr>
                <w:szCs w:val="20"/>
              </w:rPr>
              <w:t>jego</w:t>
            </w:r>
            <w:r w:rsidR="00C56875" w:rsidRPr="007B5BEF">
              <w:rPr>
                <w:szCs w:val="20"/>
              </w:rPr>
              <w:t xml:space="preserve"> </w:t>
            </w:r>
            <w:r w:rsidRPr="007B5BEF">
              <w:rPr>
                <w:szCs w:val="20"/>
              </w:rPr>
              <w:t>podległości</w:t>
            </w:r>
            <w:r w:rsidR="00C56875" w:rsidRPr="007B5BEF">
              <w:rPr>
                <w:szCs w:val="20"/>
              </w:rPr>
              <w:t xml:space="preserve"> </w:t>
            </w:r>
            <w:r w:rsidRPr="007B5BEF">
              <w:rPr>
                <w:szCs w:val="20"/>
              </w:rPr>
              <w:t>konstytucyjnym</w:t>
            </w:r>
            <w:r w:rsidR="00C56875" w:rsidRPr="007B5BEF">
              <w:rPr>
                <w:szCs w:val="20"/>
              </w:rPr>
              <w:t xml:space="preserve"> </w:t>
            </w:r>
            <w:r w:rsidRPr="007B5BEF">
              <w:rPr>
                <w:szCs w:val="20"/>
              </w:rPr>
              <w:t>organom</w:t>
            </w:r>
            <w:r w:rsidR="00C56875" w:rsidRPr="007B5BEF">
              <w:rPr>
                <w:szCs w:val="20"/>
              </w:rPr>
              <w:t xml:space="preserve"> </w:t>
            </w:r>
            <w:r w:rsidRPr="007B5BEF">
              <w:rPr>
                <w:szCs w:val="20"/>
              </w:rPr>
              <w:t>Rzeczypospolitej</w:t>
            </w:r>
            <w:r w:rsidR="00C56875" w:rsidRPr="007B5BEF">
              <w:rPr>
                <w:szCs w:val="20"/>
              </w:rPr>
              <w:t xml:space="preserve"> </w:t>
            </w:r>
            <w:r w:rsidRPr="007B5BEF">
              <w:rPr>
                <w:szCs w:val="20"/>
              </w:rPr>
              <w:t>Polskiej.</w:t>
            </w:r>
            <w:r w:rsidRPr="007B5BEF">
              <w:rPr>
                <w:rStyle w:val="Odwoanieprzypisudolnego"/>
                <w:szCs w:val="20"/>
              </w:rPr>
              <w:footnoteReference w:id="33"/>
            </w:r>
          </w:p>
        </w:tc>
      </w:tr>
      <w:tr w:rsidR="007A13BD" w:rsidRPr="007B5BEF" w14:paraId="797C75B9" w14:textId="77777777" w:rsidTr="006D7529">
        <w:tc>
          <w:tcPr>
            <w:tcW w:w="1843" w:type="dxa"/>
            <w:vMerge w:val="restart"/>
          </w:tcPr>
          <w:p w14:paraId="1DA1D20C" w14:textId="7D35D435" w:rsidR="007A13BD" w:rsidRPr="007B5BEF" w:rsidRDefault="007A13BD" w:rsidP="007A13BD">
            <w:pPr>
              <w:rPr>
                <w:szCs w:val="20"/>
              </w:rPr>
            </w:pPr>
            <w:r w:rsidRPr="007B5BEF">
              <w:rPr>
                <w:szCs w:val="20"/>
              </w:rPr>
              <w:t xml:space="preserve">15. Czy przygotowano się do realizacji zadań wynikających z obowiązków państwa-gospodarza, realizowanych na rzecz wojsk sojuszniczych? </w:t>
            </w:r>
            <w:r w:rsidRPr="007B5BEF">
              <w:rPr>
                <w:i/>
                <w:iCs/>
                <w:szCs w:val="20"/>
              </w:rPr>
              <w:t>(§3 ust. 1 pkt 5</w:t>
            </w:r>
            <w:r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rozp</w:t>
            </w:r>
            <w:proofErr w:type="spellEnd"/>
            <w:r w:rsidRPr="007B5BEF">
              <w:rPr>
                <w:rStyle w:val="cf01"/>
                <w:rFonts w:ascii="Lato" w:hAnsi="Lato"/>
                <w:i w:val="0"/>
                <w:iCs w:val="0"/>
                <w:sz w:val="20"/>
                <w:szCs w:val="20"/>
              </w:rPr>
              <w:t xml:space="preserve">. </w:t>
            </w:r>
            <w:proofErr w:type="spellStart"/>
            <w:r w:rsidRPr="007B5BEF">
              <w:rPr>
                <w:rStyle w:val="cf01"/>
                <w:rFonts w:ascii="Lato" w:hAnsi="Lato"/>
                <w:i w:val="0"/>
                <w:iCs w:val="0"/>
                <w:sz w:val="20"/>
                <w:szCs w:val="20"/>
              </w:rPr>
              <w:t>ws</w:t>
            </w:r>
            <w:proofErr w:type="spellEnd"/>
            <w:r w:rsidRPr="007B5BEF">
              <w:rPr>
                <w:rStyle w:val="cf01"/>
                <w:rFonts w:ascii="Lato" w:hAnsi="Lato"/>
                <w:i w:val="0"/>
                <w:iCs w:val="0"/>
                <w:sz w:val="20"/>
                <w:szCs w:val="20"/>
              </w:rPr>
              <w:t>. kontroli</w:t>
            </w:r>
            <w:r w:rsidRPr="007B5BEF">
              <w:rPr>
                <w:i/>
                <w:iCs/>
                <w:szCs w:val="20"/>
              </w:rPr>
              <w:t>)</w:t>
            </w:r>
            <w:r>
              <w:rPr>
                <w:i/>
                <w:iCs/>
                <w:szCs w:val="20"/>
              </w:rPr>
              <w:t>.</w:t>
            </w:r>
          </w:p>
        </w:tc>
        <w:tc>
          <w:tcPr>
            <w:tcW w:w="2268" w:type="dxa"/>
            <w:vMerge w:val="restart"/>
          </w:tcPr>
          <w:p w14:paraId="6403D991" w14:textId="2E0A340E" w:rsidR="007A13BD" w:rsidRPr="007B5BEF" w:rsidRDefault="007A13BD" w:rsidP="007A13BD">
            <w:pPr>
              <w:rPr>
                <w:szCs w:val="20"/>
              </w:rPr>
            </w:pPr>
            <w:r w:rsidRPr="007B5BEF">
              <w:rPr>
                <w:szCs w:val="20"/>
              </w:rPr>
              <w:t>Powołanie Pełnomocnika HNS oraz utrzymywanie i funkcjonowanie Punktu Kontaktowego HNS.</w:t>
            </w:r>
          </w:p>
        </w:tc>
        <w:tc>
          <w:tcPr>
            <w:tcW w:w="3402" w:type="dxa"/>
          </w:tcPr>
          <w:p w14:paraId="02BE8D42" w14:textId="22BA262F" w:rsidR="007A13BD" w:rsidRPr="007B5BEF" w:rsidRDefault="007A13BD" w:rsidP="007A13BD">
            <w:pPr>
              <w:spacing w:after="120"/>
              <w:rPr>
                <w:szCs w:val="20"/>
              </w:rPr>
            </w:pPr>
            <w:r w:rsidRPr="007B5BEF">
              <w:rPr>
                <w:szCs w:val="20"/>
              </w:rPr>
              <w:t>15.</w:t>
            </w:r>
            <w:r>
              <w:rPr>
                <w:szCs w:val="20"/>
              </w:rPr>
              <w:t>1</w:t>
            </w:r>
            <w:r w:rsidRPr="007B5BEF">
              <w:rPr>
                <w:szCs w:val="20"/>
              </w:rPr>
              <w:t xml:space="preserve"> Czy jednostka prawidłowo powołała Pełnomocnika ds. HNS, udzieliła mu upoważnień oraz określiła jego zadania</w:t>
            </w:r>
            <w:r>
              <w:rPr>
                <w:szCs w:val="20"/>
              </w:rPr>
              <w:t>?</w:t>
            </w:r>
          </w:p>
        </w:tc>
        <w:tc>
          <w:tcPr>
            <w:tcW w:w="8222" w:type="dxa"/>
          </w:tcPr>
          <w:p w14:paraId="208CA3CF" w14:textId="77777777" w:rsidR="007A13BD" w:rsidRPr="007B5BEF" w:rsidRDefault="007A13BD" w:rsidP="007A13BD">
            <w:pPr>
              <w:spacing w:before="120"/>
              <w:rPr>
                <w:szCs w:val="20"/>
              </w:rPr>
            </w:pPr>
            <w:r w:rsidRPr="007B5BEF">
              <w:rPr>
                <w:szCs w:val="20"/>
              </w:rPr>
              <w:t xml:space="preserve">Wyjaśnienia kontrolowanego oraz analiza dokumentacji. </w:t>
            </w:r>
          </w:p>
          <w:p w14:paraId="4E74FB83" w14:textId="77777777" w:rsidR="007A13BD" w:rsidRPr="007B5BEF" w:rsidRDefault="007A13BD" w:rsidP="007A13BD">
            <w:pPr>
              <w:spacing w:after="120"/>
              <w:rPr>
                <w:i/>
                <w:iCs/>
                <w:szCs w:val="20"/>
              </w:rPr>
            </w:pPr>
            <w:r w:rsidRPr="007B5BEF">
              <w:rPr>
                <w:i/>
                <w:iCs/>
                <w:szCs w:val="20"/>
              </w:rPr>
              <w:t>Ministrowie i wojewodowie wyznaczają w podległych urzędach pełnomocnika ds. HNS.</w:t>
            </w:r>
          </w:p>
          <w:p w14:paraId="71EBADEE" w14:textId="78E1BD15" w:rsidR="007A13BD" w:rsidRPr="00B9240F" w:rsidRDefault="007A13BD" w:rsidP="007A13BD">
            <w:pPr>
              <w:rPr>
                <w:b/>
                <w:bCs/>
                <w:i/>
                <w:iCs/>
                <w:szCs w:val="20"/>
                <w:u w:val="single"/>
              </w:rPr>
            </w:pPr>
            <w:r w:rsidRPr="007B5BEF">
              <w:rPr>
                <w:b/>
                <w:bCs/>
                <w:i/>
                <w:iCs/>
                <w:szCs w:val="20"/>
                <w:u w:val="single"/>
              </w:rPr>
              <w:t>Wyznacznik:</w:t>
            </w:r>
            <w:r w:rsidRPr="007B5BEF">
              <w:rPr>
                <w:b/>
                <w:bCs/>
                <w:i/>
                <w:iCs/>
                <w:szCs w:val="20"/>
              </w:rPr>
              <w:t xml:space="preserve"> </w:t>
            </w:r>
            <w:r w:rsidRPr="007B5BEF">
              <w:rPr>
                <w:szCs w:val="20"/>
              </w:rPr>
              <w:t xml:space="preserve">Art. 23f ust. 1 </w:t>
            </w:r>
            <w:r w:rsidRPr="007B5BEF">
              <w:rPr>
                <w:i/>
                <w:iCs/>
                <w:szCs w:val="20"/>
              </w:rPr>
              <w:t>ustawy o zasadach pobytu.</w:t>
            </w:r>
          </w:p>
        </w:tc>
      </w:tr>
      <w:tr w:rsidR="007A13BD" w:rsidRPr="007B5BEF" w14:paraId="36B260DE" w14:textId="77777777" w:rsidTr="006D7529">
        <w:tc>
          <w:tcPr>
            <w:tcW w:w="1843" w:type="dxa"/>
            <w:vMerge/>
          </w:tcPr>
          <w:p w14:paraId="36BD3A8F" w14:textId="77777777" w:rsidR="007A13BD" w:rsidRPr="007B5BEF" w:rsidRDefault="007A13BD" w:rsidP="007A13BD">
            <w:pPr>
              <w:rPr>
                <w:szCs w:val="20"/>
              </w:rPr>
            </w:pPr>
          </w:p>
        </w:tc>
        <w:tc>
          <w:tcPr>
            <w:tcW w:w="2268" w:type="dxa"/>
            <w:vMerge/>
          </w:tcPr>
          <w:p w14:paraId="147C5FA3" w14:textId="77777777" w:rsidR="007A13BD" w:rsidRPr="007B5BEF" w:rsidRDefault="007A13BD" w:rsidP="007A13BD">
            <w:pPr>
              <w:rPr>
                <w:szCs w:val="20"/>
              </w:rPr>
            </w:pPr>
          </w:p>
        </w:tc>
        <w:tc>
          <w:tcPr>
            <w:tcW w:w="3402" w:type="dxa"/>
          </w:tcPr>
          <w:p w14:paraId="026DA1F9" w14:textId="6E8F0E2C" w:rsidR="007A13BD" w:rsidRPr="007B5BEF" w:rsidRDefault="007A13BD" w:rsidP="007A13BD">
            <w:pPr>
              <w:spacing w:after="120"/>
              <w:rPr>
                <w:szCs w:val="20"/>
              </w:rPr>
            </w:pPr>
            <w:r w:rsidRPr="007B5BEF">
              <w:rPr>
                <w:szCs w:val="20"/>
              </w:rPr>
              <w:t>15.</w:t>
            </w:r>
            <w:r>
              <w:rPr>
                <w:szCs w:val="20"/>
              </w:rPr>
              <w:t>2</w:t>
            </w:r>
            <w:r w:rsidRPr="007B5BEF">
              <w:rPr>
                <w:szCs w:val="20"/>
              </w:rPr>
              <w:t xml:space="preserve"> Czy utworzono w jednostce Punkt Kontaktowy HNS i opracowano oraz wdrożono dokumenty regulujące </w:t>
            </w:r>
            <w:r>
              <w:rPr>
                <w:szCs w:val="20"/>
              </w:rPr>
              <w:t xml:space="preserve">jego </w:t>
            </w:r>
            <w:r w:rsidRPr="007B5BEF">
              <w:rPr>
                <w:szCs w:val="20"/>
              </w:rPr>
              <w:t>funkcjonowanie (w tym określenie zadań oraz składu)</w:t>
            </w:r>
            <w:r>
              <w:rPr>
                <w:szCs w:val="20"/>
              </w:rPr>
              <w:t>?</w:t>
            </w:r>
          </w:p>
        </w:tc>
        <w:tc>
          <w:tcPr>
            <w:tcW w:w="8222" w:type="dxa"/>
          </w:tcPr>
          <w:p w14:paraId="6A659217" w14:textId="77777777" w:rsidR="007A13BD" w:rsidRPr="007B5BEF" w:rsidRDefault="007A13BD" w:rsidP="007A13BD">
            <w:pPr>
              <w:rPr>
                <w:szCs w:val="20"/>
              </w:rPr>
            </w:pPr>
            <w:r w:rsidRPr="007B5BEF">
              <w:rPr>
                <w:szCs w:val="20"/>
              </w:rPr>
              <w:t>Wyjaśnienia kontrolowanego oraz analiza dokumentacji.</w:t>
            </w:r>
          </w:p>
          <w:p w14:paraId="55A2621B" w14:textId="77777777" w:rsidR="007A13BD" w:rsidRPr="007B5BEF" w:rsidRDefault="007A13BD" w:rsidP="007A13BD">
            <w:pPr>
              <w:spacing w:after="120"/>
              <w:rPr>
                <w:i/>
                <w:iCs/>
                <w:szCs w:val="20"/>
              </w:rPr>
            </w:pPr>
            <w:r w:rsidRPr="007B5BEF">
              <w:rPr>
                <w:i/>
                <w:iCs/>
                <w:szCs w:val="20"/>
              </w:rPr>
              <w:t>W ramach HNS organy wyznaczają w swoich urzędach Punkty Kontaktowe HNS jako etatowe albo nieetatowe komórki pełniące funkcję koordynatora zadań HNS i odpowiadają za szkolenie ich obsad w zakresie HNS.</w:t>
            </w:r>
          </w:p>
          <w:p w14:paraId="7A269F18" w14:textId="519A9946" w:rsidR="007A13BD" w:rsidRPr="007B5BEF" w:rsidRDefault="007A13BD" w:rsidP="007A13BD">
            <w:pPr>
              <w:rPr>
                <w:szCs w:val="20"/>
              </w:rPr>
            </w:pPr>
            <w:r w:rsidRPr="007B5BEF">
              <w:rPr>
                <w:b/>
                <w:bCs/>
                <w:i/>
                <w:iCs/>
                <w:szCs w:val="20"/>
                <w:u w:val="single"/>
              </w:rPr>
              <w:t xml:space="preserve">Wyznacznik: </w:t>
            </w:r>
            <w:r w:rsidRPr="007B5BEF">
              <w:rPr>
                <w:szCs w:val="20"/>
              </w:rPr>
              <w:t xml:space="preserve">Art. 23e pkt 5 </w:t>
            </w:r>
            <w:r w:rsidRPr="007B5BEF">
              <w:rPr>
                <w:i/>
                <w:iCs/>
                <w:szCs w:val="20"/>
              </w:rPr>
              <w:t>ustawy o zasadach pobytu.</w:t>
            </w:r>
          </w:p>
        </w:tc>
      </w:tr>
      <w:tr w:rsidR="007A13BD" w:rsidRPr="007B5BEF" w14:paraId="6550640E" w14:textId="77777777" w:rsidTr="002F032F">
        <w:trPr>
          <w:trHeight w:val="1080"/>
        </w:trPr>
        <w:tc>
          <w:tcPr>
            <w:tcW w:w="1843" w:type="dxa"/>
            <w:vMerge/>
          </w:tcPr>
          <w:p w14:paraId="743AF5F1" w14:textId="77777777" w:rsidR="007A13BD" w:rsidRPr="007B5BEF" w:rsidRDefault="007A13BD" w:rsidP="007A13BD">
            <w:pPr>
              <w:rPr>
                <w:szCs w:val="20"/>
              </w:rPr>
            </w:pPr>
          </w:p>
        </w:tc>
        <w:tc>
          <w:tcPr>
            <w:tcW w:w="2268" w:type="dxa"/>
            <w:vMerge/>
            <w:tcBorders>
              <w:bottom w:val="single" w:sz="4" w:space="0" w:color="auto"/>
            </w:tcBorders>
          </w:tcPr>
          <w:p w14:paraId="14FA21D4" w14:textId="59E73B1F" w:rsidR="007A13BD" w:rsidRPr="007B5BEF" w:rsidRDefault="007A13BD" w:rsidP="007A13BD">
            <w:pPr>
              <w:rPr>
                <w:szCs w:val="20"/>
              </w:rPr>
            </w:pPr>
          </w:p>
        </w:tc>
        <w:tc>
          <w:tcPr>
            <w:tcW w:w="3402" w:type="dxa"/>
            <w:tcBorders>
              <w:bottom w:val="single" w:sz="4" w:space="0" w:color="auto"/>
            </w:tcBorders>
          </w:tcPr>
          <w:p w14:paraId="573124ED" w14:textId="365365CE" w:rsidR="007A13BD" w:rsidRPr="007B5BEF" w:rsidRDefault="007A13BD" w:rsidP="007A13BD">
            <w:pPr>
              <w:spacing w:after="120"/>
              <w:rPr>
                <w:szCs w:val="20"/>
              </w:rPr>
            </w:pPr>
            <w:r w:rsidRPr="007B5BEF">
              <w:rPr>
                <w:szCs w:val="20"/>
              </w:rPr>
              <w:t>15.</w:t>
            </w:r>
            <w:r>
              <w:rPr>
                <w:szCs w:val="20"/>
              </w:rPr>
              <w:t>3</w:t>
            </w:r>
            <w:r w:rsidRPr="007B5BEF">
              <w:rPr>
                <w:szCs w:val="20"/>
              </w:rPr>
              <w:t xml:space="preserve"> Czy w składzie Punktu Kontaktowego HNS jest pracownik z komunikatywną znajomością j</w:t>
            </w:r>
            <w:r>
              <w:rPr>
                <w:szCs w:val="20"/>
              </w:rPr>
              <w:t xml:space="preserve">ęzyka </w:t>
            </w:r>
            <w:r w:rsidRPr="007B5BEF">
              <w:rPr>
                <w:szCs w:val="20"/>
              </w:rPr>
              <w:t>angielskiego?</w:t>
            </w:r>
          </w:p>
        </w:tc>
        <w:tc>
          <w:tcPr>
            <w:tcW w:w="8222" w:type="dxa"/>
            <w:tcBorders>
              <w:bottom w:val="single" w:sz="4" w:space="0" w:color="auto"/>
            </w:tcBorders>
          </w:tcPr>
          <w:p w14:paraId="204A8155" w14:textId="454BCAD1" w:rsidR="007A13BD" w:rsidRPr="007B5BEF" w:rsidRDefault="007A13BD" w:rsidP="007A13BD">
            <w:pPr>
              <w:rPr>
                <w:szCs w:val="20"/>
              </w:rPr>
            </w:pPr>
            <w:r w:rsidRPr="007B5BEF">
              <w:rPr>
                <w:szCs w:val="20"/>
              </w:rPr>
              <w:t>Wyjaśnienia kontrolowanego oraz analiza dokumentacji (n</w:t>
            </w:r>
            <w:r>
              <w:rPr>
                <w:szCs w:val="20"/>
              </w:rPr>
              <w:t xml:space="preserve">a przykład </w:t>
            </w:r>
            <w:r w:rsidRPr="007B5BEF">
              <w:rPr>
                <w:szCs w:val="20"/>
              </w:rPr>
              <w:t>zaświadczeń potwierdzających znajomość j. angielskiego).</w:t>
            </w:r>
          </w:p>
        </w:tc>
      </w:tr>
      <w:tr w:rsidR="007A13BD" w:rsidRPr="007B5BEF" w14:paraId="1481C363" w14:textId="77777777" w:rsidTr="002F032F">
        <w:trPr>
          <w:trHeight w:val="1560"/>
        </w:trPr>
        <w:tc>
          <w:tcPr>
            <w:tcW w:w="1843" w:type="dxa"/>
            <w:vMerge/>
            <w:tcBorders>
              <w:bottom w:val="single" w:sz="4" w:space="0" w:color="auto"/>
            </w:tcBorders>
          </w:tcPr>
          <w:p w14:paraId="2F359B40" w14:textId="77777777" w:rsidR="007A13BD" w:rsidRPr="007B5BEF" w:rsidRDefault="007A13BD" w:rsidP="007A13BD">
            <w:pPr>
              <w:rPr>
                <w:szCs w:val="20"/>
              </w:rPr>
            </w:pPr>
          </w:p>
        </w:tc>
        <w:tc>
          <w:tcPr>
            <w:tcW w:w="2268" w:type="dxa"/>
            <w:vMerge w:val="restart"/>
            <w:tcBorders>
              <w:bottom w:val="single" w:sz="4" w:space="0" w:color="auto"/>
            </w:tcBorders>
          </w:tcPr>
          <w:p w14:paraId="3691AE1B" w14:textId="7FA5EC46" w:rsidR="007A13BD" w:rsidRPr="007B5BEF" w:rsidRDefault="007A13BD" w:rsidP="007A13BD">
            <w:pPr>
              <w:rPr>
                <w:szCs w:val="20"/>
              </w:rPr>
            </w:pPr>
            <w:r w:rsidRPr="007B5BEF">
              <w:rPr>
                <w:szCs w:val="20"/>
              </w:rPr>
              <w:t>Prowadzenie bazy danych na potrzeby HNS (prowadzenie, utrzymanie oraz aktualizacja).</w:t>
            </w:r>
          </w:p>
        </w:tc>
        <w:tc>
          <w:tcPr>
            <w:tcW w:w="3402" w:type="dxa"/>
            <w:tcBorders>
              <w:bottom w:val="single" w:sz="4" w:space="0" w:color="auto"/>
            </w:tcBorders>
          </w:tcPr>
          <w:p w14:paraId="0DD12312" w14:textId="33118ACB" w:rsidR="007A13BD" w:rsidRPr="007B5BEF" w:rsidRDefault="007A13BD" w:rsidP="007A13BD">
            <w:pPr>
              <w:spacing w:after="120"/>
              <w:rPr>
                <w:szCs w:val="20"/>
              </w:rPr>
            </w:pPr>
            <w:r w:rsidRPr="007B5BEF">
              <w:rPr>
                <w:szCs w:val="20"/>
              </w:rPr>
              <w:t>15.</w:t>
            </w:r>
            <w:r>
              <w:rPr>
                <w:szCs w:val="20"/>
              </w:rPr>
              <w:t>4</w:t>
            </w:r>
            <w:r w:rsidRPr="007B5BEF">
              <w:rPr>
                <w:szCs w:val="20"/>
              </w:rPr>
              <w:t xml:space="preserve"> Czy prowadzona jest baza danych HNS o zasobach infrastrukturalnych jednostki dedykowanych do wykorzystania przez wojska sojusznicze oraz czy jest ona na bieżąco aktualizowana?</w:t>
            </w:r>
          </w:p>
        </w:tc>
        <w:tc>
          <w:tcPr>
            <w:tcW w:w="8222" w:type="dxa"/>
            <w:tcBorders>
              <w:bottom w:val="single" w:sz="4" w:space="0" w:color="auto"/>
            </w:tcBorders>
          </w:tcPr>
          <w:p w14:paraId="64A3172B" w14:textId="77777777" w:rsidR="007A13BD" w:rsidRPr="007B5BEF" w:rsidRDefault="007A13BD" w:rsidP="007A13BD">
            <w:pPr>
              <w:rPr>
                <w:szCs w:val="20"/>
              </w:rPr>
            </w:pPr>
            <w:r w:rsidRPr="007B5BEF">
              <w:rPr>
                <w:szCs w:val="20"/>
              </w:rPr>
              <w:t>Wyjaśnienia kontrolowanego oraz analiza dokumentacji.</w:t>
            </w:r>
          </w:p>
          <w:p w14:paraId="5FBCC807" w14:textId="77777777" w:rsidR="007A13BD" w:rsidRPr="007B5BEF" w:rsidRDefault="007A13BD" w:rsidP="007A13BD">
            <w:pPr>
              <w:spacing w:after="120"/>
              <w:rPr>
                <w:i/>
                <w:iCs/>
                <w:szCs w:val="20"/>
              </w:rPr>
            </w:pPr>
            <w:r w:rsidRPr="007B5BEF">
              <w:rPr>
                <w:i/>
                <w:iCs/>
                <w:szCs w:val="20"/>
              </w:rPr>
              <w:t>W ramach HNS organy współdziałają w zakresie gromadzenia, przetwarzania, aktualizowania i wymiany informacji zawartych w Centralnej Bazie Danych HNS.</w:t>
            </w:r>
          </w:p>
          <w:p w14:paraId="2B3B142D" w14:textId="68529499" w:rsidR="007A13BD" w:rsidRPr="007B5BEF" w:rsidRDefault="007A13BD" w:rsidP="007A13BD">
            <w:pPr>
              <w:rPr>
                <w:szCs w:val="20"/>
              </w:rPr>
            </w:pPr>
            <w:r w:rsidRPr="00B9240F">
              <w:rPr>
                <w:b/>
                <w:bCs/>
                <w:i/>
                <w:iCs/>
                <w:szCs w:val="20"/>
                <w:u w:val="single"/>
              </w:rPr>
              <w:t>Wyznacznik:</w:t>
            </w:r>
            <w:r w:rsidRPr="00B9240F">
              <w:rPr>
                <w:i/>
                <w:iCs/>
                <w:szCs w:val="20"/>
              </w:rPr>
              <w:t xml:space="preserve"> Art. 23e pkt 2 ustawy o zasadach pobytu.</w:t>
            </w:r>
          </w:p>
        </w:tc>
      </w:tr>
      <w:tr w:rsidR="007A13BD" w:rsidRPr="007B5BEF" w14:paraId="30C1F28C" w14:textId="77777777" w:rsidTr="006D7529">
        <w:tc>
          <w:tcPr>
            <w:tcW w:w="1843" w:type="dxa"/>
            <w:vMerge/>
          </w:tcPr>
          <w:p w14:paraId="180BF588" w14:textId="77777777" w:rsidR="007A13BD" w:rsidRPr="007B5BEF" w:rsidRDefault="007A13BD" w:rsidP="007A13BD">
            <w:pPr>
              <w:rPr>
                <w:szCs w:val="20"/>
              </w:rPr>
            </w:pPr>
          </w:p>
        </w:tc>
        <w:tc>
          <w:tcPr>
            <w:tcW w:w="2268" w:type="dxa"/>
            <w:vMerge/>
          </w:tcPr>
          <w:p w14:paraId="1DD71968" w14:textId="77777777" w:rsidR="007A13BD" w:rsidRPr="007B5BEF" w:rsidRDefault="007A13BD" w:rsidP="007A13BD">
            <w:pPr>
              <w:rPr>
                <w:szCs w:val="20"/>
              </w:rPr>
            </w:pPr>
          </w:p>
        </w:tc>
        <w:tc>
          <w:tcPr>
            <w:tcW w:w="3402" w:type="dxa"/>
          </w:tcPr>
          <w:p w14:paraId="5FF66AB2" w14:textId="68B50C2B" w:rsidR="007A13BD" w:rsidRPr="007B5BEF" w:rsidRDefault="007A13BD" w:rsidP="007A13BD">
            <w:pPr>
              <w:spacing w:after="120"/>
              <w:rPr>
                <w:szCs w:val="20"/>
              </w:rPr>
            </w:pPr>
            <w:r w:rsidRPr="007B5BEF">
              <w:rPr>
                <w:szCs w:val="20"/>
              </w:rPr>
              <w:t>15.</w:t>
            </w:r>
            <w:r>
              <w:rPr>
                <w:szCs w:val="20"/>
              </w:rPr>
              <w:t>5</w:t>
            </w:r>
            <w:r w:rsidRPr="007B5BEF">
              <w:rPr>
                <w:szCs w:val="20"/>
              </w:rPr>
              <w:t xml:space="preserve"> Czy aktualizacja bazy danych HNS przesyłana jest corocznie do Centralnego Punktu Kontaktowego HNS (Zarządu logistyki SG – P4)</w:t>
            </w:r>
            <w:r>
              <w:rPr>
                <w:szCs w:val="20"/>
              </w:rPr>
              <w:t>?</w:t>
            </w:r>
          </w:p>
        </w:tc>
        <w:tc>
          <w:tcPr>
            <w:tcW w:w="8222" w:type="dxa"/>
          </w:tcPr>
          <w:p w14:paraId="45472E8C" w14:textId="77777777" w:rsidR="007A13BD" w:rsidRPr="007B5BEF" w:rsidRDefault="007A13BD" w:rsidP="007A13BD">
            <w:pPr>
              <w:rPr>
                <w:szCs w:val="20"/>
              </w:rPr>
            </w:pPr>
            <w:r w:rsidRPr="007B5BEF">
              <w:rPr>
                <w:szCs w:val="20"/>
              </w:rPr>
              <w:t>Wyjaśnienia kontrolowanego oraz analiza korespondencji ze SG WP.</w:t>
            </w:r>
          </w:p>
          <w:p w14:paraId="56D18BBF" w14:textId="77777777" w:rsidR="007A13BD" w:rsidRPr="007B5BEF" w:rsidRDefault="007A13BD" w:rsidP="007A13BD">
            <w:pPr>
              <w:spacing w:after="120"/>
              <w:rPr>
                <w:i/>
                <w:iCs/>
                <w:szCs w:val="20"/>
              </w:rPr>
            </w:pPr>
            <w:r w:rsidRPr="007B5BEF">
              <w:rPr>
                <w:i/>
                <w:iCs/>
                <w:szCs w:val="20"/>
              </w:rPr>
              <w:t>Do zadań pełnomocnika ds. HNS należy koordynowanie gromadzenia, przetwarzania, aktualizowania i wymiany informacji na potrzeby Centralnej Bazie Danych HNS.</w:t>
            </w:r>
          </w:p>
          <w:p w14:paraId="0B68062F" w14:textId="3FEB04E4" w:rsidR="007A13BD" w:rsidRPr="007B5BEF" w:rsidRDefault="007A13BD" w:rsidP="007A13BD">
            <w:pPr>
              <w:rPr>
                <w:szCs w:val="20"/>
              </w:rPr>
            </w:pPr>
            <w:r w:rsidRPr="007B5BEF">
              <w:rPr>
                <w:b/>
                <w:bCs/>
                <w:i/>
                <w:iCs/>
                <w:szCs w:val="20"/>
                <w:u w:val="single"/>
              </w:rPr>
              <w:t>Wyznacznik:</w:t>
            </w:r>
            <w:r w:rsidRPr="007B5BEF">
              <w:rPr>
                <w:b/>
                <w:bCs/>
                <w:i/>
                <w:iCs/>
                <w:szCs w:val="20"/>
              </w:rPr>
              <w:t xml:space="preserve"> </w:t>
            </w:r>
            <w:r w:rsidRPr="007B5BEF">
              <w:rPr>
                <w:szCs w:val="20"/>
              </w:rPr>
              <w:t xml:space="preserve">Art. 23f ust. 2 pkt 7 </w:t>
            </w:r>
            <w:r w:rsidRPr="007B5BEF">
              <w:rPr>
                <w:i/>
                <w:iCs/>
                <w:szCs w:val="20"/>
              </w:rPr>
              <w:t>ustawy o zasadach pobytu.</w:t>
            </w:r>
          </w:p>
        </w:tc>
      </w:tr>
    </w:tbl>
    <w:p w14:paraId="6D25DBD5" w14:textId="5725AD63" w:rsidR="00CF0E09" w:rsidRDefault="00CF0E09" w:rsidP="00CF0E09">
      <w:pPr>
        <w:rPr>
          <w:szCs w:val="20"/>
          <w:lang w:eastAsia="pl-PL"/>
        </w:rPr>
      </w:pPr>
    </w:p>
    <w:p w14:paraId="5B79A487" w14:textId="1D13EADC" w:rsidR="006C72CF" w:rsidRDefault="006C72CF" w:rsidP="00CF0E09">
      <w:pPr>
        <w:rPr>
          <w:szCs w:val="20"/>
          <w:lang w:eastAsia="pl-PL"/>
        </w:rPr>
      </w:pPr>
    </w:p>
    <w:p w14:paraId="6F54A65C" w14:textId="410D7401" w:rsidR="006C72CF" w:rsidRDefault="006C72CF" w:rsidP="006C72CF">
      <w:pPr>
        <w:jc w:val="both"/>
      </w:pPr>
      <w:r>
        <w:rPr>
          <w:b/>
        </w:rPr>
        <w:t>Opracowali:</w:t>
      </w:r>
      <w:r>
        <w:t xml:space="preserve"> Departament Nadzoru i Kontroli Kancelarii Prezesa Rady Ministrów we współpracy z przedstawicielami grupy roboczej – kontrolerami i pracownikami 10 ministerstw i 12 urzędów wojewódzkich, posiadający</w:t>
      </w:r>
      <w:r w:rsidR="009547D6">
        <w:t>mi</w:t>
      </w:r>
      <w:r>
        <w:t xml:space="preserve"> doświadczenie w </w:t>
      </w:r>
      <w:r w:rsidR="00974337">
        <w:t xml:space="preserve">realizacji i </w:t>
      </w:r>
      <w:r>
        <w:t>kontroli zadań obronnych.</w:t>
      </w:r>
    </w:p>
    <w:p w14:paraId="2025B0EC" w14:textId="77777777" w:rsidR="006C72CF" w:rsidRPr="007B5BEF" w:rsidRDefault="006C72CF" w:rsidP="00CF0E09">
      <w:pPr>
        <w:rPr>
          <w:szCs w:val="20"/>
          <w:lang w:eastAsia="pl-PL"/>
        </w:rPr>
      </w:pPr>
    </w:p>
    <w:sectPr w:rsidR="006C72CF" w:rsidRPr="007B5BEF" w:rsidSect="00CB7F4E">
      <w:headerReference w:type="first" r:id="rId11"/>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F3E43" w14:textId="77777777" w:rsidR="002F032F" w:rsidRDefault="002F032F" w:rsidP="00841D56">
      <w:pPr>
        <w:spacing w:after="0" w:line="240" w:lineRule="auto"/>
      </w:pPr>
      <w:r>
        <w:separator/>
      </w:r>
    </w:p>
  </w:endnote>
  <w:endnote w:type="continuationSeparator" w:id="0">
    <w:p w14:paraId="13AC23E6" w14:textId="77777777" w:rsidR="002F032F" w:rsidRDefault="002F032F" w:rsidP="0084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076182"/>
      <w:docPartObj>
        <w:docPartGallery w:val="Page Numbers (Bottom of Page)"/>
        <w:docPartUnique/>
      </w:docPartObj>
    </w:sdtPr>
    <w:sdtEndPr/>
    <w:sdtContent>
      <w:p w14:paraId="427FE594" w14:textId="231461EA" w:rsidR="002F032F" w:rsidRDefault="002F032F">
        <w:pPr>
          <w:pStyle w:val="Stopka"/>
          <w:jc w:val="right"/>
        </w:pPr>
        <w:r>
          <w:fldChar w:fldCharType="begin"/>
        </w:r>
        <w:r>
          <w:instrText>PAGE   \* MERGEFORMAT</w:instrText>
        </w:r>
        <w:r>
          <w:fldChar w:fldCharType="separate"/>
        </w:r>
        <w:r w:rsidR="009547D6">
          <w:rPr>
            <w:noProof/>
          </w:rPr>
          <w:t>35</w:t>
        </w:r>
        <w:r>
          <w:fldChar w:fldCharType="end"/>
        </w:r>
      </w:p>
    </w:sdtContent>
  </w:sdt>
  <w:p w14:paraId="24A40410" w14:textId="77777777" w:rsidR="002F032F" w:rsidRDefault="002F03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04071" w14:textId="77777777" w:rsidR="002F032F" w:rsidRDefault="002F032F" w:rsidP="00841D56">
      <w:pPr>
        <w:spacing w:after="0" w:line="240" w:lineRule="auto"/>
      </w:pPr>
      <w:r>
        <w:separator/>
      </w:r>
    </w:p>
  </w:footnote>
  <w:footnote w:type="continuationSeparator" w:id="0">
    <w:p w14:paraId="62FFA95B" w14:textId="77777777" w:rsidR="002F032F" w:rsidRDefault="002F032F" w:rsidP="00841D56">
      <w:pPr>
        <w:spacing w:after="0" w:line="240" w:lineRule="auto"/>
      </w:pPr>
      <w:r>
        <w:continuationSeparator/>
      </w:r>
    </w:p>
  </w:footnote>
  <w:footnote w:id="1">
    <w:p w14:paraId="5E0B8B93" w14:textId="77777777" w:rsidR="002F032F" w:rsidRPr="003A20D7" w:rsidRDefault="002F032F" w:rsidP="00B9240F">
      <w:pPr>
        <w:pStyle w:val="Tekstprzypisudolnego"/>
        <w:rPr>
          <w:sz w:val="17"/>
          <w:szCs w:val="17"/>
        </w:rPr>
      </w:pPr>
      <w:r w:rsidRPr="003A20D7">
        <w:rPr>
          <w:rStyle w:val="Odwoanieprzypisudolnego"/>
          <w:sz w:val="17"/>
          <w:szCs w:val="17"/>
        </w:rPr>
        <w:footnoteRef/>
      </w:r>
      <w:r w:rsidRPr="003A20D7">
        <w:rPr>
          <w:sz w:val="17"/>
          <w:szCs w:val="17"/>
        </w:rPr>
        <w:t xml:space="preserve"> Ustawa z dnia 23 września 1999 r. o zasadach pobytu wojsk obcych na terytorium Rzeczypospolitej Polskiej, zasadach ich przemieszczania się przez to terytorium oraz zasadach udzielania pomocy wojskom sojuszniczym i organizacjom międzynarodowym. (Dz.U. z 2023 r. poz. 807, dalej: </w:t>
      </w:r>
      <w:r w:rsidRPr="003A20D7">
        <w:rPr>
          <w:b/>
          <w:bCs/>
          <w:i/>
          <w:iCs/>
          <w:sz w:val="17"/>
          <w:szCs w:val="17"/>
        </w:rPr>
        <w:t>ustawy o zasadach pobytu</w:t>
      </w:r>
      <w:r w:rsidRPr="003A20D7">
        <w:rPr>
          <w:sz w:val="17"/>
          <w:szCs w:val="17"/>
        </w:rPr>
        <w:t>).</w:t>
      </w:r>
    </w:p>
  </w:footnote>
  <w:footnote w:id="2">
    <w:p w14:paraId="0B76BACE" w14:textId="54A531EC"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Rozporządzenie RM z dnia 19 stycznia 2023 r. w sprawie kontroli realizacji zadań obronnych (Dz.U. z 2023 r. poz. 253, dalej: </w:t>
      </w:r>
      <w:r w:rsidRPr="003A20D7">
        <w:rPr>
          <w:b/>
          <w:bCs/>
          <w:sz w:val="17"/>
          <w:szCs w:val="17"/>
        </w:rPr>
        <w:t>rozp. ws. kontroli</w:t>
      </w:r>
      <w:r w:rsidRPr="003A20D7">
        <w:rPr>
          <w:sz w:val="17"/>
          <w:szCs w:val="17"/>
        </w:rPr>
        <w:t>).</w:t>
      </w:r>
    </w:p>
  </w:footnote>
  <w:footnote w:id="3">
    <w:p w14:paraId="72A0DFDF" w14:textId="3813C77F" w:rsidR="002F032F" w:rsidRPr="003A20D7" w:rsidRDefault="002F032F" w:rsidP="006B28B0">
      <w:pPr>
        <w:pStyle w:val="Tekstprzypisudolnego"/>
        <w:rPr>
          <w:rFonts w:eastAsia="Times New Roman"/>
          <w:noProof/>
          <w:sz w:val="17"/>
          <w:szCs w:val="17"/>
        </w:rPr>
      </w:pPr>
      <w:r w:rsidRPr="003A20D7">
        <w:rPr>
          <w:rStyle w:val="Odwoanieprzypisudolnego"/>
          <w:sz w:val="17"/>
          <w:szCs w:val="17"/>
        </w:rPr>
        <w:footnoteRef/>
      </w:r>
      <w:r w:rsidRPr="003A20D7">
        <w:rPr>
          <w:sz w:val="17"/>
          <w:szCs w:val="17"/>
        </w:rPr>
        <w:t xml:space="preserve"> </w:t>
      </w:r>
      <w:r w:rsidRPr="003A20D7">
        <w:rPr>
          <w:rFonts w:eastAsia="Times New Roman"/>
          <w:noProof/>
          <w:sz w:val="17"/>
          <w:szCs w:val="17"/>
        </w:rPr>
        <w:t xml:space="preserve">Ustawa z dnia 11 marca 2022 r. o obronie Ojczyzny (t.j. Dz.U. z 2024 r. poz. 248, dalej: </w:t>
      </w:r>
      <w:r w:rsidRPr="003A20D7">
        <w:rPr>
          <w:rFonts w:eastAsia="Times New Roman"/>
          <w:b/>
          <w:bCs/>
          <w:noProof/>
          <w:sz w:val="17"/>
          <w:szCs w:val="17"/>
        </w:rPr>
        <w:t>uooO</w:t>
      </w:r>
      <w:r w:rsidRPr="003A20D7">
        <w:rPr>
          <w:rFonts w:eastAsia="Times New Roman"/>
          <w:noProof/>
          <w:sz w:val="17"/>
          <w:szCs w:val="17"/>
        </w:rPr>
        <w:t>).</w:t>
      </w:r>
    </w:p>
  </w:footnote>
  <w:footnote w:id="4">
    <w:p w14:paraId="2E43A1CC" w14:textId="0A5BAC91" w:rsidR="002F032F" w:rsidRPr="003A20D7" w:rsidRDefault="002F032F" w:rsidP="006B28B0">
      <w:pPr>
        <w:rPr>
          <w:sz w:val="17"/>
          <w:szCs w:val="17"/>
        </w:rPr>
      </w:pPr>
      <w:r w:rsidRPr="003A20D7">
        <w:rPr>
          <w:rStyle w:val="Odwoanieprzypisudolnego"/>
          <w:sz w:val="17"/>
          <w:szCs w:val="17"/>
        </w:rPr>
        <w:footnoteRef/>
      </w:r>
      <w:r w:rsidRPr="003A20D7">
        <w:rPr>
          <w:sz w:val="17"/>
          <w:szCs w:val="17"/>
        </w:rPr>
        <w:t xml:space="preserve"> Rozporządzenie RM z dnia 21 kwietnia 2022 r. w sprawie sposobu wykonywania zadań w ramach obowiązku obrony (Dz.U. z 2022 r. poz. 875, dalej: </w:t>
      </w:r>
      <w:r w:rsidRPr="003A20D7">
        <w:rPr>
          <w:b/>
          <w:bCs/>
          <w:sz w:val="17"/>
          <w:szCs w:val="17"/>
        </w:rPr>
        <w:t>rozp. ws. zadań</w:t>
      </w:r>
      <w:r w:rsidRPr="003A20D7">
        <w:rPr>
          <w:sz w:val="17"/>
          <w:szCs w:val="17"/>
        </w:rPr>
        <w:t>).</w:t>
      </w:r>
    </w:p>
  </w:footnote>
  <w:footnote w:id="5">
    <w:p w14:paraId="2B4B6B6F" w14:textId="47D183E8" w:rsidR="002F032F" w:rsidRPr="003A20D7" w:rsidRDefault="002F032F" w:rsidP="006B28B0">
      <w:pPr>
        <w:pStyle w:val="Tekstprzypisudolnego"/>
        <w:rPr>
          <w:sz w:val="17"/>
          <w:szCs w:val="17"/>
        </w:rPr>
      </w:pPr>
      <w:r w:rsidRPr="003A20D7">
        <w:rPr>
          <w:rStyle w:val="Odwoanieprzypisudolnego"/>
          <w:sz w:val="17"/>
          <w:szCs w:val="17"/>
        </w:rPr>
        <w:footnoteRef/>
      </w:r>
      <w:r w:rsidRPr="003A20D7">
        <w:rPr>
          <w:rFonts w:eastAsia="Times New Roman"/>
          <w:noProof/>
          <w:sz w:val="17"/>
          <w:szCs w:val="17"/>
        </w:rPr>
        <w:t xml:space="preserve"> Rozporządzenia RM z dnia 24 maja 2024 r. w sprawie przygotowania i wykorzystania systemów łączności na potrzeby obronne państwa (Dz.U. z 2024 r. poz. 828, dalej:</w:t>
      </w:r>
      <w:r w:rsidRPr="003A20D7">
        <w:rPr>
          <w:rFonts w:eastAsia="Times New Roman"/>
          <w:b/>
          <w:bCs/>
          <w:noProof/>
          <w:sz w:val="17"/>
          <w:szCs w:val="17"/>
        </w:rPr>
        <w:t xml:space="preserve"> </w:t>
      </w:r>
      <w:r w:rsidRPr="003A20D7">
        <w:rPr>
          <w:b/>
          <w:bCs/>
          <w:i/>
          <w:iCs/>
          <w:sz w:val="17"/>
          <w:szCs w:val="17"/>
        </w:rPr>
        <w:t>rozp. ws. systemów łączności</w:t>
      </w:r>
      <w:r w:rsidRPr="003A20D7">
        <w:rPr>
          <w:i/>
          <w:iCs/>
          <w:sz w:val="17"/>
          <w:szCs w:val="17"/>
        </w:rPr>
        <w:t>).</w:t>
      </w:r>
    </w:p>
  </w:footnote>
  <w:footnote w:id="6">
    <w:p w14:paraId="4B6A1157" w14:textId="261AC38A"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w:t>
      </w:r>
      <w:r w:rsidRPr="003A20D7">
        <w:rPr>
          <w:rFonts w:eastAsia="Times New Roman"/>
          <w:noProof/>
          <w:sz w:val="17"/>
          <w:szCs w:val="17"/>
        </w:rPr>
        <w:t xml:space="preserve">Ustawa z dnia 5 sierpnia 2010 r. o ochronie informacji niejawnych Dz.U. z 2024 r. poz. 632, dalej: </w:t>
      </w:r>
      <w:r w:rsidRPr="003A20D7">
        <w:rPr>
          <w:rFonts w:eastAsia="Times New Roman"/>
          <w:b/>
          <w:bCs/>
          <w:noProof/>
          <w:sz w:val="17"/>
          <w:szCs w:val="17"/>
        </w:rPr>
        <w:t>uooin</w:t>
      </w:r>
      <w:r w:rsidRPr="003A20D7">
        <w:rPr>
          <w:rFonts w:eastAsia="Times New Roman"/>
          <w:noProof/>
          <w:sz w:val="17"/>
          <w:szCs w:val="17"/>
        </w:rPr>
        <w:t>)</w:t>
      </w:r>
      <w:r w:rsidRPr="003A20D7">
        <w:rPr>
          <w:sz w:val="17"/>
          <w:szCs w:val="17"/>
        </w:rPr>
        <w:t xml:space="preserve"> </w:t>
      </w:r>
    </w:p>
  </w:footnote>
  <w:footnote w:id="7">
    <w:p w14:paraId="20989648" w14:textId="1A3CCCE3"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w:t>
      </w:r>
      <w:r w:rsidRPr="003A20D7">
        <w:rPr>
          <w:rFonts w:eastAsia="Times New Roman"/>
          <w:noProof/>
          <w:sz w:val="17"/>
          <w:szCs w:val="17"/>
        </w:rPr>
        <w:t xml:space="preserve">Rozporządzenie RM z dnia 14 lipca 2023 r. w sprawie warunków i trybu planowania i finansowania zadań wykonywanych w ramach przygotowań obronnych państwa przez organy administracji rządowej i organy samorządu terytorialnego (Dz.U. z 2023 r. poz. 1569, dalej: </w:t>
      </w:r>
      <w:r w:rsidRPr="003A20D7">
        <w:rPr>
          <w:rFonts w:eastAsia="Times New Roman"/>
          <w:b/>
          <w:bCs/>
          <w:noProof/>
          <w:sz w:val="17"/>
          <w:szCs w:val="17"/>
        </w:rPr>
        <w:t>rozp. ws. planowania i finansowania</w:t>
      </w:r>
      <w:r w:rsidRPr="003A20D7">
        <w:rPr>
          <w:rFonts w:eastAsia="Times New Roman"/>
          <w:noProof/>
          <w:sz w:val="17"/>
          <w:szCs w:val="17"/>
        </w:rPr>
        <w:t>).</w:t>
      </w:r>
    </w:p>
  </w:footnote>
  <w:footnote w:id="8">
    <w:p w14:paraId="3B98DCA4" w14:textId="77777777" w:rsidR="002F032F" w:rsidRPr="003A20D7" w:rsidRDefault="002F032F" w:rsidP="00CD43B2">
      <w:pPr>
        <w:pStyle w:val="Tekstprzypisudolnego"/>
        <w:rPr>
          <w:sz w:val="17"/>
          <w:szCs w:val="17"/>
        </w:rPr>
      </w:pPr>
      <w:r w:rsidRPr="003A20D7">
        <w:rPr>
          <w:rStyle w:val="Odwoanieprzypisudolnego"/>
          <w:sz w:val="17"/>
          <w:szCs w:val="17"/>
        </w:rPr>
        <w:footnoteRef/>
      </w:r>
      <w:r w:rsidRPr="003A20D7">
        <w:rPr>
          <w:sz w:val="17"/>
          <w:szCs w:val="17"/>
        </w:rPr>
        <w:t xml:space="preserve"> Podręcznik normalizacji obronnej „Planowanie obronne </w:t>
      </w:r>
      <w:r w:rsidRPr="003A20D7">
        <w:rPr>
          <w:sz w:val="17"/>
          <w:szCs w:val="17"/>
        </w:rPr>
        <w:softHyphen/>
        <w:t>– struktura i redagowanie planu operacyjnego przez organy administracji publicznej” (PDNO-02-A075:2022, dalej: ”</w:t>
      </w:r>
      <w:r w:rsidRPr="003A20D7">
        <w:rPr>
          <w:b/>
          <w:bCs/>
          <w:i/>
          <w:iCs/>
          <w:sz w:val="17"/>
          <w:szCs w:val="17"/>
        </w:rPr>
        <w:t xml:space="preserve">Podręcznik – Planowanie obronne </w:t>
      </w:r>
      <w:r w:rsidRPr="003A20D7">
        <w:rPr>
          <w:b/>
          <w:bCs/>
          <w:i/>
          <w:iCs/>
          <w:sz w:val="17"/>
          <w:szCs w:val="17"/>
        </w:rPr>
        <w:softHyphen/>
        <w:t>– struktura i redagowanie planu operacyjnego</w:t>
      </w:r>
      <w:r w:rsidRPr="003A20D7">
        <w:rPr>
          <w:sz w:val="17"/>
          <w:szCs w:val="17"/>
        </w:rPr>
        <w:t>”.</w:t>
      </w:r>
    </w:p>
  </w:footnote>
  <w:footnote w:id="9">
    <w:p w14:paraId="7085D185" w14:textId="4408905F"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Ustawa z dnia 27 sierpnia 2009 r. o finansach publicznych (Dz.U. z 2023 r. poz. 1270, dalej: </w:t>
      </w:r>
      <w:r w:rsidRPr="003A20D7">
        <w:rPr>
          <w:b/>
          <w:bCs/>
          <w:sz w:val="17"/>
          <w:szCs w:val="17"/>
        </w:rPr>
        <w:t>ustawa o finansach</w:t>
      </w:r>
      <w:r w:rsidRPr="003A20D7">
        <w:rPr>
          <w:sz w:val="17"/>
          <w:szCs w:val="17"/>
        </w:rPr>
        <w:t>).</w:t>
      </w:r>
    </w:p>
  </w:footnote>
  <w:footnote w:id="10">
    <w:p w14:paraId="142A55C6" w14:textId="77777777" w:rsidR="002F032F" w:rsidRPr="003A20D7" w:rsidRDefault="002F032F" w:rsidP="00CD43B2">
      <w:pPr>
        <w:pStyle w:val="Tekstprzypisudolnego"/>
        <w:rPr>
          <w:sz w:val="17"/>
          <w:szCs w:val="17"/>
        </w:rPr>
      </w:pPr>
      <w:r w:rsidRPr="003A20D7">
        <w:rPr>
          <w:rStyle w:val="Odwoanieprzypisudolnego"/>
          <w:sz w:val="17"/>
          <w:szCs w:val="17"/>
        </w:rPr>
        <w:footnoteRef/>
      </w:r>
      <w:r w:rsidRPr="003A20D7">
        <w:rPr>
          <w:sz w:val="17"/>
          <w:szCs w:val="17"/>
        </w:rPr>
        <w:t xml:space="preserve"> Podręcznik normalizacji obronnej – Planowanie Obronne – Struktura i redagowanie Narodowego Kwestionariusza Pozamilitarnych Przygotowań Obronnych (PDNO–02–A071:2020). Zatwierdzony decyzją Nr 40/MON Ministra Obrony Narodowej z dnia 17 marca 2020 r. (Dz. Urz. MON. poz. 50, dalej: </w:t>
      </w:r>
      <w:r w:rsidRPr="003A20D7">
        <w:rPr>
          <w:b/>
          <w:bCs/>
          <w:i/>
          <w:iCs/>
          <w:sz w:val="17"/>
          <w:szCs w:val="17"/>
        </w:rPr>
        <w:t>Podręcznik normalizacji obronnej – Planowanie Obronne</w:t>
      </w:r>
      <w:r w:rsidRPr="003A20D7">
        <w:rPr>
          <w:sz w:val="17"/>
          <w:szCs w:val="17"/>
        </w:rPr>
        <w:t>).</w:t>
      </w:r>
    </w:p>
  </w:footnote>
  <w:footnote w:id="11">
    <w:p w14:paraId="502C94E6" w14:textId="0B89DE39"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Rozporządzenie RM z dnia 31 października 2022 r. w sprawie szkolenia obronnego (Dz.U. z 2022 r. poz. 2348, dalej: </w:t>
      </w:r>
      <w:r w:rsidRPr="003A20D7">
        <w:rPr>
          <w:b/>
          <w:bCs/>
          <w:i/>
          <w:iCs/>
          <w:sz w:val="17"/>
          <w:szCs w:val="17"/>
        </w:rPr>
        <w:t>rozp. ws. szkolenia obronnego</w:t>
      </w:r>
      <w:r w:rsidRPr="003A20D7">
        <w:rPr>
          <w:i/>
          <w:iCs/>
          <w:sz w:val="17"/>
          <w:szCs w:val="17"/>
        </w:rPr>
        <w:t>).</w:t>
      </w:r>
    </w:p>
  </w:footnote>
  <w:footnote w:id="12">
    <w:p w14:paraId="71DA607C" w14:textId="51B89D09"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Tj. iloraz liczby wszystkich jednostek podlegających kontroli oraz średniej liczby jednostek podlegających kontroli w ciągu roku (por. „cykl audytu”).</w:t>
      </w:r>
    </w:p>
  </w:footnote>
  <w:footnote w:id="13">
    <w:p w14:paraId="09AABAD4" w14:textId="7D8574B8"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Rozporządzenie RM z dnia 27 kwietnia 2004 r. w sprawie systemu kierowania bezpieczeństwem narodowym (Dz. U. z 2004 r. Nr 98 poz. 978, dalej: </w:t>
      </w:r>
      <w:r w:rsidRPr="003A20D7">
        <w:rPr>
          <w:b/>
          <w:bCs/>
          <w:i/>
          <w:iCs/>
          <w:sz w:val="17"/>
          <w:szCs w:val="17"/>
        </w:rPr>
        <w:t>rozp. ws. systemu kierowania</w:t>
      </w:r>
      <w:r w:rsidRPr="003A20D7">
        <w:rPr>
          <w:sz w:val="17"/>
          <w:szCs w:val="17"/>
        </w:rPr>
        <w:t>).</w:t>
      </w:r>
    </w:p>
  </w:footnote>
  <w:footnote w:id="14">
    <w:p w14:paraId="75CE0C23" w14:textId="482289AD"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Zgodnie z art. 12 ust. 4 ustawy z dnia 17 sierpnia 2023 r. </w:t>
      </w:r>
      <w:r w:rsidRPr="003A20D7">
        <w:rPr>
          <w:i/>
          <w:iCs/>
          <w:sz w:val="17"/>
          <w:szCs w:val="17"/>
        </w:rPr>
        <w:t>o zmianie ustawy o Agencji Mienia Wojskowego oraz niektórych innych ustaw</w:t>
      </w:r>
      <w:r w:rsidRPr="003A20D7">
        <w:rPr>
          <w:sz w:val="17"/>
          <w:szCs w:val="17"/>
        </w:rPr>
        <w:t>, Dz.U. z 2023 r. poz. 1872.</w:t>
      </w:r>
    </w:p>
  </w:footnote>
  <w:footnote w:id="15">
    <w:p w14:paraId="2A8DAE6C" w14:textId="0E01417E"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Rozporządzenie RM dnia 21 września 2004 r. </w:t>
      </w:r>
      <w:r w:rsidRPr="003A20D7">
        <w:rPr>
          <w:i/>
          <w:iCs/>
          <w:sz w:val="17"/>
          <w:szCs w:val="17"/>
        </w:rPr>
        <w:t>w sprawie gotowości obronnej państwa</w:t>
      </w:r>
      <w:r w:rsidRPr="003A20D7">
        <w:rPr>
          <w:sz w:val="17"/>
          <w:szCs w:val="17"/>
        </w:rPr>
        <w:t xml:space="preserve">, Dz. U. z 2004 r. Nr 219 poz. 2218, dalej: </w:t>
      </w:r>
      <w:r w:rsidRPr="003A20D7">
        <w:rPr>
          <w:b/>
          <w:bCs/>
          <w:sz w:val="17"/>
          <w:szCs w:val="17"/>
        </w:rPr>
        <w:t>rozp. ws. gotowości obronnej</w:t>
      </w:r>
      <w:r w:rsidRPr="003A20D7">
        <w:rPr>
          <w:sz w:val="17"/>
          <w:szCs w:val="17"/>
        </w:rPr>
        <w:t>.</w:t>
      </w:r>
    </w:p>
  </w:footnote>
  <w:footnote w:id="16">
    <w:p w14:paraId="72780026" w14:textId="05BC74D5"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Zgodnie z art. 12 ust. 4 ustawy z dnia 17 sierpnia 2023 r. o zmianie ustawy </w:t>
      </w:r>
      <w:r w:rsidRPr="003A20D7">
        <w:rPr>
          <w:i/>
          <w:iCs/>
          <w:sz w:val="17"/>
          <w:szCs w:val="17"/>
        </w:rPr>
        <w:t>o Agencji Mienia Wojskowego oraz niektórych innych ustaw</w:t>
      </w:r>
      <w:r w:rsidRPr="003A20D7">
        <w:rPr>
          <w:sz w:val="17"/>
          <w:szCs w:val="17"/>
        </w:rPr>
        <w:t>, Dz.U. z 2023 r. poz. 1872.</w:t>
      </w:r>
    </w:p>
  </w:footnote>
  <w:footnote w:id="17">
    <w:p w14:paraId="3A979E2B" w14:textId="598FD273"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Rozporządzenie RM z dnia 17 listopada 2022 r. w sprawie wyłączenia od obowiązku pełnienia czynnej służby wojskowej w razie ogłoszenia mobilizacji i w czasie wojny (Dz.U. z 2022 r. poz. 2559, dalej: </w:t>
      </w:r>
      <w:r w:rsidRPr="003A20D7">
        <w:rPr>
          <w:b/>
          <w:bCs/>
          <w:sz w:val="17"/>
          <w:szCs w:val="17"/>
        </w:rPr>
        <w:t>rozp. ws. wyłączenia od służby</w:t>
      </w:r>
      <w:r w:rsidRPr="003A20D7">
        <w:rPr>
          <w:sz w:val="17"/>
          <w:szCs w:val="17"/>
        </w:rPr>
        <w:t>).</w:t>
      </w:r>
    </w:p>
  </w:footnote>
  <w:footnote w:id="18">
    <w:p w14:paraId="749CF1E0" w14:textId="07C191FC"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Organ niezwłocznie informuje Prezesa Urzędu Komunikacji Elektronicznej o nałożeniu na przedsiębiorcę telekomunikacyjnego zadań, o których mowa w ust. 1 oraz zawarciu umowy o wykonanie tych zadań, por. art. 648 ust. 10 </w:t>
      </w:r>
      <w:r w:rsidRPr="003A20D7">
        <w:rPr>
          <w:sz w:val="17"/>
          <w:szCs w:val="17"/>
        </w:rPr>
        <w:t>uooO).</w:t>
      </w:r>
    </w:p>
  </w:footnote>
  <w:footnote w:id="19">
    <w:p w14:paraId="43F82219" w14:textId="305BAE04"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Rozporządzenie RM z dnia 27 października 2023 r. w sprawie przygotowania i wykorzystania podmiotów leczniczych na potrzeby obronne państwa (Dz.U. z 2023 r. poz. 2482, dalej:</w:t>
      </w:r>
      <w:r w:rsidRPr="003A20D7">
        <w:rPr>
          <w:i/>
          <w:iCs/>
          <w:sz w:val="17"/>
          <w:szCs w:val="17"/>
        </w:rPr>
        <w:t xml:space="preserve"> </w:t>
      </w:r>
      <w:r w:rsidRPr="003A20D7">
        <w:rPr>
          <w:b/>
          <w:bCs/>
          <w:i/>
          <w:iCs/>
          <w:sz w:val="17"/>
          <w:szCs w:val="17"/>
        </w:rPr>
        <w:t>rozp. ws. przygotowania podmiotów leczniczych</w:t>
      </w:r>
      <w:r w:rsidRPr="003A20D7">
        <w:rPr>
          <w:i/>
          <w:iCs/>
          <w:sz w:val="17"/>
          <w:szCs w:val="17"/>
        </w:rPr>
        <w:t xml:space="preserve">). </w:t>
      </w:r>
    </w:p>
  </w:footnote>
  <w:footnote w:id="20">
    <w:p w14:paraId="2140FF83" w14:textId="58BC4B6F"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w:t>
      </w:r>
      <w:bookmarkStart w:id="12" w:name="_Hlk176158708"/>
      <w:r w:rsidRPr="003A20D7">
        <w:rPr>
          <w:sz w:val="17"/>
          <w:szCs w:val="17"/>
        </w:rPr>
        <w:t>Ustawa z dnia 7 lipca 1994 r.</w:t>
      </w:r>
      <w:bookmarkEnd w:id="12"/>
      <w:r w:rsidRPr="003A20D7">
        <w:rPr>
          <w:sz w:val="17"/>
          <w:szCs w:val="17"/>
        </w:rPr>
        <w:t xml:space="preserve"> </w:t>
      </w:r>
      <w:bookmarkStart w:id="13" w:name="_Hlk176158718"/>
      <w:r w:rsidRPr="003A20D7">
        <w:rPr>
          <w:sz w:val="17"/>
          <w:szCs w:val="17"/>
        </w:rPr>
        <w:t xml:space="preserve">Prawo budowlane (Dz. U. 1994 Nr 89 poz. 414 z </w:t>
      </w:r>
      <w:r w:rsidRPr="003A20D7">
        <w:rPr>
          <w:sz w:val="17"/>
          <w:szCs w:val="17"/>
        </w:rPr>
        <w:t>późn. zm.)</w:t>
      </w:r>
      <w:bookmarkEnd w:id="13"/>
      <w:r w:rsidRPr="003A20D7">
        <w:rPr>
          <w:sz w:val="17"/>
          <w:szCs w:val="17"/>
        </w:rPr>
        <w:t>.</w:t>
      </w:r>
    </w:p>
  </w:footnote>
  <w:footnote w:id="21">
    <w:p w14:paraId="559703AE" w14:textId="4A80ECE4"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Ustawa </w:t>
      </w:r>
      <w:bookmarkStart w:id="15" w:name="_Hlk176158741"/>
      <w:r w:rsidRPr="003A20D7">
        <w:rPr>
          <w:sz w:val="17"/>
          <w:szCs w:val="17"/>
        </w:rPr>
        <w:t xml:space="preserve">z dnia 21 marca 1985 r. </w:t>
      </w:r>
      <w:bookmarkStart w:id="16" w:name="_Hlk176158747"/>
      <w:bookmarkEnd w:id="15"/>
      <w:r w:rsidRPr="003A20D7">
        <w:rPr>
          <w:sz w:val="17"/>
          <w:szCs w:val="17"/>
        </w:rPr>
        <w:t xml:space="preserve">o drogach publicznych (Dz. U. 1985 nr 14 poz. 60 z </w:t>
      </w:r>
      <w:r w:rsidRPr="003A20D7">
        <w:rPr>
          <w:sz w:val="17"/>
          <w:szCs w:val="17"/>
        </w:rPr>
        <w:t>późn. zm.)</w:t>
      </w:r>
      <w:bookmarkEnd w:id="16"/>
      <w:r w:rsidRPr="003A20D7">
        <w:rPr>
          <w:sz w:val="17"/>
          <w:szCs w:val="17"/>
        </w:rPr>
        <w:t>.</w:t>
      </w:r>
    </w:p>
  </w:footnote>
  <w:footnote w:id="22">
    <w:p w14:paraId="1D7501CE" w14:textId="7A2A85DB"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w:t>
      </w:r>
      <w:bookmarkStart w:id="18" w:name="_Hlk176158825"/>
      <w:r w:rsidRPr="003A20D7">
        <w:rPr>
          <w:sz w:val="17"/>
          <w:szCs w:val="17"/>
        </w:rPr>
        <w:t xml:space="preserve">Rozporządzenie RM z dnia 25 lipca 2023 r. </w:t>
      </w:r>
      <w:bookmarkStart w:id="19" w:name="_Hlk176158833"/>
      <w:bookmarkEnd w:id="18"/>
      <w:r w:rsidRPr="003A20D7">
        <w:rPr>
          <w:sz w:val="17"/>
          <w:szCs w:val="17"/>
        </w:rPr>
        <w:t xml:space="preserve">w sprawie warunków i sposobu przygotowania i wykorzystania transportu na potrzeby obronne państwa, a także jego ochrony w czasie wojny oraz właściwości organów w tych sprawach (Dz. U. 2023 r. poz. 1660 z </w:t>
      </w:r>
      <w:r w:rsidRPr="003A20D7">
        <w:rPr>
          <w:sz w:val="17"/>
          <w:szCs w:val="17"/>
        </w:rPr>
        <w:t xml:space="preserve">późn. zm., dalej: </w:t>
      </w:r>
      <w:r w:rsidRPr="003A20D7">
        <w:rPr>
          <w:b/>
          <w:bCs/>
          <w:sz w:val="17"/>
          <w:szCs w:val="17"/>
        </w:rPr>
        <w:t>rozp. ws. transportu</w:t>
      </w:r>
      <w:r w:rsidRPr="003A20D7">
        <w:rPr>
          <w:sz w:val="17"/>
          <w:szCs w:val="17"/>
        </w:rPr>
        <w:t>).</w:t>
      </w:r>
      <w:bookmarkEnd w:id="19"/>
    </w:p>
  </w:footnote>
  <w:footnote w:id="23">
    <w:p w14:paraId="2CD2FC47" w14:textId="5EF113B3"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w:t>
      </w:r>
      <w:bookmarkStart w:id="21" w:name="_Hlk176158876"/>
      <w:r w:rsidRPr="003A20D7">
        <w:rPr>
          <w:sz w:val="17"/>
          <w:szCs w:val="17"/>
        </w:rPr>
        <w:t xml:space="preserve">Z dnia 25 kwietnia 2017 r. </w:t>
      </w:r>
      <w:bookmarkStart w:id="22" w:name="_Hlk176158883"/>
      <w:bookmarkEnd w:id="21"/>
      <w:r w:rsidRPr="003A20D7">
        <w:rPr>
          <w:sz w:val="17"/>
          <w:szCs w:val="17"/>
        </w:rPr>
        <w:t>(Dz. Urz. MIiB.2017.29.)</w:t>
      </w:r>
      <w:bookmarkEnd w:id="22"/>
      <w:r w:rsidRPr="003A20D7">
        <w:rPr>
          <w:sz w:val="17"/>
          <w:szCs w:val="17"/>
        </w:rPr>
        <w:t>.</w:t>
      </w:r>
    </w:p>
  </w:footnote>
  <w:footnote w:id="24">
    <w:p w14:paraId="577CD17C" w14:textId="466785A5"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Na podstawie art. 7 ust. 1 pkt. 3 ustawy o Rządowym Funduszu Rozwoju Dróg z dnia 23 października 2018 r., Dz.U. z 2023 r. poz. 1983.</w:t>
      </w:r>
    </w:p>
  </w:footnote>
  <w:footnote w:id="25">
    <w:p w14:paraId="3AC49B3E" w14:textId="7549F03F"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w:t>
      </w:r>
      <w:bookmarkStart w:id="24" w:name="_Hlk176158986"/>
      <w:r w:rsidRPr="003A20D7">
        <w:rPr>
          <w:kern w:val="0"/>
          <w:sz w:val="17"/>
          <w:szCs w:val="17"/>
          <w14:ligatures w14:val="none"/>
        </w:rPr>
        <w:t>Rozporządzenie RM z dnia 19 lipca 2024 r. w sprawie świadczeń osobistych na rzecz obrony w czasie pokoju (Dz.U. z 2024 r. poz. 1184,</w:t>
      </w:r>
      <w:bookmarkEnd w:id="24"/>
      <w:r w:rsidRPr="003A20D7">
        <w:rPr>
          <w:kern w:val="0"/>
          <w:sz w:val="17"/>
          <w:szCs w:val="17"/>
          <w14:ligatures w14:val="none"/>
        </w:rPr>
        <w:t xml:space="preserve"> dalej: </w:t>
      </w:r>
      <w:r w:rsidRPr="003A20D7">
        <w:rPr>
          <w:i/>
          <w:iCs/>
          <w:kern w:val="0"/>
          <w:sz w:val="17"/>
          <w:szCs w:val="17"/>
          <w14:ligatures w14:val="none"/>
        </w:rPr>
        <w:t>rozp. w sprawie świadczeń osobistych</w:t>
      </w:r>
      <w:r w:rsidRPr="003A20D7">
        <w:rPr>
          <w:kern w:val="0"/>
          <w:sz w:val="17"/>
          <w:szCs w:val="17"/>
          <w14:ligatures w14:val="none"/>
        </w:rPr>
        <w:t xml:space="preserve">). </w:t>
      </w:r>
    </w:p>
  </w:footnote>
  <w:footnote w:id="26">
    <w:p w14:paraId="5867DCCB" w14:textId="7F09AEB3"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w:t>
      </w:r>
      <w:r w:rsidRPr="003A20D7">
        <w:rPr>
          <w:i/>
          <w:iCs/>
          <w:sz w:val="17"/>
          <w:szCs w:val="17"/>
        </w:rPr>
        <w:t xml:space="preserve">Rozporządzenie RM </w:t>
      </w:r>
      <w:r w:rsidRPr="003A20D7">
        <w:rPr>
          <w:sz w:val="17"/>
          <w:szCs w:val="17"/>
        </w:rPr>
        <w:t xml:space="preserve">z dnia 28 sierpnia 2024 r. </w:t>
      </w:r>
      <w:r w:rsidRPr="003A20D7">
        <w:rPr>
          <w:i/>
          <w:iCs/>
          <w:sz w:val="17"/>
          <w:szCs w:val="17"/>
        </w:rPr>
        <w:t>w sprawie świadczeń osobistych i rzeczowych na rzecz obrony w razie ogłoszenia mobilizacji i w czasie wojny,</w:t>
      </w:r>
      <w:r w:rsidRPr="003A20D7">
        <w:rPr>
          <w:sz w:val="17"/>
          <w:szCs w:val="17"/>
        </w:rPr>
        <w:t> Dz.U. z 2024 r. poz. 1354</w:t>
      </w:r>
      <w:r w:rsidRPr="003A20D7">
        <w:rPr>
          <w:rFonts w:cs="Times New Roman"/>
          <w:sz w:val="17"/>
          <w:szCs w:val="17"/>
        </w:rPr>
        <w:t>, dalej: </w:t>
      </w:r>
      <w:r w:rsidRPr="003A20D7">
        <w:rPr>
          <w:rFonts w:cs="Times New Roman"/>
          <w:b/>
          <w:bCs/>
          <w:i/>
          <w:iCs/>
          <w:sz w:val="17"/>
          <w:szCs w:val="17"/>
        </w:rPr>
        <w:t>rozp. ws. świadczeń w czasie wojny</w:t>
      </w:r>
      <w:r w:rsidRPr="003A20D7">
        <w:rPr>
          <w:sz w:val="17"/>
          <w:szCs w:val="17"/>
        </w:rPr>
        <w:t>.</w:t>
      </w:r>
    </w:p>
  </w:footnote>
  <w:footnote w:id="27">
    <w:p w14:paraId="307341C8" w14:textId="44C110A9"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w:t>
      </w:r>
      <w:bookmarkStart w:id="28" w:name="_Hlk176159095"/>
      <w:r w:rsidRPr="003A20D7">
        <w:rPr>
          <w:sz w:val="17"/>
          <w:szCs w:val="17"/>
        </w:rPr>
        <w:t>Z dnia 27 marca 2003 r.</w:t>
      </w:r>
      <w:bookmarkStart w:id="29" w:name="_Hlk176159102"/>
      <w:bookmarkEnd w:id="28"/>
      <w:r w:rsidRPr="003A20D7">
        <w:rPr>
          <w:sz w:val="17"/>
          <w:szCs w:val="17"/>
        </w:rPr>
        <w:t xml:space="preserve">, </w:t>
      </w:r>
      <w:r w:rsidRPr="003A20D7">
        <w:rPr>
          <w:sz w:val="17"/>
          <w:szCs w:val="17"/>
        </w:rPr>
        <w:t>t.j. Dz.U. z 2024 r. poz. 1130.</w:t>
      </w:r>
      <w:bookmarkEnd w:id="29"/>
    </w:p>
  </w:footnote>
  <w:footnote w:id="28">
    <w:p w14:paraId="1A45A150" w14:textId="012CE448" w:rsidR="002F032F" w:rsidRPr="003A20D7" w:rsidRDefault="002F032F" w:rsidP="006B28B0">
      <w:pPr>
        <w:spacing w:after="0"/>
        <w:rPr>
          <w:sz w:val="17"/>
          <w:szCs w:val="17"/>
        </w:rPr>
      </w:pPr>
      <w:r w:rsidRPr="003A20D7">
        <w:rPr>
          <w:rStyle w:val="Odwoanieprzypisudolnego"/>
          <w:sz w:val="17"/>
          <w:szCs w:val="17"/>
        </w:rPr>
        <w:footnoteRef/>
      </w:r>
      <w:r w:rsidRPr="003A20D7">
        <w:rPr>
          <w:sz w:val="17"/>
          <w:szCs w:val="17"/>
        </w:rPr>
        <w:t xml:space="preserve"> Rozporządzenie RM z dnia 28 kwietnia 2022 r. w sprawie militaryzacji (Dz. U. 2022.1198, dalej: </w:t>
      </w:r>
      <w:r w:rsidRPr="003A20D7">
        <w:rPr>
          <w:b/>
          <w:bCs/>
          <w:sz w:val="17"/>
          <w:szCs w:val="17"/>
        </w:rPr>
        <w:t>rozp. ws. militaryzacji</w:t>
      </w:r>
      <w:r w:rsidRPr="003A20D7">
        <w:rPr>
          <w:sz w:val="17"/>
          <w:szCs w:val="17"/>
        </w:rPr>
        <w:t>).</w:t>
      </w:r>
    </w:p>
  </w:footnote>
  <w:footnote w:id="29">
    <w:p w14:paraId="1CBCFA1A" w14:textId="470D1DAD"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Definicja etatu jednostki zmilitaryzowanej została zamieszczona w metodyce do pkt 11.5 listy kontrolnej.</w:t>
      </w:r>
    </w:p>
  </w:footnote>
  <w:footnote w:id="30">
    <w:p w14:paraId="50AF5AAA" w14:textId="4B377D19"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Z dnia 24 maja 2022 r. (Dz.U. z 2022 r. poz. 1197).</w:t>
      </w:r>
    </w:p>
  </w:footnote>
  <w:footnote w:id="31">
    <w:p w14:paraId="3E76F0E0" w14:textId="46FF9353" w:rsidR="002F032F" w:rsidRPr="003A20D7" w:rsidRDefault="002F032F" w:rsidP="006B28B0">
      <w:pPr>
        <w:rPr>
          <w:sz w:val="17"/>
          <w:szCs w:val="17"/>
        </w:rPr>
      </w:pPr>
      <w:r w:rsidRPr="003A20D7">
        <w:rPr>
          <w:rStyle w:val="Odwoanieprzypisudolnego"/>
          <w:sz w:val="17"/>
          <w:szCs w:val="17"/>
        </w:rPr>
        <w:footnoteRef/>
      </w:r>
      <w:r w:rsidRPr="003A20D7">
        <w:rPr>
          <w:sz w:val="17"/>
          <w:szCs w:val="17"/>
        </w:rPr>
        <w:t xml:space="preserve"> Rozporządzenie RM z dnia 21 kwietnia 2022 r. w sprawie obiektów szczególnie ważnych dla bezpieczeństwa lub obronności państwa oraz ich szczególnej ochrony (Dz.U. z 2022 r. poz. 880, dalej: </w:t>
      </w:r>
      <w:r w:rsidRPr="003A20D7">
        <w:rPr>
          <w:b/>
          <w:bCs/>
          <w:i/>
          <w:iCs/>
          <w:sz w:val="17"/>
          <w:szCs w:val="17"/>
        </w:rPr>
        <w:t>rozp. ws. ważnych obiektów</w:t>
      </w:r>
      <w:r w:rsidRPr="003A20D7">
        <w:rPr>
          <w:sz w:val="17"/>
          <w:szCs w:val="17"/>
        </w:rPr>
        <w:t>.)</w:t>
      </w:r>
    </w:p>
    <w:p w14:paraId="74039571" w14:textId="77777777" w:rsidR="002F032F" w:rsidRPr="003A20D7" w:rsidRDefault="002F032F" w:rsidP="006B28B0">
      <w:pPr>
        <w:pStyle w:val="Tekstprzypisudolnego"/>
        <w:rPr>
          <w:sz w:val="17"/>
          <w:szCs w:val="17"/>
        </w:rPr>
      </w:pPr>
    </w:p>
  </w:footnote>
  <w:footnote w:id="32">
    <w:p w14:paraId="3B5EAF2B" w14:textId="28C78DF2" w:rsidR="002F032F" w:rsidRPr="00280232" w:rsidRDefault="002F032F">
      <w:pPr>
        <w:pStyle w:val="Tekstprzypisudolnego"/>
        <w:rPr>
          <w:sz w:val="17"/>
          <w:szCs w:val="17"/>
        </w:rPr>
      </w:pPr>
      <w:r w:rsidRPr="00280232">
        <w:rPr>
          <w:rStyle w:val="Odwoanieprzypisudolnego"/>
          <w:sz w:val="17"/>
          <w:szCs w:val="17"/>
        </w:rPr>
        <w:footnoteRef/>
      </w:r>
      <w:r w:rsidRPr="00280232">
        <w:rPr>
          <w:sz w:val="17"/>
          <w:szCs w:val="17"/>
        </w:rPr>
        <w:t xml:space="preserve"> Dalej: </w:t>
      </w:r>
      <w:r w:rsidRPr="007E22A6">
        <w:rPr>
          <w:b/>
          <w:bCs/>
          <w:sz w:val="17"/>
          <w:szCs w:val="17"/>
        </w:rPr>
        <w:t xml:space="preserve">rozp. ws. </w:t>
      </w:r>
      <w:r w:rsidRPr="007E22A6">
        <w:rPr>
          <w:b/>
          <w:bCs/>
          <w:i/>
          <w:iCs/>
          <w:sz w:val="17"/>
          <w:szCs w:val="17"/>
        </w:rPr>
        <w:t>akcji</w:t>
      </w:r>
      <w:r w:rsidRPr="00280232">
        <w:rPr>
          <w:b/>
          <w:bCs/>
          <w:i/>
          <w:iCs/>
          <w:sz w:val="17"/>
          <w:szCs w:val="17"/>
        </w:rPr>
        <w:t xml:space="preserve"> kurierskiej</w:t>
      </w:r>
      <w:r w:rsidRPr="00280232">
        <w:rPr>
          <w:i/>
          <w:iCs/>
          <w:sz w:val="17"/>
          <w:szCs w:val="17"/>
        </w:rPr>
        <w:t>.</w:t>
      </w:r>
    </w:p>
  </w:footnote>
  <w:footnote w:id="33">
    <w:p w14:paraId="513179EA" w14:textId="690E93DE" w:rsidR="002F032F" w:rsidRPr="003A20D7" w:rsidRDefault="002F032F" w:rsidP="006B28B0">
      <w:pPr>
        <w:pStyle w:val="Tekstprzypisudolnego"/>
        <w:rPr>
          <w:sz w:val="17"/>
          <w:szCs w:val="17"/>
        </w:rPr>
      </w:pPr>
      <w:r w:rsidRPr="003A20D7">
        <w:rPr>
          <w:rStyle w:val="Odwoanieprzypisudolnego"/>
          <w:sz w:val="17"/>
          <w:szCs w:val="17"/>
        </w:rPr>
        <w:footnoteRef/>
      </w:r>
      <w:r w:rsidRPr="003A20D7">
        <w:rPr>
          <w:sz w:val="17"/>
          <w:szCs w:val="17"/>
        </w:rPr>
        <w:t xml:space="preserve"> Ustawa z dnia 29 sierpnia 2002 (Dz.U. z 2022 r. poz. 2091).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48744" w14:textId="3895F1CD" w:rsidR="002F032F" w:rsidRDefault="002F032F">
    <w:pPr>
      <w:pStyle w:val="Nagwek"/>
    </w:pPr>
    <w:r>
      <w:rPr>
        <w:noProof/>
        <w:lang w:eastAsia="pl-PL"/>
      </w:rPr>
      <w:drawing>
        <wp:anchor distT="0" distB="0" distL="114300" distR="114300" simplePos="0" relativeHeight="251659264" behindDoc="0" locked="0" layoutInCell="1" allowOverlap="1" wp14:anchorId="7E2F7A9B" wp14:editId="5AA9C33E">
          <wp:simplePos x="0" y="0"/>
          <wp:positionH relativeFrom="page">
            <wp:posOffset>730462</wp:posOffset>
          </wp:positionH>
          <wp:positionV relativeFrom="paragraph">
            <wp:posOffset>-440690</wp:posOffset>
          </wp:positionV>
          <wp:extent cx="2941200" cy="914560"/>
          <wp:effectExtent l="0" t="0" r="0" b="0"/>
          <wp:wrapSquare wrapText="bothSides"/>
          <wp:docPr id="5" name="Obraz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3876"/>
                  <a:stretch/>
                </pic:blipFill>
                <pic:spPr bwMode="auto">
                  <a:xfrm>
                    <a:off x="0" y="0"/>
                    <a:ext cx="2941200" cy="914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6ED44" w14:textId="125E2C75" w:rsidR="002F032F" w:rsidRPr="006D7529" w:rsidRDefault="002F032F" w:rsidP="006D75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876E6"/>
    <w:multiLevelType w:val="hybridMultilevel"/>
    <w:tmpl w:val="FD3A1F32"/>
    <w:lvl w:ilvl="0" w:tplc="041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4276A5"/>
    <w:multiLevelType w:val="hybridMultilevel"/>
    <w:tmpl w:val="E0C47396"/>
    <w:lvl w:ilvl="0" w:tplc="A732C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DA62A3"/>
    <w:multiLevelType w:val="hybridMultilevel"/>
    <w:tmpl w:val="A72CEE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3C467C"/>
    <w:multiLevelType w:val="hybridMultilevel"/>
    <w:tmpl w:val="68529F8E"/>
    <w:lvl w:ilvl="0" w:tplc="FBD48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041445"/>
    <w:multiLevelType w:val="hybridMultilevel"/>
    <w:tmpl w:val="86D038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23F055F"/>
    <w:multiLevelType w:val="hybridMultilevel"/>
    <w:tmpl w:val="8968FB50"/>
    <w:lvl w:ilvl="0" w:tplc="FBD48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481DF1"/>
    <w:multiLevelType w:val="hybridMultilevel"/>
    <w:tmpl w:val="970A0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7A4434"/>
    <w:multiLevelType w:val="hybridMultilevel"/>
    <w:tmpl w:val="7A129F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282EC0"/>
    <w:multiLevelType w:val="hybridMultilevel"/>
    <w:tmpl w:val="521442A0"/>
    <w:lvl w:ilvl="0" w:tplc="FBD48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3D2002"/>
    <w:multiLevelType w:val="hybridMultilevel"/>
    <w:tmpl w:val="2480986A"/>
    <w:lvl w:ilvl="0" w:tplc="DAE40B5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3012EB"/>
    <w:multiLevelType w:val="hybridMultilevel"/>
    <w:tmpl w:val="E32CC9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B76FC9"/>
    <w:multiLevelType w:val="hybridMultilevel"/>
    <w:tmpl w:val="EAC635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D01D0B"/>
    <w:multiLevelType w:val="hybridMultilevel"/>
    <w:tmpl w:val="5C10497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CC7302"/>
    <w:multiLevelType w:val="hybridMultilevel"/>
    <w:tmpl w:val="C72EBC66"/>
    <w:lvl w:ilvl="0" w:tplc="14B273AA">
      <w:start w:val="1"/>
      <w:numFmt w:val="bullet"/>
      <w:lvlText w:val=""/>
      <w:lvlJc w:val="left"/>
      <w:pPr>
        <w:ind w:left="1440" w:hanging="360"/>
      </w:pPr>
      <w:rPr>
        <w:rFonts w:ascii="Symbol" w:hAnsi="Symbol"/>
      </w:rPr>
    </w:lvl>
    <w:lvl w:ilvl="1" w:tplc="C0D06CA2">
      <w:start w:val="1"/>
      <w:numFmt w:val="bullet"/>
      <w:lvlText w:val=""/>
      <w:lvlJc w:val="left"/>
      <w:pPr>
        <w:ind w:left="1440" w:hanging="360"/>
      </w:pPr>
      <w:rPr>
        <w:rFonts w:ascii="Symbol" w:hAnsi="Symbol"/>
      </w:rPr>
    </w:lvl>
    <w:lvl w:ilvl="2" w:tplc="1B20F756">
      <w:start w:val="1"/>
      <w:numFmt w:val="bullet"/>
      <w:lvlText w:val=""/>
      <w:lvlJc w:val="left"/>
      <w:pPr>
        <w:ind w:left="1440" w:hanging="360"/>
      </w:pPr>
      <w:rPr>
        <w:rFonts w:ascii="Symbol" w:hAnsi="Symbol"/>
      </w:rPr>
    </w:lvl>
    <w:lvl w:ilvl="3" w:tplc="352A1422">
      <w:start w:val="1"/>
      <w:numFmt w:val="bullet"/>
      <w:lvlText w:val=""/>
      <w:lvlJc w:val="left"/>
      <w:pPr>
        <w:ind w:left="1440" w:hanging="360"/>
      </w:pPr>
      <w:rPr>
        <w:rFonts w:ascii="Symbol" w:hAnsi="Symbol"/>
      </w:rPr>
    </w:lvl>
    <w:lvl w:ilvl="4" w:tplc="C3763060">
      <w:start w:val="1"/>
      <w:numFmt w:val="bullet"/>
      <w:lvlText w:val=""/>
      <w:lvlJc w:val="left"/>
      <w:pPr>
        <w:ind w:left="1440" w:hanging="360"/>
      </w:pPr>
      <w:rPr>
        <w:rFonts w:ascii="Symbol" w:hAnsi="Symbol"/>
      </w:rPr>
    </w:lvl>
    <w:lvl w:ilvl="5" w:tplc="2B8CE384">
      <w:start w:val="1"/>
      <w:numFmt w:val="bullet"/>
      <w:lvlText w:val=""/>
      <w:lvlJc w:val="left"/>
      <w:pPr>
        <w:ind w:left="1440" w:hanging="360"/>
      </w:pPr>
      <w:rPr>
        <w:rFonts w:ascii="Symbol" w:hAnsi="Symbol"/>
      </w:rPr>
    </w:lvl>
    <w:lvl w:ilvl="6" w:tplc="C332E674">
      <w:start w:val="1"/>
      <w:numFmt w:val="bullet"/>
      <w:lvlText w:val=""/>
      <w:lvlJc w:val="left"/>
      <w:pPr>
        <w:ind w:left="1440" w:hanging="360"/>
      </w:pPr>
      <w:rPr>
        <w:rFonts w:ascii="Symbol" w:hAnsi="Symbol"/>
      </w:rPr>
    </w:lvl>
    <w:lvl w:ilvl="7" w:tplc="88964556">
      <w:start w:val="1"/>
      <w:numFmt w:val="bullet"/>
      <w:lvlText w:val=""/>
      <w:lvlJc w:val="left"/>
      <w:pPr>
        <w:ind w:left="1440" w:hanging="360"/>
      </w:pPr>
      <w:rPr>
        <w:rFonts w:ascii="Symbol" w:hAnsi="Symbol"/>
      </w:rPr>
    </w:lvl>
    <w:lvl w:ilvl="8" w:tplc="494083A2">
      <w:start w:val="1"/>
      <w:numFmt w:val="bullet"/>
      <w:lvlText w:val=""/>
      <w:lvlJc w:val="left"/>
      <w:pPr>
        <w:ind w:left="1440" w:hanging="360"/>
      </w:pPr>
      <w:rPr>
        <w:rFonts w:ascii="Symbol" w:hAnsi="Symbol"/>
      </w:rPr>
    </w:lvl>
  </w:abstractNum>
  <w:abstractNum w:abstractNumId="14" w15:restartNumberingAfterBreak="0">
    <w:nsid w:val="44B35431"/>
    <w:multiLevelType w:val="hybridMultilevel"/>
    <w:tmpl w:val="67BE7FA8"/>
    <w:lvl w:ilvl="0" w:tplc="A732C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D85DF6"/>
    <w:multiLevelType w:val="hybridMultilevel"/>
    <w:tmpl w:val="9DDCAD42"/>
    <w:lvl w:ilvl="0" w:tplc="6450AF90">
      <w:start w:val="1"/>
      <w:numFmt w:val="upperLetter"/>
      <w:lvlText w:val="%1."/>
      <w:lvlJc w:val="left"/>
      <w:pPr>
        <w:ind w:left="692" w:hanging="360"/>
      </w:pPr>
      <w:rPr>
        <w:rFonts w:hint="default"/>
      </w:rPr>
    </w:lvl>
    <w:lvl w:ilvl="1" w:tplc="04150019" w:tentative="1">
      <w:start w:val="1"/>
      <w:numFmt w:val="lowerLetter"/>
      <w:lvlText w:val="%2."/>
      <w:lvlJc w:val="left"/>
      <w:pPr>
        <w:ind w:left="1412" w:hanging="360"/>
      </w:pPr>
    </w:lvl>
    <w:lvl w:ilvl="2" w:tplc="0415001B" w:tentative="1">
      <w:start w:val="1"/>
      <w:numFmt w:val="lowerRoman"/>
      <w:lvlText w:val="%3."/>
      <w:lvlJc w:val="right"/>
      <w:pPr>
        <w:ind w:left="2132" w:hanging="180"/>
      </w:pPr>
    </w:lvl>
    <w:lvl w:ilvl="3" w:tplc="0415000F" w:tentative="1">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16" w15:restartNumberingAfterBreak="0">
    <w:nsid w:val="4890763A"/>
    <w:multiLevelType w:val="hybridMultilevel"/>
    <w:tmpl w:val="BFACD148"/>
    <w:lvl w:ilvl="0" w:tplc="FBD48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AE4140"/>
    <w:multiLevelType w:val="hybridMultilevel"/>
    <w:tmpl w:val="A80C6922"/>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911D3C"/>
    <w:multiLevelType w:val="hybridMultilevel"/>
    <w:tmpl w:val="AB80C3D2"/>
    <w:lvl w:ilvl="0" w:tplc="0F2C8856">
      <w:start w:val="1"/>
      <w:numFmt w:val="upperLetter"/>
      <w:lvlText w:val="%1."/>
      <w:lvlJc w:val="left"/>
      <w:pPr>
        <w:ind w:left="692" w:hanging="360"/>
      </w:pPr>
      <w:rPr>
        <w:rFonts w:hint="default"/>
      </w:rPr>
    </w:lvl>
    <w:lvl w:ilvl="1" w:tplc="04150019" w:tentative="1">
      <w:start w:val="1"/>
      <w:numFmt w:val="lowerLetter"/>
      <w:lvlText w:val="%2."/>
      <w:lvlJc w:val="left"/>
      <w:pPr>
        <w:ind w:left="1412" w:hanging="360"/>
      </w:pPr>
    </w:lvl>
    <w:lvl w:ilvl="2" w:tplc="0415001B" w:tentative="1">
      <w:start w:val="1"/>
      <w:numFmt w:val="lowerRoman"/>
      <w:lvlText w:val="%3."/>
      <w:lvlJc w:val="right"/>
      <w:pPr>
        <w:ind w:left="2132" w:hanging="180"/>
      </w:pPr>
    </w:lvl>
    <w:lvl w:ilvl="3" w:tplc="0415000F" w:tentative="1">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19" w15:restartNumberingAfterBreak="0">
    <w:nsid w:val="594A3103"/>
    <w:multiLevelType w:val="hybridMultilevel"/>
    <w:tmpl w:val="62DC1F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0E2A14"/>
    <w:multiLevelType w:val="hybridMultilevel"/>
    <w:tmpl w:val="E662D42C"/>
    <w:lvl w:ilvl="0" w:tplc="FBD48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F2C5DCF"/>
    <w:multiLevelType w:val="hybridMultilevel"/>
    <w:tmpl w:val="4FD8A44E"/>
    <w:lvl w:ilvl="0" w:tplc="FBD48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481453"/>
    <w:multiLevelType w:val="hybridMultilevel"/>
    <w:tmpl w:val="681ED36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2E17C4"/>
    <w:multiLevelType w:val="hybridMultilevel"/>
    <w:tmpl w:val="FC68D86C"/>
    <w:lvl w:ilvl="0" w:tplc="DAE40B5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4AB41D9"/>
    <w:multiLevelType w:val="hybridMultilevel"/>
    <w:tmpl w:val="D07830F2"/>
    <w:lvl w:ilvl="0" w:tplc="089C8870">
      <w:start w:val="1"/>
      <w:numFmt w:val="bullet"/>
      <w:lvlText w:val=""/>
      <w:lvlJc w:val="left"/>
      <w:pPr>
        <w:ind w:left="720" w:hanging="360"/>
      </w:pPr>
      <w:rPr>
        <w:rFonts w:ascii="Symbol" w:hAnsi="Symbol" w:hint="default"/>
        <w:u w:color="4472C4"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851451"/>
    <w:multiLevelType w:val="hybridMultilevel"/>
    <w:tmpl w:val="D87A43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7E2B89"/>
    <w:multiLevelType w:val="hybridMultilevel"/>
    <w:tmpl w:val="CE58BDB6"/>
    <w:lvl w:ilvl="0" w:tplc="DAE40B5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CCE6136"/>
    <w:multiLevelType w:val="hybridMultilevel"/>
    <w:tmpl w:val="304AE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E0D269E"/>
    <w:multiLevelType w:val="hybridMultilevel"/>
    <w:tmpl w:val="B6068484"/>
    <w:lvl w:ilvl="0" w:tplc="A732C8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C65EDD"/>
    <w:multiLevelType w:val="hybridMultilevel"/>
    <w:tmpl w:val="A2B2206A"/>
    <w:lvl w:ilvl="0" w:tplc="FBD4881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F902B0"/>
    <w:multiLevelType w:val="hybridMultilevel"/>
    <w:tmpl w:val="B5CE3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182405"/>
    <w:multiLevelType w:val="hybridMultilevel"/>
    <w:tmpl w:val="991E9C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5B1FC9"/>
    <w:multiLevelType w:val="hybridMultilevel"/>
    <w:tmpl w:val="80D04B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F52DF9"/>
    <w:multiLevelType w:val="hybridMultilevel"/>
    <w:tmpl w:val="A98AA9C6"/>
    <w:lvl w:ilvl="0" w:tplc="A732C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7030777"/>
    <w:multiLevelType w:val="hybridMultilevel"/>
    <w:tmpl w:val="F7FC088C"/>
    <w:lvl w:ilvl="0" w:tplc="FBD48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022467"/>
    <w:multiLevelType w:val="hybridMultilevel"/>
    <w:tmpl w:val="5A1EC8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1C68A7"/>
    <w:multiLevelType w:val="hybridMultilevel"/>
    <w:tmpl w:val="430ECD54"/>
    <w:lvl w:ilvl="0" w:tplc="C70CB43C">
      <w:start w:val="1"/>
      <w:numFmt w:val="bullet"/>
      <w:lvlText w:val=""/>
      <w:lvlJc w:val="left"/>
      <w:pPr>
        <w:ind w:left="1440" w:hanging="360"/>
      </w:pPr>
      <w:rPr>
        <w:rFonts w:ascii="Symbol" w:hAnsi="Symbol"/>
      </w:rPr>
    </w:lvl>
    <w:lvl w:ilvl="1" w:tplc="D0643564">
      <w:start w:val="1"/>
      <w:numFmt w:val="bullet"/>
      <w:lvlText w:val=""/>
      <w:lvlJc w:val="left"/>
      <w:pPr>
        <w:ind w:left="1440" w:hanging="360"/>
      </w:pPr>
      <w:rPr>
        <w:rFonts w:ascii="Symbol" w:hAnsi="Symbol"/>
      </w:rPr>
    </w:lvl>
    <w:lvl w:ilvl="2" w:tplc="C82A7AB8">
      <w:start w:val="1"/>
      <w:numFmt w:val="bullet"/>
      <w:lvlText w:val=""/>
      <w:lvlJc w:val="left"/>
      <w:pPr>
        <w:ind w:left="1440" w:hanging="360"/>
      </w:pPr>
      <w:rPr>
        <w:rFonts w:ascii="Symbol" w:hAnsi="Symbol"/>
      </w:rPr>
    </w:lvl>
    <w:lvl w:ilvl="3" w:tplc="72327EEA">
      <w:start w:val="1"/>
      <w:numFmt w:val="bullet"/>
      <w:lvlText w:val=""/>
      <w:lvlJc w:val="left"/>
      <w:pPr>
        <w:ind w:left="1440" w:hanging="360"/>
      </w:pPr>
      <w:rPr>
        <w:rFonts w:ascii="Symbol" w:hAnsi="Symbol"/>
      </w:rPr>
    </w:lvl>
    <w:lvl w:ilvl="4" w:tplc="4868364E">
      <w:start w:val="1"/>
      <w:numFmt w:val="bullet"/>
      <w:lvlText w:val=""/>
      <w:lvlJc w:val="left"/>
      <w:pPr>
        <w:ind w:left="1440" w:hanging="360"/>
      </w:pPr>
      <w:rPr>
        <w:rFonts w:ascii="Symbol" w:hAnsi="Symbol"/>
      </w:rPr>
    </w:lvl>
    <w:lvl w:ilvl="5" w:tplc="C2E447EC">
      <w:start w:val="1"/>
      <w:numFmt w:val="bullet"/>
      <w:lvlText w:val=""/>
      <w:lvlJc w:val="left"/>
      <w:pPr>
        <w:ind w:left="1440" w:hanging="360"/>
      </w:pPr>
      <w:rPr>
        <w:rFonts w:ascii="Symbol" w:hAnsi="Symbol"/>
      </w:rPr>
    </w:lvl>
    <w:lvl w:ilvl="6" w:tplc="76309A10">
      <w:start w:val="1"/>
      <w:numFmt w:val="bullet"/>
      <w:lvlText w:val=""/>
      <w:lvlJc w:val="left"/>
      <w:pPr>
        <w:ind w:left="1440" w:hanging="360"/>
      </w:pPr>
      <w:rPr>
        <w:rFonts w:ascii="Symbol" w:hAnsi="Symbol"/>
      </w:rPr>
    </w:lvl>
    <w:lvl w:ilvl="7" w:tplc="EAD8EB42">
      <w:start w:val="1"/>
      <w:numFmt w:val="bullet"/>
      <w:lvlText w:val=""/>
      <w:lvlJc w:val="left"/>
      <w:pPr>
        <w:ind w:left="1440" w:hanging="360"/>
      </w:pPr>
      <w:rPr>
        <w:rFonts w:ascii="Symbol" w:hAnsi="Symbol"/>
      </w:rPr>
    </w:lvl>
    <w:lvl w:ilvl="8" w:tplc="D876D418">
      <w:start w:val="1"/>
      <w:numFmt w:val="bullet"/>
      <w:lvlText w:val=""/>
      <w:lvlJc w:val="left"/>
      <w:pPr>
        <w:ind w:left="1440" w:hanging="360"/>
      </w:pPr>
      <w:rPr>
        <w:rFonts w:ascii="Symbol" w:hAnsi="Symbol"/>
      </w:rPr>
    </w:lvl>
  </w:abstractNum>
  <w:num w:numId="1" w16cid:durableId="1391609120">
    <w:abstractNumId w:val="2"/>
  </w:num>
  <w:num w:numId="2" w16cid:durableId="328488739">
    <w:abstractNumId w:val="12"/>
  </w:num>
  <w:num w:numId="3" w16cid:durableId="1725524773">
    <w:abstractNumId w:val="15"/>
  </w:num>
  <w:num w:numId="4" w16cid:durableId="911694285">
    <w:abstractNumId w:val="18"/>
  </w:num>
  <w:num w:numId="5" w16cid:durableId="1047603167">
    <w:abstractNumId w:val="0"/>
  </w:num>
  <w:num w:numId="6" w16cid:durableId="1256326599">
    <w:abstractNumId w:val="24"/>
  </w:num>
  <w:num w:numId="7" w16cid:durableId="736132397">
    <w:abstractNumId w:val="10"/>
  </w:num>
  <w:num w:numId="8" w16cid:durableId="1186594851">
    <w:abstractNumId w:val="30"/>
  </w:num>
  <w:num w:numId="9" w16cid:durableId="931812622">
    <w:abstractNumId w:val="22"/>
  </w:num>
  <w:num w:numId="10" w16cid:durableId="1064983540">
    <w:abstractNumId w:val="21"/>
  </w:num>
  <w:num w:numId="11" w16cid:durableId="1908028236">
    <w:abstractNumId w:val="5"/>
  </w:num>
  <w:num w:numId="12" w16cid:durableId="56635130">
    <w:abstractNumId w:val="1"/>
  </w:num>
  <w:num w:numId="13" w16cid:durableId="977540002">
    <w:abstractNumId w:val="7"/>
  </w:num>
  <w:num w:numId="14" w16cid:durableId="1987660891">
    <w:abstractNumId w:val="17"/>
  </w:num>
  <w:num w:numId="15" w16cid:durableId="2060156849">
    <w:abstractNumId w:val="4"/>
  </w:num>
  <w:num w:numId="16" w16cid:durableId="1150828912">
    <w:abstractNumId w:val="27"/>
  </w:num>
  <w:num w:numId="17" w16cid:durableId="1575511062">
    <w:abstractNumId w:val="3"/>
  </w:num>
  <w:num w:numId="18" w16cid:durableId="538249966">
    <w:abstractNumId w:val="13"/>
  </w:num>
  <w:num w:numId="19" w16cid:durableId="1016809438">
    <w:abstractNumId w:val="36"/>
  </w:num>
  <w:num w:numId="20" w16cid:durableId="1597325856">
    <w:abstractNumId w:val="8"/>
  </w:num>
  <w:num w:numId="21" w16cid:durableId="697507522">
    <w:abstractNumId w:val="11"/>
  </w:num>
  <w:num w:numId="22" w16cid:durableId="1500147759">
    <w:abstractNumId w:val="6"/>
  </w:num>
  <w:num w:numId="23" w16cid:durableId="1471939152">
    <w:abstractNumId w:val="31"/>
  </w:num>
  <w:num w:numId="24" w16cid:durableId="1222593879">
    <w:abstractNumId w:val="33"/>
  </w:num>
  <w:num w:numId="25" w16cid:durableId="651521190">
    <w:abstractNumId w:val="28"/>
  </w:num>
  <w:num w:numId="26" w16cid:durableId="1583442730">
    <w:abstractNumId w:val="14"/>
  </w:num>
  <w:num w:numId="27" w16cid:durableId="1873300266">
    <w:abstractNumId w:val="26"/>
  </w:num>
  <w:num w:numId="28" w16cid:durableId="1434013931">
    <w:abstractNumId w:val="34"/>
  </w:num>
  <w:num w:numId="29" w16cid:durableId="711077198">
    <w:abstractNumId w:val="16"/>
  </w:num>
  <w:num w:numId="30" w16cid:durableId="757292060">
    <w:abstractNumId w:val="25"/>
  </w:num>
  <w:num w:numId="31" w16cid:durableId="717317218">
    <w:abstractNumId w:val="20"/>
  </w:num>
  <w:num w:numId="32" w16cid:durableId="1900818199">
    <w:abstractNumId w:val="19"/>
  </w:num>
  <w:num w:numId="33" w16cid:durableId="174079865">
    <w:abstractNumId w:val="29"/>
  </w:num>
  <w:num w:numId="34" w16cid:durableId="537816281">
    <w:abstractNumId w:val="9"/>
  </w:num>
  <w:num w:numId="35" w16cid:durableId="996953838">
    <w:abstractNumId w:val="35"/>
  </w:num>
  <w:num w:numId="36" w16cid:durableId="411050439">
    <w:abstractNumId w:val="32"/>
  </w:num>
  <w:num w:numId="37" w16cid:durableId="20321458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33"/>
    <w:rsid w:val="0000149F"/>
    <w:rsid w:val="000111D8"/>
    <w:rsid w:val="0001195C"/>
    <w:rsid w:val="00012727"/>
    <w:rsid w:val="00013BE7"/>
    <w:rsid w:val="000156FC"/>
    <w:rsid w:val="00017693"/>
    <w:rsid w:val="00017C84"/>
    <w:rsid w:val="000235F9"/>
    <w:rsid w:val="000253BB"/>
    <w:rsid w:val="00025AFE"/>
    <w:rsid w:val="0002673A"/>
    <w:rsid w:val="00030F84"/>
    <w:rsid w:val="00031C2A"/>
    <w:rsid w:val="00033D3E"/>
    <w:rsid w:val="0003659F"/>
    <w:rsid w:val="000402B4"/>
    <w:rsid w:val="00041851"/>
    <w:rsid w:val="00041C0A"/>
    <w:rsid w:val="00042FC7"/>
    <w:rsid w:val="0004584F"/>
    <w:rsid w:val="0004685E"/>
    <w:rsid w:val="000468B8"/>
    <w:rsid w:val="0004697D"/>
    <w:rsid w:val="0004770E"/>
    <w:rsid w:val="00050898"/>
    <w:rsid w:val="00052560"/>
    <w:rsid w:val="0005372D"/>
    <w:rsid w:val="00057D2B"/>
    <w:rsid w:val="00060F8B"/>
    <w:rsid w:val="000636FA"/>
    <w:rsid w:val="000679D8"/>
    <w:rsid w:val="000729AC"/>
    <w:rsid w:val="00072D62"/>
    <w:rsid w:val="00073203"/>
    <w:rsid w:val="00073373"/>
    <w:rsid w:val="000737D8"/>
    <w:rsid w:val="00074513"/>
    <w:rsid w:val="00074D6A"/>
    <w:rsid w:val="00077194"/>
    <w:rsid w:val="000771C5"/>
    <w:rsid w:val="0008336E"/>
    <w:rsid w:val="00084087"/>
    <w:rsid w:val="0008508A"/>
    <w:rsid w:val="0008602E"/>
    <w:rsid w:val="00086A26"/>
    <w:rsid w:val="000914BF"/>
    <w:rsid w:val="00092891"/>
    <w:rsid w:val="0009300D"/>
    <w:rsid w:val="0009314B"/>
    <w:rsid w:val="00094BAB"/>
    <w:rsid w:val="00095B2D"/>
    <w:rsid w:val="00096005"/>
    <w:rsid w:val="000974AA"/>
    <w:rsid w:val="00097C14"/>
    <w:rsid w:val="000A597E"/>
    <w:rsid w:val="000B0759"/>
    <w:rsid w:val="000B71A4"/>
    <w:rsid w:val="000B72EB"/>
    <w:rsid w:val="000C2C1F"/>
    <w:rsid w:val="000C4569"/>
    <w:rsid w:val="000C52F1"/>
    <w:rsid w:val="000C5F98"/>
    <w:rsid w:val="000C6F20"/>
    <w:rsid w:val="000D013C"/>
    <w:rsid w:val="000D03C2"/>
    <w:rsid w:val="000D0F3C"/>
    <w:rsid w:val="000D1B5B"/>
    <w:rsid w:val="000D31C0"/>
    <w:rsid w:val="000D57A8"/>
    <w:rsid w:val="000D5DE4"/>
    <w:rsid w:val="000E038D"/>
    <w:rsid w:val="000E0623"/>
    <w:rsid w:val="000E6216"/>
    <w:rsid w:val="000E79BF"/>
    <w:rsid w:val="000E7A02"/>
    <w:rsid w:val="000F442C"/>
    <w:rsid w:val="000F55B0"/>
    <w:rsid w:val="000F6245"/>
    <w:rsid w:val="0010014A"/>
    <w:rsid w:val="00102D88"/>
    <w:rsid w:val="00104E61"/>
    <w:rsid w:val="00105CC6"/>
    <w:rsid w:val="00111DCB"/>
    <w:rsid w:val="00116919"/>
    <w:rsid w:val="00121303"/>
    <w:rsid w:val="001242C1"/>
    <w:rsid w:val="001249BA"/>
    <w:rsid w:val="00124F66"/>
    <w:rsid w:val="001261A1"/>
    <w:rsid w:val="00127056"/>
    <w:rsid w:val="0013484B"/>
    <w:rsid w:val="001364CD"/>
    <w:rsid w:val="0013678E"/>
    <w:rsid w:val="00140EF3"/>
    <w:rsid w:val="001424AF"/>
    <w:rsid w:val="00146319"/>
    <w:rsid w:val="001555BA"/>
    <w:rsid w:val="00160B03"/>
    <w:rsid w:val="00161D12"/>
    <w:rsid w:val="00162B8B"/>
    <w:rsid w:val="00164B1B"/>
    <w:rsid w:val="00165155"/>
    <w:rsid w:val="00171E7D"/>
    <w:rsid w:val="0017234F"/>
    <w:rsid w:val="00173BB9"/>
    <w:rsid w:val="00175926"/>
    <w:rsid w:val="00176E3E"/>
    <w:rsid w:val="001776A5"/>
    <w:rsid w:val="0018142A"/>
    <w:rsid w:val="00196EDA"/>
    <w:rsid w:val="001A189F"/>
    <w:rsid w:val="001A6026"/>
    <w:rsid w:val="001A67BE"/>
    <w:rsid w:val="001A7723"/>
    <w:rsid w:val="001B6F3A"/>
    <w:rsid w:val="001C2D7D"/>
    <w:rsid w:val="001C56FA"/>
    <w:rsid w:val="001D0066"/>
    <w:rsid w:val="001D109D"/>
    <w:rsid w:val="001D196E"/>
    <w:rsid w:val="001D1DCB"/>
    <w:rsid w:val="001D2582"/>
    <w:rsid w:val="001D6FC6"/>
    <w:rsid w:val="001E0662"/>
    <w:rsid w:val="001E1300"/>
    <w:rsid w:val="001E308B"/>
    <w:rsid w:val="001E4467"/>
    <w:rsid w:val="001E5CE5"/>
    <w:rsid w:val="001E61F7"/>
    <w:rsid w:val="001E7A0B"/>
    <w:rsid w:val="001F66A6"/>
    <w:rsid w:val="00201156"/>
    <w:rsid w:val="00202A53"/>
    <w:rsid w:val="00207A2B"/>
    <w:rsid w:val="00213152"/>
    <w:rsid w:val="002137E6"/>
    <w:rsid w:val="00215471"/>
    <w:rsid w:val="00223B41"/>
    <w:rsid w:val="00226626"/>
    <w:rsid w:val="00230D36"/>
    <w:rsid w:val="002330B8"/>
    <w:rsid w:val="002356D6"/>
    <w:rsid w:val="00235710"/>
    <w:rsid w:val="00237F5C"/>
    <w:rsid w:val="002406A5"/>
    <w:rsid w:val="0025291D"/>
    <w:rsid w:val="002533DA"/>
    <w:rsid w:val="002624D1"/>
    <w:rsid w:val="002635D7"/>
    <w:rsid w:val="00265D5D"/>
    <w:rsid w:val="00267C83"/>
    <w:rsid w:val="00270666"/>
    <w:rsid w:val="00271B7C"/>
    <w:rsid w:val="00272014"/>
    <w:rsid w:val="00272102"/>
    <w:rsid w:val="0027217D"/>
    <w:rsid w:val="00277B7C"/>
    <w:rsid w:val="00280232"/>
    <w:rsid w:val="00281AE6"/>
    <w:rsid w:val="0028287E"/>
    <w:rsid w:val="002905D2"/>
    <w:rsid w:val="0029794A"/>
    <w:rsid w:val="002A1C3D"/>
    <w:rsid w:val="002A4BF9"/>
    <w:rsid w:val="002A66D8"/>
    <w:rsid w:val="002A6F0E"/>
    <w:rsid w:val="002A7543"/>
    <w:rsid w:val="002A7A9D"/>
    <w:rsid w:val="002B47A1"/>
    <w:rsid w:val="002B7302"/>
    <w:rsid w:val="002C040C"/>
    <w:rsid w:val="002C0D0E"/>
    <w:rsid w:val="002C400C"/>
    <w:rsid w:val="002D012B"/>
    <w:rsid w:val="002D1FA2"/>
    <w:rsid w:val="002D2CB6"/>
    <w:rsid w:val="002D3FF2"/>
    <w:rsid w:val="002D5A29"/>
    <w:rsid w:val="002E41F0"/>
    <w:rsid w:val="002E4BC9"/>
    <w:rsid w:val="002E4D2E"/>
    <w:rsid w:val="002E6E4E"/>
    <w:rsid w:val="002F032F"/>
    <w:rsid w:val="002F5E39"/>
    <w:rsid w:val="00300F2E"/>
    <w:rsid w:val="003035D3"/>
    <w:rsid w:val="003060EB"/>
    <w:rsid w:val="00307981"/>
    <w:rsid w:val="00320360"/>
    <w:rsid w:val="0032287C"/>
    <w:rsid w:val="00323C86"/>
    <w:rsid w:val="00326600"/>
    <w:rsid w:val="00327F29"/>
    <w:rsid w:val="0034237F"/>
    <w:rsid w:val="00343C3F"/>
    <w:rsid w:val="003441EA"/>
    <w:rsid w:val="003446E8"/>
    <w:rsid w:val="0034588D"/>
    <w:rsid w:val="0034659B"/>
    <w:rsid w:val="00346901"/>
    <w:rsid w:val="00347F26"/>
    <w:rsid w:val="003534DD"/>
    <w:rsid w:val="00354614"/>
    <w:rsid w:val="003622D1"/>
    <w:rsid w:val="00366217"/>
    <w:rsid w:val="00367482"/>
    <w:rsid w:val="00373EC2"/>
    <w:rsid w:val="00376214"/>
    <w:rsid w:val="003772D9"/>
    <w:rsid w:val="003834D8"/>
    <w:rsid w:val="00384D95"/>
    <w:rsid w:val="003919A4"/>
    <w:rsid w:val="003939CA"/>
    <w:rsid w:val="003946E5"/>
    <w:rsid w:val="00397944"/>
    <w:rsid w:val="003A20D7"/>
    <w:rsid w:val="003A42C7"/>
    <w:rsid w:val="003B0978"/>
    <w:rsid w:val="003B3096"/>
    <w:rsid w:val="003B3C81"/>
    <w:rsid w:val="003B7130"/>
    <w:rsid w:val="003C0ACC"/>
    <w:rsid w:val="003C6DD5"/>
    <w:rsid w:val="003D016D"/>
    <w:rsid w:val="003D10ED"/>
    <w:rsid w:val="003D6B47"/>
    <w:rsid w:val="003E19D2"/>
    <w:rsid w:val="003E20A1"/>
    <w:rsid w:val="003F1DD3"/>
    <w:rsid w:val="003F68BF"/>
    <w:rsid w:val="00402070"/>
    <w:rsid w:val="00403D31"/>
    <w:rsid w:val="00403DFF"/>
    <w:rsid w:val="00405A2B"/>
    <w:rsid w:val="004075EF"/>
    <w:rsid w:val="004101EB"/>
    <w:rsid w:val="004106C5"/>
    <w:rsid w:val="00415CB5"/>
    <w:rsid w:val="0041717F"/>
    <w:rsid w:val="00417E4C"/>
    <w:rsid w:val="004209C9"/>
    <w:rsid w:val="004215D8"/>
    <w:rsid w:val="00422FCD"/>
    <w:rsid w:val="00423E5F"/>
    <w:rsid w:val="0042454F"/>
    <w:rsid w:val="0043231B"/>
    <w:rsid w:val="00432D77"/>
    <w:rsid w:val="004377D1"/>
    <w:rsid w:val="00440C4B"/>
    <w:rsid w:val="00441367"/>
    <w:rsid w:val="004501EC"/>
    <w:rsid w:val="00451907"/>
    <w:rsid w:val="00454BF4"/>
    <w:rsid w:val="004576DA"/>
    <w:rsid w:val="00461990"/>
    <w:rsid w:val="004626DA"/>
    <w:rsid w:val="00464B02"/>
    <w:rsid w:val="00464CAE"/>
    <w:rsid w:val="00465F15"/>
    <w:rsid w:val="004702D4"/>
    <w:rsid w:val="00470D95"/>
    <w:rsid w:val="00471A95"/>
    <w:rsid w:val="004720CB"/>
    <w:rsid w:val="004723B1"/>
    <w:rsid w:val="004724BD"/>
    <w:rsid w:val="00476CC0"/>
    <w:rsid w:val="0047746E"/>
    <w:rsid w:val="00481FD5"/>
    <w:rsid w:val="00482182"/>
    <w:rsid w:val="00484944"/>
    <w:rsid w:val="00485C04"/>
    <w:rsid w:val="004878B2"/>
    <w:rsid w:val="00492BF6"/>
    <w:rsid w:val="004952E3"/>
    <w:rsid w:val="00496159"/>
    <w:rsid w:val="004967F8"/>
    <w:rsid w:val="004A7E54"/>
    <w:rsid w:val="004B4514"/>
    <w:rsid w:val="004C1DA2"/>
    <w:rsid w:val="004D03B0"/>
    <w:rsid w:val="004D07DF"/>
    <w:rsid w:val="004D088B"/>
    <w:rsid w:val="004D4268"/>
    <w:rsid w:val="004D4B5F"/>
    <w:rsid w:val="004E2C07"/>
    <w:rsid w:val="004E321D"/>
    <w:rsid w:val="004E3803"/>
    <w:rsid w:val="004E4287"/>
    <w:rsid w:val="004E42FB"/>
    <w:rsid w:val="004E43BD"/>
    <w:rsid w:val="004E6514"/>
    <w:rsid w:val="004E73FD"/>
    <w:rsid w:val="004F0778"/>
    <w:rsid w:val="00502077"/>
    <w:rsid w:val="005034F5"/>
    <w:rsid w:val="00503E3E"/>
    <w:rsid w:val="005067BF"/>
    <w:rsid w:val="00520009"/>
    <w:rsid w:val="005203CC"/>
    <w:rsid w:val="00520D45"/>
    <w:rsid w:val="00520E7B"/>
    <w:rsid w:val="00523DDA"/>
    <w:rsid w:val="00524923"/>
    <w:rsid w:val="005316F0"/>
    <w:rsid w:val="00532D2D"/>
    <w:rsid w:val="00535627"/>
    <w:rsid w:val="00537CF5"/>
    <w:rsid w:val="00537E34"/>
    <w:rsid w:val="0054086D"/>
    <w:rsid w:val="005444EB"/>
    <w:rsid w:val="0054748C"/>
    <w:rsid w:val="005501C5"/>
    <w:rsid w:val="00556385"/>
    <w:rsid w:val="00556AB1"/>
    <w:rsid w:val="005718A7"/>
    <w:rsid w:val="00573434"/>
    <w:rsid w:val="00574575"/>
    <w:rsid w:val="0057460E"/>
    <w:rsid w:val="005807F7"/>
    <w:rsid w:val="00581B8F"/>
    <w:rsid w:val="00581D6C"/>
    <w:rsid w:val="00582248"/>
    <w:rsid w:val="00592FF8"/>
    <w:rsid w:val="00594DEB"/>
    <w:rsid w:val="005A0594"/>
    <w:rsid w:val="005A0BF3"/>
    <w:rsid w:val="005A1F03"/>
    <w:rsid w:val="005A47DD"/>
    <w:rsid w:val="005A7912"/>
    <w:rsid w:val="005B0123"/>
    <w:rsid w:val="005B0733"/>
    <w:rsid w:val="005B40C0"/>
    <w:rsid w:val="005B7512"/>
    <w:rsid w:val="005C2F75"/>
    <w:rsid w:val="005C3083"/>
    <w:rsid w:val="005D351A"/>
    <w:rsid w:val="005E04E0"/>
    <w:rsid w:val="005E46E8"/>
    <w:rsid w:val="005F0B49"/>
    <w:rsid w:val="005F350E"/>
    <w:rsid w:val="005F4433"/>
    <w:rsid w:val="005F5161"/>
    <w:rsid w:val="005F5540"/>
    <w:rsid w:val="005F6647"/>
    <w:rsid w:val="00600089"/>
    <w:rsid w:val="00603E43"/>
    <w:rsid w:val="00605941"/>
    <w:rsid w:val="00605E34"/>
    <w:rsid w:val="006063B5"/>
    <w:rsid w:val="00606DFF"/>
    <w:rsid w:val="006146CD"/>
    <w:rsid w:val="00621392"/>
    <w:rsid w:val="00621C4D"/>
    <w:rsid w:val="00621D56"/>
    <w:rsid w:val="00622643"/>
    <w:rsid w:val="006255FC"/>
    <w:rsid w:val="00627E4B"/>
    <w:rsid w:val="00630324"/>
    <w:rsid w:val="0063138C"/>
    <w:rsid w:val="006360C6"/>
    <w:rsid w:val="006363E3"/>
    <w:rsid w:val="00640E5D"/>
    <w:rsid w:val="00644A23"/>
    <w:rsid w:val="0065141D"/>
    <w:rsid w:val="00652AEC"/>
    <w:rsid w:val="00652B82"/>
    <w:rsid w:val="00652C51"/>
    <w:rsid w:val="00654161"/>
    <w:rsid w:val="00654422"/>
    <w:rsid w:val="00654E91"/>
    <w:rsid w:val="0065684F"/>
    <w:rsid w:val="00662F60"/>
    <w:rsid w:val="00663723"/>
    <w:rsid w:val="00665C7E"/>
    <w:rsid w:val="00667E5B"/>
    <w:rsid w:val="00673167"/>
    <w:rsid w:val="00675743"/>
    <w:rsid w:val="006767BB"/>
    <w:rsid w:val="00676E26"/>
    <w:rsid w:val="00682D0A"/>
    <w:rsid w:val="00687156"/>
    <w:rsid w:val="0069217B"/>
    <w:rsid w:val="00694EEC"/>
    <w:rsid w:val="00695588"/>
    <w:rsid w:val="00695CDA"/>
    <w:rsid w:val="00696181"/>
    <w:rsid w:val="006A0577"/>
    <w:rsid w:val="006A0580"/>
    <w:rsid w:val="006B1249"/>
    <w:rsid w:val="006B28B0"/>
    <w:rsid w:val="006B348E"/>
    <w:rsid w:val="006C29D9"/>
    <w:rsid w:val="006C3C45"/>
    <w:rsid w:val="006C72CF"/>
    <w:rsid w:val="006D0C6D"/>
    <w:rsid w:val="006D3811"/>
    <w:rsid w:val="006D6EB4"/>
    <w:rsid w:val="006D7529"/>
    <w:rsid w:val="006E1722"/>
    <w:rsid w:val="006E71E7"/>
    <w:rsid w:val="006F156C"/>
    <w:rsid w:val="006F1DB9"/>
    <w:rsid w:val="006F547D"/>
    <w:rsid w:val="006F7230"/>
    <w:rsid w:val="006F72D6"/>
    <w:rsid w:val="007004F1"/>
    <w:rsid w:val="0070145E"/>
    <w:rsid w:val="00702511"/>
    <w:rsid w:val="00703A33"/>
    <w:rsid w:val="00704875"/>
    <w:rsid w:val="00706E2B"/>
    <w:rsid w:val="00707EA6"/>
    <w:rsid w:val="00710D5B"/>
    <w:rsid w:val="00714547"/>
    <w:rsid w:val="007152E2"/>
    <w:rsid w:val="007164F1"/>
    <w:rsid w:val="007170F1"/>
    <w:rsid w:val="00721227"/>
    <w:rsid w:val="0072198E"/>
    <w:rsid w:val="007240A6"/>
    <w:rsid w:val="00724643"/>
    <w:rsid w:val="00741615"/>
    <w:rsid w:val="007461C1"/>
    <w:rsid w:val="007461E8"/>
    <w:rsid w:val="007473A1"/>
    <w:rsid w:val="00751A4B"/>
    <w:rsid w:val="00754485"/>
    <w:rsid w:val="00754CB9"/>
    <w:rsid w:val="00754DBF"/>
    <w:rsid w:val="007557F3"/>
    <w:rsid w:val="0076586C"/>
    <w:rsid w:val="007714F4"/>
    <w:rsid w:val="007723F2"/>
    <w:rsid w:val="00774996"/>
    <w:rsid w:val="007772BD"/>
    <w:rsid w:val="00780DBF"/>
    <w:rsid w:val="00781180"/>
    <w:rsid w:val="00781835"/>
    <w:rsid w:val="00781A4E"/>
    <w:rsid w:val="007827D5"/>
    <w:rsid w:val="0078337C"/>
    <w:rsid w:val="00783E94"/>
    <w:rsid w:val="007918EE"/>
    <w:rsid w:val="00791961"/>
    <w:rsid w:val="00791BC9"/>
    <w:rsid w:val="007927C1"/>
    <w:rsid w:val="0079298C"/>
    <w:rsid w:val="00795683"/>
    <w:rsid w:val="007A0B00"/>
    <w:rsid w:val="007A13BD"/>
    <w:rsid w:val="007A48EE"/>
    <w:rsid w:val="007A4AE6"/>
    <w:rsid w:val="007A7103"/>
    <w:rsid w:val="007B2755"/>
    <w:rsid w:val="007B2AEE"/>
    <w:rsid w:val="007B33EE"/>
    <w:rsid w:val="007B44BA"/>
    <w:rsid w:val="007B5BEF"/>
    <w:rsid w:val="007B7AB4"/>
    <w:rsid w:val="007C0578"/>
    <w:rsid w:val="007C2A72"/>
    <w:rsid w:val="007C2E20"/>
    <w:rsid w:val="007C3351"/>
    <w:rsid w:val="007D2A0D"/>
    <w:rsid w:val="007D53EC"/>
    <w:rsid w:val="007D776E"/>
    <w:rsid w:val="007E043C"/>
    <w:rsid w:val="007E12DE"/>
    <w:rsid w:val="007E22A6"/>
    <w:rsid w:val="007E30D8"/>
    <w:rsid w:val="007E4D7D"/>
    <w:rsid w:val="007E50ED"/>
    <w:rsid w:val="007E5818"/>
    <w:rsid w:val="007E6C1B"/>
    <w:rsid w:val="007E7401"/>
    <w:rsid w:val="007F0125"/>
    <w:rsid w:val="007F4D5F"/>
    <w:rsid w:val="007F7E0E"/>
    <w:rsid w:val="00800A74"/>
    <w:rsid w:val="008012A9"/>
    <w:rsid w:val="008046BF"/>
    <w:rsid w:val="00804C90"/>
    <w:rsid w:val="00805067"/>
    <w:rsid w:val="008057C1"/>
    <w:rsid w:val="008071FD"/>
    <w:rsid w:val="00811AEE"/>
    <w:rsid w:val="0081205C"/>
    <w:rsid w:val="00812839"/>
    <w:rsid w:val="00816B22"/>
    <w:rsid w:val="00820500"/>
    <w:rsid w:val="00824F35"/>
    <w:rsid w:val="00826FF9"/>
    <w:rsid w:val="00827772"/>
    <w:rsid w:val="00827DC5"/>
    <w:rsid w:val="00830134"/>
    <w:rsid w:val="00833558"/>
    <w:rsid w:val="008340BD"/>
    <w:rsid w:val="00841C70"/>
    <w:rsid w:val="00841D56"/>
    <w:rsid w:val="0085072B"/>
    <w:rsid w:val="0085391E"/>
    <w:rsid w:val="00853F88"/>
    <w:rsid w:val="00855693"/>
    <w:rsid w:val="00856294"/>
    <w:rsid w:val="00857332"/>
    <w:rsid w:val="00857A93"/>
    <w:rsid w:val="00862367"/>
    <w:rsid w:val="008647F6"/>
    <w:rsid w:val="00865067"/>
    <w:rsid w:val="008656B7"/>
    <w:rsid w:val="008727FF"/>
    <w:rsid w:val="0087439C"/>
    <w:rsid w:val="00874BEC"/>
    <w:rsid w:val="008755F8"/>
    <w:rsid w:val="0087625B"/>
    <w:rsid w:val="008810C3"/>
    <w:rsid w:val="00884616"/>
    <w:rsid w:val="00887E73"/>
    <w:rsid w:val="00891E53"/>
    <w:rsid w:val="008A076D"/>
    <w:rsid w:val="008A0A29"/>
    <w:rsid w:val="008A1C08"/>
    <w:rsid w:val="008A1EC9"/>
    <w:rsid w:val="008A58C6"/>
    <w:rsid w:val="008A657D"/>
    <w:rsid w:val="008A7890"/>
    <w:rsid w:val="008B1744"/>
    <w:rsid w:val="008B280F"/>
    <w:rsid w:val="008B7A5F"/>
    <w:rsid w:val="008C0424"/>
    <w:rsid w:val="008C49FB"/>
    <w:rsid w:val="008C67DA"/>
    <w:rsid w:val="008C75EB"/>
    <w:rsid w:val="008D106E"/>
    <w:rsid w:val="008D52F5"/>
    <w:rsid w:val="008E1F8E"/>
    <w:rsid w:val="008E23A4"/>
    <w:rsid w:val="008E2EE5"/>
    <w:rsid w:val="008F329F"/>
    <w:rsid w:val="008F4795"/>
    <w:rsid w:val="008F4D30"/>
    <w:rsid w:val="008F6658"/>
    <w:rsid w:val="00901395"/>
    <w:rsid w:val="009028DF"/>
    <w:rsid w:val="0090645B"/>
    <w:rsid w:val="009064C4"/>
    <w:rsid w:val="00910F02"/>
    <w:rsid w:val="00922481"/>
    <w:rsid w:val="009258B1"/>
    <w:rsid w:val="00926BF5"/>
    <w:rsid w:val="00933F51"/>
    <w:rsid w:val="00940936"/>
    <w:rsid w:val="0094509C"/>
    <w:rsid w:val="00951004"/>
    <w:rsid w:val="009519E8"/>
    <w:rsid w:val="00953F37"/>
    <w:rsid w:val="009545A4"/>
    <w:rsid w:val="009547D6"/>
    <w:rsid w:val="0095654B"/>
    <w:rsid w:val="009658BD"/>
    <w:rsid w:val="00974337"/>
    <w:rsid w:val="00981002"/>
    <w:rsid w:val="009839FC"/>
    <w:rsid w:val="009845BA"/>
    <w:rsid w:val="00995BAD"/>
    <w:rsid w:val="009966A0"/>
    <w:rsid w:val="009A00CC"/>
    <w:rsid w:val="009A0B8F"/>
    <w:rsid w:val="009A20E0"/>
    <w:rsid w:val="009A3408"/>
    <w:rsid w:val="009A406A"/>
    <w:rsid w:val="009B0773"/>
    <w:rsid w:val="009B1D7F"/>
    <w:rsid w:val="009B1FEF"/>
    <w:rsid w:val="009B4D80"/>
    <w:rsid w:val="009C3F78"/>
    <w:rsid w:val="009C44E0"/>
    <w:rsid w:val="009C5169"/>
    <w:rsid w:val="009C5290"/>
    <w:rsid w:val="009C607E"/>
    <w:rsid w:val="009D2162"/>
    <w:rsid w:val="009D297A"/>
    <w:rsid w:val="009D3D7E"/>
    <w:rsid w:val="009D450F"/>
    <w:rsid w:val="009D5CEB"/>
    <w:rsid w:val="009E345F"/>
    <w:rsid w:val="009E3674"/>
    <w:rsid w:val="009E6614"/>
    <w:rsid w:val="009E7522"/>
    <w:rsid w:val="009F164D"/>
    <w:rsid w:val="009F60EB"/>
    <w:rsid w:val="009F7278"/>
    <w:rsid w:val="009F747F"/>
    <w:rsid w:val="009F7889"/>
    <w:rsid w:val="00A061C1"/>
    <w:rsid w:val="00A114E0"/>
    <w:rsid w:val="00A13C3F"/>
    <w:rsid w:val="00A1439F"/>
    <w:rsid w:val="00A205C3"/>
    <w:rsid w:val="00A20D2D"/>
    <w:rsid w:val="00A214AF"/>
    <w:rsid w:val="00A221C2"/>
    <w:rsid w:val="00A2728D"/>
    <w:rsid w:val="00A32518"/>
    <w:rsid w:val="00A3771C"/>
    <w:rsid w:val="00A4098A"/>
    <w:rsid w:val="00A41B65"/>
    <w:rsid w:val="00A45226"/>
    <w:rsid w:val="00A47148"/>
    <w:rsid w:val="00A50709"/>
    <w:rsid w:val="00A51AEC"/>
    <w:rsid w:val="00A56A74"/>
    <w:rsid w:val="00A57CF0"/>
    <w:rsid w:val="00A62372"/>
    <w:rsid w:val="00A65F04"/>
    <w:rsid w:val="00A77742"/>
    <w:rsid w:val="00A77B9E"/>
    <w:rsid w:val="00A80404"/>
    <w:rsid w:val="00A8205D"/>
    <w:rsid w:val="00A82946"/>
    <w:rsid w:val="00A829C5"/>
    <w:rsid w:val="00A833A1"/>
    <w:rsid w:val="00A85FE4"/>
    <w:rsid w:val="00A94396"/>
    <w:rsid w:val="00A9501F"/>
    <w:rsid w:val="00A95608"/>
    <w:rsid w:val="00A96AA3"/>
    <w:rsid w:val="00AA03C6"/>
    <w:rsid w:val="00AA2167"/>
    <w:rsid w:val="00AA21EB"/>
    <w:rsid w:val="00AA2929"/>
    <w:rsid w:val="00AA6C5F"/>
    <w:rsid w:val="00AB2E8D"/>
    <w:rsid w:val="00AB75F7"/>
    <w:rsid w:val="00AC23FC"/>
    <w:rsid w:val="00AC249F"/>
    <w:rsid w:val="00AC5761"/>
    <w:rsid w:val="00AE1CBC"/>
    <w:rsid w:val="00AE6136"/>
    <w:rsid w:val="00AE6C1D"/>
    <w:rsid w:val="00AF52A4"/>
    <w:rsid w:val="00B055B5"/>
    <w:rsid w:val="00B06F13"/>
    <w:rsid w:val="00B0701B"/>
    <w:rsid w:val="00B07C18"/>
    <w:rsid w:val="00B103FE"/>
    <w:rsid w:val="00B13AB6"/>
    <w:rsid w:val="00B13D02"/>
    <w:rsid w:val="00B1425A"/>
    <w:rsid w:val="00B1757D"/>
    <w:rsid w:val="00B17F18"/>
    <w:rsid w:val="00B264DD"/>
    <w:rsid w:val="00B30D5F"/>
    <w:rsid w:val="00B32598"/>
    <w:rsid w:val="00B32EDF"/>
    <w:rsid w:val="00B33668"/>
    <w:rsid w:val="00B33A07"/>
    <w:rsid w:val="00B34B05"/>
    <w:rsid w:val="00B350B3"/>
    <w:rsid w:val="00B40631"/>
    <w:rsid w:val="00B42BB1"/>
    <w:rsid w:val="00B42D26"/>
    <w:rsid w:val="00B43174"/>
    <w:rsid w:val="00B44537"/>
    <w:rsid w:val="00B44EE5"/>
    <w:rsid w:val="00B451DC"/>
    <w:rsid w:val="00B51551"/>
    <w:rsid w:val="00B53C21"/>
    <w:rsid w:val="00B60874"/>
    <w:rsid w:val="00B64F46"/>
    <w:rsid w:val="00B65004"/>
    <w:rsid w:val="00B707F4"/>
    <w:rsid w:val="00B726D2"/>
    <w:rsid w:val="00B735D2"/>
    <w:rsid w:val="00B73958"/>
    <w:rsid w:val="00B8002B"/>
    <w:rsid w:val="00B800C7"/>
    <w:rsid w:val="00B9240F"/>
    <w:rsid w:val="00B929CA"/>
    <w:rsid w:val="00B96BC5"/>
    <w:rsid w:val="00B97EF7"/>
    <w:rsid w:val="00BA0CF0"/>
    <w:rsid w:val="00BA3C29"/>
    <w:rsid w:val="00BA477A"/>
    <w:rsid w:val="00BA4B2E"/>
    <w:rsid w:val="00BA6E56"/>
    <w:rsid w:val="00BA7A0E"/>
    <w:rsid w:val="00BB4FDE"/>
    <w:rsid w:val="00BC00AC"/>
    <w:rsid w:val="00BD0490"/>
    <w:rsid w:val="00BD0937"/>
    <w:rsid w:val="00BD0AE7"/>
    <w:rsid w:val="00BD0B66"/>
    <w:rsid w:val="00BD457E"/>
    <w:rsid w:val="00BD473F"/>
    <w:rsid w:val="00BE1C7A"/>
    <w:rsid w:val="00BE259E"/>
    <w:rsid w:val="00BE4C36"/>
    <w:rsid w:val="00BE6410"/>
    <w:rsid w:val="00BE68B2"/>
    <w:rsid w:val="00BE7C55"/>
    <w:rsid w:val="00BF0C52"/>
    <w:rsid w:val="00BF19B0"/>
    <w:rsid w:val="00BF4A03"/>
    <w:rsid w:val="00BF5814"/>
    <w:rsid w:val="00C00158"/>
    <w:rsid w:val="00C00863"/>
    <w:rsid w:val="00C01C3A"/>
    <w:rsid w:val="00C02528"/>
    <w:rsid w:val="00C05698"/>
    <w:rsid w:val="00C06449"/>
    <w:rsid w:val="00C06DDF"/>
    <w:rsid w:val="00C0788B"/>
    <w:rsid w:val="00C12C28"/>
    <w:rsid w:val="00C12D1D"/>
    <w:rsid w:val="00C15E8B"/>
    <w:rsid w:val="00C20368"/>
    <w:rsid w:val="00C22AD9"/>
    <w:rsid w:val="00C238FD"/>
    <w:rsid w:val="00C2556B"/>
    <w:rsid w:val="00C26F3A"/>
    <w:rsid w:val="00C326F0"/>
    <w:rsid w:val="00C32AFE"/>
    <w:rsid w:val="00C35CA6"/>
    <w:rsid w:val="00C374A7"/>
    <w:rsid w:val="00C414AE"/>
    <w:rsid w:val="00C4518B"/>
    <w:rsid w:val="00C53FD5"/>
    <w:rsid w:val="00C5648E"/>
    <w:rsid w:val="00C56875"/>
    <w:rsid w:val="00C571A0"/>
    <w:rsid w:val="00C6109E"/>
    <w:rsid w:val="00C61EB7"/>
    <w:rsid w:val="00C64BBF"/>
    <w:rsid w:val="00C72C4B"/>
    <w:rsid w:val="00C737DD"/>
    <w:rsid w:val="00C7463F"/>
    <w:rsid w:val="00C767F9"/>
    <w:rsid w:val="00C77205"/>
    <w:rsid w:val="00C83C7B"/>
    <w:rsid w:val="00C865BC"/>
    <w:rsid w:val="00C9518F"/>
    <w:rsid w:val="00C96DA3"/>
    <w:rsid w:val="00C97F5A"/>
    <w:rsid w:val="00CA4A1D"/>
    <w:rsid w:val="00CB5B7E"/>
    <w:rsid w:val="00CB642C"/>
    <w:rsid w:val="00CB6886"/>
    <w:rsid w:val="00CB71A1"/>
    <w:rsid w:val="00CB7F4E"/>
    <w:rsid w:val="00CC11DB"/>
    <w:rsid w:val="00CC503D"/>
    <w:rsid w:val="00CC51A0"/>
    <w:rsid w:val="00CD1448"/>
    <w:rsid w:val="00CD43B2"/>
    <w:rsid w:val="00CD5116"/>
    <w:rsid w:val="00CD5739"/>
    <w:rsid w:val="00CD7B03"/>
    <w:rsid w:val="00CE353C"/>
    <w:rsid w:val="00CE4915"/>
    <w:rsid w:val="00CE6D5C"/>
    <w:rsid w:val="00CF0E09"/>
    <w:rsid w:val="00CF2ADC"/>
    <w:rsid w:val="00D01860"/>
    <w:rsid w:val="00D0411C"/>
    <w:rsid w:val="00D05A25"/>
    <w:rsid w:val="00D10C4D"/>
    <w:rsid w:val="00D12F8B"/>
    <w:rsid w:val="00D14FE4"/>
    <w:rsid w:val="00D22680"/>
    <w:rsid w:val="00D276E9"/>
    <w:rsid w:val="00D35CD6"/>
    <w:rsid w:val="00D40EA2"/>
    <w:rsid w:val="00D42C54"/>
    <w:rsid w:val="00D43028"/>
    <w:rsid w:val="00D444EA"/>
    <w:rsid w:val="00D476C5"/>
    <w:rsid w:val="00D51387"/>
    <w:rsid w:val="00D55D0C"/>
    <w:rsid w:val="00D56F17"/>
    <w:rsid w:val="00D60896"/>
    <w:rsid w:val="00D608D3"/>
    <w:rsid w:val="00D60F85"/>
    <w:rsid w:val="00D612EB"/>
    <w:rsid w:val="00D617D3"/>
    <w:rsid w:val="00D6425E"/>
    <w:rsid w:val="00D65749"/>
    <w:rsid w:val="00D65E81"/>
    <w:rsid w:val="00D77EE9"/>
    <w:rsid w:val="00D803D6"/>
    <w:rsid w:val="00D80F16"/>
    <w:rsid w:val="00D812B9"/>
    <w:rsid w:val="00D81559"/>
    <w:rsid w:val="00D82332"/>
    <w:rsid w:val="00D83219"/>
    <w:rsid w:val="00D858EA"/>
    <w:rsid w:val="00D872A5"/>
    <w:rsid w:val="00D90F2A"/>
    <w:rsid w:val="00D913CF"/>
    <w:rsid w:val="00DA0DD3"/>
    <w:rsid w:val="00DA22AC"/>
    <w:rsid w:val="00DA3472"/>
    <w:rsid w:val="00DA42CF"/>
    <w:rsid w:val="00DA5233"/>
    <w:rsid w:val="00DA62BA"/>
    <w:rsid w:val="00DA70B0"/>
    <w:rsid w:val="00DB0966"/>
    <w:rsid w:val="00DB3140"/>
    <w:rsid w:val="00DB3455"/>
    <w:rsid w:val="00DB3D32"/>
    <w:rsid w:val="00DB4078"/>
    <w:rsid w:val="00DB65E1"/>
    <w:rsid w:val="00DC3061"/>
    <w:rsid w:val="00DC3846"/>
    <w:rsid w:val="00DD0A5B"/>
    <w:rsid w:val="00DD1BAB"/>
    <w:rsid w:val="00DD5BB7"/>
    <w:rsid w:val="00DD5FD0"/>
    <w:rsid w:val="00DE079B"/>
    <w:rsid w:val="00DE283F"/>
    <w:rsid w:val="00DF093C"/>
    <w:rsid w:val="00DF205A"/>
    <w:rsid w:val="00DF42BC"/>
    <w:rsid w:val="00DF6F94"/>
    <w:rsid w:val="00E0137B"/>
    <w:rsid w:val="00E016E3"/>
    <w:rsid w:val="00E016F4"/>
    <w:rsid w:val="00E03C29"/>
    <w:rsid w:val="00E0587C"/>
    <w:rsid w:val="00E13F00"/>
    <w:rsid w:val="00E16616"/>
    <w:rsid w:val="00E2015A"/>
    <w:rsid w:val="00E20BFD"/>
    <w:rsid w:val="00E2178D"/>
    <w:rsid w:val="00E21C96"/>
    <w:rsid w:val="00E226D5"/>
    <w:rsid w:val="00E24B91"/>
    <w:rsid w:val="00E265D4"/>
    <w:rsid w:val="00E303F3"/>
    <w:rsid w:val="00E36EC9"/>
    <w:rsid w:val="00E40D88"/>
    <w:rsid w:val="00E4145C"/>
    <w:rsid w:val="00E435ED"/>
    <w:rsid w:val="00E43C92"/>
    <w:rsid w:val="00E44624"/>
    <w:rsid w:val="00E5152B"/>
    <w:rsid w:val="00E5179D"/>
    <w:rsid w:val="00E575CE"/>
    <w:rsid w:val="00E61708"/>
    <w:rsid w:val="00E627F6"/>
    <w:rsid w:val="00E665FB"/>
    <w:rsid w:val="00E67058"/>
    <w:rsid w:val="00E827CC"/>
    <w:rsid w:val="00E84DCB"/>
    <w:rsid w:val="00E86203"/>
    <w:rsid w:val="00E87F41"/>
    <w:rsid w:val="00E91085"/>
    <w:rsid w:val="00E9304F"/>
    <w:rsid w:val="00E96F0B"/>
    <w:rsid w:val="00EA0C03"/>
    <w:rsid w:val="00EA19EF"/>
    <w:rsid w:val="00EA5379"/>
    <w:rsid w:val="00EA5B00"/>
    <w:rsid w:val="00EA6030"/>
    <w:rsid w:val="00EA648B"/>
    <w:rsid w:val="00EA6E8B"/>
    <w:rsid w:val="00EA7455"/>
    <w:rsid w:val="00EB1D36"/>
    <w:rsid w:val="00EB2480"/>
    <w:rsid w:val="00EB2B8E"/>
    <w:rsid w:val="00EB4E42"/>
    <w:rsid w:val="00EB56E2"/>
    <w:rsid w:val="00EC195B"/>
    <w:rsid w:val="00EC2C14"/>
    <w:rsid w:val="00EC406B"/>
    <w:rsid w:val="00EC4D27"/>
    <w:rsid w:val="00ED18AB"/>
    <w:rsid w:val="00ED3B96"/>
    <w:rsid w:val="00ED4BDE"/>
    <w:rsid w:val="00ED592D"/>
    <w:rsid w:val="00EE044D"/>
    <w:rsid w:val="00EE5037"/>
    <w:rsid w:val="00EE55CE"/>
    <w:rsid w:val="00EE6B7D"/>
    <w:rsid w:val="00EE766C"/>
    <w:rsid w:val="00EF0A77"/>
    <w:rsid w:val="00EF3331"/>
    <w:rsid w:val="00EF6563"/>
    <w:rsid w:val="00EF6C49"/>
    <w:rsid w:val="00EF72FF"/>
    <w:rsid w:val="00EF747F"/>
    <w:rsid w:val="00EF78EC"/>
    <w:rsid w:val="00F024C9"/>
    <w:rsid w:val="00F038BC"/>
    <w:rsid w:val="00F03D59"/>
    <w:rsid w:val="00F0437A"/>
    <w:rsid w:val="00F05302"/>
    <w:rsid w:val="00F06532"/>
    <w:rsid w:val="00F1018E"/>
    <w:rsid w:val="00F1176D"/>
    <w:rsid w:val="00F1382C"/>
    <w:rsid w:val="00F13D79"/>
    <w:rsid w:val="00F15846"/>
    <w:rsid w:val="00F264B1"/>
    <w:rsid w:val="00F32416"/>
    <w:rsid w:val="00F3408B"/>
    <w:rsid w:val="00F3514D"/>
    <w:rsid w:val="00F41CF9"/>
    <w:rsid w:val="00F45052"/>
    <w:rsid w:val="00F46BB5"/>
    <w:rsid w:val="00F47CE9"/>
    <w:rsid w:val="00F47E88"/>
    <w:rsid w:val="00F50972"/>
    <w:rsid w:val="00F545DA"/>
    <w:rsid w:val="00F5627F"/>
    <w:rsid w:val="00F60221"/>
    <w:rsid w:val="00F63960"/>
    <w:rsid w:val="00F6657D"/>
    <w:rsid w:val="00F668F5"/>
    <w:rsid w:val="00F673B3"/>
    <w:rsid w:val="00F67B3F"/>
    <w:rsid w:val="00F70FEA"/>
    <w:rsid w:val="00F7286B"/>
    <w:rsid w:val="00F72DA4"/>
    <w:rsid w:val="00F73FED"/>
    <w:rsid w:val="00F8689B"/>
    <w:rsid w:val="00F876DD"/>
    <w:rsid w:val="00F87925"/>
    <w:rsid w:val="00F902D3"/>
    <w:rsid w:val="00F906DD"/>
    <w:rsid w:val="00F979B0"/>
    <w:rsid w:val="00FA3299"/>
    <w:rsid w:val="00FB3F0F"/>
    <w:rsid w:val="00FB4719"/>
    <w:rsid w:val="00FB6EBE"/>
    <w:rsid w:val="00FC1987"/>
    <w:rsid w:val="00FC3F44"/>
    <w:rsid w:val="00FC62E9"/>
    <w:rsid w:val="00FD03F7"/>
    <w:rsid w:val="00FD5A2E"/>
    <w:rsid w:val="00FD78EE"/>
    <w:rsid w:val="00FE24DC"/>
    <w:rsid w:val="00FE747F"/>
    <w:rsid w:val="00FF0F21"/>
    <w:rsid w:val="00FF2298"/>
    <w:rsid w:val="00FF3B3A"/>
    <w:rsid w:val="00FF5B46"/>
    <w:rsid w:val="00FF5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F0D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65BC"/>
    <w:rPr>
      <w:rFonts w:ascii="Lato" w:hAnsi="Lato"/>
      <w:sz w:val="20"/>
    </w:rPr>
  </w:style>
  <w:style w:type="paragraph" w:styleId="Nagwek1">
    <w:name w:val="heading 1"/>
    <w:basedOn w:val="akapitosobny"/>
    <w:next w:val="Normalny"/>
    <w:link w:val="Nagwek1Znak"/>
    <w:uiPriority w:val="9"/>
    <w:qFormat/>
    <w:rsid w:val="00AB2E8D"/>
    <w:pPr>
      <w:spacing w:before="240" w:after="240"/>
      <w:ind w:left="-709"/>
      <w:jc w:val="center"/>
      <w:outlineLvl w:val="0"/>
    </w:pPr>
    <w:rPr>
      <w:rFonts w:cstheme="majorHAnsi"/>
      <w:b/>
      <w:szCs w:val="24"/>
    </w:rPr>
  </w:style>
  <w:style w:type="paragraph" w:styleId="Nagwek2">
    <w:name w:val="heading 2"/>
    <w:basedOn w:val="Normalny"/>
    <w:next w:val="Normalny"/>
    <w:link w:val="Nagwek2Znak"/>
    <w:uiPriority w:val="9"/>
    <w:unhideWhenUsed/>
    <w:qFormat/>
    <w:rsid w:val="00AB2E8D"/>
    <w:pPr>
      <w:spacing w:after="0" w:line="240" w:lineRule="auto"/>
      <w:outlineLvl w:val="1"/>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B0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41D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1D56"/>
  </w:style>
  <w:style w:type="paragraph" w:styleId="Stopka">
    <w:name w:val="footer"/>
    <w:basedOn w:val="Normalny"/>
    <w:link w:val="StopkaZnak"/>
    <w:uiPriority w:val="99"/>
    <w:unhideWhenUsed/>
    <w:rsid w:val="00841D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1D56"/>
  </w:style>
  <w:style w:type="paragraph" w:customStyle="1" w:styleId="akapitosobny">
    <w:name w:val="akapit osobny"/>
    <w:basedOn w:val="Normalny"/>
    <w:link w:val="akapitosobnyZnak"/>
    <w:qFormat/>
    <w:rsid w:val="00E0587C"/>
    <w:pPr>
      <w:spacing w:before="120" w:after="0" w:line="300" w:lineRule="atLeast"/>
      <w:jc w:val="both"/>
    </w:pPr>
    <w:rPr>
      <w:rFonts w:eastAsia="Times New Roman" w:cs="Times New Roman"/>
      <w:kern w:val="0"/>
      <w:szCs w:val="20"/>
      <w:lang w:eastAsia="pl-PL"/>
      <w14:ligatures w14:val="none"/>
    </w:rPr>
  </w:style>
  <w:style w:type="character" w:customStyle="1" w:styleId="akapitosobnyZnak">
    <w:name w:val="akapit osobny Znak"/>
    <w:link w:val="akapitosobny"/>
    <w:locked/>
    <w:rsid w:val="00E0587C"/>
    <w:rPr>
      <w:rFonts w:ascii="Lato" w:eastAsia="Times New Roman" w:hAnsi="Lato" w:cs="Times New Roman"/>
      <w:kern w:val="0"/>
      <w:sz w:val="20"/>
      <w:szCs w:val="20"/>
      <w:lang w:eastAsia="pl-PL"/>
      <w14:ligatures w14:val="none"/>
    </w:rPr>
  </w:style>
  <w:style w:type="paragraph" w:styleId="Akapitzlist">
    <w:name w:val="List Paragraph"/>
    <w:basedOn w:val="Normalny"/>
    <w:uiPriority w:val="34"/>
    <w:qFormat/>
    <w:rsid w:val="00841D56"/>
    <w:pPr>
      <w:spacing w:after="200" w:line="276" w:lineRule="auto"/>
      <w:ind w:left="720"/>
      <w:contextualSpacing/>
    </w:pPr>
    <w:rPr>
      <w:kern w:val="0"/>
      <w14:ligatures w14:val="none"/>
    </w:rPr>
  </w:style>
  <w:style w:type="character" w:styleId="Odwoaniedokomentarza">
    <w:name w:val="annotation reference"/>
    <w:basedOn w:val="Domylnaczcionkaakapitu"/>
    <w:uiPriority w:val="99"/>
    <w:unhideWhenUsed/>
    <w:rsid w:val="00B33A07"/>
    <w:rPr>
      <w:sz w:val="16"/>
      <w:szCs w:val="16"/>
    </w:rPr>
  </w:style>
  <w:style w:type="paragraph" w:styleId="Tekstkomentarza">
    <w:name w:val="annotation text"/>
    <w:basedOn w:val="Normalny"/>
    <w:link w:val="TekstkomentarzaZnak"/>
    <w:uiPriority w:val="99"/>
    <w:unhideWhenUsed/>
    <w:rsid w:val="00B33A07"/>
    <w:pPr>
      <w:spacing w:line="240" w:lineRule="auto"/>
    </w:pPr>
    <w:rPr>
      <w:szCs w:val="20"/>
    </w:rPr>
  </w:style>
  <w:style w:type="character" w:customStyle="1" w:styleId="TekstkomentarzaZnak">
    <w:name w:val="Tekst komentarza Znak"/>
    <w:basedOn w:val="Domylnaczcionkaakapitu"/>
    <w:link w:val="Tekstkomentarza"/>
    <w:uiPriority w:val="99"/>
    <w:rsid w:val="00B33A07"/>
    <w:rPr>
      <w:sz w:val="20"/>
      <w:szCs w:val="20"/>
    </w:rPr>
  </w:style>
  <w:style w:type="paragraph" w:styleId="Tematkomentarza">
    <w:name w:val="annotation subject"/>
    <w:basedOn w:val="Tekstkomentarza"/>
    <w:next w:val="Tekstkomentarza"/>
    <w:link w:val="TematkomentarzaZnak"/>
    <w:uiPriority w:val="99"/>
    <w:semiHidden/>
    <w:unhideWhenUsed/>
    <w:rsid w:val="00B33A07"/>
    <w:rPr>
      <w:b/>
      <w:bCs/>
    </w:rPr>
  </w:style>
  <w:style w:type="character" w:customStyle="1" w:styleId="TematkomentarzaZnak">
    <w:name w:val="Temat komentarza Znak"/>
    <w:basedOn w:val="TekstkomentarzaZnak"/>
    <w:link w:val="Tematkomentarza"/>
    <w:uiPriority w:val="99"/>
    <w:semiHidden/>
    <w:rsid w:val="00B33A07"/>
    <w:rPr>
      <w:b/>
      <w:bCs/>
      <w:sz w:val="20"/>
      <w:szCs w:val="20"/>
    </w:rPr>
  </w:style>
  <w:style w:type="character" w:customStyle="1" w:styleId="cf01">
    <w:name w:val="cf01"/>
    <w:basedOn w:val="Domylnaczcionkaakapitu"/>
    <w:rsid w:val="00800A74"/>
    <w:rPr>
      <w:rFonts w:ascii="Segoe UI" w:hAnsi="Segoe UI" w:cs="Segoe UI" w:hint="default"/>
      <w:i/>
      <w:iCs/>
      <w:sz w:val="18"/>
      <w:szCs w:val="18"/>
    </w:rPr>
  </w:style>
  <w:style w:type="character" w:customStyle="1" w:styleId="Nagwek1Znak">
    <w:name w:val="Nagłówek 1 Znak"/>
    <w:basedOn w:val="Domylnaczcionkaakapitu"/>
    <w:link w:val="Nagwek1"/>
    <w:uiPriority w:val="9"/>
    <w:rsid w:val="00AB2E8D"/>
    <w:rPr>
      <w:rFonts w:ascii="Lato" w:eastAsia="Times New Roman" w:hAnsi="Lato" w:cstheme="majorHAnsi"/>
      <w:b/>
      <w:kern w:val="0"/>
      <w:sz w:val="24"/>
      <w:szCs w:val="24"/>
      <w:lang w:eastAsia="pl-PL"/>
      <w14:ligatures w14:val="none"/>
    </w:rPr>
  </w:style>
  <w:style w:type="character" w:customStyle="1" w:styleId="Nagwek2Znak">
    <w:name w:val="Nagłówek 2 Znak"/>
    <w:basedOn w:val="Domylnaczcionkaakapitu"/>
    <w:link w:val="Nagwek2"/>
    <w:uiPriority w:val="9"/>
    <w:rsid w:val="00AB2E8D"/>
    <w:rPr>
      <w:rFonts w:ascii="Lato" w:hAnsi="Lato"/>
      <w:b/>
      <w:sz w:val="20"/>
      <w:szCs w:val="20"/>
    </w:rPr>
  </w:style>
  <w:style w:type="paragraph" w:styleId="Poprawka">
    <w:name w:val="Revision"/>
    <w:hidden/>
    <w:uiPriority w:val="99"/>
    <w:semiHidden/>
    <w:rsid w:val="002F5E39"/>
    <w:pPr>
      <w:spacing w:after="0" w:line="240" w:lineRule="auto"/>
    </w:pPr>
  </w:style>
  <w:style w:type="paragraph" w:styleId="Tekstprzypisudolnego">
    <w:name w:val="footnote text"/>
    <w:aliases w:val="Podrozdział,Footnote,Podrozdzia3,-E Fuﬂnotentext,Fuﬂnotentext Ursprung,Fußnotentext Ursprung,-E Fußnotentext,Fußnote,Footnote text,Tekst przypisu Znak Znak Znak Znak,Tekst przypisu,Znak1,Znak1 Znak,Znak1 Znak Znak"/>
    <w:basedOn w:val="Normalny"/>
    <w:link w:val="TekstprzypisudolnegoZnak"/>
    <w:unhideWhenUsed/>
    <w:qFormat/>
    <w:rsid w:val="00175926"/>
    <w:pPr>
      <w:spacing w:after="0" w:line="240" w:lineRule="auto"/>
    </w:pPr>
    <w:rPr>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
    <w:basedOn w:val="Domylnaczcionkaakapitu"/>
    <w:link w:val="Tekstprzypisudolnego"/>
    <w:qFormat/>
    <w:rsid w:val="00175926"/>
    <w:rPr>
      <w:sz w:val="20"/>
      <w:szCs w:val="20"/>
    </w:rPr>
  </w:style>
  <w:style w:type="character" w:styleId="Odwoanieprzypisudolnego">
    <w:name w:val="footnote reference"/>
    <w:aliases w:val="Odwołanie przypisu,1_przypis,Footnote Reference Number,Footnote symbol,Footnote reference number,note TESI,Footnote Reference Superscript,IAMO Footnote,Footnote Reference1,ftref,EN Footnote Reference,Times 10 Point,fr,Nota,o"/>
    <w:basedOn w:val="Domylnaczcionkaakapitu"/>
    <w:uiPriority w:val="99"/>
    <w:unhideWhenUsed/>
    <w:qFormat/>
    <w:rsid w:val="00E0587C"/>
    <w:rPr>
      <w:b/>
      <w:color w:val="538135" w:themeColor="accent6" w:themeShade="BF"/>
      <w:vertAlign w:val="superscript"/>
    </w:rPr>
  </w:style>
  <w:style w:type="paragraph" w:customStyle="1" w:styleId="pf0">
    <w:name w:val="pf0"/>
    <w:basedOn w:val="Normalny"/>
    <w:rsid w:val="00C61EB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ormalnyWeb">
    <w:name w:val="Normal (Web)"/>
    <w:basedOn w:val="Normalny"/>
    <w:uiPriority w:val="99"/>
    <w:semiHidden/>
    <w:unhideWhenUsed/>
    <w:rsid w:val="00B13D0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f21">
    <w:name w:val="cf21"/>
    <w:basedOn w:val="Domylnaczcionkaakapitu"/>
    <w:rsid w:val="00B13D02"/>
    <w:rPr>
      <w:rFonts w:ascii="Segoe UI" w:hAnsi="Segoe UI" w:cs="Segoe UI" w:hint="default"/>
      <w:i/>
      <w:iCs/>
      <w:sz w:val="18"/>
      <w:szCs w:val="18"/>
    </w:rPr>
  </w:style>
  <w:style w:type="character" w:styleId="Hipercze">
    <w:name w:val="Hyperlink"/>
    <w:basedOn w:val="Domylnaczcionkaakapitu"/>
    <w:uiPriority w:val="99"/>
    <w:unhideWhenUsed/>
    <w:rsid w:val="0013484B"/>
    <w:rPr>
      <w:color w:val="0000FF"/>
      <w:u w:val="single"/>
    </w:rPr>
  </w:style>
  <w:style w:type="character" w:customStyle="1" w:styleId="Nierozpoznanawzmianka1">
    <w:name w:val="Nierozpoznana wzmianka1"/>
    <w:basedOn w:val="Domylnaczcionkaakapitu"/>
    <w:uiPriority w:val="99"/>
    <w:semiHidden/>
    <w:unhideWhenUsed/>
    <w:rsid w:val="006A0577"/>
    <w:rPr>
      <w:color w:val="605E5C"/>
      <w:shd w:val="clear" w:color="auto" w:fill="E1DFDD"/>
    </w:rPr>
  </w:style>
  <w:style w:type="character" w:customStyle="1" w:styleId="AkapitZnak1">
    <w:name w:val="Akapit Znak1"/>
    <w:link w:val="Akapit"/>
    <w:locked/>
    <w:rsid w:val="0027217D"/>
    <w:rPr>
      <w:rFonts w:ascii="Arial" w:hAnsi="Arial" w:cs="Arial"/>
      <w:szCs w:val="24"/>
    </w:rPr>
  </w:style>
  <w:style w:type="paragraph" w:customStyle="1" w:styleId="Akapit">
    <w:name w:val="Akapit"/>
    <w:basedOn w:val="Normalny"/>
    <w:link w:val="AkapitZnak1"/>
    <w:rsid w:val="0027217D"/>
    <w:pPr>
      <w:spacing w:before="120" w:after="0" w:line="240" w:lineRule="auto"/>
      <w:jc w:val="both"/>
    </w:pPr>
    <w:rPr>
      <w:rFonts w:ascii="Arial" w:hAnsi="Arial" w:cs="Arial"/>
      <w:sz w:val="22"/>
      <w:szCs w:val="24"/>
    </w:rPr>
  </w:style>
  <w:style w:type="paragraph" w:customStyle="1" w:styleId="Default">
    <w:name w:val="Default"/>
    <w:rsid w:val="00F03D59"/>
    <w:pPr>
      <w:autoSpaceDE w:val="0"/>
      <w:autoSpaceDN w:val="0"/>
      <w:adjustRightInd w:val="0"/>
      <w:spacing w:after="0" w:line="240" w:lineRule="auto"/>
    </w:pPr>
    <w:rPr>
      <w:rFonts w:ascii="Arial" w:hAnsi="Arial" w:cs="Arial"/>
      <w:color w:val="000000"/>
      <w:kern w:val="0"/>
      <w:sz w:val="24"/>
      <w:szCs w:val="24"/>
    </w:rPr>
  </w:style>
  <w:style w:type="character" w:styleId="UyteHipercze">
    <w:name w:val="FollowedHyperlink"/>
    <w:basedOn w:val="Domylnaczcionkaakapitu"/>
    <w:uiPriority w:val="99"/>
    <w:semiHidden/>
    <w:unhideWhenUsed/>
    <w:rsid w:val="00A4098A"/>
    <w:rPr>
      <w:color w:val="954F72" w:themeColor="followedHyperlink"/>
      <w:u w:val="single"/>
    </w:rPr>
  </w:style>
  <w:style w:type="paragraph" w:styleId="Tekstdymka">
    <w:name w:val="Balloon Text"/>
    <w:basedOn w:val="Normalny"/>
    <w:link w:val="TekstdymkaZnak"/>
    <w:uiPriority w:val="99"/>
    <w:semiHidden/>
    <w:unhideWhenUsed/>
    <w:rsid w:val="00DA22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22AC"/>
    <w:rPr>
      <w:rFonts w:ascii="Segoe UI" w:hAnsi="Segoe UI" w:cs="Segoe UI"/>
      <w:sz w:val="18"/>
      <w:szCs w:val="18"/>
    </w:rPr>
  </w:style>
  <w:style w:type="character" w:styleId="Pogrubienie">
    <w:name w:val="Strong"/>
    <w:basedOn w:val="Domylnaczcionkaakapitu"/>
    <w:uiPriority w:val="22"/>
    <w:qFormat/>
    <w:rsid w:val="00795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2001">
      <w:bodyDiv w:val="1"/>
      <w:marLeft w:val="0"/>
      <w:marRight w:val="0"/>
      <w:marTop w:val="0"/>
      <w:marBottom w:val="0"/>
      <w:divBdr>
        <w:top w:val="none" w:sz="0" w:space="0" w:color="auto"/>
        <w:left w:val="none" w:sz="0" w:space="0" w:color="auto"/>
        <w:bottom w:val="none" w:sz="0" w:space="0" w:color="auto"/>
        <w:right w:val="none" w:sz="0" w:space="0" w:color="auto"/>
      </w:divBdr>
      <w:divsChild>
        <w:div w:id="1185366753">
          <w:marLeft w:val="300"/>
          <w:marRight w:val="0"/>
          <w:marTop w:val="0"/>
          <w:marBottom w:val="0"/>
          <w:divBdr>
            <w:top w:val="none" w:sz="0" w:space="0" w:color="auto"/>
            <w:left w:val="none" w:sz="0" w:space="0" w:color="auto"/>
            <w:bottom w:val="none" w:sz="0" w:space="0" w:color="auto"/>
            <w:right w:val="none" w:sz="0" w:space="0" w:color="auto"/>
          </w:divBdr>
        </w:div>
        <w:div w:id="1612275133">
          <w:marLeft w:val="300"/>
          <w:marRight w:val="0"/>
          <w:marTop w:val="0"/>
          <w:marBottom w:val="0"/>
          <w:divBdr>
            <w:top w:val="none" w:sz="0" w:space="0" w:color="auto"/>
            <w:left w:val="none" w:sz="0" w:space="0" w:color="auto"/>
            <w:bottom w:val="none" w:sz="0" w:space="0" w:color="auto"/>
            <w:right w:val="none" w:sz="0" w:space="0" w:color="auto"/>
          </w:divBdr>
        </w:div>
        <w:div w:id="1185632849">
          <w:marLeft w:val="300"/>
          <w:marRight w:val="0"/>
          <w:marTop w:val="0"/>
          <w:marBottom w:val="0"/>
          <w:divBdr>
            <w:top w:val="none" w:sz="0" w:space="0" w:color="auto"/>
            <w:left w:val="none" w:sz="0" w:space="0" w:color="auto"/>
            <w:bottom w:val="none" w:sz="0" w:space="0" w:color="auto"/>
            <w:right w:val="none" w:sz="0" w:space="0" w:color="auto"/>
          </w:divBdr>
        </w:div>
      </w:divsChild>
    </w:div>
    <w:div w:id="33426884">
      <w:bodyDiv w:val="1"/>
      <w:marLeft w:val="0"/>
      <w:marRight w:val="0"/>
      <w:marTop w:val="0"/>
      <w:marBottom w:val="0"/>
      <w:divBdr>
        <w:top w:val="none" w:sz="0" w:space="0" w:color="auto"/>
        <w:left w:val="none" w:sz="0" w:space="0" w:color="auto"/>
        <w:bottom w:val="none" w:sz="0" w:space="0" w:color="auto"/>
        <w:right w:val="none" w:sz="0" w:space="0" w:color="auto"/>
      </w:divBdr>
    </w:div>
    <w:div w:id="55401170">
      <w:bodyDiv w:val="1"/>
      <w:marLeft w:val="0"/>
      <w:marRight w:val="0"/>
      <w:marTop w:val="0"/>
      <w:marBottom w:val="0"/>
      <w:divBdr>
        <w:top w:val="none" w:sz="0" w:space="0" w:color="auto"/>
        <w:left w:val="none" w:sz="0" w:space="0" w:color="auto"/>
        <w:bottom w:val="none" w:sz="0" w:space="0" w:color="auto"/>
        <w:right w:val="none" w:sz="0" w:space="0" w:color="auto"/>
      </w:divBdr>
    </w:div>
    <w:div w:id="119110839">
      <w:bodyDiv w:val="1"/>
      <w:marLeft w:val="0"/>
      <w:marRight w:val="0"/>
      <w:marTop w:val="0"/>
      <w:marBottom w:val="0"/>
      <w:divBdr>
        <w:top w:val="none" w:sz="0" w:space="0" w:color="auto"/>
        <w:left w:val="none" w:sz="0" w:space="0" w:color="auto"/>
        <w:bottom w:val="none" w:sz="0" w:space="0" w:color="auto"/>
        <w:right w:val="none" w:sz="0" w:space="0" w:color="auto"/>
      </w:divBdr>
      <w:divsChild>
        <w:div w:id="1031031955">
          <w:marLeft w:val="0"/>
          <w:marRight w:val="0"/>
          <w:marTop w:val="0"/>
          <w:marBottom w:val="0"/>
          <w:divBdr>
            <w:top w:val="none" w:sz="0" w:space="0" w:color="auto"/>
            <w:left w:val="none" w:sz="0" w:space="0" w:color="auto"/>
            <w:bottom w:val="none" w:sz="0" w:space="0" w:color="auto"/>
            <w:right w:val="none" w:sz="0" w:space="0" w:color="auto"/>
          </w:divBdr>
          <w:divsChild>
            <w:div w:id="2103720342">
              <w:marLeft w:val="0"/>
              <w:marRight w:val="0"/>
              <w:marTop w:val="105"/>
              <w:marBottom w:val="0"/>
              <w:divBdr>
                <w:top w:val="none" w:sz="0" w:space="0" w:color="auto"/>
                <w:left w:val="none" w:sz="0" w:space="0" w:color="auto"/>
                <w:bottom w:val="none" w:sz="0" w:space="0" w:color="auto"/>
                <w:right w:val="none" w:sz="0" w:space="0" w:color="auto"/>
              </w:divBdr>
            </w:div>
          </w:divsChild>
        </w:div>
        <w:div w:id="277110157">
          <w:marLeft w:val="0"/>
          <w:marRight w:val="0"/>
          <w:marTop w:val="0"/>
          <w:marBottom w:val="0"/>
          <w:divBdr>
            <w:top w:val="none" w:sz="0" w:space="0" w:color="auto"/>
            <w:left w:val="none" w:sz="0" w:space="0" w:color="auto"/>
            <w:bottom w:val="none" w:sz="0" w:space="0" w:color="auto"/>
            <w:right w:val="none" w:sz="0" w:space="0" w:color="auto"/>
          </w:divBdr>
          <w:divsChild>
            <w:div w:id="11741037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2158645">
      <w:bodyDiv w:val="1"/>
      <w:marLeft w:val="0"/>
      <w:marRight w:val="0"/>
      <w:marTop w:val="0"/>
      <w:marBottom w:val="0"/>
      <w:divBdr>
        <w:top w:val="none" w:sz="0" w:space="0" w:color="auto"/>
        <w:left w:val="none" w:sz="0" w:space="0" w:color="auto"/>
        <w:bottom w:val="none" w:sz="0" w:space="0" w:color="auto"/>
        <w:right w:val="none" w:sz="0" w:space="0" w:color="auto"/>
      </w:divBdr>
    </w:div>
    <w:div w:id="200820785">
      <w:bodyDiv w:val="1"/>
      <w:marLeft w:val="0"/>
      <w:marRight w:val="0"/>
      <w:marTop w:val="0"/>
      <w:marBottom w:val="0"/>
      <w:divBdr>
        <w:top w:val="none" w:sz="0" w:space="0" w:color="auto"/>
        <w:left w:val="none" w:sz="0" w:space="0" w:color="auto"/>
        <w:bottom w:val="none" w:sz="0" w:space="0" w:color="auto"/>
        <w:right w:val="none" w:sz="0" w:space="0" w:color="auto"/>
      </w:divBdr>
    </w:div>
    <w:div w:id="223375981">
      <w:bodyDiv w:val="1"/>
      <w:marLeft w:val="0"/>
      <w:marRight w:val="0"/>
      <w:marTop w:val="0"/>
      <w:marBottom w:val="0"/>
      <w:divBdr>
        <w:top w:val="none" w:sz="0" w:space="0" w:color="auto"/>
        <w:left w:val="none" w:sz="0" w:space="0" w:color="auto"/>
        <w:bottom w:val="none" w:sz="0" w:space="0" w:color="auto"/>
        <w:right w:val="none" w:sz="0" w:space="0" w:color="auto"/>
      </w:divBdr>
    </w:div>
    <w:div w:id="283658055">
      <w:bodyDiv w:val="1"/>
      <w:marLeft w:val="0"/>
      <w:marRight w:val="0"/>
      <w:marTop w:val="0"/>
      <w:marBottom w:val="0"/>
      <w:divBdr>
        <w:top w:val="none" w:sz="0" w:space="0" w:color="auto"/>
        <w:left w:val="none" w:sz="0" w:space="0" w:color="auto"/>
        <w:bottom w:val="none" w:sz="0" w:space="0" w:color="auto"/>
        <w:right w:val="none" w:sz="0" w:space="0" w:color="auto"/>
      </w:divBdr>
    </w:div>
    <w:div w:id="290402918">
      <w:bodyDiv w:val="1"/>
      <w:marLeft w:val="0"/>
      <w:marRight w:val="0"/>
      <w:marTop w:val="0"/>
      <w:marBottom w:val="0"/>
      <w:divBdr>
        <w:top w:val="none" w:sz="0" w:space="0" w:color="auto"/>
        <w:left w:val="none" w:sz="0" w:space="0" w:color="auto"/>
        <w:bottom w:val="none" w:sz="0" w:space="0" w:color="auto"/>
        <w:right w:val="none" w:sz="0" w:space="0" w:color="auto"/>
      </w:divBdr>
    </w:div>
    <w:div w:id="317001410">
      <w:bodyDiv w:val="1"/>
      <w:marLeft w:val="0"/>
      <w:marRight w:val="0"/>
      <w:marTop w:val="0"/>
      <w:marBottom w:val="0"/>
      <w:divBdr>
        <w:top w:val="none" w:sz="0" w:space="0" w:color="auto"/>
        <w:left w:val="none" w:sz="0" w:space="0" w:color="auto"/>
        <w:bottom w:val="none" w:sz="0" w:space="0" w:color="auto"/>
        <w:right w:val="none" w:sz="0" w:space="0" w:color="auto"/>
      </w:divBdr>
    </w:div>
    <w:div w:id="344332929">
      <w:bodyDiv w:val="1"/>
      <w:marLeft w:val="0"/>
      <w:marRight w:val="0"/>
      <w:marTop w:val="0"/>
      <w:marBottom w:val="0"/>
      <w:divBdr>
        <w:top w:val="none" w:sz="0" w:space="0" w:color="auto"/>
        <w:left w:val="none" w:sz="0" w:space="0" w:color="auto"/>
        <w:bottom w:val="none" w:sz="0" w:space="0" w:color="auto"/>
        <w:right w:val="none" w:sz="0" w:space="0" w:color="auto"/>
      </w:divBdr>
      <w:divsChild>
        <w:div w:id="1303150517">
          <w:marLeft w:val="0"/>
          <w:marRight w:val="0"/>
          <w:marTop w:val="0"/>
          <w:marBottom w:val="0"/>
          <w:divBdr>
            <w:top w:val="none" w:sz="0" w:space="0" w:color="auto"/>
            <w:left w:val="none" w:sz="0" w:space="0" w:color="auto"/>
            <w:bottom w:val="none" w:sz="0" w:space="0" w:color="auto"/>
            <w:right w:val="none" w:sz="0" w:space="0" w:color="auto"/>
          </w:divBdr>
          <w:divsChild>
            <w:div w:id="1030181258">
              <w:marLeft w:val="0"/>
              <w:marRight w:val="0"/>
              <w:marTop w:val="0"/>
              <w:marBottom w:val="0"/>
              <w:divBdr>
                <w:top w:val="none" w:sz="0" w:space="0" w:color="auto"/>
                <w:left w:val="none" w:sz="0" w:space="0" w:color="auto"/>
                <w:bottom w:val="none" w:sz="0" w:space="0" w:color="auto"/>
                <w:right w:val="none" w:sz="0" w:space="0" w:color="auto"/>
              </w:divBdr>
            </w:div>
          </w:divsChild>
        </w:div>
        <w:div w:id="1562016473">
          <w:marLeft w:val="0"/>
          <w:marRight w:val="0"/>
          <w:marTop w:val="0"/>
          <w:marBottom w:val="0"/>
          <w:divBdr>
            <w:top w:val="none" w:sz="0" w:space="0" w:color="auto"/>
            <w:left w:val="none" w:sz="0" w:space="0" w:color="auto"/>
            <w:bottom w:val="none" w:sz="0" w:space="0" w:color="auto"/>
            <w:right w:val="none" w:sz="0" w:space="0" w:color="auto"/>
          </w:divBdr>
          <w:divsChild>
            <w:div w:id="2076081990">
              <w:marLeft w:val="0"/>
              <w:marRight w:val="0"/>
              <w:marTop w:val="0"/>
              <w:marBottom w:val="0"/>
              <w:divBdr>
                <w:top w:val="none" w:sz="0" w:space="0" w:color="auto"/>
                <w:left w:val="none" w:sz="0" w:space="0" w:color="auto"/>
                <w:bottom w:val="none" w:sz="0" w:space="0" w:color="auto"/>
                <w:right w:val="none" w:sz="0" w:space="0" w:color="auto"/>
              </w:divBdr>
            </w:div>
          </w:divsChild>
        </w:div>
        <w:div w:id="492835072">
          <w:marLeft w:val="0"/>
          <w:marRight w:val="0"/>
          <w:marTop w:val="0"/>
          <w:marBottom w:val="0"/>
          <w:divBdr>
            <w:top w:val="none" w:sz="0" w:space="0" w:color="auto"/>
            <w:left w:val="none" w:sz="0" w:space="0" w:color="auto"/>
            <w:bottom w:val="none" w:sz="0" w:space="0" w:color="auto"/>
            <w:right w:val="none" w:sz="0" w:space="0" w:color="auto"/>
          </w:divBdr>
          <w:divsChild>
            <w:div w:id="246500878">
              <w:marLeft w:val="0"/>
              <w:marRight w:val="0"/>
              <w:marTop w:val="0"/>
              <w:marBottom w:val="0"/>
              <w:divBdr>
                <w:top w:val="none" w:sz="0" w:space="0" w:color="auto"/>
                <w:left w:val="none" w:sz="0" w:space="0" w:color="auto"/>
                <w:bottom w:val="none" w:sz="0" w:space="0" w:color="auto"/>
                <w:right w:val="none" w:sz="0" w:space="0" w:color="auto"/>
              </w:divBdr>
            </w:div>
          </w:divsChild>
        </w:div>
        <w:div w:id="881868285">
          <w:marLeft w:val="0"/>
          <w:marRight w:val="0"/>
          <w:marTop w:val="0"/>
          <w:marBottom w:val="0"/>
          <w:divBdr>
            <w:top w:val="none" w:sz="0" w:space="0" w:color="auto"/>
            <w:left w:val="none" w:sz="0" w:space="0" w:color="auto"/>
            <w:bottom w:val="none" w:sz="0" w:space="0" w:color="auto"/>
            <w:right w:val="none" w:sz="0" w:space="0" w:color="auto"/>
          </w:divBdr>
          <w:divsChild>
            <w:div w:id="731083622">
              <w:marLeft w:val="0"/>
              <w:marRight w:val="0"/>
              <w:marTop w:val="0"/>
              <w:marBottom w:val="0"/>
              <w:divBdr>
                <w:top w:val="none" w:sz="0" w:space="0" w:color="auto"/>
                <w:left w:val="none" w:sz="0" w:space="0" w:color="auto"/>
                <w:bottom w:val="none" w:sz="0" w:space="0" w:color="auto"/>
                <w:right w:val="none" w:sz="0" w:space="0" w:color="auto"/>
              </w:divBdr>
            </w:div>
          </w:divsChild>
        </w:div>
        <w:div w:id="1292975476">
          <w:marLeft w:val="0"/>
          <w:marRight w:val="0"/>
          <w:marTop w:val="0"/>
          <w:marBottom w:val="0"/>
          <w:divBdr>
            <w:top w:val="none" w:sz="0" w:space="0" w:color="auto"/>
            <w:left w:val="none" w:sz="0" w:space="0" w:color="auto"/>
            <w:bottom w:val="none" w:sz="0" w:space="0" w:color="auto"/>
            <w:right w:val="none" w:sz="0" w:space="0" w:color="auto"/>
          </w:divBdr>
          <w:divsChild>
            <w:div w:id="8907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8196">
      <w:bodyDiv w:val="1"/>
      <w:marLeft w:val="0"/>
      <w:marRight w:val="0"/>
      <w:marTop w:val="0"/>
      <w:marBottom w:val="0"/>
      <w:divBdr>
        <w:top w:val="none" w:sz="0" w:space="0" w:color="auto"/>
        <w:left w:val="none" w:sz="0" w:space="0" w:color="auto"/>
        <w:bottom w:val="none" w:sz="0" w:space="0" w:color="auto"/>
        <w:right w:val="none" w:sz="0" w:space="0" w:color="auto"/>
      </w:divBdr>
    </w:div>
    <w:div w:id="383792259">
      <w:bodyDiv w:val="1"/>
      <w:marLeft w:val="0"/>
      <w:marRight w:val="0"/>
      <w:marTop w:val="0"/>
      <w:marBottom w:val="0"/>
      <w:divBdr>
        <w:top w:val="none" w:sz="0" w:space="0" w:color="auto"/>
        <w:left w:val="none" w:sz="0" w:space="0" w:color="auto"/>
        <w:bottom w:val="none" w:sz="0" w:space="0" w:color="auto"/>
        <w:right w:val="none" w:sz="0" w:space="0" w:color="auto"/>
      </w:divBdr>
    </w:div>
    <w:div w:id="390352006">
      <w:bodyDiv w:val="1"/>
      <w:marLeft w:val="0"/>
      <w:marRight w:val="0"/>
      <w:marTop w:val="0"/>
      <w:marBottom w:val="0"/>
      <w:divBdr>
        <w:top w:val="none" w:sz="0" w:space="0" w:color="auto"/>
        <w:left w:val="none" w:sz="0" w:space="0" w:color="auto"/>
        <w:bottom w:val="none" w:sz="0" w:space="0" w:color="auto"/>
        <w:right w:val="none" w:sz="0" w:space="0" w:color="auto"/>
      </w:divBdr>
    </w:div>
    <w:div w:id="448622315">
      <w:bodyDiv w:val="1"/>
      <w:marLeft w:val="0"/>
      <w:marRight w:val="0"/>
      <w:marTop w:val="0"/>
      <w:marBottom w:val="0"/>
      <w:divBdr>
        <w:top w:val="none" w:sz="0" w:space="0" w:color="auto"/>
        <w:left w:val="none" w:sz="0" w:space="0" w:color="auto"/>
        <w:bottom w:val="none" w:sz="0" w:space="0" w:color="auto"/>
        <w:right w:val="none" w:sz="0" w:space="0" w:color="auto"/>
      </w:divBdr>
    </w:div>
    <w:div w:id="465591517">
      <w:bodyDiv w:val="1"/>
      <w:marLeft w:val="0"/>
      <w:marRight w:val="0"/>
      <w:marTop w:val="0"/>
      <w:marBottom w:val="0"/>
      <w:divBdr>
        <w:top w:val="none" w:sz="0" w:space="0" w:color="auto"/>
        <w:left w:val="none" w:sz="0" w:space="0" w:color="auto"/>
        <w:bottom w:val="none" w:sz="0" w:space="0" w:color="auto"/>
        <w:right w:val="none" w:sz="0" w:space="0" w:color="auto"/>
      </w:divBdr>
      <w:divsChild>
        <w:div w:id="1650131114">
          <w:marLeft w:val="0"/>
          <w:marRight w:val="0"/>
          <w:marTop w:val="105"/>
          <w:marBottom w:val="0"/>
          <w:divBdr>
            <w:top w:val="none" w:sz="0" w:space="0" w:color="auto"/>
            <w:left w:val="none" w:sz="0" w:space="0" w:color="auto"/>
            <w:bottom w:val="none" w:sz="0" w:space="0" w:color="auto"/>
            <w:right w:val="none" w:sz="0" w:space="0" w:color="auto"/>
          </w:divBdr>
        </w:div>
        <w:div w:id="424810541">
          <w:marLeft w:val="0"/>
          <w:marRight w:val="0"/>
          <w:marTop w:val="0"/>
          <w:marBottom w:val="0"/>
          <w:divBdr>
            <w:top w:val="none" w:sz="0" w:space="0" w:color="auto"/>
            <w:left w:val="none" w:sz="0" w:space="0" w:color="auto"/>
            <w:bottom w:val="none" w:sz="0" w:space="0" w:color="auto"/>
            <w:right w:val="none" w:sz="0" w:space="0" w:color="auto"/>
          </w:divBdr>
          <w:divsChild>
            <w:div w:id="287663732">
              <w:marLeft w:val="255"/>
              <w:marRight w:val="0"/>
              <w:marTop w:val="0"/>
              <w:marBottom w:val="0"/>
              <w:divBdr>
                <w:top w:val="none" w:sz="0" w:space="0" w:color="auto"/>
                <w:left w:val="none" w:sz="0" w:space="0" w:color="auto"/>
                <w:bottom w:val="none" w:sz="0" w:space="0" w:color="auto"/>
                <w:right w:val="none" w:sz="0" w:space="0" w:color="auto"/>
              </w:divBdr>
            </w:div>
          </w:divsChild>
        </w:div>
        <w:div w:id="929583250">
          <w:marLeft w:val="0"/>
          <w:marRight w:val="0"/>
          <w:marTop w:val="0"/>
          <w:marBottom w:val="0"/>
          <w:divBdr>
            <w:top w:val="none" w:sz="0" w:space="0" w:color="auto"/>
            <w:left w:val="none" w:sz="0" w:space="0" w:color="auto"/>
            <w:bottom w:val="none" w:sz="0" w:space="0" w:color="auto"/>
            <w:right w:val="none" w:sz="0" w:space="0" w:color="auto"/>
          </w:divBdr>
          <w:divsChild>
            <w:div w:id="298536029">
              <w:marLeft w:val="255"/>
              <w:marRight w:val="0"/>
              <w:marTop w:val="0"/>
              <w:marBottom w:val="0"/>
              <w:divBdr>
                <w:top w:val="none" w:sz="0" w:space="0" w:color="auto"/>
                <w:left w:val="none" w:sz="0" w:space="0" w:color="auto"/>
                <w:bottom w:val="none" w:sz="0" w:space="0" w:color="auto"/>
                <w:right w:val="none" w:sz="0" w:space="0" w:color="auto"/>
              </w:divBdr>
            </w:div>
          </w:divsChild>
        </w:div>
        <w:div w:id="1207838985">
          <w:marLeft w:val="0"/>
          <w:marRight w:val="0"/>
          <w:marTop w:val="0"/>
          <w:marBottom w:val="0"/>
          <w:divBdr>
            <w:top w:val="none" w:sz="0" w:space="0" w:color="auto"/>
            <w:left w:val="none" w:sz="0" w:space="0" w:color="auto"/>
            <w:bottom w:val="none" w:sz="0" w:space="0" w:color="auto"/>
            <w:right w:val="none" w:sz="0" w:space="0" w:color="auto"/>
          </w:divBdr>
          <w:divsChild>
            <w:div w:id="388039939">
              <w:marLeft w:val="255"/>
              <w:marRight w:val="0"/>
              <w:marTop w:val="0"/>
              <w:marBottom w:val="0"/>
              <w:divBdr>
                <w:top w:val="none" w:sz="0" w:space="0" w:color="auto"/>
                <w:left w:val="none" w:sz="0" w:space="0" w:color="auto"/>
                <w:bottom w:val="none" w:sz="0" w:space="0" w:color="auto"/>
                <w:right w:val="none" w:sz="0" w:space="0" w:color="auto"/>
              </w:divBdr>
            </w:div>
          </w:divsChild>
        </w:div>
        <w:div w:id="1665426473">
          <w:marLeft w:val="0"/>
          <w:marRight w:val="0"/>
          <w:marTop w:val="0"/>
          <w:marBottom w:val="0"/>
          <w:divBdr>
            <w:top w:val="none" w:sz="0" w:space="0" w:color="auto"/>
            <w:left w:val="none" w:sz="0" w:space="0" w:color="auto"/>
            <w:bottom w:val="none" w:sz="0" w:space="0" w:color="auto"/>
            <w:right w:val="none" w:sz="0" w:space="0" w:color="auto"/>
          </w:divBdr>
          <w:divsChild>
            <w:div w:id="15497542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68744776">
      <w:bodyDiv w:val="1"/>
      <w:marLeft w:val="0"/>
      <w:marRight w:val="0"/>
      <w:marTop w:val="0"/>
      <w:marBottom w:val="0"/>
      <w:divBdr>
        <w:top w:val="none" w:sz="0" w:space="0" w:color="auto"/>
        <w:left w:val="none" w:sz="0" w:space="0" w:color="auto"/>
        <w:bottom w:val="none" w:sz="0" w:space="0" w:color="auto"/>
        <w:right w:val="none" w:sz="0" w:space="0" w:color="auto"/>
      </w:divBdr>
    </w:div>
    <w:div w:id="478614802">
      <w:bodyDiv w:val="1"/>
      <w:marLeft w:val="0"/>
      <w:marRight w:val="0"/>
      <w:marTop w:val="0"/>
      <w:marBottom w:val="0"/>
      <w:divBdr>
        <w:top w:val="none" w:sz="0" w:space="0" w:color="auto"/>
        <w:left w:val="none" w:sz="0" w:space="0" w:color="auto"/>
        <w:bottom w:val="none" w:sz="0" w:space="0" w:color="auto"/>
        <w:right w:val="none" w:sz="0" w:space="0" w:color="auto"/>
      </w:divBdr>
    </w:div>
    <w:div w:id="479542517">
      <w:bodyDiv w:val="1"/>
      <w:marLeft w:val="0"/>
      <w:marRight w:val="0"/>
      <w:marTop w:val="0"/>
      <w:marBottom w:val="0"/>
      <w:divBdr>
        <w:top w:val="none" w:sz="0" w:space="0" w:color="auto"/>
        <w:left w:val="none" w:sz="0" w:space="0" w:color="auto"/>
        <w:bottom w:val="none" w:sz="0" w:space="0" w:color="auto"/>
        <w:right w:val="none" w:sz="0" w:space="0" w:color="auto"/>
      </w:divBdr>
    </w:div>
    <w:div w:id="492793871">
      <w:bodyDiv w:val="1"/>
      <w:marLeft w:val="0"/>
      <w:marRight w:val="0"/>
      <w:marTop w:val="0"/>
      <w:marBottom w:val="0"/>
      <w:divBdr>
        <w:top w:val="none" w:sz="0" w:space="0" w:color="auto"/>
        <w:left w:val="none" w:sz="0" w:space="0" w:color="auto"/>
        <w:bottom w:val="none" w:sz="0" w:space="0" w:color="auto"/>
        <w:right w:val="none" w:sz="0" w:space="0" w:color="auto"/>
      </w:divBdr>
      <w:divsChild>
        <w:div w:id="940182386">
          <w:marLeft w:val="0"/>
          <w:marRight w:val="0"/>
          <w:marTop w:val="0"/>
          <w:marBottom w:val="0"/>
          <w:divBdr>
            <w:top w:val="none" w:sz="0" w:space="0" w:color="auto"/>
            <w:left w:val="none" w:sz="0" w:space="0" w:color="auto"/>
            <w:bottom w:val="none" w:sz="0" w:space="0" w:color="auto"/>
            <w:right w:val="none" w:sz="0" w:space="0" w:color="auto"/>
          </w:divBdr>
          <w:divsChild>
            <w:div w:id="3752983">
              <w:marLeft w:val="0"/>
              <w:marRight w:val="0"/>
              <w:marTop w:val="0"/>
              <w:marBottom w:val="0"/>
              <w:divBdr>
                <w:top w:val="none" w:sz="0" w:space="0" w:color="auto"/>
                <w:left w:val="none" w:sz="0" w:space="0" w:color="auto"/>
                <w:bottom w:val="none" w:sz="0" w:space="0" w:color="auto"/>
                <w:right w:val="none" w:sz="0" w:space="0" w:color="auto"/>
              </w:divBdr>
            </w:div>
          </w:divsChild>
        </w:div>
        <w:div w:id="1110248490">
          <w:marLeft w:val="0"/>
          <w:marRight w:val="0"/>
          <w:marTop w:val="0"/>
          <w:marBottom w:val="0"/>
          <w:divBdr>
            <w:top w:val="none" w:sz="0" w:space="0" w:color="auto"/>
            <w:left w:val="none" w:sz="0" w:space="0" w:color="auto"/>
            <w:bottom w:val="none" w:sz="0" w:space="0" w:color="auto"/>
            <w:right w:val="none" w:sz="0" w:space="0" w:color="auto"/>
          </w:divBdr>
          <w:divsChild>
            <w:div w:id="697970072">
              <w:marLeft w:val="0"/>
              <w:marRight w:val="0"/>
              <w:marTop w:val="0"/>
              <w:marBottom w:val="0"/>
              <w:divBdr>
                <w:top w:val="none" w:sz="0" w:space="0" w:color="auto"/>
                <w:left w:val="none" w:sz="0" w:space="0" w:color="auto"/>
                <w:bottom w:val="none" w:sz="0" w:space="0" w:color="auto"/>
                <w:right w:val="none" w:sz="0" w:space="0" w:color="auto"/>
              </w:divBdr>
            </w:div>
          </w:divsChild>
        </w:div>
        <w:div w:id="1945650765">
          <w:marLeft w:val="0"/>
          <w:marRight w:val="0"/>
          <w:marTop w:val="0"/>
          <w:marBottom w:val="0"/>
          <w:divBdr>
            <w:top w:val="none" w:sz="0" w:space="0" w:color="auto"/>
            <w:left w:val="none" w:sz="0" w:space="0" w:color="auto"/>
            <w:bottom w:val="none" w:sz="0" w:space="0" w:color="auto"/>
            <w:right w:val="none" w:sz="0" w:space="0" w:color="auto"/>
          </w:divBdr>
          <w:divsChild>
            <w:div w:id="62928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8430">
      <w:bodyDiv w:val="1"/>
      <w:marLeft w:val="0"/>
      <w:marRight w:val="0"/>
      <w:marTop w:val="0"/>
      <w:marBottom w:val="0"/>
      <w:divBdr>
        <w:top w:val="none" w:sz="0" w:space="0" w:color="auto"/>
        <w:left w:val="none" w:sz="0" w:space="0" w:color="auto"/>
        <w:bottom w:val="none" w:sz="0" w:space="0" w:color="auto"/>
        <w:right w:val="none" w:sz="0" w:space="0" w:color="auto"/>
      </w:divBdr>
      <w:divsChild>
        <w:div w:id="2114200500">
          <w:marLeft w:val="0"/>
          <w:marRight w:val="0"/>
          <w:marTop w:val="105"/>
          <w:marBottom w:val="0"/>
          <w:divBdr>
            <w:top w:val="none" w:sz="0" w:space="0" w:color="auto"/>
            <w:left w:val="none" w:sz="0" w:space="0" w:color="auto"/>
            <w:bottom w:val="none" w:sz="0" w:space="0" w:color="auto"/>
            <w:right w:val="none" w:sz="0" w:space="0" w:color="auto"/>
          </w:divBdr>
        </w:div>
        <w:div w:id="61998034">
          <w:marLeft w:val="0"/>
          <w:marRight w:val="0"/>
          <w:marTop w:val="0"/>
          <w:marBottom w:val="0"/>
          <w:divBdr>
            <w:top w:val="none" w:sz="0" w:space="0" w:color="auto"/>
            <w:left w:val="none" w:sz="0" w:space="0" w:color="auto"/>
            <w:bottom w:val="none" w:sz="0" w:space="0" w:color="auto"/>
            <w:right w:val="none" w:sz="0" w:space="0" w:color="auto"/>
          </w:divBdr>
          <w:divsChild>
            <w:div w:id="1309703951">
              <w:marLeft w:val="255"/>
              <w:marRight w:val="0"/>
              <w:marTop w:val="0"/>
              <w:marBottom w:val="0"/>
              <w:divBdr>
                <w:top w:val="none" w:sz="0" w:space="0" w:color="auto"/>
                <w:left w:val="none" w:sz="0" w:space="0" w:color="auto"/>
                <w:bottom w:val="none" w:sz="0" w:space="0" w:color="auto"/>
                <w:right w:val="none" w:sz="0" w:space="0" w:color="auto"/>
              </w:divBdr>
            </w:div>
          </w:divsChild>
        </w:div>
        <w:div w:id="1756778104">
          <w:marLeft w:val="0"/>
          <w:marRight w:val="0"/>
          <w:marTop w:val="0"/>
          <w:marBottom w:val="0"/>
          <w:divBdr>
            <w:top w:val="none" w:sz="0" w:space="0" w:color="auto"/>
            <w:left w:val="none" w:sz="0" w:space="0" w:color="auto"/>
            <w:bottom w:val="none" w:sz="0" w:space="0" w:color="auto"/>
            <w:right w:val="none" w:sz="0" w:space="0" w:color="auto"/>
          </w:divBdr>
          <w:divsChild>
            <w:div w:id="559245719">
              <w:marLeft w:val="255"/>
              <w:marRight w:val="0"/>
              <w:marTop w:val="0"/>
              <w:marBottom w:val="0"/>
              <w:divBdr>
                <w:top w:val="none" w:sz="0" w:space="0" w:color="auto"/>
                <w:left w:val="none" w:sz="0" w:space="0" w:color="auto"/>
                <w:bottom w:val="none" w:sz="0" w:space="0" w:color="auto"/>
                <w:right w:val="none" w:sz="0" w:space="0" w:color="auto"/>
              </w:divBdr>
            </w:div>
          </w:divsChild>
        </w:div>
        <w:div w:id="383988622">
          <w:marLeft w:val="0"/>
          <w:marRight w:val="0"/>
          <w:marTop w:val="0"/>
          <w:marBottom w:val="0"/>
          <w:divBdr>
            <w:top w:val="none" w:sz="0" w:space="0" w:color="auto"/>
            <w:left w:val="none" w:sz="0" w:space="0" w:color="auto"/>
            <w:bottom w:val="none" w:sz="0" w:space="0" w:color="auto"/>
            <w:right w:val="none" w:sz="0" w:space="0" w:color="auto"/>
          </w:divBdr>
          <w:divsChild>
            <w:div w:id="10570804">
              <w:marLeft w:val="255"/>
              <w:marRight w:val="0"/>
              <w:marTop w:val="0"/>
              <w:marBottom w:val="0"/>
              <w:divBdr>
                <w:top w:val="none" w:sz="0" w:space="0" w:color="auto"/>
                <w:left w:val="none" w:sz="0" w:space="0" w:color="auto"/>
                <w:bottom w:val="none" w:sz="0" w:space="0" w:color="auto"/>
                <w:right w:val="none" w:sz="0" w:space="0" w:color="auto"/>
              </w:divBdr>
            </w:div>
          </w:divsChild>
        </w:div>
        <w:div w:id="1030687905">
          <w:marLeft w:val="0"/>
          <w:marRight w:val="0"/>
          <w:marTop w:val="0"/>
          <w:marBottom w:val="0"/>
          <w:divBdr>
            <w:top w:val="none" w:sz="0" w:space="0" w:color="auto"/>
            <w:left w:val="none" w:sz="0" w:space="0" w:color="auto"/>
            <w:bottom w:val="none" w:sz="0" w:space="0" w:color="auto"/>
            <w:right w:val="none" w:sz="0" w:space="0" w:color="auto"/>
          </w:divBdr>
          <w:divsChild>
            <w:div w:id="1453207010">
              <w:marLeft w:val="255"/>
              <w:marRight w:val="0"/>
              <w:marTop w:val="0"/>
              <w:marBottom w:val="0"/>
              <w:divBdr>
                <w:top w:val="none" w:sz="0" w:space="0" w:color="auto"/>
                <w:left w:val="none" w:sz="0" w:space="0" w:color="auto"/>
                <w:bottom w:val="none" w:sz="0" w:space="0" w:color="auto"/>
                <w:right w:val="none" w:sz="0" w:space="0" w:color="auto"/>
              </w:divBdr>
            </w:div>
          </w:divsChild>
        </w:div>
        <w:div w:id="2010012159">
          <w:marLeft w:val="0"/>
          <w:marRight w:val="0"/>
          <w:marTop w:val="0"/>
          <w:marBottom w:val="0"/>
          <w:divBdr>
            <w:top w:val="none" w:sz="0" w:space="0" w:color="auto"/>
            <w:left w:val="none" w:sz="0" w:space="0" w:color="auto"/>
            <w:bottom w:val="none" w:sz="0" w:space="0" w:color="auto"/>
            <w:right w:val="none" w:sz="0" w:space="0" w:color="auto"/>
          </w:divBdr>
          <w:divsChild>
            <w:div w:id="44053842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92474327">
      <w:bodyDiv w:val="1"/>
      <w:marLeft w:val="0"/>
      <w:marRight w:val="0"/>
      <w:marTop w:val="0"/>
      <w:marBottom w:val="0"/>
      <w:divBdr>
        <w:top w:val="none" w:sz="0" w:space="0" w:color="auto"/>
        <w:left w:val="none" w:sz="0" w:space="0" w:color="auto"/>
        <w:bottom w:val="none" w:sz="0" w:space="0" w:color="auto"/>
        <w:right w:val="none" w:sz="0" w:space="0" w:color="auto"/>
      </w:divBdr>
      <w:divsChild>
        <w:div w:id="802967711">
          <w:marLeft w:val="0"/>
          <w:marRight w:val="0"/>
          <w:marTop w:val="0"/>
          <w:marBottom w:val="0"/>
          <w:divBdr>
            <w:top w:val="none" w:sz="0" w:space="0" w:color="auto"/>
            <w:left w:val="none" w:sz="0" w:space="0" w:color="auto"/>
            <w:bottom w:val="none" w:sz="0" w:space="0" w:color="auto"/>
            <w:right w:val="none" w:sz="0" w:space="0" w:color="auto"/>
          </w:divBdr>
          <w:divsChild>
            <w:div w:id="14502021">
              <w:marLeft w:val="0"/>
              <w:marRight w:val="0"/>
              <w:marTop w:val="0"/>
              <w:marBottom w:val="0"/>
              <w:divBdr>
                <w:top w:val="none" w:sz="0" w:space="0" w:color="auto"/>
                <w:left w:val="none" w:sz="0" w:space="0" w:color="auto"/>
                <w:bottom w:val="none" w:sz="0" w:space="0" w:color="auto"/>
                <w:right w:val="none" w:sz="0" w:space="0" w:color="auto"/>
              </w:divBdr>
            </w:div>
          </w:divsChild>
        </w:div>
        <w:div w:id="1162238566">
          <w:marLeft w:val="0"/>
          <w:marRight w:val="0"/>
          <w:marTop w:val="0"/>
          <w:marBottom w:val="0"/>
          <w:divBdr>
            <w:top w:val="none" w:sz="0" w:space="0" w:color="auto"/>
            <w:left w:val="none" w:sz="0" w:space="0" w:color="auto"/>
            <w:bottom w:val="none" w:sz="0" w:space="0" w:color="auto"/>
            <w:right w:val="none" w:sz="0" w:space="0" w:color="auto"/>
          </w:divBdr>
          <w:divsChild>
            <w:div w:id="2845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27600">
      <w:bodyDiv w:val="1"/>
      <w:marLeft w:val="0"/>
      <w:marRight w:val="0"/>
      <w:marTop w:val="0"/>
      <w:marBottom w:val="0"/>
      <w:divBdr>
        <w:top w:val="none" w:sz="0" w:space="0" w:color="auto"/>
        <w:left w:val="none" w:sz="0" w:space="0" w:color="auto"/>
        <w:bottom w:val="none" w:sz="0" w:space="0" w:color="auto"/>
        <w:right w:val="none" w:sz="0" w:space="0" w:color="auto"/>
      </w:divBdr>
      <w:divsChild>
        <w:div w:id="589192557">
          <w:marLeft w:val="0"/>
          <w:marRight w:val="0"/>
          <w:marTop w:val="105"/>
          <w:marBottom w:val="0"/>
          <w:divBdr>
            <w:top w:val="none" w:sz="0" w:space="0" w:color="auto"/>
            <w:left w:val="none" w:sz="0" w:space="0" w:color="auto"/>
            <w:bottom w:val="none" w:sz="0" w:space="0" w:color="auto"/>
            <w:right w:val="none" w:sz="0" w:space="0" w:color="auto"/>
          </w:divBdr>
        </w:div>
        <w:div w:id="1218787105">
          <w:marLeft w:val="0"/>
          <w:marRight w:val="0"/>
          <w:marTop w:val="0"/>
          <w:marBottom w:val="0"/>
          <w:divBdr>
            <w:top w:val="none" w:sz="0" w:space="0" w:color="auto"/>
            <w:left w:val="none" w:sz="0" w:space="0" w:color="auto"/>
            <w:bottom w:val="none" w:sz="0" w:space="0" w:color="auto"/>
            <w:right w:val="none" w:sz="0" w:space="0" w:color="auto"/>
          </w:divBdr>
          <w:divsChild>
            <w:div w:id="1025399559">
              <w:marLeft w:val="255"/>
              <w:marRight w:val="0"/>
              <w:marTop w:val="0"/>
              <w:marBottom w:val="0"/>
              <w:divBdr>
                <w:top w:val="none" w:sz="0" w:space="0" w:color="auto"/>
                <w:left w:val="none" w:sz="0" w:space="0" w:color="auto"/>
                <w:bottom w:val="none" w:sz="0" w:space="0" w:color="auto"/>
                <w:right w:val="none" w:sz="0" w:space="0" w:color="auto"/>
              </w:divBdr>
            </w:div>
          </w:divsChild>
        </w:div>
        <w:div w:id="153182238">
          <w:marLeft w:val="0"/>
          <w:marRight w:val="0"/>
          <w:marTop w:val="0"/>
          <w:marBottom w:val="0"/>
          <w:divBdr>
            <w:top w:val="none" w:sz="0" w:space="0" w:color="auto"/>
            <w:left w:val="none" w:sz="0" w:space="0" w:color="auto"/>
            <w:bottom w:val="none" w:sz="0" w:space="0" w:color="auto"/>
            <w:right w:val="none" w:sz="0" w:space="0" w:color="auto"/>
          </w:divBdr>
          <w:divsChild>
            <w:div w:id="1991329901">
              <w:marLeft w:val="255"/>
              <w:marRight w:val="0"/>
              <w:marTop w:val="0"/>
              <w:marBottom w:val="0"/>
              <w:divBdr>
                <w:top w:val="none" w:sz="0" w:space="0" w:color="auto"/>
                <w:left w:val="none" w:sz="0" w:space="0" w:color="auto"/>
                <w:bottom w:val="none" w:sz="0" w:space="0" w:color="auto"/>
                <w:right w:val="none" w:sz="0" w:space="0" w:color="auto"/>
              </w:divBdr>
            </w:div>
          </w:divsChild>
        </w:div>
        <w:div w:id="1920289967">
          <w:marLeft w:val="0"/>
          <w:marRight w:val="0"/>
          <w:marTop w:val="0"/>
          <w:marBottom w:val="0"/>
          <w:divBdr>
            <w:top w:val="none" w:sz="0" w:space="0" w:color="auto"/>
            <w:left w:val="none" w:sz="0" w:space="0" w:color="auto"/>
            <w:bottom w:val="none" w:sz="0" w:space="0" w:color="auto"/>
            <w:right w:val="none" w:sz="0" w:space="0" w:color="auto"/>
          </w:divBdr>
          <w:divsChild>
            <w:div w:id="2115975342">
              <w:marLeft w:val="255"/>
              <w:marRight w:val="0"/>
              <w:marTop w:val="0"/>
              <w:marBottom w:val="0"/>
              <w:divBdr>
                <w:top w:val="none" w:sz="0" w:space="0" w:color="auto"/>
                <w:left w:val="none" w:sz="0" w:space="0" w:color="auto"/>
                <w:bottom w:val="none" w:sz="0" w:space="0" w:color="auto"/>
                <w:right w:val="none" w:sz="0" w:space="0" w:color="auto"/>
              </w:divBdr>
            </w:div>
          </w:divsChild>
        </w:div>
        <w:div w:id="206652498">
          <w:marLeft w:val="0"/>
          <w:marRight w:val="0"/>
          <w:marTop w:val="0"/>
          <w:marBottom w:val="0"/>
          <w:divBdr>
            <w:top w:val="none" w:sz="0" w:space="0" w:color="auto"/>
            <w:left w:val="none" w:sz="0" w:space="0" w:color="auto"/>
            <w:bottom w:val="none" w:sz="0" w:space="0" w:color="auto"/>
            <w:right w:val="none" w:sz="0" w:space="0" w:color="auto"/>
          </w:divBdr>
          <w:divsChild>
            <w:div w:id="10816296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39963407">
      <w:bodyDiv w:val="1"/>
      <w:marLeft w:val="0"/>
      <w:marRight w:val="0"/>
      <w:marTop w:val="0"/>
      <w:marBottom w:val="0"/>
      <w:divBdr>
        <w:top w:val="none" w:sz="0" w:space="0" w:color="auto"/>
        <w:left w:val="none" w:sz="0" w:space="0" w:color="auto"/>
        <w:bottom w:val="none" w:sz="0" w:space="0" w:color="auto"/>
        <w:right w:val="none" w:sz="0" w:space="0" w:color="auto"/>
      </w:divBdr>
    </w:div>
    <w:div w:id="646478292">
      <w:bodyDiv w:val="1"/>
      <w:marLeft w:val="0"/>
      <w:marRight w:val="0"/>
      <w:marTop w:val="0"/>
      <w:marBottom w:val="0"/>
      <w:divBdr>
        <w:top w:val="none" w:sz="0" w:space="0" w:color="auto"/>
        <w:left w:val="none" w:sz="0" w:space="0" w:color="auto"/>
        <w:bottom w:val="none" w:sz="0" w:space="0" w:color="auto"/>
        <w:right w:val="none" w:sz="0" w:space="0" w:color="auto"/>
      </w:divBdr>
    </w:div>
    <w:div w:id="678123070">
      <w:bodyDiv w:val="1"/>
      <w:marLeft w:val="0"/>
      <w:marRight w:val="0"/>
      <w:marTop w:val="0"/>
      <w:marBottom w:val="0"/>
      <w:divBdr>
        <w:top w:val="none" w:sz="0" w:space="0" w:color="auto"/>
        <w:left w:val="none" w:sz="0" w:space="0" w:color="auto"/>
        <w:bottom w:val="none" w:sz="0" w:space="0" w:color="auto"/>
        <w:right w:val="none" w:sz="0" w:space="0" w:color="auto"/>
      </w:divBdr>
    </w:div>
    <w:div w:id="715856632">
      <w:bodyDiv w:val="1"/>
      <w:marLeft w:val="0"/>
      <w:marRight w:val="0"/>
      <w:marTop w:val="0"/>
      <w:marBottom w:val="0"/>
      <w:divBdr>
        <w:top w:val="none" w:sz="0" w:space="0" w:color="auto"/>
        <w:left w:val="none" w:sz="0" w:space="0" w:color="auto"/>
        <w:bottom w:val="none" w:sz="0" w:space="0" w:color="auto"/>
        <w:right w:val="none" w:sz="0" w:space="0" w:color="auto"/>
      </w:divBdr>
    </w:div>
    <w:div w:id="764151481">
      <w:bodyDiv w:val="1"/>
      <w:marLeft w:val="0"/>
      <w:marRight w:val="0"/>
      <w:marTop w:val="0"/>
      <w:marBottom w:val="0"/>
      <w:divBdr>
        <w:top w:val="none" w:sz="0" w:space="0" w:color="auto"/>
        <w:left w:val="none" w:sz="0" w:space="0" w:color="auto"/>
        <w:bottom w:val="none" w:sz="0" w:space="0" w:color="auto"/>
        <w:right w:val="none" w:sz="0" w:space="0" w:color="auto"/>
      </w:divBdr>
      <w:divsChild>
        <w:div w:id="459806113">
          <w:marLeft w:val="0"/>
          <w:marRight w:val="0"/>
          <w:marTop w:val="0"/>
          <w:marBottom w:val="0"/>
          <w:divBdr>
            <w:top w:val="none" w:sz="0" w:space="0" w:color="auto"/>
            <w:left w:val="none" w:sz="0" w:space="0" w:color="auto"/>
            <w:bottom w:val="none" w:sz="0" w:space="0" w:color="auto"/>
            <w:right w:val="none" w:sz="0" w:space="0" w:color="auto"/>
          </w:divBdr>
          <w:divsChild>
            <w:div w:id="235091078">
              <w:marLeft w:val="0"/>
              <w:marRight w:val="0"/>
              <w:marTop w:val="105"/>
              <w:marBottom w:val="0"/>
              <w:divBdr>
                <w:top w:val="none" w:sz="0" w:space="0" w:color="auto"/>
                <w:left w:val="none" w:sz="0" w:space="0" w:color="auto"/>
                <w:bottom w:val="none" w:sz="0" w:space="0" w:color="auto"/>
                <w:right w:val="none" w:sz="0" w:space="0" w:color="auto"/>
              </w:divBdr>
            </w:div>
          </w:divsChild>
        </w:div>
        <w:div w:id="2054575898">
          <w:marLeft w:val="0"/>
          <w:marRight w:val="0"/>
          <w:marTop w:val="0"/>
          <w:marBottom w:val="0"/>
          <w:divBdr>
            <w:top w:val="none" w:sz="0" w:space="0" w:color="auto"/>
            <w:left w:val="none" w:sz="0" w:space="0" w:color="auto"/>
            <w:bottom w:val="none" w:sz="0" w:space="0" w:color="auto"/>
            <w:right w:val="none" w:sz="0" w:space="0" w:color="auto"/>
          </w:divBdr>
          <w:divsChild>
            <w:div w:id="11029897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66073166">
      <w:bodyDiv w:val="1"/>
      <w:marLeft w:val="0"/>
      <w:marRight w:val="0"/>
      <w:marTop w:val="0"/>
      <w:marBottom w:val="0"/>
      <w:divBdr>
        <w:top w:val="none" w:sz="0" w:space="0" w:color="auto"/>
        <w:left w:val="none" w:sz="0" w:space="0" w:color="auto"/>
        <w:bottom w:val="none" w:sz="0" w:space="0" w:color="auto"/>
        <w:right w:val="none" w:sz="0" w:space="0" w:color="auto"/>
      </w:divBdr>
    </w:div>
    <w:div w:id="769086817">
      <w:bodyDiv w:val="1"/>
      <w:marLeft w:val="0"/>
      <w:marRight w:val="0"/>
      <w:marTop w:val="0"/>
      <w:marBottom w:val="0"/>
      <w:divBdr>
        <w:top w:val="none" w:sz="0" w:space="0" w:color="auto"/>
        <w:left w:val="none" w:sz="0" w:space="0" w:color="auto"/>
        <w:bottom w:val="none" w:sz="0" w:space="0" w:color="auto"/>
        <w:right w:val="none" w:sz="0" w:space="0" w:color="auto"/>
      </w:divBdr>
      <w:divsChild>
        <w:div w:id="1388647989">
          <w:marLeft w:val="0"/>
          <w:marRight w:val="0"/>
          <w:marTop w:val="105"/>
          <w:marBottom w:val="0"/>
          <w:divBdr>
            <w:top w:val="none" w:sz="0" w:space="0" w:color="auto"/>
            <w:left w:val="none" w:sz="0" w:space="0" w:color="auto"/>
            <w:bottom w:val="none" w:sz="0" w:space="0" w:color="auto"/>
            <w:right w:val="none" w:sz="0" w:space="0" w:color="auto"/>
          </w:divBdr>
        </w:div>
        <w:div w:id="315846416">
          <w:marLeft w:val="0"/>
          <w:marRight w:val="0"/>
          <w:marTop w:val="0"/>
          <w:marBottom w:val="0"/>
          <w:divBdr>
            <w:top w:val="none" w:sz="0" w:space="0" w:color="auto"/>
            <w:left w:val="none" w:sz="0" w:space="0" w:color="auto"/>
            <w:bottom w:val="none" w:sz="0" w:space="0" w:color="auto"/>
            <w:right w:val="none" w:sz="0" w:space="0" w:color="auto"/>
          </w:divBdr>
          <w:divsChild>
            <w:div w:id="221718798">
              <w:marLeft w:val="255"/>
              <w:marRight w:val="0"/>
              <w:marTop w:val="0"/>
              <w:marBottom w:val="0"/>
              <w:divBdr>
                <w:top w:val="none" w:sz="0" w:space="0" w:color="auto"/>
                <w:left w:val="none" w:sz="0" w:space="0" w:color="auto"/>
                <w:bottom w:val="none" w:sz="0" w:space="0" w:color="auto"/>
                <w:right w:val="none" w:sz="0" w:space="0" w:color="auto"/>
              </w:divBdr>
            </w:div>
          </w:divsChild>
        </w:div>
        <w:div w:id="2073189417">
          <w:marLeft w:val="0"/>
          <w:marRight w:val="0"/>
          <w:marTop w:val="0"/>
          <w:marBottom w:val="0"/>
          <w:divBdr>
            <w:top w:val="none" w:sz="0" w:space="0" w:color="auto"/>
            <w:left w:val="none" w:sz="0" w:space="0" w:color="auto"/>
            <w:bottom w:val="none" w:sz="0" w:space="0" w:color="auto"/>
            <w:right w:val="none" w:sz="0" w:space="0" w:color="auto"/>
          </w:divBdr>
          <w:divsChild>
            <w:div w:id="188667940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1627874">
      <w:bodyDiv w:val="1"/>
      <w:marLeft w:val="0"/>
      <w:marRight w:val="0"/>
      <w:marTop w:val="0"/>
      <w:marBottom w:val="0"/>
      <w:divBdr>
        <w:top w:val="none" w:sz="0" w:space="0" w:color="auto"/>
        <w:left w:val="none" w:sz="0" w:space="0" w:color="auto"/>
        <w:bottom w:val="none" w:sz="0" w:space="0" w:color="auto"/>
        <w:right w:val="none" w:sz="0" w:space="0" w:color="auto"/>
      </w:divBdr>
    </w:div>
    <w:div w:id="930426720">
      <w:bodyDiv w:val="1"/>
      <w:marLeft w:val="0"/>
      <w:marRight w:val="0"/>
      <w:marTop w:val="0"/>
      <w:marBottom w:val="0"/>
      <w:divBdr>
        <w:top w:val="none" w:sz="0" w:space="0" w:color="auto"/>
        <w:left w:val="none" w:sz="0" w:space="0" w:color="auto"/>
        <w:bottom w:val="none" w:sz="0" w:space="0" w:color="auto"/>
        <w:right w:val="none" w:sz="0" w:space="0" w:color="auto"/>
      </w:divBdr>
    </w:div>
    <w:div w:id="972060505">
      <w:bodyDiv w:val="1"/>
      <w:marLeft w:val="0"/>
      <w:marRight w:val="0"/>
      <w:marTop w:val="0"/>
      <w:marBottom w:val="0"/>
      <w:divBdr>
        <w:top w:val="none" w:sz="0" w:space="0" w:color="auto"/>
        <w:left w:val="none" w:sz="0" w:space="0" w:color="auto"/>
        <w:bottom w:val="none" w:sz="0" w:space="0" w:color="auto"/>
        <w:right w:val="none" w:sz="0" w:space="0" w:color="auto"/>
      </w:divBdr>
      <w:divsChild>
        <w:div w:id="1373192744">
          <w:marLeft w:val="0"/>
          <w:marRight w:val="0"/>
          <w:marTop w:val="0"/>
          <w:marBottom w:val="0"/>
          <w:divBdr>
            <w:top w:val="none" w:sz="0" w:space="0" w:color="auto"/>
            <w:left w:val="none" w:sz="0" w:space="0" w:color="auto"/>
            <w:bottom w:val="none" w:sz="0" w:space="0" w:color="auto"/>
            <w:right w:val="none" w:sz="0" w:space="0" w:color="auto"/>
          </w:divBdr>
          <w:divsChild>
            <w:div w:id="2179339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36547281">
      <w:bodyDiv w:val="1"/>
      <w:marLeft w:val="0"/>
      <w:marRight w:val="0"/>
      <w:marTop w:val="0"/>
      <w:marBottom w:val="0"/>
      <w:divBdr>
        <w:top w:val="none" w:sz="0" w:space="0" w:color="auto"/>
        <w:left w:val="none" w:sz="0" w:space="0" w:color="auto"/>
        <w:bottom w:val="none" w:sz="0" w:space="0" w:color="auto"/>
        <w:right w:val="none" w:sz="0" w:space="0" w:color="auto"/>
      </w:divBdr>
    </w:div>
    <w:div w:id="1092893143">
      <w:bodyDiv w:val="1"/>
      <w:marLeft w:val="0"/>
      <w:marRight w:val="0"/>
      <w:marTop w:val="0"/>
      <w:marBottom w:val="0"/>
      <w:divBdr>
        <w:top w:val="none" w:sz="0" w:space="0" w:color="auto"/>
        <w:left w:val="none" w:sz="0" w:space="0" w:color="auto"/>
        <w:bottom w:val="none" w:sz="0" w:space="0" w:color="auto"/>
        <w:right w:val="none" w:sz="0" w:space="0" w:color="auto"/>
      </w:divBdr>
    </w:div>
    <w:div w:id="1097021747">
      <w:bodyDiv w:val="1"/>
      <w:marLeft w:val="0"/>
      <w:marRight w:val="0"/>
      <w:marTop w:val="0"/>
      <w:marBottom w:val="0"/>
      <w:divBdr>
        <w:top w:val="none" w:sz="0" w:space="0" w:color="auto"/>
        <w:left w:val="none" w:sz="0" w:space="0" w:color="auto"/>
        <w:bottom w:val="none" w:sz="0" w:space="0" w:color="auto"/>
        <w:right w:val="none" w:sz="0" w:space="0" w:color="auto"/>
      </w:divBdr>
      <w:divsChild>
        <w:div w:id="558857414">
          <w:marLeft w:val="0"/>
          <w:marRight w:val="0"/>
          <w:marTop w:val="0"/>
          <w:marBottom w:val="0"/>
          <w:divBdr>
            <w:top w:val="none" w:sz="0" w:space="0" w:color="auto"/>
            <w:left w:val="none" w:sz="0" w:space="0" w:color="auto"/>
            <w:bottom w:val="none" w:sz="0" w:space="0" w:color="auto"/>
            <w:right w:val="none" w:sz="0" w:space="0" w:color="auto"/>
          </w:divBdr>
          <w:divsChild>
            <w:div w:id="1666320672">
              <w:marLeft w:val="0"/>
              <w:marRight w:val="0"/>
              <w:marTop w:val="0"/>
              <w:marBottom w:val="0"/>
              <w:divBdr>
                <w:top w:val="none" w:sz="0" w:space="0" w:color="auto"/>
                <w:left w:val="none" w:sz="0" w:space="0" w:color="auto"/>
                <w:bottom w:val="none" w:sz="0" w:space="0" w:color="auto"/>
                <w:right w:val="none" w:sz="0" w:space="0" w:color="auto"/>
              </w:divBdr>
            </w:div>
          </w:divsChild>
        </w:div>
        <w:div w:id="882794094">
          <w:marLeft w:val="0"/>
          <w:marRight w:val="0"/>
          <w:marTop w:val="0"/>
          <w:marBottom w:val="0"/>
          <w:divBdr>
            <w:top w:val="none" w:sz="0" w:space="0" w:color="auto"/>
            <w:left w:val="none" w:sz="0" w:space="0" w:color="auto"/>
            <w:bottom w:val="none" w:sz="0" w:space="0" w:color="auto"/>
            <w:right w:val="none" w:sz="0" w:space="0" w:color="auto"/>
          </w:divBdr>
          <w:divsChild>
            <w:div w:id="1487672413">
              <w:marLeft w:val="0"/>
              <w:marRight w:val="0"/>
              <w:marTop w:val="0"/>
              <w:marBottom w:val="0"/>
              <w:divBdr>
                <w:top w:val="none" w:sz="0" w:space="0" w:color="auto"/>
                <w:left w:val="none" w:sz="0" w:space="0" w:color="auto"/>
                <w:bottom w:val="none" w:sz="0" w:space="0" w:color="auto"/>
                <w:right w:val="none" w:sz="0" w:space="0" w:color="auto"/>
              </w:divBdr>
            </w:div>
          </w:divsChild>
        </w:div>
        <w:div w:id="346295602">
          <w:marLeft w:val="0"/>
          <w:marRight w:val="0"/>
          <w:marTop w:val="0"/>
          <w:marBottom w:val="0"/>
          <w:divBdr>
            <w:top w:val="none" w:sz="0" w:space="0" w:color="auto"/>
            <w:left w:val="none" w:sz="0" w:space="0" w:color="auto"/>
            <w:bottom w:val="none" w:sz="0" w:space="0" w:color="auto"/>
            <w:right w:val="none" w:sz="0" w:space="0" w:color="auto"/>
          </w:divBdr>
          <w:divsChild>
            <w:div w:id="9397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7324">
      <w:bodyDiv w:val="1"/>
      <w:marLeft w:val="0"/>
      <w:marRight w:val="0"/>
      <w:marTop w:val="0"/>
      <w:marBottom w:val="0"/>
      <w:divBdr>
        <w:top w:val="none" w:sz="0" w:space="0" w:color="auto"/>
        <w:left w:val="none" w:sz="0" w:space="0" w:color="auto"/>
        <w:bottom w:val="none" w:sz="0" w:space="0" w:color="auto"/>
        <w:right w:val="none" w:sz="0" w:space="0" w:color="auto"/>
      </w:divBdr>
    </w:div>
    <w:div w:id="1216114748">
      <w:bodyDiv w:val="1"/>
      <w:marLeft w:val="0"/>
      <w:marRight w:val="0"/>
      <w:marTop w:val="0"/>
      <w:marBottom w:val="0"/>
      <w:divBdr>
        <w:top w:val="none" w:sz="0" w:space="0" w:color="auto"/>
        <w:left w:val="none" w:sz="0" w:space="0" w:color="auto"/>
        <w:bottom w:val="none" w:sz="0" w:space="0" w:color="auto"/>
        <w:right w:val="none" w:sz="0" w:space="0" w:color="auto"/>
      </w:divBdr>
    </w:div>
    <w:div w:id="1293709792">
      <w:bodyDiv w:val="1"/>
      <w:marLeft w:val="0"/>
      <w:marRight w:val="0"/>
      <w:marTop w:val="0"/>
      <w:marBottom w:val="0"/>
      <w:divBdr>
        <w:top w:val="none" w:sz="0" w:space="0" w:color="auto"/>
        <w:left w:val="none" w:sz="0" w:space="0" w:color="auto"/>
        <w:bottom w:val="none" w:sz="0" w:space="0" w:color="auto"/>
        <w:right w:val="none" w:sz="0" w:space="0" w:color="auto"/>
      </w:divBdr>
    </w:div>
    <w:div w:id="1316451535">
      <w:bodyDiv w:val="1"/>
      <w:marLeft w:val="0"/>
      <w:marRight w:val="0"/>
      <w:marTop w:val="0"/>
      <w:marBottom w:val="0"/>
      <w:divBdr>
        <w:top w:val="none" w:sz="0" w:space="0" w:color="auto"/>
        <w:left w:val="none" w:sz="0" w:space="0" w:color="auto"/>
        <w:bottom w:val="none" w:sz="0" w:space="0" w:color="auto"/>
        <w:right w:val="none" w:sz="0" w:space="0" w:color="auto"/>
      </w:divBdr>
    </w:div>
    <w:div w:id="1367291984">
      <w:bodyDiv w:val="1"/>
      <w:marLeft w:val="0"/>
      <w:marRight w:val="0"/>
      <w:marTop w:val="0"/>
      <w:marBottom w:val="0"/>
      <w:divBdr>
        <w:top w:val="none" w:sz="0" w:space="0" w:color="auto"/>
        <w:left w:val="none" w:sz="0" w:space="0" w:color="auto"/>
        <w:bottom w:val="none" w:sz="0" w:space="0" w:color="auto"/>
        <w:right w:val="none" w:sz="0" w:space="0" w:color="auto"/>
      </w:divBdr>
    </w:div>
    <w:div w:id="1410543937">
      <w:bodyDiv w:val="1"/>
      <w:marLeft w:val="0"/>
      <w:marRight w:val="0"/>
      <w:marTop w:val="0"/>
      <w:marBottom w:val="0"/>
      <w:divBdr>
        <w:top w:val="none" w:sz="0" w:space="0" w:color="auto"/>
        <w:left w:val="none" w:sz="0" w:space="0" w:color="auto"/>
        <w:bottom w:val="none" w:sz="0" w:space="0" w:color="auto"/>
        <w:right w:val="none" w:sz="0" w:space="0" w:color="auto"/>
      </w:divBdr>
      <w:divsChild>
        <w:div w:id="1196576354">
          <w:marLeft w:val="0"/>
          <w:marRight w:val="0"/>
          <w:marTop w:val="0"/>
          <w:marBottom w:val="0"/>
          <w:divBdr>
            <w:top w:val="none" w:sz="0" w:space="0" w:color="auto"/>
            <w:left w:val="none" w:sz="0" w:space="0" w:color="auto"/>
            <w:bottom w:val="none" w:sz="0" w:space="0" w:color="auto"/>
            <w:right w:val="none" w:sz="0" w:space="0" w:color="auto"/>
          </w:divBdr>
        </w:div>
        <w:div w:id="1935281423">
          <w:marLeft w:val="0"/>
          <w:marRight w:val="0"/>
          <w:marTop w:val="0"/>
          <w:marBottom w:val="0"/>
          <w:divBdr>
            <w:top w:val="none" w:sz="0" w:space="0" w:color="auto"/>
            <w:left w:val="none" w:sz="0" w:space="0" w:color="auto"/>
            <w:bottom w:val="none" w:sz="0" w:space="0" w:color="auto"/>
            <w:right w:val="none" w:sz="0" w:space="0" w:color="auto"/>
          </w:divBdr>
          <w:divsChild>
            <w:div w:id="665206748">
              <w:marLeft w:val="0"/>
              <w:marRight w:val="0"/>
              <w:marTop w:val="0"/>
              <w:marBottom w:val="0"/>
              <w:divBdr>
                <w:top w:val="none" w:sz="0" w:space="0" w:color="auto"/>
                <w:left w:val="none" w:sz="0" w:space="0" w:color="auto"/>
                <w:bottom w:val="none" w:sz="0" w:space="0" w:color="auto"/>
                <w:right w:val="none" w:sz="0" w:space="0" w:color="auto"/>
              </w:divBdr>
              <w:divsChild>
                <w:div w:id="409812421">
                  <w:marLeft w:val="0"/>
                  <w:marRight w:val="0"/>
                  <w:marTop w:val="0"/>
                  <w:marBottom w:val="0"/>
                  <w:divBdr>
                    <w:top w:val="none" w:sz="0" w:space="0" w:color="auto"/>
                    <w:left w:val="none" w:sz="0" w:space="0" w:color="auto"/>
                    <w:bottom w:val="none" w:sz="0" w:space="0" w:color="auto"/>
                    <w:right w:val="none" w:sz="0" w:space="0" w:color="auto"/>
                  </w:divBdr>
                </w:div>
                <w:div w:id="809904785">
                  <w:marLeft w:val="0"/>
                  <w:marRight w:val="0"/>
                  <w:marTop w:val="0"/>
                  <w:marBottom w:val="0"/>
                  <w:divBdr>
                    <w:top w:val="none" w:sz="0" w:space="0" w:color="auto"/>
                    <w:left w:val="none" w:sz="0" w:space="0" w:color="auto"/>
                    <w:bottom w:val="none" w:sz="0" w:space="0" w:color="auto"/>
                    <w:right w:val="none" w:sz="0" w:space="0" w:color="auto"/>
                  </w:divBdr>
                  <w:divsChild>
                    <w:div w:id="1144159776">
                      <w:marLeft w:val="0"/>
                      <w:marRight w:val="0"/>
                      <w:marTop w:val="0"/>
                      <w:marBottom w:val="0"/>
                      <w:divBdr>
                        <w:top w:val="none" w:sz="0" w:space="0" w:color="auto"/>
                        <w:left w:val="none" w:sz="0" w:space="0" w:color="auto"/>
                        <w:bottom w:val="none" w:sz="0" w:space="0" w:color="auto"/>
                        <w:right w:val="none" w:sz="0" w:space="0" w:color="auto"/>
                      </w:divBdr>
                    </w:div>
                  </w:divsChild>
                </w:div>
                <w:div w:id="59259542">
                  <w:marLeft w:val="0"/>
                  <w:marRight w:val="0"/>
                  <w:marTop w:val="0"/>
                  <w:marBottom w:val="0"/>
                  <w:divBdr>
                    <w:top w:val="none" w:sz="0" w:space="0" w:color="auto"/>
                    <w:left w:val="none" w:sz="0" w:space="0" w:color="auto"/>
                    <w:bottom w:val="none" w:sz="0" w:space="0" w:color="auto"/>
                    <w:right w:val="none" w:sz="0" w:space="0" w:color="auto"/>
                  </w:divBdr>
                  <w:divsChild>
                    <w:div w:id="519005488">
                      <w:marLeft w:val="0"/>
                      <w:marRight w:val="0"/>
                      <w:marTop w:val="0"/>
                      <w:marBottom w:val="0"/>
                      <w:divBdr>
                        <w:top w:val="none" w:sz="0" w:space="0" w:color="auto"/>
                        <w:left w:val="none" w:sz="0" w:space="0" w:color="auto"/>
                        <w:bottom w:val="none" w:sz="0" w:space="0" w:color="auto"/>
                        <w:right w:val="none" w:sz="0" w:space="0" w:color="auto"/>
                      </w:divBdr>
                    </w:div>
                  </w:divsChild>
                </w:div>
                <w:div w:id="1472943701">
                  <w:marLeft w:val="0"/>
                  <w:marRight w:val="0"/>
                  <w:marTop w:val="0"/>
                  <w:marBottom w:val="0"/>
                  <w:divBdr>
                    <w:top w:val="none" w:sz="0" w:space="0" w:color="auto"/>
                    <w:left w:val="none" w:sz="0" w:space="0" w:color="auto"/>
                    <w:bottom w:val="none" w:sz="0" w:space="0" w:color="auto"/>
                    <w:right w:val="none" w:sz="0" w:space="0" w:color="auto"/>
                  </w:divBdr>
                  <w:divsChild>
                    <w:div w:id="896814885">
                      <w:marLeft w:val="0"/>
                      <w:marRight w:val="0"/>
                      <w:marTop w:val="0"/>
                      <w:marBottom w:val="0"/>
                      <w:divBdr>
                        <w:top w:val="none" w:sz="0" w:space="0" w:color="auto"/>
                        <w:left w:val="none" w:sz="0" w:space="0" w:color="auto"/>
                        <w:bottom w:val="none" w:sz="0" w:space="0" w:color="auto"/>
                        <w:right w:val="none" w:sz="0" w:space="0" w:color="auto"/>
                      </w:divBdr>
                    </w:div>
                  </w:divsChild>
                </w:div>
                <w:div w:id="442844900">
                  <w:marLeft w:val="0"/>
                  <w:marRight w:val="0"/>
                  <w:marTop w:val="0"/>
                  <w:marBottom w:val="0"/>
                  <w:divBdr>
                    <w:top w:val="none" w:sz="0" w:space="0" w:color="auto"/>
                    <w:left w:val="none" w:sz="0" w:space="0" w:color="auto"/>
                    <w:bottom w:val="none" w:sz="0" w:space="0" w:color="auto"/>
                    <w:right w:val="none" w:sz="0" w:space="0" w:color="auto"/>
                  </w:divBdr>
                  <w:divsChild>
                    <w:div w:id="4851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57109">
          <w:marLeft w:val="0"/>
          <w:marRight w:val="0"/>
          <w:marTop w:val="0"/>
          <w:marBottom w:val="0"/>
          <w:divBdr>
            <w:top w:val="none" w:sz="0" w:space="0" w:color="auto"/>
            <w:left w:val="none" w:sz="0" w:space="0" w:color="auto"/>
            <w:bottom w:val="none" w:sz="0" w:space="0" w:color="auto"/>
            <w:right w:val="none" w:sz="0" w:space="0" w:color="auto"/>
          </w:divBdr>
          <w:divsChild>
            <w:div w:id="1937519680">
              <w:marLeft w:val="0"/>
              <w:marRight w:val="0"/>
              <w:marTop w:val="0"/>
              <w:marBottom w:val="0"/>
              <w:divBdr>
                <w:top w:val="none" w:sz="0" w:space="0" w:color="auto"/>
                <w:left w:val="none" w:sz="0" w:space="0" w:color="auto"/>
                <w:bottom w:val="none" w:sz="0" w:space="0" w:color="auto"/>
                <w:right w:val="none" w:sz="0" w:space="0" w:color="auto"/>
              </w:divBdr>
              <w:divsChild>
                <w:div w:id="1965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815">
          <w:marLeft w:val="0"/>
          <w:marRight w:val="0"/>
          <w:marTop w:val="0"/>
          <w:marBottom w:val="0"/>
          <w:divBdr>
            <w:top w:val="none" w:sz="0" w:space="0" w:color="auto"/>
            <w:left w:val="none" w:sz="0" w:space="0" w:color="auto"/>
            <w:bottom w:val="none" w:sz="0" w:space="0" w:color="auto"/>
            <w:right w:val="none" w:sz="0" w:space="0" w:color="auto"/>
          </w:divBdr>
          <w:divsChild>
            <w:div w:id="149642890">
              <w:marLeft w:val="0"/>
              <w:marRight w:val="0"/>
              <w:marTop w:val="0"/>
              <w:marBottom w:val="0"/>
              <w:divBdr>
                <w:top w:val="none" w:sz="0" w:space="0" w:color="auto"/>
                <w:left w:val="none" w:sz="0" w:space="0" w:color="auto"/>
                <w:bottom w:val="none" w:sz="0" w:space="0" w:color="auto"/>
                <w:right w:val="none" w:sz="0" w:space="0" w:color="auto"/>
              </w:divBdr>
              <w:divsChild>
                <w:div w:id="21049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37581">
      <w:bodyDiv w:val="1"/>
      <w:marLeft w:val="0"/>
      <w:marRight w:val="0"/>
      <w:marTop w:val="0"/>
      <w:marBottom w:val="0"/>
      <w:divBdr>
        <w:top w:val="none" w:sz="0" w:space="0" w:color="auto"/>
        <w:left w:val="none" w:sz="0" w:space="0" w:color="auto"/>
        <w:bottom w:val="none" w:sz="0" w:space="0" w:color="auto"/>
        <w:right w:val="none" w:sz="0" w:space="0" w:color="auto"/>
      </w:divBdr>
      <w:divsChild>
        <w:div w:id="441388884">
          <w:marLeft w:val="0"/>
          <w:marRight w:val="0"/>
          <w:marTop w:val="0"/>
          <w:marBottom w:val="0"/>
          <w:divBdr>
            <w:top w:val="none" w:sz="0" w:space="0" w:color="auto"/>
            <w:left w:val="none" w:sz="0" w:space="0" w:color="auto"/>
            <w:bottom w:val="none" w:sz="0" w:space="0" w:color="auto"/>
            <w:right w:val="none" w:sz="0" w:space="0" w:color="auto"/>
          </w:divBdr>
        </w:div>
        <w:div w:id="628777598">
          <w:marLeft w:val="0"/>
          <w:marRight w:val="0"/>
          <w:marTop w:val="0"/>
          <w:marBottom w:val="0"/>
          <w:divBdr>
            <w:top w:val="none" w:sz="0" w:space="0" w:color="auto"/>
            <w:left w:val="none" w:sz="0" w:space="0" w:color="auto"/>
            <w:bottom w:val="none" w:sz="0" w:space="0" w:color="auto"/>
            <w:right w:val="none" w:sz="0" w:space="0" w:color="auto"/>
          </w:divBdr>
        </w:div>
        <w:div w:id="669647374">
          <w:marLeft w:val="0"/>
          <w:marRight w:val="0"/>
          <w:marTop w:val="0"/>
          <w:marBottom w:val="0"/>
          <w:divBdr>
            <w:top w:val="none" w:sz="0" w:space="0" w:color="auto"/>
            <w:left w:val="none" w:sz="0" w:space="0" w:color="auto"/>
            <w:bottom w:val="none" w:sz="0" w:space="0" w:color="auto"/>
            <w:right w:val="none" w:sz="0" w:space="0" w:color="auto"/>
          </w:divBdr>
        </w:div>
        <w:div w:id="1734427768">
          <w:marLeft w:val="0"/>
          <w:marRight w:val="0"/>
          <w:marTop w:val="0"/>
          <w:marBottom w:val="0"/>
          <w:divBdr>
            <w:top w:val="none" w:sz="0" w:space="0" w:color="auto"/>
            <w:left w:val="none" w:sz="0" w:space="0" w:color="auto"/>
            <w:bottom w:val="none" w:sz="0" w:space="0" w:color="auto"/>
            <w:right w:val="none" w:sz="0" w:space="0" w:color="auto"/>
          </w:divBdr>
        </w:div>
      </w:divsChild>
    </w:div>
    <w:div w:id="1471089635">
      <w:bodyDiv w:val="1"/>
      <w:marLeft w:val="0"/>
      <w:marRight w:val="0"/>
      <w:marTop w:val="0"/>
      <w:marBottom w:val="0"/>
      <w:divBdr>
        <w:top w:val="none" w:sz="0" w:space="0" w:color="auto"/>
        <w:left w:val="none" w:sz="0" w:space="0" w:color="auto"/>
        <w:bottom w:val="none" w:sz="0" w:space="0" w:color="auto"/>
        <w:right w:val="none" w:sz="0" w:space="0" w:color="auto"/>
      </w:divBdr>
    </w:div>
    <w:div w:id="1496872853">
      <w:bodyDiv w:val="1"/>
      <w:marLeft w:val="0"/>
      <w:marRight w:val="0"/>
      <w:marTop w:val="0"/>
      <w:marBottom w:val="0"/>
      <w:divBdr>
        <w:top w:val="none" w:sz="0" w:space="0" w:color="auto"/>
        <w:left w:val="none" w:sz="0" w:space="0" w:color="auto"/>
        <w:bottom w:val="none" w:sz="0" w:space="0" w:color="auto"/>
        <w:right w:val="none" w:sz="0" w:space="0" w:color="auto"/>
      </w:divBdr>
      <w:divsChild>
        <w:div w:id="1795752387">
          <w:marLeft w:val="0"/>
          <w:marRight w:val="0"/>
          <w:marTop w:val="105"/>
          <w:marBottom w:val="0"/>
          <w:divBdr>
            <w:top w:val="none" w:sz="0" w:space="0" w:color="auto"/>
            <w:left w:val="none" w:sz="0" w:space="0" w:color="auto"/>
            <w:bottom w:val="none" w:sz="0" w:space="0" w:color="auto"/>
            <w:right w:val="none" w:sz="0" w:space="0" w:color="auto"/>
          </w:divBdr>
        </w:div>
        <w:div w:id="203367642">
          <w:marLeft w:val="0"/>
          <w:marRight w:val="0"/>
          <w:marTop w:val="0"/>
          <w:marBottom w:val="0"/>
          <w:divBdr>
            <w:top w:val="none" w:sz="0" w:space="0" w:color="auto"/>
            <w:left w:val="none" w:sz="0" w:space="0" w:color="auto"/>
            <w:bottom w:val="none" w:sz="0" w:space="0" w:color="auto"/>
            <w:right w:val="none" w:sz="0" w:space="0" w:color="auto"/>
          </w:divBdr>
          <w:divsChild>
            <w:div w:id="205022749">
              <w:marLeft w:val="255"/>
              <w:marRight w:val="0"/>
              <w:marTop w:val="0"/>
              <w:marBottom w:val="0"/>
              <w:divBdr>
                <w:top w:val="none" w:sz="0" w:space="0" w:color="auto"/>
                <w:left w:val="none" w:sz="0" w:space="0" w:color="auto"/>
                <w:bottom w:val="none" w:sz="0" w:space="0" w:color="auto"/>
                <w:right w:val="none" w:sz="0" w:space="0" w:color="auto"/>
              </w:divBdr>
            </w:div>
          </w:divsChild>
        </w:div>
        <w:div w:id="1660765662">
          <w:marLeft w:val="0"/>
          <w:marRight w:val="0"/>
          <w:marTop w:val="0"/>
          <w:marBottom w:val="0"/>
          <w:divBdr>
            <w:top w:val="none" w:sz="0" w:space="0" w:color="auto"/>
            <w:left w:val="none" w:sz="0" w:space="0" w:color="auto"/>
            <w:bottom w:val="none" w:sz="0" w:space="0" w:color="auto"/>
            <w:right w:val="none" w:sz="0" w:space="0" w:color="auto"/>
          </w:divBdr>
          <w:divsChild>
            <w:div w:id="1343363290">
              <w:marLeft w:val="255"/>
              <w:marRight w:val="0"/>
              <w:marTop w:val="0"/>
              <w:marBottom w:val="0"/>
              <w:divBdr>
                <w:top w:val="none" w:sz="0" w:space="0" w:color="auto"/>
                <w:left w:val="none" w:sz="0" w:space="0" w:color="auto"/>
                <w:bottom w:val="none" w:sz="0" w:space="0" w:color="auto"/>
                <w:right w:val="none" w:sz="0" w:space="0" w:color="auto"/>
              </w:divBdr>
            </w:div>
          </w:divsChild>
        </w:div>
        <w:div w:id="742529367">
          <w:marLeft w:val="0"/>
          <w:marRight w:val="0"/>
          <w:marTop w:val="0"/>
          <w:marBottom w:val="0"/>
          <w:divBdr>
            <w:top w:val="none" w:sz="0" w:space="0" w:color="auto"/>
            <w:left w:val="none" w:sz="0" w:space="0" w:color="auto"/>
            <w:bottom w:val="none" w:sz="0" w:space="0" w:color="auto"/>
            <w:right w:val="none" w:sz="0" w:space="0" w:color="auto"/>
          </w:divBdr>
          <w:divsChild>
            <w:div w:id="1718774526">
              <w:marLeft w:val="255"/>
              <w:marRight w:val="0"/>
              <w:marTop w:val="0"/>
              <w:marBottom w:val="0"/>
              <w:divBdr>
                <w:top w:val="none" w:sz="0" w:space="0" w:color="auto"/>
                <w:left w:val="none" w:sz="0" w:space="0" w:color="auto"/>
                <w:bottom w:val="none" w:sz="0" w:space="0" w:color="auto"/>
                <w:right w:val="none" w:sz="0" w:space="0" w:color="auto"/>
              </w:divBdr>
            </w:div>
          </w:divsChild>
        </w:div>
        <w:div w:id="1282609252">
          <w:marLeft w:val="0"/>
          <w:marRight w:val="0"/>
          <w:marTop w:val="0"/>
          <w:marBottom w:val="0"/>
          <w:divBdr>
            <w:top w:val="none" w:sz="0" w:space="0" w:color="auto"/>
            <w:left w:val="none" w:sz="0" w:space="0" w:color="auto"/>
            <w:bottom w:val="none" w:sz="0" w:space="0" w:color="auto"/>
            <w:right w:val="none" w:sz="0" w:space="0" w:color="auto"/>
          </w:divBdr>
          <w:divsChild>
            <w:div w:id="85199065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1627325">
      <w:bodyDiv w:val="1"/>
      <w:marLeft w:val="0"/>
      <w:marRight w:val="0"/>
      <w:marTop w:val="0"/>
      <w:marBottom w:val="0"/>
      <w:divBdr>
        <w:top w:val="none" w:sz="0" w:space="0" w:color="auto"/>
        <w:left w:val="none" w:sz="0" w:space="0" w:color="auto"/>
        <w:bottom w:val="none" w:sz="0" w:space="0" w:color="auto"/>
        <w:right w:val="none" w:sz="0" w:space="0" w:color="auto"/>
      </w:divBdr>
      <w:divsChild>
        <w:div w:id="1929776776">
          <w:marLeft w:val="300"/>
          <w:marRight w:val="0"/>
          <w:marTop w:val="0"/>
          <w:marBottom w:val="0"/>
          <w:divBdr>
            <w:top w:val="none" w:sz="0" w:space="0" w:color="auto"/>
            <w:left w:val="none" w:sz="0" w:space="0" w:color="auto"/>
            <w:bottom w:val="none" w:sz="0" w:space="0" w:color="auto"/>
            <w:right w:val="none" w:sz="0" w:space="0" w:color="auto"/>
          </w:divBdr>
        </w:div>
        <w:div w:id="2008171547">
          <w:marLeft w:val="300"/>
          <w:marRight w:val="0"/>
          <w:marTop w:val="0"/>
          <w:marBottom w:val="0"/>
          <w:divBdr>
            <w:top w:val="none" w:sz="0" w:space="0" w:color="auto"/>
            <w:left w:val="none" w:sz="0" w:space="0" w:color="auto"/>
            <w:bottom w:val="none" w:sz="0" w:space="0" w:color="auto"/>
            <w:right w:val="none" w:sz="0" w:space="0" w:color="auto"/>
          </w:divBdr>
        </w:div>
      </w:divsChild>
    </w:div>
    <w:div w:id="1507087311">
      <w:bodyDiv w:val="1"/>
      <w:marLeft w:val="0"/>
      <w:marRight w:val="0"/>
      <w:marTop w:val="0"/>
      <w:marBottom w:val="0"/>
      <w:divBdr>
        <w:top w:val="none" w:sz="0" w:space="0" w:color="auto"/>
        <w:left w:val="none" w:sz="0" w:space="0" w:color="auto"/>
        <w:bottom w:val="none" w:sz="0" w:space="0" w:color="auto"/>
        <w:right w:val="none" w:sz="0" w:space="0" w:color="auto"/>
      </w:divBdr>
    </w:div>
    <w:div w:id="1508979932">
      <w:bodyDiv w:val="1"/>
      <w:marLeft w:val="0"/>
      <w:marRight w:val="0"/>
      <w:marTop w:val="0"/>
      <w:marBottom w:val="0"/>
      <w:divBdr>
        <w:top w:val="none" w:sz="0" w:space="0" w:color="auto"/>
        <w:left w:val="none" w:sz="0" w:space="0" w:color="auto"/>
        <w:bottom w:val="none" w:sz="0" w:space="0" w:color="auto"/>
        <w:right w:val="none" w:sz="0" w:space="0" w:color="auto"/>
      </w:divBdr>
    </w:div>
    <w:div w:id="1578855653">
      <w:bodyDiv w:val="1"/>
      <w:marLeft w:val="0"/>
      <w:marRight w:val="0"/>
      <w:marTop w:val="0"/>
      <w:marBottom w:val="0"/>
      <w:divBdr>
        <w:top w:val="none" w:sz="0" w:space="0" w:color="auto"/>
        <w:left w:val="none" w:sz="0" w:space="0" w:color="auto"/>
        <w:bottom w:val="none" w:sz="0" w:space="0" w:color="auto"/>
        <w:right w:val="none" w:sz="0" w:space="0" w:color="auto"/>
      </w:divBdr>
      <w:divsChild>
        <w:div w:id="1371296174">
          <w:marLeft w:val="0"/>
          <w:marRight w:val="0"/>
          <w:marTop w:val="105"/>
          <w:marBottom w:val="0"/>
          <w:divBdr>
            <w:top w:val="none" w:sz="0" w:space="0" w:color="auto"/>
            <w:left w:val="none" w:sz="0" w:space="0" w:color="auto"/>
            <w:bottom w:val="none" w:sz="0" w:space="0" w:color="auto"/>
            <w:right w:val="none" w:sz="0" w:space="0" w:color="auto"/>
          </w:divBdr>
        </w:div>
        <w:div w:id="514807636">
          <w:marLeft w:val="0"/>
          <w:marRight w:val="0"/>
          <w:marTop w:val="0"/>
          <w:marBottom w:val="0"/>
          <w:divBdr>
            <w:top w:val="none" w:sz="0" w:space="0" w:color="auto"/>
            <w:left w:val="none" w:sz="0" w:space="0" w:color="auto"/>
            <w:bottom w:val="none" w:sz="0" w:space="0" w:color="auto"/>
            <w:right w:val="none" w:sz="0" w:space="0" w:color="auto"/>
          </w:divBdr>
          <w:divsChild>
            <w:div w:id="6467845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46274735">
      <w:bodyDiv w:val="1"/>
      <w:marLeft w:val="0"/>
      <w:marRight w:val="0"/>
      <w:marTop w:val="0"/>
      <w:marBottom w:val="0"/>
      <w:divBdr>
        <w:top w:val="none" w:sz="0" w:space="0" w:color="auto"/>
        <w:left w:val="none" w:sz="0" w:space="0" w:color="auto"/>
        <w:bottom w:val="none" w:sz="0" w:space="0" w:color="auto"/>
        <w:right w:val="none" w:sz="0" w:space="0" w:color="auto"/>
      </w:divBdr>
    </w:div>
    <w:div w:id="1666515733">
      <w:bodyDiv w:val="1"/>
      <w:marLeft w:val="0"/>
      <w:marRight w:val="0"/>
      <w:marTop w:val="0"/>
      <w:marBottom w:val="0"/>
      <w:divBdr>
        <w:top w:val="none" w:sz="0" w:space="0" w:color="auto"/>
        <w:left w:val="none" w:sz="0" w:space="0" w:color="auto"/>
        <w:bottom w:val="none" w:sz="0" w:space="0" w:color="auto"/>
        <w:right w:val="none" w:sz="0" w:space="0" w:color="auto"/>
      </w:divBdr>
    </w:div>
    <w:div w:id="1725057982">
      <w:bodyDiv w:val="1"/>
      <w:marLeft w:val="0"/>
      <w:marRight w:val="0"/>
      <w:marTop w:val="0"/>
      <w:marBottom w:val="0"/>
      <w:divBdr>
        <w:top w:val="none" w:sz="0" w:space="0" w:color="auto"/>
        <w:left w:val="none" w:sz="0" w:space="0" w:color="auto"/>
        <w:bottom w:val="none" w:sz="0" w:space="0" w:color="auto"/>
        <w:right w:val="none" w:sz="0" w:space="0" w:color="auto"/>
      </w:divBdr>
    </w:div>
    <w:div w:id="1750152907">
      <w:bodyDiv w:val="1"/>
      <w:marLeft w:val="0"/>
      <w:marRight w:val="0"/>
      <w:marTop w:val="0"/>
      <w:marBottom w:val="0"/>
      <w:divBdr>
        <w:top w:val="none" w:sz="0" w:space="0" w:color="auto"/>
        <w:left w:val="none" w:sz="0" w:space="0" w:color="auto"/>
        <w:bottom w:val="none" w:sz="0" w:space="0" w:color="auto"/>
        <w:right w:val="none" w:sz="0" w:space="0" w:color="auto"/>
      </w:divBdr>
    </w:div>
    <w:div w:id="1750544890">
      <w:bodyDiv w:val="1"/>
      <w:marLeft w:val="0"/>
      <w:marRight w:val="0"/>
      <w:marTop w:val="0"/>
      <w:marBottom w:val="0"/>
      <w:divBdr>
        <w:top w:val="none" w:sz="0" w:space="0" w:color="auto"/>
        <w:left w:val="none" w:sz="0" w:space="0" w:color="auto"/>
        <w:bottom w:val="none" w:sz="0" w:space="0" w:color="auto"/>
        <w:right w:val="none" w:sz="0" w:space="0" w:color="auto"/>
      </w:divBdr>
      <w:divsChild>
        <w:div w:id="685253972">
          <w:marLeft w:val="0"/>
          <w:marRight w:val="0"/>
          <w:marTop w:val="0"/>
          <w:marBottom w:val="0"/>
          <w:divBdr>
            <w:top w:val="none" w:sz="0" w:space="0" w:color="auto"/>
            <w:left w:val="none" w:sz="0" w:space="0" w:color="auto"/>
            <w:bottom w:val="none" w:sz="0" w:space="0" w:color="auto"/>
            <w:right w:val="none" w:sz="0" w:space="0" w:color="auto"/>
          </w:divBdr>
          <w:divsChild>
            <w:div w:id="1544827965">
              <w:marLeft w:val="0"/>
              <w:marRight w:val="0"/>
              <w:marTop w:val="105"/>
              <w:marBottom w:val="0"/>
              <w:divBdr>
                <w:top w:val="none" w:sz="0" w:space="0" w:color="auto"/>
                <w:left w:val="none" w:sz="0" w:space="0" w:color="auto"/>
                <w:bottom w:val="none" w:sz="0" w:space="0" w:color="auto"/>
                <w:right w:val="none" w:sz="0" w:space="0" w:color="auto"/>
              </w:divBdr>
            </w:div>
          </w:divsChild>
        </w:div>
        <w:div w:id="1838033268">
          <w:marLeft w:val="0"/>
          <w:marRight w:val="0"/>
          <w:marTop w:val="0"/>
          <w:marBottom w:val="0"/>
          <w:divBdr>
            <w:top w:val="none" w:sz="0" w:space="0" w:color="auto"/>
            <w:left w:val="none" w:sz="0" w:space="0" w:color="auto"/>
            <w:bottom w:val="none" w:sz="0" w:space="0" w:color="auto"/>
            <w:right w:val="none" w:sz="0" w:space="0" w:color="auto"/>
          </w:divBdr>
          <w:divsChild>
            <w:div w:id="3331854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56390951">
      <w:bodyDiv w:val="1"/>
      <w:marLeft w:val="0"/>
      <w:marRight w:val="0"/>
      <w:marTop w:val="0"/>
      <w:marBottom w:val="0"/>
      <w:divBdr>
        <w:top w:val="none" w:sz="0" w:space="0" w:color="auto"/>
        <w:left w:val="none" w:sz="0" w:space="0" w:color="auto"/>
        <w:bottom w:val="none" w:sz="0" w:space="0" w:color="auto"/>
        <w:right w:val="none" w:sz="0" w:space="0" w:color="auto"/>
      </w:divBdr>
    </w:div>
    <w:div w:id="1768649592">
      <w:bodyDiv w:val="1"/>
      <w:marLeft w:val="0"/>
      <w:marRight w:val="0"/>
      <w:marTop w:val="0"/>
      <w:marBottom w:val="0"/>
      <w:divBdr>
        <w:top w:val="none" w:sz="0" w:space="0" w:color="auto"/>
        <w:left w:val="none" w:sz="0" w:space="0" w:color="auto"/>
        <w:bottom w:val="none" w:sz="0" w:space="0" w:color="auto"/>
        <w:right w:val="none" w:sz="0" w:space="0" w:color="auto"/>
      </w:divBdr>
    </w:div>
    <w:div w:id="1831363304">
      <w:bodyDiv w:val="1"/>
      <w:marLeft w:val="0"/>
      <w:marRight w:val="0"/>
      <w:marTop w:val="0"/>
      <w:marBottom w:val="0"/>
      <w:divBdr>
        <w:top w:val="none" w:sz="0" w:space="0" w:color="auto"/>
        <w:left w:val="none" w:sz="0" w:space="0" w:color="auto"/>
        <w:bottom w:val="none" w:sz="0" w:space="0" w:color="auto"/>
        <w:right w:val="none" w:sz="0" w:space="0" w:color="auto"/>
      </w:divBdr>
    </w:div>
    <w:div w:id="1882015963">
      <w:bodyDiv w:val="1"/>
      <w:marLeft w:val="0"/>
      <w:marRight w:val="0"/>
      <w:marTop w:val="0"/>
      <w:marBottom w:val="0"/>
      <w:divBdr>
        <w:top w:val="none" w:sz="0" w:space="0" w:color="auto"/>
        <w:left w:val="none" w:sz="0" w:space="0" w:color="auto"/>
        <w:bottom w:val="none" w:sz="0" w:space="0" w:color="auto"/>
        <w:right w:val="none" w:sz="0" w:space="0" w:color="auto"/>
      </w:divBdr>
      <w:divsChild>
        <w:div w:id="1243298783">
          <w:marLeft w:val="0"/>
          <w:marRight w:val="0"/>
          <w:marTop w:val="0"/>
          <w:marBottom w:val="0"/>
          <w:divBdr>
            <w:top w:val="none" w:sz="0" w:space="0" w:color="auto"/>
            <w:left w:val="none" w:sz="0" w:space="0" w:color="auto"/>
            <w:bottom w:val="none" w:sz="0" w:space="0" w:color="auto"/>
            <w:right w:val="none" w:sz="0" w:space="0" w:color="auto"/>
          </w:divBdr>
        </w:div>
        <w:div w:id="1427847082">
          <w:marLeft w:val="0"/>
          <w:marRight w:val="0"/>
          <w:marTop w:val="0"/>
          <w:marBottom w:val="0"/>
          <w:divBdr>
            <w:top w:val="none" w:sz="0" w:space="0" w:color="auto"/>
            <w:left w:val="none" w:sz="0" w:space="0" w:color="auto"/>
            <w:bottom w:val="none" w:sz="0" w:space="0" w:color="auto"/>
            <w:right w:val="none" w:sz="0" w:space="0" w:color="auto"/>
          </w:divBdr>
          <w:divsChild>
            <w:div w:id="1060862450">
              <w:marLeft w:val="0"/>
              <w:marRight w:val="0"/>
              <w:marTop w:val="0"/>
              <w:marBottom w:val="0"/>
              <w:divBdr>
                <w:top w:val="none" w:sz="0" w:space="0" w:color="auto"/>
                <w:left w:val="none" w:sz="0" w:space="0" w:color="auto"/>
                <w:bottom w:val="none" w:sz="0" w:space="0" w:color="auto"/>
                <w:right w:val="none" w:sz="0" w:space="0" w:color="auto"/>
              </w:divBdr>
              <w:divsChild>
                <w:div w:id="19007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479">
          <w:marLeft w:val="0"/>
          <w:marRight w:val="0"/>
          <w:marTop w:val="0"/>
          <w:marBottom w:val="0"/>
          <w:divBdr>
            <w:top w:val="none" w:sz="0" w:space="0" w:color="auto"/>
            <w:left w:val="none" w:sz="0" w:space="0" w:color="auto"/>
            <w:bottom w:val="none" w:sz="0" w:space="0" w:color="auto"/>
            <w:right w:val="none" w:sz="0" w:space="0" w:color="auto"/>
          </w:divBdr>
          <w:divsChild>
            <w:div w:id="253830485">
              <w:marLeft w:val="0"/>
              <w:marRight w:val="0"/>
              <w:marTop w:val="0"/>
              <w:marBottom w:val="0"/>
              <w:divBdr>
                <w:top w:val="none" w:sz="0" w:space="0" w:color="auto"/>
                <w:left w:val="none" w:sz="0" w:space="0" w:color="auto"/>
                <w:bottom w:val="none" w:sz="0" w:space="0" w:color="auto"/>
                <w:right w:val="none" w:sz="0" w:space="0" w:color="auto"/>
              </w:divBdr>
              <w:divsChild>
                <w:div w:id="861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2544">
          <w:marLeft w:val="0"/>
          <w:marRight w:val="0"/>
          <w:marTop w:val="0"/>
          <w:marBottom w:val="0"/>
          <w:divBdr>
            <w:top w:val="none" w:sz="0" w:space="0" w:color="auto"/>
            <w:left w:val="none" w:sz="0" w:space="0" w:color="auto"/>
            <w:bottom w:val="none" w:sz="0" w:space="0" w:color="auto"/>
            <w:right w:val="none" w:sz="0" w:space="0" w:color="auto"/>
          </w:divBdr>
          <w:divsChild>
            <w:div w:id="826554338">
              <w:marLeft w:val="0"/>
              <w:marRight w:val="0"/>
              <w:marTop w:val="0"/>
              <w:marBottom w:val="0"/>
              <w:divBdr>
                <w:top w:val="none" w:sz="0" w:space="0" w:color="auto"/>
                <w:left w:val="none" w:sz="0" w:space="0" w:color="auto"/>
                <w:bottom w:val="none" w:sz="0" w:space="0" w:color="auto"/>
                <w:right w:val="none" w:sz="0" w:space="0" w:color="auto"/>
              </w:divBdr>
              <w:divsChild>
                <w:div w:id="13644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69422">
          <w:marLeft w:val="0"/>
          <w:marRight w:val="0"/>
          <w:marTop w:val="0"/>
          <w:marBottom w:val="0"/>
          <w:divBdr>
            <w:top w:val="none" w:sz="0" w:space="0" w:color="auto"/>
            <w:left w:val="none" w:sz="0" w:space="0" w:color="auto"/>
            <w:bottom w:val="none" w:sz="0" w:space="0" w:color="auto"/>
            <w:right w:val="none" w:sz="0" w:space="0" w:color="auto"/>
          </w:divBdr>
          <w:divsChild>
            <w:div w:id="2138177789">
              <w:marLeft w:val="0"/>
              <w:marRight w:val="0"/>
              <w:marTop w:val="0"/>
              <w:marBottom w:val="0"/>
              <w:divBdr>
                <w:top w:val="none" w:sz="0" w:space="0" w:color="auto"/>
                <w:left w:val="none" w:sz="0" w:space="0" w:color="auto"/>
                <w:bottom w:val="none" w:sz="0" w:space="0" w:color="auto"/>
                <w:right w:val="none" w:sz="0" w:space="0" w:color="auto"/>
              </w:divBdr>
              <w:divsChild>
                <w:div w:id="13975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3832">
          <w:marLeft w:val="0"/>
          <w:marRight w:val="0"/>
          <w:marTop w:val="0"/>
          <w:marBottom w:val="0"/>
          <w:divBdr>
            <w:top w:val="none" w:sz="0" w:space="0" w:color="auto"/>
            <w:left w:val="none" w:sz="0" w:space="0" w:color="auto"/>
            <w:bottom w:val="none" w:sz="0" w:space="0" w:color="auto"/>
            <w:right w:val="none" w:sz="0" w:space="0" w:color="auto"/>
          </w:divBdr>
          <w:divsChild>
            <w:div w:id="1225095228">
              <w:marLeft w:val="0"/>
              <w:marRight w:val="0"/>
              <w:marTop w:val="0"/>
              <w:marBottom w:val="0"/>
              <w:divBdr>
                <w:top w:val="none" w:sz="0" w:space="0" w:color="auto"/>
                <w:left w:val="none" w:sz="0" w:space="0" w:color="auto"/>
                <w:bottom w:val="none" w:sz="0" w:space="0" w:color="auto"/>
                <w:right w:val="none" w:sz="0" w:space="0" w:color="auto"/>
              </w:divBdr>
              <w:divsChild>
                <w:div w:id="1834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88530">
      <w:bodyDiv w:val="1"/>
      <w:marLeft w:val="0"/>
      <w:marRight w:val="0"/>
      <w:marTop w:val="0"/>
      <w:marBottom w:val="0"/>
      <w:divBdr>
        <w:top w:val="none" w:sz="0" w:space="0" w:color="auto"/>
        <w:left w:val="none" w:sz="0" w:space="0" w:color="auto"/>
        <w:bottom w:val="none" w:sz="0" w:space="0" w:color="auto"/>
        <w:right w:val="none" w:sz="0" w:space="0" w:color="auto"/>
      </w:divBdr>
    </w:div>
    <w:div w:id="1892888393">
      <w:bodyDiv w:val="1"/>
      <w:marLeft w:val="0"/>
      <w:marRight w:val="0"/>
      <w:marTop w:val="0"/>
      <w:marBottom w:val="0"/>
      <w:divBdr>
        <w:top w:val="none" w:sz="0" w:space="0" w:color="auto"/>
        <w:left w:val="none" w:sz="0" w:space="0" w:color="auto"/>
        <w:bottom w:val="none" w:sz="0" w:space="0" w:color="auto"/>
        <w:right w:val="none" w:sz="0" w:space="0" w:color="auto"/>
      </w:divBdr>
      <w:divsChild>
        <w:div w:id="290015850">
          <w:marLeft w:val="0"/>
          <w:marRight w:val="0"/>
          <w:marTop w:val="105"/>
          <w:marBottom w:val="0"/>
          <w:divBdr>
            <w:top w:val="none" w:sz="0" w:space="0" w:color="auto"/>
            <w:left w:val="none" w:sz="0" w:space="0" w:color="auto"/>
            <w:bottom w:val="none" w:sz="0" w:space="0" w:color="auto"/>
            <w:right w:val="none" w:sz="0" w:space="0" w:color="auto"/>
          </w:divBdr>
        </w:div>
        <w:div w:id="1948148489">
          <w:marLeft w:val="0"/>
          <w:marRight w:val="0"/>
          <w:marTop w:val="0"/>
          <w:marBottom w:val="0"/>
          <w:divBdr>
            <w:top w:val="none" w:sz="0" w:space="0" w:color="auto"/>
            <w:left w:val="none" w:sz="0" w:space="0" w:color="auto"/>
            <w:bottom w:val="none" w:sz="0" w:space="0" w:color="auto"/>
            <w:right w:val="none" w:sz="0" w:space="0" w:color="auto"/>
          </w:divBdr>
          <w:divsChild>
            <w:div w:id="797182342">
              <w:marLeft w:val="255"/>
              <w:marRight w:val="0"/>
              <w:marTop w:val="0"/>
              <w:marBottom w:val="0"/>
              <w:divBdr>
                <w:top w:val="none" w:sz="0" w:space="0" w:color="auto"/>
                <w:left w:val="none" w:sz="0" w:space="0" w:color="auto"/>
                <w:bottom w:val="none" w:sz="0" w:space="0" w:color="auto"/>
                <w:right w:val="none" w:sz="0" w:space="0" w:color="auto"/>
              </w:divBdr>
              <w:divsChild>
                <w:div w:id="1806239207">
                  <w:marLeft w:val="300"/>
                  <w:marRight w:val="0"/>
                  <w:marTop w:val="0"/>
                  <w:marBottom w:val="0"/>
                  <w:divBdr>
                    <w:top w:val="none" w:sz="0" w:space="0" w:color="auto"/>
                    <w:left w:val="none" w:sz="0" w:space="0" w:color="auto"/>
                    <w:bottom w:val="none" w:sz="0" w:space="0" w:color="auto"/>
                    <w:right w:val="none" w:sz="0" w:space="0" w:color="auto"/>
                  </w:divBdr>
                </w:div>
                <w:div w:id="18734204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26725202">
          <w:marLeft w:val="0"/>
          <w:marRight w:val="0"/>
          <w:marTop w:val="0"/>
          <w:marBottom w:val="0"/>
          <w:divBdr>
            <w:top w:val="none" w:sz="0" w:space="0" w:color="auto"/>
            <w:left w:val="none" w:sz="0" w:space="0" w:color="auto"/>
            <w:bottom w:val="none" w:sz="0" w:space="0" w:color="auto"/>
            <w:right w:val="none" w:sz="0" w:space="0" w:color="auto"/>
          </w:divBdr>
          <w:divsChild>
            <w:div w:id="1913468055">
              <w:marLeft w:val="255"/>
              <w:marRight w:val="0"/>
              <w:marTop w:val="0"/>
              <w:marBottom w:val="0"/>
              <w:divBdr>
                <w:top w:val="none" w:sz="0" w:space="0" w:color="auto"/>
                <w:left w:val="none" w:sz="0" w:space="0" w:color="auto"/>
                <w:bottom w:val="none" w:sz="0" w:space="0" w:color="auto"/>
                <w:right w:val="none" w:sz="0" w:space="0" w:color="auto"/>
              </w:divBdr>
            </w:div>
          </w:divsChild>
        </w:div>
        <w:div w:id="752973502">
          <w:marLeft w:val="0"/>
          <w:marRight w:val="0"/>
          <w:marTop w:val="0"/>
          <w:marBottom w:val="0"/>
          <w:divBdr>
            <w:top w:val="none" w:sz="0" w:space="0" w:color="auto"/>
            <w:left w:val="none" w:sz="0" w:space="0" w:color="auto"/>
            <w:bottom w:val="none" w:sz="0" w:space="0" w:color="auto"/>
            <w:right w:val="none" w:sz="0" w:space="0" w:color="auto"/>
          </w:divBdr>
          <w:divsChild>
            <w:div w:id="14733264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3271586">
      <w:bodyDiv w:val="1"/>
      <w:marLeft w:val="0"/>
      <w:marRight w:val="0"/>
      <w:marTop w:val="0"/>
      <w:marBottom w:val="0"/>
      <w:divBdr>
        <w:top w:val="none" w:sz="0" w:space="0" w:color="auto"/>
        <w:left w:val="none" w:sz="0" w:space="0" w:color="auto"/>
        <w:bottom w:val="none" w:sz="0" w:space="0" w:color="auto"/>
        <w:right w:val="none" w:sz="0" w:space="0" w:color="auto"/>
      </w:divBdr>
      <w:divsChild>
        <w:div w:id="1385789814">
          <w:marLeft w:val="300"/>
          <w:marRight w:val="0"/>
          <w:marTop w:val="0"/>
          <w:marBottom w:val="0"/>
          <w:divBdr>
            <w:top w:val="none" w:sz="0" w:space="0" w:color="auto"/>
            <w:left w:val="none" w:sz="0" w:space="0" w:color="auto"/>
            <w:bottom w:val="none" w:sz="0" w:space="0" w:color="auto"/>
            <w:right w:val="none" w:sz="0" w:space="0" w:color="auto"/>
          </w:divBdr>
          <w:divsChild>
            <w:div w:id="946231873">
              <w:marLeft w:val="300"/>
              <w:marRight w:val="0"/>
              <w:marTop w:val="0"/>
              <w:marBottom w:val="0"/>
              <w:divBdr>
                <w:top w:val="none" w:sz="0" w:space="0" w:color="auto"/>
                <w:left w:val="none" w:sz="0" w:space="0" w:color="auto"/>
                <w:bottom w:val="none" w:sz="0" w:space="0" w:color="auto"/>
                <w:right w:val="none" w:sz="0" w:space="0" w:color="auto"/>
              </w:divBdr>
            </w:div>
            <w:div w:id="9987455">
              <w:marLeft w:val="300"/>
              <w:marRight w:val="0"/>
              <w:marTop w:val="0"/>
              <w:marBottom w:val="0"/>
              <w:divBdr>
                <w:top w:val="none" w:sz="0" w:space="0" w:color="auto"/>
                <w:left w:val="none" w:sz="0" w:space="0" w:color="auto"/>
                <w:bottom w:val="none" w:sz="0" w:space="0" w:color="auto"/>
                <w:right w:val="none" w:sz="0" w:space="0" w:color="auto"/>
              </w:divBdr>
            </w:div>
          </w:divsChild>
        </w:div>
        <w:div w:id="1456213893">
          <w:marLeft w:val="300"/>
          <w:marRight w:val="0"/>
          <w:marTop w:val="0"/>
          <w:marBottom w:val="0"/>
          <w:divBdr>
            <w:top w:val="none" w:sz="0" w:space="0" w:color="auto"/>
            <w:left w:val="none" w:sz="0" w:space="0" w:color="auto"/>
            <w:bottom w:val="none" w:sz="0" w:space="0" w:color="auto"/>
            <w:right w:val="none" w:sz="0" w:space="0" w:color="auto"/>
          </w:divBdr>
          <w:divsChild>
            <w:div w:id="1065759252">
              <w:marLeft w:val="300"/>
              <w:marRight w:val="0"/>
              <w:marTop w:val="0"/>
              <w:marBottom w:val="0"/>
              <w:divBdr>
                <w:top w:val="none" w:sz="0" w:space="0" w:color="auto"/>
                <w:left w:val="none" w:sz="0" w:space="0" w:color="auto"/>
                <w:bottom w:val="none" w:sz="0" w:space="0" w:color="auto"/>
                <w:right w:val="none" w:sz="0" w:space="0" w:color="auto"/>
              </w:divBdr>
            </w:div>
            <w:div w:id="7751742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20094362">
      <w:bodyDiv w:val="1"/>
      <w:marLeft w:val="0"/>
      <w:marRight w:val="0"/>
      <w:marTop w:val="0"/>
      <w:marBottom w:val="0"/>
      <w:divBdr>
        <w:top w:val="none" w:sz="0" w:space="0" w:color="auto"/>
        <w:left w:val="none" w:sz="0" w:space="0" w:color="auto"/>
        <w:bottom w:val="none" w:sz="0" w:space="0" w:color="auto"/>
        <w:right w:val="none" w:sz="0" w:space="0" w:color="auto"/>
      </w:divBdr>
    </w:div>
    <w:div w:id="1926332331">
      <w:bodyDiv w:val="1"/>
      <w:marLeft w:val="0"/>
      <w:marRight w:val="0"/>
      <w:marTop w:val="0"/>
      <w:marBottom w:val="0"/>
      <w:divBdr>
        <w:top w:val="none" w:sz="0" w:space="0" w:color="auto"/>
        <w:left w:val="none" w:sz="0" w:space="0" w:color="auto"/>
        <w:bottom w:val="none" w:sz="0" w:space="0" w:color="auto"/>
        <w:right w:val="none" w:sz="0" w:space="0" w:color="auto"/>
      </w:divBdr>
      <w:divsChild>
        <w:div w:id="1754859984">
          <w:marLeft w:val="600"/>
          <w:marRight w:val="0"/>
          <w:marTop w:val="0"/>
          <w:marBottom w:val="0"/>
          <w:divBdr>
            <w:top w:val="none" w:sz="0" w:space="0" w:color="auto"/>
            <w:left w:val="none" w:sz="0" w:space="0" w:color="auto"/>
            <w:bottom w:val="none" w:sz="0" w:space="0" w:color="auto"/>
            <w:right w:val="none" w:sz="0" w:space="0" w:color="auto"/>
          </w:divBdr>
        </w:div>
        <w:div w:id="183831785">
          <w:marLeft w:val="600"/>
          <w:marRight w:val="0"/>
          <w:marTop w:val="0"/>
          <w:marBottom w:val="0"/>
          <w:divBdr>
            <w:top w:val="none" w:sz="0" w:space="0" w:color="auto"/>
            <w:left w:val="none" w:sz="0" w:space="0" w:color="auto"/>
            <w:bottom w:val="none" w:sz="0" w:space="0" w:color="auto"/>
            <w:right w:val="none" w:sz="0" w:space="0" w:color="auto"/>
          </w:divBdr>
        </w:div>
        <w:div w:id="1453555437">
          <w:marLeft w:val="600"/>
          <w:marRight w:val="0"/>
          <w:marTop w:val="0"/>
          <w:marBottom w:val="0"/>
          <w:divBdr>
            <w:top w:val="none" w:sz="0" w:space="0" w:color="auto"/>
            <w:left w:val="none" w:sz="0" w:space="0" w:color="auto"/>
            <w:bottom w:val="none" w:sz="0" w:space="0" w:color="auto"/>
            <w:right w:val="none" w:sz="0" w:space="0" w:color="auto"/>
          </w:divBdr>
        </w:div>
      </w:divsChild>
    </w:div>
    <w:div w:id="1939631865">
      <w:bodyDiv w:val="1"/>
      <w:marLeft w:val="0"/>
      <w:marRight w:val="0"/>
      <w:marTop w:val="0"/>
      <w:marBottom w:val="0"/>
      <w:divBdr>
        <w:top w:val="none" w:sz="0" w:space="0" w:color="auto"/>
        <w:left w:val="none" w:sz="0" w:space="0" w:color="auto"/>
        <w:bottom w:val="none" w:sz="0" w:space="0" w:color="auto"/>
        <w:right w:val="none" w:sz="0" w:space="0" w:color="auto"/>
      </w:divBdr>
    </w:div>
    <w:div w:id="1977368999">
      <w:bodyDiv w:val="1"/>
      <w:marLeft w:val="0"/>
      <w:marRight w:val="0"/>
      <w:marTop w:val="0"/>
      <w:marBottom w:val="0"/>
      <w:divBdr>
        <w:top w:val="none" w:sz="0" w:space="0" w:color="auto"/>
        <w:left w:val="none" w:sz="0" w:space="0" w:color="auto"/>
        <w:bottom w:val="none" w:sz="0" w:space="0" w:color="auto"/>
        <w:right w:val="none" w:sz="0" w:space="0" w:color="auto"/>
      </w:divBdr>
    </w:div>
    <w:div w:id="1988319384">
      <w:bodyDiv w:val="1"/>
      <w:marLeft w:val="0"/>
      <w:marRight w:val="0"/>
      <w:marTop w:val="0"/>
      <w:marBottom w:val="0"/>
      <w:divBdr>
        <w:top w:val="none" w:sz="0" w:space="0" w:color="auto"/>
        <w:left w:val="none" w:sz="0" w:space="0" w:color="auto"/>
        <w:bottom w:val="none" w:sz="0" w:space="0" w:color="auto"/>
        <w:right w:val="none" w:sz="0" w:space="0" w:color="auto"/>
      </w:divBdr>
    </w:div>
    <w:div w:id="2031298783">
      <w:bodyDiv w:val="1"/>
      <w:marLeft w:val="0"/>
      <w:marRight w:val="0"/>
      <w:marTop w:val="0"/>
      <w:marBottom w:val="0"/>
      <w:divBdr>
        <w:top w:val="none" w:sz="0" w:space="0" w:color="auto"/>
        <w:left w:val="none" w:sz="0" w:space="0" w:color="auto"/>
        <w:bottom w:val="none" w:sz="0" w:space="0" w:color="auto"/>
        <w:right w:val="none" w:sz="0" w:space="0" w:color="auto"/>
      </w:divBdr>
    </w:div>
    <w:div w:id="2066249681">
      <w:bodyDiv w:val="1"/>
      <w:marLeft w:val="0"/>
      <w:marRight w:val="0"/>
      <w:marTop w:val="0"/>
      <w:marBottom w:val="0"/>
      <w:divBdr>
        <w:top w:val="none" w:sz="0" w:space="0" w:color="auto"/>
        <w:left w:val="none" w:sz="0" w:space="0" w:color="auto"/>
        <w:bottom w:val="none" w:sz="0" w:space="0" w:color="auto"/>
        <w:right w:val="none" w:sz="0" w:space="0" w:color="auto"/>
      </w:divBdr>
      <w:divsChild>
        <w:div w:id="509222916">
          <w:marLeft w:val="0"/>
          <w:marRight w:val="0"/>
          <w:marTop w:val="105"/>
          <w:marBottom w:val="0"/>
          <w:divBdr>
            <w:top w:val="none" w:sz="0" w:space="0" w:color="auto"/>
            <w:left w:val="none" w:sz="0" w:space="0" w:color="auto"/>
            <w:bottom w:val="none" w:sz="0" w:space="0" w:color="auto"/>
            <w:right w:val="none" w:sz="0" w:space="0" w:color="auto"/>
          </w:divBdr>
        </w:div>
        <w:div w:id="891305452">
          <w:marLeft w:val="0"/>
          <w:marRight w:val="0"/>
          <w:marTop w:val="0"/>
          <w:marBottom w:val="0"/>
          <w:divBdr>
            <w:top w:val="none" w:sz="0" w:space="0" w:color="auto"/>
            <w:left w:val="none" w:sz="0" w:space="0" w:color="auto"/>
            <w:bottom w:val="none" w:sz="0" w:space="0" w:color="auto"/>
            <w:right w:val="none" w:sz="0" w:space="0" w:color="auto"/>
          </w:divBdr>
          <w:divsChild>
            <w:div w:id="1136410213">
              <w:marLeft w:val="255"/>
              <w:marRight w:val="0"/>
              <w:marTop w:val="0"/>
              <w:marBottom w:val="0"/>
              <w:divBdr>
                <w:top w:val="none" w:sz="0" w:space="0" w:color="auto"/>
                <w:left w:val="none" w:sz="0" w:space="0" w:color="auto"/>
                <w:bottom w:val="none" w:sz="0" w:space="0" w:color="auto"/>
                <w:right w:val="none" w:sz="0" w:space="0" w:color="auto"/>
              </w:divBdr>
            </w:div>
          </w:divsChild>
        </w:div>
        <w:div w:id="1196771033">
          <w:marLeft w:val="0"/>
          <w:marRight w:val="0"/>
          <w:marTop w:val="0"/>
          <w:marBottom w:val="0"/>
          <w:divBdr>
            <w:top w:val="none" w:sz="0" w:space="0" w:color="auto"/>
            <w:left w:val="none" w:sz="0" w:space="0" w:color="auto"/>
            <w:bottom w:val="none" w:sz="0" w:space="0" w:color="auto"/>
            <w:right w:val="none" w:sz="0" w:space="0" w:color="auto"/>
          </w:divBdr>
          <w:divsChild>
            <w:div w:id="429395167">
              <w:marLeft w:val="255"/>
              <w:marRight w:val="0"/>
              <w:marTop w:val="0"/>
              <w:marBottom w:val="0"/>
              <w:divBdr>
                <w:top w:val="none" w:sz="0" w:space="0" w:color="auto"/>
                <w:left w:val="none" w:sz="0" w:space="0" w:color="auto"/>
                <w:bottom w:val="none" w:sz="0" w:space="0" w:color="auto"/>
                <w:right w:val="none" w:sz="0" w:space="0" w:color="auto"/>
              </w:divBdr>
            </w:div>
          </w:divsChild>
        </w:div>
        <w:div w:id="858128940">
          <w:marLeft w:val="0"/>
          <w:marRight w:val="0"/>
          <w:marTop w:val="0"/>
          <w:marBottom w:val="0"/>
          <w:divBdr>
            <w:top w:val="none" w:sz="0" w:space="0" w:color="auto"/>
            <w:left w:val="none" w:sz="0" w:space="0" w:color="auto"/>
            <w:bottom w:val="none" w:sz="0" w:space="0" w:color="auto"/>
            <w:right w:val="none" w:sz="0" w:space="0" w:color="auto"/>
          </w:divBdr>
          <w:divsChild>
            <w:div w:id="221870890">
              <w:marLeft w:val="255"/>
              <w:marRight w:val="0"/>
              <w:marTop w:val="0"/>
              <w:marBottom w:val="0"/>
              <w:divBdr>
                <w:top w:val="none" w:sz="0" w:space="0" w:color="auto"/>
                <w:left w:val="none" w:sz="0" w:space="0" w:color="auto"/>
                <w:bottom w:val="none" w:sz="0" w:space="0" w:color="auto"/>
                <w:right w:val="none" w:sz="0" w:space="0" w:color="auto"/>
              </w:divBdr>
            </w:div>
          </w:divsChild>
        </w:div>
        <w:div w:id="1165322364">
          <w:marLeft w:val="0"/>
          <w:marRight w:val="0"/>
          <w:marTop w:val="0"/>
          <w:marBottom w:val="0"/>
          <w:divBdr>
            <w:top w:val="none" w:sz="0" w:space="0" w:color="auto"/>
            <w:left w:val="none" w:sz="0" w:space="0" w:color="auto"/>
            <w:bottom w:val="none" w:sz="0" w:space="0" w:color="auto"/>
            <w:right w:val="none" w:sz="0" w:space="0" w:color="auto"/>
          </w:divBdr>
          <w:divsChild>
            <w:div w:id="1283030400">
              <w:marLeft w:val="255"/>
              <w:marRight w:val="0"/>
              <w:marTop w:val="0"/>
              <w:marBottom w:val="0"/>
              <w:divBdr>
                <w:top w:val="none" w:sz="0" w:space="0" w:color="auto"/>
                <w:left w:val="none" w:sz="0" w:space="0" w:color="auto"/>
                <w:bottom w:val="none" w:sz="0" w:space="0" w:color="auto"/>
                <w:right w:val="none" w:sz="0" w:space="0" w:color="auto"/>
              </w:divBdr>
            </w:div>
          </w:divsChild>
        </w:div>
        <w:div w:id="594090193">
          <w:marLeft w:val="0"/>
          <w:marRight w:val="0"/>
          <w:marTop w:val="0"/>
          <w:marBottom w:val="0"/>
          <w:divBdr>
            <w:top w:val="none" w:sz="0" w:space="0" w:color="auto"/>
            <w:left w:val="none" w:sz="0" w:space="0" w:color="auto"/>
            <w:bottom w:val="none" w:sz="0" w:space="0" w:color="auto"/>
            <w:right w:val="none" w:sz="0" w:space="0" w:color="auto"/>
          </w:divBdr>
          <w:divsChild>
            <w:div w:id="163059427">
              <w:marLeft w:val="255"/>
              <w:marRight w:val="0"/>
              <w:marTop w:val="0"/>
              <w:marBottom w:val="0"/>
              <w:divBdr>
                <w:top w:val="none" w:sz="0" w:space="0" w:color="auto"/>
                <w:left w:val="none" w:sz="0" w:space="0" w:color="auto"/>
                <w:bottom w:val="none" w:sz="0" w:space="0" w:color="auto"/>
                <w:right w:val="none" w:sz="0" w:space="0" w:color="auto"/>
              </w:divBdr>
            </w:div>
          </w:divsChild>
        </w:div>
        <w:div w:id="71435393">
          <w:marLeft w:val="0"/>
          <w:marRight w:val="0"/>
          <w:marTop w:val="0"/>
          <w:marBottom w:val="0"/>
          <w:divBdr>
            <w:top w:val="none" w:sz="0" w:space="0" w:color="auto"/>
            <w:left w:val="none" w:sz="0" w:space="0" w:color="auto"/>
            <w:bottom w:val="none" w:sz="0" w:space="0" w:color="auto"/>
            <w:right w:val="none" w:sz="0" w:space="0" w:color="auto"/>
          </w:divBdr>
          <w:divsChild>
            <w:div w:id="287706610">
              <w:marLeft w:val="255"/>
              <w:marRight w:val="0"/>
              <w:marTop w:val="0"/>
              <w:marBottom w:val="0"/>
              <w:divBdr>
                <w:top w:val="none" w:sz="0" w:space="0" w:color="auto"/>
                <w:left w:val="none" w:sz="0" w:space="0" w:color="auto"/>
                <w:bottom w:val="none" w:sz="0" w:space="0" w:color="auto"/>
                <w:right w:val="none" w:sz="0" w:space="0" w:color="auto"/>
              </w:divBdr>
            </w:div>
          </w:divsChild>
        </w:div>
        <w:div w:id="1412311273">
          <w:marLeft w:val="0"/>
          <w:marRight w:val="0"/>
          <w:marTop w:val="0"/>
          <w:marBottom w:val="0"/>
          <w:divBdr>
            <w:top w:val="none" w:sz="0" w:space="0" w:color="auto"/>
            <w:left w:val="none" w:sz="0" w:space="0" w:color="auto"/>
            <w:bottom w:val="none" w:sz="0" w:space="0" w:color="auto"/>
            <w:right w:val="none" w:sz="0" w:space="0" w:color="auto"/>
          </w:divBdr>
          <w:divsChild>
            <w:div w:id="15783979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7739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sip.legalis.pl/document-view.seam?documentId=mfrxilrtg4ytomzxgmydoltqmfyc4nrsha3tcmrxge&amp;refSource=hyp"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2B020-F2F7-4FB3-9D7A-F857336E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14070</Words>
  <Characters>84421</Characters>
  <Application>Microsoft Office Word</Application>
  <DocSecurity>0</DocSecurity>
  <Lines>703</Lines>
  <Paragraphs>196</Paragraphs>
  <ScaleCrop>false</ScaleCrop>
  <Company/>
  <LinksUpToDate>false</LinksUpToDate>
  <CharactersWithSpaces>98295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2024-11-04T15:50:00Z</dcterms:created>
  <dcterms:modified xsi:type="dcterms:W3CDTF">2024-11-04T15:50:00Z</dcterms:modified>
</cp:coreProperties>
</file>