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13370B" w:rsidRDefault="00696CE6" w:rsidP="0013370B">
      <w:pPr>
        <w:jc w:val="both"/>
        <w:rPr>
          <w:rFonts w:asciiTheme="minorHAnsi" w:hAnsiTheme="minorHAnsi" w:cstheme="minorHAnsi"/>
          <w:b/>
          <w:bCs/>
        </w:rPr>
      </w:pPr>
      <w:r w:rsidRPr="0013370B">
        <w:rPr>
          <w:rFonts w:asciiTheme="minorHAnsi" w:hAnsiTheme="minorHAnsi" w:cstheme="minorHAnsi"/>
          <w:lang w:eastAsia="pl-PL"/>
        </w:rPr>
        <w:t>W związku z</w:t>
      </w:r>
      <w:r w:rsidR="00E56F8B" w:rsidRPr="0013370B">
        <w:rPr>
          <w:rFonts w:asciiTheme="minorHAnsi" w:hAnsiTheme="minorHAnsi" w:cstheme="minorHAnsi"/>
          <w:lang w:eastAsia="pl-PL"/>
        </w:rPr>
        <w:t xml:space="preserve"> ubieganiem się o udzielenie zamówienia na</w:t>
      </w:r>
      <w:r w:rsidR="0013370B">
        <w:rPr>
          <w:rFonts w:asciiTheme="minorHAnsi" w:hAnsiTheme="minorHAnsi" w:cstheme="minorHAnsi"/>
          <w:lang w:eastAsia="pl-PL"/>
        </w:rPr>
        <w:t>:</w:t>
      </w:r>
      <w:r w:rsidR="00E56F8B" w:rsidRPr="0013370B">
        <w:rPr>
          <w:rFonts w:asciiTheme="minorHAnsi" w:hAnsiTheme="minorHAnsi" w:cstheme="minorHAnsi"/>
          <w:lang w:eastAsia="pl-PL"/>
        </w:rPr>
        <w:t xml:space="preserve"> </w:t>
      </w:r>
    </w:p>
    <w:p w14:paraId="38E30E0E" w14:textId="799EFC8F" w:rsidR="00676132" w:rsidRDefault="00676132" w:rsidP="00746288">
      <w:pPr>
        <w:jc w:val="both"/>
        <w:rPr>
          <w:rFonts w:asciiTheme="minorHAnsi" w:hAnsiTheme="minorHAnsi" w:cstheme="minorHAnsi"/>
          <w:b/>
          <w:bCs/>
        </w:rPr>
      </w:pPr>
      <w:r w:rsidRPr="00676132">
        <w:rPr>
          <w:rFonts w:asciiTheme="minorHAnsi" w:hAnsiTheme="minorHAnsi" w:cstheme="minorHAnsi"/>
          <w:b/>
          <w:bCs/>
        </w:rPr>
        <w:t xml:space="preserve">wykonanie usługi jednorazowego przeglądu technicznego oraz usunięcie stwierdzonych usterek </w:t>
      </w:r>
      <w:r>
        <w:rPr>
          <w:rFonts w:asciiTheme="minorHAnsi" w:hAnsiTheme="minorHAnsi" w:cstheme="minorHAnsi"/>
          <w:b/>
          <w:bCs/>
        </w:rPr>
        <w:br/>
      </w:r>
      <w:r w:rsidRPr="00676132">
        <w:rPr>
          <w:rFonts w:asciiTheme="minorHAnsi" w:hAnsiTheme="minorHAnsi" w:cstheme="minorHAnsi"/>
          <w:b/>
          <w:bCs/>
        </w:rPr>
        <w:t>i awarii całej instalacji centralnego ogrzewania w budynku Ministerstwa Rodziny i Polityki Społecznej w Warszawie przy ul. Żurawia 4a.</w:t>
      </w:r>
    </w:p>
    <w:p w14:paraId="0F9D44E4" w14:textId="013DBF5D" w:rsidR="0085569B" w:rsidRPr="00676132" w:rsidRDefault="00F76F25" w:rsidP="00746288">
      <w:pPr>
        <w:jc w:val="both"/>
        <w:rPr>
          <w:rFonts w:asciiTheme="minorHAnsi" w:hAnsiTheme="minorHAnsi" w:cstheme="minorHAnsi"/>
          <w:b/>
          <w:bCs/>
        </w:rPr>
      </w:pPr>
      <w:r w:rsidRPr="00676132">
        <w:rPr>
          <w:rFonts w:asciiTheme="minorHAnsi" w:hAnsiTheme="minorHAnsi" w:cstheme="minorHAnsi"/>
          <w:bCs/>
        </w:rPr>
        <w:t>O</w:t>
      </w:r>
      <w:r w:rsidR="004D688E" w:rsidRPr="00676132">
        <w:rPr>
          <w:rFonts w:asciiTheme="minorHAnsi" w:hAnsiTheme="minorHAnsi" w:cstheme="minorHAnsi"/>
          <w:bCs/>
        </w:rPr>
        <w:t>świadczam, że</w:t>
      </w:r>
      <w:r w:rsidR="004D688E" w:rsidRPr="0013370B">
        <w:rPr>
          <w:rFonts w:asciiTheme="minorHAnsi" w:hAnsiTheme="minorHAnsi" w:cstheme="minorHAnsi"/>
        </w:rPr>
        <w:t xml:space="preserve"> nie podlegam wykluczeniu </w:t>
      </w:r>
      <w:r w:rsidR="0085569B" w:rsidRPr="0013370B">
        <w:rPr>
          <w:rFonts w:asciiTheme="minorHAnsi" w:hAnsiTheme="minorHAnsi" w:cstheme="minorHAnsi"/>
        </w:rPr>
        <w:t>z przyczyn, o których mowa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art. 7 ust. 1 ustawy z</w:t>
      </w:r>
      <w:r w:rsidR="00696CE6" w:rsidRPr="0013370B">
        <w:rPr>
          <w:rFonts w:asciiTheme="minorHAnsi" w:hAnsiTheme="minorHAnsi" w:cstheme="minorHAnsi"/>
        </w:rPr>
        <w:t> </w:t>
      </w:r>
      <w:r w:rsidR="0085569B" w:rsidRPr="0013370B">
        <w:rPr>
          <w:rFonts w:asciiTheme="minorHAnsi" w:hAnsiTheme="minorHAnsi" w:cstheme="minorHAnsi"/>
        </w:rPr>
        <w:t>dnia 13 kwietnia 2022 r.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 (Dz. U. poz. 835)</w:t>
      </w:r>
      <w:r w:rsidR="00467DCF" w:rsidRPr="0013370B">
        <w:rPr>
          <w:rFonts w:asciiTheme="minorHAnsi" w:hAnsiTheme="minorHAnsi" w:cstheme="minorHAnsi"/>
        </w:rPr>
        <w:t xml:space="preserve"> zwana dalej u</w:t>
      </w:r>
      <w:r w:rsidR="00B22F06" w:rsidRPr="0013370B">
        <w:rPr>
          <w:rFonts w:asciiTheme="minorHAnsi" w:hAnsiTheme="minorHAnsi" w:cstheme="minorHAnsi"/>
        </w:rPr>
        <w:t>stawą</w:t>
      </w:r>
      <w:r w:rsidR="0085569B" w:rsidRPr="0013370B">
        <w:rPr>
          <w:rFonts w:asciiTheme="minorHAnsi" w:hAnsiTheme="minorHAnsi" w:cstheme="minorHAnsi"/>
        </w:rPr>
        <w:t>, który określa, że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z postęp</w:t>
      </w:r>
      <w:r w:rsidR="003C4208" w:rsidRPr="0013370B">
        <w:rPr>
          <w:rFonts w:asciiTheme="minorHAnsi" w:hAnsiTheme="minorHAnsi" w:cstheme="minorHAnsi"/>
        </w:rPr>
        <w:t>owania o udzielenie zamówienia</w:t>
      </w:r>
      <w:r w:rsidR="0085569B" w:rsidRPr="0013370B">
        <w:rPr>
          <w:rFonts w:asciiTheme="minorHAnsi" w:hAnsiTheme="minorHAnsi" w:cstheme="minorHAnsi"/>
        </w:rPr>
        <w:t xml:space="preserve"> wyklucza się:</w:t>
      </w:r>
    </w:p>
    <w:p w14:paraId="1F68A69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 wymienionego w wykazach określonych</w:t>
      </w:r>
      <w:r w:rsidRPr="0013370B">
        <w:rPr>
          <w:rFonts w:asciiTheme="minorHAnsi" w:hAnsiTheme="minorHAnsi" w:cstheme="minorHAnsi"/>
          <w:sz w:val="22"/>
          <w:szCs w:val="22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o którym mowa w art. 1 pkt</w:t>
      </w:r>
      <w:r w:rsidR="004C3DEF" w:rsidRPr="0013370B">
        <w:rPr>
          <w:rFonts w:asciiTheme="minorHAnsi" w:hAnsiTheme="minorHAnsi" w:cstheme="minorHAnsi"/>
          <w:sz w:val="22"/>
          <w:szCs w:val="22"/>
        </w:rPr>
        <w:t> </w:t>
      </w:r>
      <w:r w:rsidRPr="0013370B">
        <w:rPr>
          <w:rFonts w:asciiTheme="minorHAnsi" w:hAnsiTheme="minorHAnsi" w:cstheme="minorHAnsi"/>
          <w:sz w:val="22"/>
          <w:szCs w:val="22"/>
        </w:rPr>
        <w:t>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0CCC88F7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beneficjentem rzeczywistym</w:t>
      </w:r>
      <w:r w:rsidRPr="0013370B">
        <w:rPr>
          <w:rFonts w:asciiTheme="minorHAnsi" w:hAnsiTheme="minorHAnsi" w:cstheme="minorHAnsi"/>
          <w:sz w:val="22"/>
          <w:szCs w:val="22"/>
        </w:rPr>
        <w:br/>
        <w:t>w rozumieniu ustawy z dnia 1 marca 2018 r. o przeciwdziałaniu praniu pieniędzy oraz finansowaniu terroryzmu (Dz. U. z 2022 r. poz. 593 i 655) jest osoba wymieniona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1DAF1A7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6012" w14:textId="77777777" w:rsidR="00101D48" w:rsidRDefault="00101D48" w:rsidP="00A31311">
      <w:pPr>
        <w:spacing w:after="0" w:line="240" w:lineRule="auto"/>
      </w:pPr>
      <w:r>
        <w:separator/>
      </w:r>
    </w:p>
  </w:endnote>
  <w:endnote w:type="continuationSeparator" w:id="0">
    <w:p w14:paraId="186F3034" w14:textId="77777777" w:rsidR="00101D48" w:rsidRDefault="00101D4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9563" w14:textId="77777777" w:rsidR="00101D48" w:rsidRDefault="00101D48" w:rsidP="00A31311">
      <w:pPr>
        <w:spacing w:after="0" w:line="240" w:lineRule="auto"/>
      </w:pPr>
      <w:r>
        <w:separator/>
      </w:r>
    </w:p>
  </w:footnote>
  <w:footnote w:type="continuationSeparator" w:id="0">
    <w:p w14:paraId="70C7D4AE" w14:textId="77777777" w:rsidR="00101D48" w:rsidRDefault="00101D4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trackedChange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1D48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76132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Gimlewicz Tomasz</cp:lastModifiedBy>
  <cp:revision>3</cp:revision>
  <cp:lastPrinted>2025-03-05T10:00:00Z</cp:lastPrinted>
  <dcterms:created xsi:type="dcterms:W3CDTF">2025-10-06T09:34:00Z</dcterms:created>
  <dcterms:modified xsi:type="dcterms:W3CDTF">2026-05-28T07:11:00Z</dcterms:modified>
</cp:coreProperties>
</file>