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06"/>
        <w:gridCol w:w="6856"/>
      </w:tblGrid>
      <w:tr w:rsidR="00935DD7" w:rsidRPr="00425430" w14:paraId="3D6E3056" w14:textId="77777777" w:rsidTr="00814241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F6F052" w14:textId="0203D0AC" w:rsidR="00935DD7" w:rsidRPr="00425430" w:rsidRDefault="00935DD7" w:rsidP="000E5ED8">
            <w:pPr>
              <w:jc w:val="center"/>
              <w:rPr>
                <w:rFonts w:cstheme="minorHAnsi"/>
              </w:rPr>
            </w:pPr>
            <w:r w:rsidRPr="00425430">
              <w:rPr>
                <w:rFonts w:cstheme="minorHAnsi"/>
                <w:b/>
              </w:rPr>
              <w:t xml:space="preserve">Klauzula informacyjna dot. przetwarzania danych osobowych </w:t>
            </w:r>
            <w:r w:rsidR="00685A0E" w:rsidRPr="00425430">
              <w:rPr>
                <w:rFonts w:cstheme="minorHAnsi"/>
                <w:b/>
              </w:rPr>
              <w:t xml:space="preserve">osób </w:t>
            </w:r>
            <w:r w:rsidR="00425430" w:rsidRPr="00425430">
              <w:rPr>
                <w:rFonts w:cstheme="minorHAnsi"/>
                <w:b/>
                <w:color w:val="000000"/>
              </w:rPr>
              <w:t>zainteresowanych</w:t>
            </w:r>
            <w:r w:rsidR="00F0221A" w:rsidRPr="00425430">
              <w:rPr>
                <w:rFonts w:cstheme="minorHAnsi"/>
                <w:b/>
                <w:color w:val="000000"/>
              </w:rPr>
              <w:t xml:space="preserve"> udziałem w </w:t>
            </w:r>
            <w:r w:rsidR="00425430" w:rsidRPr="00425430">
              <w:rPr>
                <w:rFonts w:cstheme="minorHAnsi"/>
                <w:b/>
                <w:color w:val="000000"/>
              </w:rPr>
              <w:t xml:space="preserve">publicznej </w:t>
            </w:r>
            <w:r w:rsidR="00F0221A" w:rsidRPr="00425430">
              <w:rPr>
                <w:rFonts w:cstheme="minorHAnsi"/>
                <w:b/>
                <w:color w:val="000000"/>
              </w:rPr>
              <w:t>prezentacji</w:t>
            </w:r>
            <w:r w:rsidR="00F0221A" w:rsidRPr="00425430">
              <w:rPr>
                <w:rFonts w:cstheme="minorHAnsi"/>
                <w:color w:val="000000"/>
              </w:rPr>
              <w:t xml:space="preserve"> </w:t>
            </w:r>
            <w:r w:rsidR="00425430" w:rsidRPr="00425430">
              <w:rPr>
                <w:rFonts w:cstheme="minorHAnsi"/>
                <w:b/>
                <w:color w:val="000000"/>
              </w:rPr>
              <w:t xml:space="preserve">projektu pn. </w:t>
            </w:r>
            <w:r w:rsidR="00425430" w:rsidRPr="000E5ED8">
              <w:rPr>
                <w:rFonts w:cstheme="minorHAnsi"/>
                <w:b/>
                <w:color w:val="000000"/>
              </w:rPr>
              <w:t>„</w:t>
            </w:r>
            <w:r w:rsidR="00611036" w:rsidRPr="000E5ED8">
              <w:rPr>
                <w:rFonts w:cstheme="minorHAnsi"/>
                <w:b/>
                <w:color w:val="000000"/>
              </w:rPr>
              <w:t>Cyfrowa Piaskownica Administracji</w:t>
            </w:r>
            <w:r w:rsidR="00425430" w:rsidRPr="000E5ED8">
              <w:rPr>
                <w:rFonts w:cstheme="minorHAnsi"/>
                <w:b/>
                <w:color w:val="000000"/>
              </w:rPr>
              <w:t>”</w:t>
            </w:r>
            <w:r w:rsidR="00BF3C3C" w:rsidRPr="000E5ED8">
              <w:rPr>
                <w:rFonts w:cstheme="minorHAnsi"/>
                <w:b/>
                <w:color w:val="000000"/>
              </w:rPr>
              <w:t xml:space="preserve"> (dalej „Projekt”)</w:t>
            </w:r>
          </w:p>
        </w:tc>
      </w:tr>
      <w:tr w:rsidR="00935DD7" w:rsidRPr="00425430" w14:paraId="22F6163E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47413613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3842" w:type="pct"/>
          </w:tcPr>
          <w:p w14:paraId="2BC440C8" w14:textId="77777777" w:rsidR="00935DD7" w:rsidRPr="00425430" w:rsidRDefault="00935DD7" w:rsidP="002C2279">
            <w:pPr>
              <w:spacing w:line="276" w:lineRule="auto"/>
              <w:jc w:val="both"/>
              <w:rPr>
                <w:rFonts w:cstheme="minorHAnsi"/>
              </w:rPr>
            </w:pPr>
            <w:r w:rsidRPr="00425430">
              <w:rPr>
                <w:rFonts w:cstheme="minorHAnsi"/>
              </w:rPr>
              <w:t>Administratorem danych jest Minister Cyfryzacji, mający siedzibę w Warszawie (00-060) przy ul. Królewskiej 27.</w:t>
            </w:r>
          </w:p>
        </w:tc>
      </w:tr>
      <w:tr w:rsidR="00935DD7" w:rsidRPr="00425430" w14:paraId="1B037A39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55C01D57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3842" w:type="pct"/>
          </w:tcPr>
          <w:p w14:paraId="4632841F" w14:textId="16974F18" w:rsidR="00935DD7" w:rsidRPr="00425430" w:rsidRDefault="00935DD7" w:rsidP="00B5173D">
            <w:pPr>
              <w:pStyle w:val="Akapitzlist"/>
              <w:spacing w:line="276" w:lineRule="auto"/>
              <w:ind w:left="0"/>
              <w:contextualSpacing w:val="0"/>
              <w:rPr>
                <w:rFonts w:cstheme="minorHAnsi"/>
              </w:rPr>
            </w:pPr>
            <w:r w:rsidRPr="00425430">
              <w:rPr>
                <w:rFonts w:cstheme="minorHAnsi"/>
              </w:rPr>
              <w:t xml:space="preserve">Z administratorem danych można się skontaktować poprzez adres email </w:t>
            </w:r>
            <w:hyperlink r:id="rId6" w:history="1">
              <w:r w:rsidR="00133C73" w:rsidRPr="00425430">
                <w:rPr>
                  <w:rStyle w:val="Hipercze"/>
                  <w:rFonts w:cstheme="minorHAnsi"/>
                </w:rPr>
                <w:t>mc@mc.gov.pl</w:t>
              </w:r>
            </w:hyperlink>
            <w:r w:rsidR="00133C73" w:rsidRPr="00425430">
              <w:rPr>
                <w:rFonts w:cstheme="minorHAnsi"/>
              </w:rPr>
              <w:t xml:space="preserve">, formularz kontaktowy pod adresem </w:t>
            </w:r>
            <w:hyperlink r:id="rId7" w:history="1">
              <w:r w:rsidR="00133C73" w:rsidRPr="00425430">
                <w:rPr>
                  <w:rStyle w:val="Hipercze"/>
                  <w:rFonts w:cstheme="minorHAnsi"/>
                </w:rPr>
                <w:t>https://www.gov.pl/cyfryzacja/kontakt</w:t>
              </w:r>
            </w:hyperlink>
            <w:r w:rsidRPr="00425430">
              <w:rPr>
                <w:rFonts w:cstheme="minorHAnsi"/>
                <w:color w:val="FF0000"/>
              </w:rPr>
              <w:t xml:space="preserve"> </w:t>
            </w:r>
            <w:r w:rsidRPr="00425430">
              <w:rPr>
                <w:rFonts w:cstheme="minorHAnsi"/>
              </w:rPr>
              <w:t>lub pisemnie na adres siedziby administratora.</w:t>
            </w:r>
          </w:p>
        </w:tc>
      </w:tr>
      <w:tr w:rsidR="00935DD7" w:rsidRPr="00425430" w14:paraId="5EEA8E5F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6F7491D4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3842" w:type="pct"/>
          </w:tcPr>
          <w:p w14:paraId="660B69E6" w14:textId="4EEB376C" w:rsidR="00935DD7" w:rsidRPr="00425430" w:rsidRDefault="00935DD7" w:rsidP="006F73E7">
            <w:pPr>
              <w:spacing w:line="276" w:lineRule="auto"/>
              <w:jc w:val="both"/>
              <w:rPr>
                <w:rFonts w:cstheme="minorHAnsi"/>
              </w:rPr>
            </w:pPr>
            <w:r w:rsidRPr="00425430">
              <w:rPr>
                <w:rFonts w:cstheme="minorHAnsi"/>
              </w:rPr>
              <w:t xml:space="preserve">Administrator wyznaczył </w:t>
            </w:r>
            <w:r w:rsidR="006F73E7">
              <w:rPr>
                <w:rFonts w:cstheme="minorHAnsi"/>
              </w:rPr>
              <w:t>Inspektora Ochrony D</w:t>
            </w:r>
            <w:r w:rsidRPr="00425430">
              <w:rPr>
                <w:rFonts w:cstheme="minorHAnsi"/>
              </w:rPr>
              <w:t xml:space="preserve">anych, z którym może się Pani / Pan skontaktować poprzez email </w:t>
            </w:r>
            <w:hyperlink r:id="rId8" w:history="1">
              <w:r w:rsidR="000B3494" w:rsidRPr="00425430">
                <w:rPr>
                  <w:rStyle w:val="Hipercze"/>
                  <w:rFonts w:cstheme="minorHAnsi"/>
                </w:rPr>
                <w:t>iod@mc.gov.pl</w:t>
              </w:r>
            </w:hyperlink>
            <w:r w:rsidR="000B3494" w:rsidRPr="00425430">
              <w:rPr>
                <w:rFonts w:cstheme="minorHAnsi"/>
              </w:rPr>
              <w:t xml:space="preserve"> </w:t>
            </w:r>
            <w:r w:rsidRPr="00425430">
              <w:rPr>
                <w:rFonts w:cstheme="minorHAnsi"/>
              </w:rPr>
              <w:t xml:space="preserve">lub pisemnie na adres siedziby administratora. Z inspektorem ochrony danych można się kontaktować we wszystkich sprawach dotyczących </w:t>
            </w:r>
            <w:r w:rsidR="002E1BD6" w:rsidRPr="00425430">
              <w:rPr>
                <w:rFonts w:cstheme="minorHAnsi"/>
              </w:rPr>
              <w:t xml:space="preserve">przetwarzania Państwa danych przez Ministerstwo Cyfryzacji </w:t>
            </w:r>
            <w:r w:rsidRPr="00425430">
              <w:rPr>
                <w:rFonts w:cstheme="minorHAnsi"/>
              </w:rPr>
              <w:t xml:space="preserve">oraz korzystania </w:t>
            </w:r>
            <w:r w:rsidR="002E1BD6" w:rsidRPr="00425430">
              <w:rPr>
                <w:rFonts w:cstheme="minorHAnsi"/>
              </w:rPr>
              <w:t xml:space="preserve">przez Państwa </w:t>
            </w:r>
            <w:r w:rsidRPr="00425430">
              <w:rPr>
                <w:rFonts w:cstheme="minorHAnsi"/>
              </w:rPr>
              <w:t>z praw związanych z przetwarzaniem danych.</w:t>
            </w:r>
          </w:p>
        </w:tc>
      </w:tr>
      <w:tr w:rsidR="00935DD7" w:rsidRPr="00425430" w14:paraId="4953D989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6764A8FA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3842" w:type="pct"/>
          </w:tcPr>
          <w:p w14:paraId="3FD5A026" w14:textId="19C4854D" w:rsidR="00BE7DA0" w:rsidRDefault="00BE7DA0" w:rsidP="00BE7DA0">
            <w:pPr>
              <w:spacing w:line="276" w:lineRule="auto"/>
              <w:jc w:val="both"/>
              <w:rPr>
                <w:rFonts w:cstheme="minorHAnsi"/>
                <w:color w:val="212529"/>
              </w:rPr>
            </w:pPr>
            <w:r w:rsidRPr="00425430">
              <w:rPr>
                <w:rFonts w:cstheme="minorHAnsi"/>
                <w:color w:val="212529"/>
              </w:rPr>
              <w:t>Pani/Pana dane osobowe będą przetwarzane w celu</w:t>
            </w:r>
            <w:r>
              <w:rPr>
                <w:rFonts w:cstheme="minorHAnsi"/>
                <w:color w:val="212529"/>
              </w:rPr>
              <w:t xml:space="preserve"> spełnienia przez Ministra Cyfryzacji kryteriów formalnych dla </w:t>
            </w:r>
            <w:r w:rsidRPr="00BF3C3C">
              <w:rPr>
                <w:rFonts w:cstheme="minorHAnsi"/>
                <w:color w:val="212529"/>
              </w:rPr>
              <w:t xml:space="preserve"> </w:t>
            </w:r>
            <w:r>
              <w:rPr>
                <w:rFonts w:cstheme="minorHAnsi"/>
                <w:color w:val="212529"/>
              </w:rPr>
              <w:t>Projektu wynikających z przepisów prawa</w:t>
            </w:r>
            <w:r w:rsidR="00822597">
              <w:rPr>
                <w:rFonts w:cstheme="minorHAnsi"/>
                <w:color w:val="212529"/>
              </w:rPr>
              <w:t>, w tym w szczególności w celu obsługi zgłoszenia w publicznej prezentacji dla Projektu</w:t>
            </w:r>
            <w:r>
              <w:rPr>
                <w:rFonts w:cstheme="minorHAnsi"/>
                <w:color w:val="212529"/>
              </w:rPr>
              <w:t>.</w:t>
            </w:r>
          </w:p>
          <w:p w14:paraId="2E32C410" w14:textId="3B32AE69" w:rsidR="00430720" w:rsidRDefault="00BE7DA0" w:rsidP="00BE7DA0">
            <w:pPr>
              <w:spacing w:line="276" w:lineRule="auto"/>
              <w:jc w:val="both"/>
            </w:pPr>
            <w:r>
              <w:rPr>
                <w:rFonts w:cstheme="minorHAnsi"/>
                <w:color w:val="212529"/>
              </w:rPr>
              <w:t xml:space="preserve">Pani/Pana dane osobowe będą przetwarzane na podstawie </w:t>
            </w:r>
            <w:r w:rsidR="00590F7D">
              <w:t xml:space="preserve">art. </w:t>
            </w:r>
            <w:r w:rsidR="00590F7D" w:rsidRPr="00425430">
              <w:rPr>
                <w:rFonts w:cstheme="minorHAnsi"/>
                <w:color w:val="212529"/>
              </w:rPr>
              <w:t xml:space="preserve">6 ust. 1 lit. </w:t>
            </w:r>
            <w:r w:rsidR="00590F7D">
              <w:rPr>
                <w:rFonts w:cstheme="minorHAnsi"/>
                <w:color w:val="212529"/>
              </w:rPr>
              <w:t>c</w:t>
            </w:r>
            <w:r w:rsidR="00590F7D" w:rsidRPr="00425430">
              <w:rPr>
                <w:rFonts w:cstheme="minorHAnsi"/>
                <w:color w:val="212529"/>
              </w:rPr>
              <w:t> </w:t>
            </w:r>
            <w:r w:rsidR="00590F7D">
              <w:rPr>
                <w:rFonts w:cstheme="minorHAnsi"/>
                <w:color w:val="212529"/>
              </w:rPr>
              <w:t xml:space="preserve"> RODO, w związku z przepisami ustawy </w:t>
            </w:r>
            <w:r w:rsidR="00590F7D">
              <w:rPr>
                <w:sz w:val="21"/>
                <w:szCs w:val="21"/>
              </w:rPr>
              <w:t xml:space="preserve">z dnia 11 lipca 2014 r. </w:t>
            </w:r>
            <w:r w:rsidR="00590F7D">
              <w:rPr>
                <w:rStyle w:val="highlight"/>
              </w:rPr>
              <w:t>o</w:t>
            </w:r>
            <w:r w:rsidR="00590F7D">
              <w:t xml:space="preserve"> </w:t>
            </w:r>
            <w:r w:rsidR="00590F7D">
              <w:rPr>
                <w:rStyle w:val="highlight"/>
              </w:rPr>
              <w:t>zasadach</w:t>
            </w:r>
            <w:r w:rsidR="00590F7D">
              <w:t xml:space="preserve"> </w:t>
            </w:r>
            <w:r w:rsidR="00590F7D">
              <w:rPr>
                <w:rStyle w:val="highlight"/>
              </w:rPr>
              <w:t>realizacji</w:t>
            </w:r>
            <w:r w:rsidR="00590F7D">
              <w:t xml:space="preserve"> </w:t>
            </w:r>
            <w:r w:rsidR="00590F7D">
              <w:rPr>
                <w:rStyle w:val="highlight"/>
              </w:rPr>
              <w:t>programów</w:t>
            </w:r>
            <w:r w:rsidR="00590F7D">
              <w:t xml:space="preserve"> </w:t>
            </w:r>
            <w:r w:rsidR="00590F7D">
              <w:rPr>
                <w:rStyle w:val="highlight"/>
              </w:rPr>
              <w:t>w</w:t>
            </w:r>
            <w:r w:rsidR="00590F7D">
              <w:t xml:space="preserve"> </w:t>
            </w:r>
            <w:r w:rsidR="00590F7D">
              <w:rPr>
                <w:rStyle w:val="highlight"/>
              </w:rPr>
              <w:t>zakresie</w:t>
            </w:r>
            <w:r w:rsidR="00590F7D">
              <w:t xml:space="preserve"> </w:t>
            </w:r>
            <w:r w:rsidR="00590F7D">
              <w:rPr>
                <w:rStyle w:val="highlight"/>
              </w:rPr>
              <w:t>polityki</w:t>
            </w:r>
            <w:r w:rsidR="00590F7D">
              <w:t xml:space="preserve"> </w:t>
            </w:r>
            <w:r w:rsidR="00590F7D">
              <w:rPr>
                <w:rStyle w:val="highlight"/>
              </w:rPr>
              <w:t>spójności</w:t>
            </w:r>
            <w:r w:rsidR="00590F7D">
              <w:t xml:space="preserve"> </w:t>
            </w:r>
            <w:r w:rsidR="00590F7D">
              <w:rPr>
                <w:rStyle w:val="highlight"/>
              </w:rPr>
              <w:t>finansowanych</w:t>
            </w:r>
            <w:r w:rsidR="00590F7D">
              <w:t xml:space="preserve"> w perspektywie finansowej 2014-2020 oraz w związku z wydaną na ich podstawie </w:t>
            </w:r>
            <w:r w:rsidR="00590F7D" w:rsidRPr="00425430">
              <w:t>Instrukcj</w:t>
            </w:r>
            <w:r w:rsidR="00590F7D">
              <w:t>ą</w:t>
            </w:r>
            <w:r w:rsidR="00590F7D" w:rsidRPr="00425430">
              <w:t xml:space="preserve"> stosowania kryterium formalnego „Publiczna prezentacja założeń projektu”</w:t>
            </w:r>
            <w:r w:rsidR="00590F7D">
              <w:t>.</w:t>
            </w:r>
            <w:bookmarkStart w:id="0" w:name="highlightHit_1"/>
            <w:bookmarkStart w:id="1" w:name="highlightHit_2"/>
            <w:bookmarkStart w:id="2" w:name="highlightHit_3"/>
            <w:bookmarkStart w:id="3" w:name="highlightHit_4"/>
            <w:bookmarkStart w:id="4" w:name="highlightHit_5"/>
            <w:bookmarkStart w:id="5" w:name="highlightHit_6"/>
            <w:bookmarkStart w:id="6" w:name="highlightHit_7"/>
            <w:bookmarkStart w:id="7" w:name="highlightHit_8"/>
            <w:bookmarkStart w:id="8" w:name="highlightHit_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7A2A080D" w14:textId="457F6211" w:rsidR="004A5620" w:rsidRDefault="004A5620" w:rsidP="004A562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</w:pPr>
            <w:r w:rsidRPr="009E3025"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 xml:space="preserve">Przebieg spotkania </w:t>
            </w:r>
            <w:r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 xml:space="preserve">(publicznej prezentacji) </w:t>
            </w:r>
            <w:r w:rsidRPr="009E3025"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>zostanie utrwalony za pomocą u</w:t>
            </w:r>
            <w:r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 xml:space="preserve">rządzeń rejestrujących dźwięk, </w:t>
            </w:r>
            <w:r w:rsidRPr="009E3025"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 xml:space="preserve">w celu sporządzenia </w:t>
            </w:r>
            <w:r w:rsidR="00590F7D"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 xml:space="preserve">dokumentacji z przebiegu spotkania, która </w:t>
            </w:r>
            <w:r w:rsidRPr="009E3025"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>będzie stanowić załącznik do wniosku o dofinansowanie.</w:t>
            </w:r>
          </w:p>
          <w:p w14:paraId="0D08A593" w14:textId="77777777" w:rsidR="00163815" w:rsidRDefault="00163815" w:rsidP="004A562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>Pani/Pana dane będę przetwarzane na stronie BIP Ministerstwa Cyfryzacji w</w:t>
            </w:r>
            <w:r w:rsidR="001511A1"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 xml:space="preserve"> postaci protokołu z prezentacji</w:t>
            </w:r>
            <w:r>
              <w:rPr>
                <w:rFonts w:eastAsia="Times New Roman" w:cstheme="minorHAnsi"/>
                <w:color w:val="000000"/>
                <w:sz w:val="24"/>
                <w:szCs w:val="19"/>
                <w:lang w:eastAsia="pl-PL"/>
              </w:rPr>
              <w:t>.</w:t>
            </w:r>
          </w:p>
          <w:p w14:paraId="08D75E93" w14:textId="514A7960" w:rsidR="00D969D0" w:rsidRPr="001043F6" w:rsidRDefault="00D969D0" w:rsidP="004A562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043F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Podstawę przetwarzania danych stanowią również art. 5-6 ustawy </w:t>
            </w:r>
            <w:r w:rsidRPr="00F443D2">
              <w:rPr>
                <w:sz w:val="24"/>
                <w:szCs w:val="24"/>
              </w:rPr>
              <w:t xml:space="preserve">z dnia 14 lipca 1983 r. </w:t>
            </w:r>
            <w:r w:rsidRPr="00F443D2">
              <w:rPr>
                <w:rStyle w:val="highlight"/>
                <w:sz w:val="24"/>
                <w:szCs w:val="24"/>
              </w:rPr>
              <w:t>o</w:t>
            </w:r>
            <w:r w:rsidRPr="00F443D2">
              <w:rPr>
                <w:sz w:val="24"/>
                <w:szCs w:val="24"/>
              </w:rPr>
              <w:t xml:space="preserve"> </w:t>
            </w:r>
            <w:r w:rsidRPr="00F443D2">
              <w:rPr>
                <w:rStyle w:val="highlight"/>
                <w:sz w:val="24"/>
                <w:szCs w:val="24"/>
              </w:rPr>
              <w:t>narodowym</w:t>
            </w:r>
            <w:r w:rsidRPr="00F443D2">
              <w:rPr>
                <w:sz w:val="24"/>
                <w:szCs w:val="24"/>
              </w:rPr>
              <w:t xml:space="preserve"> </w:t>
            </w:r>
            <w:r w:rsidRPr="00F443D2">
              <w:rPr>
                <w:rStyle w:val="highlight"/>
                <w:sz w:val="24"/>
                <w:szCs w:val="24"/>
              </w:rPr>
              <w:t>zasobie</w:t>
            </w:r>
            <w:r w:rsidRPr="00F443D2">
              <w:rPr>
                <w:sz w:val="24"/>
                <w:szCs w:val="24"/>
              </w:rPr>
              <w:t xml:space="preserve"> </w:t>
            </w:r>
            <w:r w:rsidRPr="00F443D2">
              <w:rPr>
                <w:rStyle w:val="highlight"/>
                <w:sz w:val="24"/>
                <w:szCs w:val="24"/>
              </w:rPr>
              <w:t>archiwalnym</w:t>
            </w:r>
            <w:r w:rsidRPr="00F443D2">
              <w:rPr>
                <w:sz w:val="24"/>
                <w:szCs w:val="24"/>
              </w:rPr>
              <w:t xml:space="preserve"> </w:t>
            </w:r>
            <w:r w:rsidRPr="00F443D2">
              <w:rPr>
                <w:rStyle w:val="highlight"/>
                <w:sz w:val="24"/>
                <w:szCs w:val="24"/>
              </w:rPr>
              <w:t>i</w:t>
            </w:r>
            <w:r w:rsidRPr="00F443D2">
              <w:rPr>
                <w:sz w:val="24"/>
                <w:szCs w:val="24"/>
              </w:rPr>
              <w:t xml:space="preserve"> </w:t>
            </w:r>
            <w:r w:rsidRPr="00F443D2">
              <w:rPr>
                <w:rStyle w:val="highlight"/>
                <w:sz w:val="24"/>
                <w:szCs w:val="24"/>
              </w:rPr>
              <w:t>archiwach.</w:t>
            </w:r>
          </w:p>
        </w:tc>
      </w:tr>
      <w:tr w:rsidR="00935DD7" w:rsidRPr="00425430" w14:paraId="1BF0C48D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30CD3616" w14:textId="103F2132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4BA0B140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2" w:type="pct"/>
          </w:tcPr>
          <w:p w14:paraId="1E015972" w14:textId="7A6FCD27" w:rsidR="00935DD7" w:rsidRDefault="00BF3C3C" w:rsidP="00094589">
            <w:pPr>
              <w:spacing w:line="276" w:lineRule="auto"/>
              <w:jc w:val="both"/>
              <w:rPr>
                <w:rFonts w:cstheme="minorHAnsi"/>
              </w:rPr>
            </w:pPr>
            <w:r>
              <w:t>Pani/Pana dane  zosta</w:t>
            </w:r>
            <w:r w:rsidR="00163815">
              <w:t>ną</w:t>
            </w:r>
            <w:r>
              <w:t xml:space="preserve"> przekazane</w:t>
            </w:r>
            <w:r w:rsidR="00163815">
              <w:t xml:space="preserve"> do</w:t>
            </w:r>
            <w:r>
              <w:t>:</w:t>
            </w:r>
          </w:p>
          <w:p w14:paraId="54B497EE" w14:textId="77777777" w:rsidR="00794DA3" w:rsidRDefault="007E380E" w:rsidP="00BF3C3C">
            <w:pPr>
              <w:pStyle w:val="Akapitzlist"/>
              <w:numPr>
                <w:ilvl w:val="0"/>
                <w:numId w:val="4"/>
              </w:numPr>
            </w:pPr>
            <w:r w:rsidRPr="007E380E">
              <w:t>Centrum Projektów Polska Cyfrowa ul. Spokojna 13 A, 01-044 Warszawa</w:t>
            </w:r>
            <w:r>
              <w:t>.</w:t>
            </w:r>
            <w:r w:rsidRPr="007E380E">
              <w:t xml:space="preserve"> </w:t>
            </w:r>
            <w:r w:rsidR="004571F0">
              <w:t xml:space="preserve"> </w:t>
            </w:r>
          </w:p>
          <w:p w14:paraId="79C9E960" w14:textId="360F503B" w:rsidR="00147423" w:rsidRDefault="00147423" w:rsidP="00BF3C3C">
            <w:pPr>
              <w:pStyle w:val="Akapitzlist"/>
              <w:numPr>
                <w:ilvl w:val="0"/>
                <w:numId w:val="4"/>
              </w:numPr>
            </w:pPr>
            <w:r>
              <w:t>Ministerstwa Inwestycji i Rozwoju  ul. Wspólna 2/4, 00-926 Warszawa</w:t>
            </w:r>
          </w:p>
          <w:p w14:paraId="6C4B0487" w14:textId="7411ED19" w:rsidR="00D969D0" w:rsidRDefault="00D969D0" w:rsidP="00BF3C3C">
            <w:pPr>
              <w:pStyle w:val="Akapitzlist"/>
              <w:numPr>
                <w:ilvl w:val="0"/>
                <w:numId w:val="4"/>
              </w:numPr>
            </w:pPr>
            <w:r>
              <w:t>Archiwum Państwowe</w:t>
            </w:r>
            <w:r w:rsidR="007C60F7">
              <w:t>go</w:t>
            </w:r>
          </w:p>
          <w:p w14:paraId="63E751F4" w14:textId="77777777" w:rsidR="00147423" w:rsidRPr="00E17257" w:rsidRDefault="00147423" w:rsidP="00E17257"/>
          <w:p w14:paraId="5856FB3A" w14:textId="425F222E" w:rsidR="00BF3C3C" w:rsidRPr="00BF3C3C" w:rsidRDefault="00BF3C3C" w:rsidP="00E17257"/>
        </w:tc>
      </w:tr>
      <w:tr w:rsidR="00FD042E" w:rsidRPr="00425430" w14:paraId="05A69712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3FB3437E" w14:textId="50E872EA" w:rsidR="00FD042E" w:rsidRPr="00FF6738" w:rsidRDefault="00FD042E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042E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3842" w:type="pct"/>
          </w:tcPr>
          <w:p w14:paraId="5B31195B" w14:textId="2DA69A8A" w:rsidR="00FD042E" w:rsidRDefault="00FD042E" w:rsidP="00094589">
            <w:pPr>
              <w:spacing w:line="276" w:lineRule="auto"/>
              <w:jc w:val="both"/>
            </w:pPr>
            <w:r>
              <w:t>Pani/Pana dane nie trafią poza Europejski Obszar Gospodarczy (obejmujący Unię Europejską, Norwegię, Liechtenstein i Islandię).</w:t>
            </w:r>
          </w:p>
        </w:tc>
      </w:tr>
      <w:tr w:rsidR="00935DD7" w:rsidRPr="00425430" w14:paraId="6E7E6204" w14:textId="77777777" w:rsidTr="00814241">
        <w:trPr>
          <w:trHeight w:val="525"/>
        </w:trPr>
        <w:tc>
          <w:tcPr>
            <w:tcW w:w="1158" w:type="pct"/>
            <w:shd w:val="clear" w:color="auto" w:fill="D9D9D9" w:themeFill="background1" w:themeFillShade="D9"/>
          </w:tcPr>
          <w:p w14:paraId="7EB11EF3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3842" w:type="pct"/>
          </w:tcPr>
          <w:p w14:paraId="5A09DFA7" w14:textId="5C91B2BC" w:rsidR="00B5377D" w:rsidRPr="00B5377D" w:rsidRDefault="009C40DE" w:rsidP="00B5377D">
            <w:pPr>
              <w:spacing w:line="276" w:lineRule="auto"/>
              <w:jc w:val="both"/>
            </w:pPr>
            <w:r w:rsidRPr="00425430">
              <w:rPr>
                <w:rFonts w:cstheme="minorHAnsi"/>
              </w:rPr>
              <w:t xml:space="preserve">Pani/Pana dane osobowe będą przechowywane </w:t>
            </w:r>
            <w:r w:rsidR="002D798C">
              <w:rPr>
                <w:rFonts w:cstheme="minorHAnsi"/>
              </w:rPr>
              <w:t xml:space="preserve">w okresie realizacji Projektu a także na potrzeby </w:t>
            </w:r>
            <w:r w:rsidR="00B5377D" w:rsidRPr="00B5377D">
              <w:t>przechowywania dokumentacji związanej z realizacją Projektu, dotyczącej wydatków wspieranych w ramach Programu, zgodnie z przepisami Rozporządzenia Rady nr 1303/2013 przez okres dwóch lat od dnia 31 grudnia następującego po złożeniu do Komisji Europejskiej zestawienia wydatków, o którym mowa w art. 137 Rozporządzenia Rady nr 1303/2013 obejmującego wydatki wykazane we wniosku o płatność.</w:t>
            </w:r>
          </w:p>
          <w:p w14:paraId="47D5E59B" w14:textId="2377A43E" w:rsidR="00B5377D" w:rsidRPr="00B5377D" w:rsidRDefault="0041503D" w:rsidP="00B5377D">
            <w:pPr>
              <w:spacing w:line="276" w:lineRule="auto"/>
              <w:jc w:val="both"/>
            </w:pPr>
            <w:r>
              <w:t xml:space="preserve">Po tym czasie Pana/Pani dane osobowe będą przechowywane już tylko dla celów archiwalnych na zasadach określonych w ustawie </w:t>
            </w:r>
            <w:r>
              <w:rPr>
                <w:sz w:val="21"/>
                <w:szCs w:val="21"/>
              </w:rPr>
              <w:t xml:space="preserve">z dnia 14 lipca 1983 r. </w:t>
            </w:r>
            <w:r>
              <w:rPr>
                <w:rStyle w:val="highlight"/>
              </w:rPr>
              <w:t>o</w:t>
            </w:r>
            <w:r>
              <w:t xml:space="preserve"> </w:t>
            </w:r>
            <w:r>
              <w:rPr>
                <w:rStyle w:val="highlight"/>
              </w:rPr>
              <w:t>narodowym</w:t>
            </w:r>
            <w:r>
              <w:t xml:space="preserve"> </w:t>
            </w:r>
            <w:r>
              <w:rPr>
                <w:rStyle w:val="highlight"/>
              </w:rPr>
              <w:t>zasobie</w:t>
            </w:r>
            <w:r>
              <w:t xml:space="preserve"> </w:t>
            </w:r>
            <w:r>
              <w:rPr>
                <w:rStyle w:val="highlight"/>
              </w:rPr>
              <w:t>archiwalnym</w:t>
            </w:r>
            <w:r>
              <w:t xml:space="preserve"> </w:t>
            </w:r>
            <w:r>
              <w:rPr>
                <w:rStyle w:val="highlight"/>
              </w:rPr>
              <w:t>i</w:t>
            </w:r>
            <w:r>
              <w:t xml:space="preserve"> </w:t>
            </w:r>
            <w:r>
              <w:rPr>
                <w:rStyle w:val="highlight"/>
              </w:rPr>
              <w:t>archiwach.</w:t>
            </w:r>
          </w:p>
          <w:p w14:paraId="7458D2C1" w14:textId="77777777" w:rsidR="00B5377D" w:rsidRDefault="00B5377D">
            <w:pPr>
              <w:spacing w:line="276" w:lineRule="auto"/>
              <w:jc w:val="both"/>
            </w:pPr>
          </w:p>
          <w:p w14:paraId="0E9A2443" w14:textId="77777777" w:rsidR="00B5377D" w:rsidRDefault="00B5377D">
            <w:pPr>
              <w:spacing w:line="276" w:lineRule="auto"/>
              <w:jc w:val="both"/>
            </w:pPr>
          </w:p>
          <w:p w14:paraId="6BFD4649" w14:textId="3B71FFF9" w:rsidR="00B5377D" w:rsidRPr="00425430" w:rsidRDefault="00B5377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935DD7" w:rsidRPr="00425430" w14:paraId="7687AFE5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01832B45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3842" w:type="pct"/>
          </w:tcPr>
          <w:p w14:paraId="732EB36F" w14:textId="77777777" w:rsidR="004F35D5" w:rsidRDefault="004F35D5" w:rsidP="004F35D5">
            <w:r>
              <w:t>W związku z przetwarzaniem Pani/Pana danych osobowych, przysługują Pani/Panu następujące prawa:</w:t>
            </w:r>
          </w:p>
          <w:p w14:paraId="61A6B105" w14:textId="77777777" w:rsidR="004F35D5" w:rsidRDefault="004F35D5" w:rsidP="004F35D5">
            <w:pPr>
              <w:pStyle w:val="Akapitzlist"/>
              <w:numPr>
                <w:ilvl w:val="0"/>
                <w:numId w:val="6"/>
              </w:numPr>
              <w:ind w:left="340" w:hanging="284"/>
            </w:pPr>
            <w:r>
              <w:t>prawo do żądania od Administratora dostępu do danych osobowych oraz otrzymania ich kopii;</w:t>
            </w:r>
          </w:p>
          <w:p w14:paraId="52E1E4DB" w14:textId="77777777" w:rsidR="004F35D5" w:rsidRDefault="004F35D5" w:rsidP="004F35D5">
            <w:pPr>
              <w:pStyle w:val="Akapitzlist"/>
              <w:numPr>
                <w:ilvl w:val="0"/>
                <w:numId w:val="6"/>
              </w:numPr>
              <w:ind w:left="340" w:hanging="284"/>
            </w:pPr>
            <w:r>
              <w:t>prawo żądania sprostowania (poprawiania) danych osobowych w przypadkach, których mowa w art. 16 RODO;</w:t>
            </w:r>
          </w:p>
          <w:p w14:paraId="3F158FCF" w14:textId="33B75F31" w:rsidR="004F35D5" w:rsidRDefault="004F35D5" w:rsidP="004F35D5">
            <w:pPr>
              <w:pStyle w:val="Akapitzlist"/>
              <w:numPr>
                <w:ilvl w:val="0"/>
                <w:numId w:val="6"/>
              </w:numPr>
              <w:ind w:left="340" w:hanging="284"/>
            </w:pPr>
            <w:r>
              <w:t xml:space="preserve">prawo żądania usunięcia danych osobowych </w:t>
            </w:r>
            <w:r w:rsidR="0041503D">
              <w:t xml:space="preserve">z uwzględnieniem ograniczeń </w:t>
            </w:r>
            <w:r>
              <w:t>określonych w art. 17 RODO;</w:t>
            </w:r>
          </w:p>
          <w:p w14:paraId="201F9444" w14:textId="539BB62F" w:rsidR="00935DD7" w:rsidRPr="00B918B9" w:rsidRDefault="004F35D5" w:rsidP="00FD042E">
            <w:pPr>
              <w:pStyle w:val="Akapitzlist"/>
              <w:numPr>
                <w:ilvl w:val="0"/>
                <w:numId w:val="6"/>
              </w:numPr>
              <w:ind w:left="340" w:hanging="284"/>
            </w:pPr>
            <w:r>
              <w:t>prawo żądania ograniczenia przetwarzania danych osobowych w przypad</w:t>
            </w:r>
            <w:r w:rsidR="00FD042E">
              <w:t>kach określonych w art. 18 RODO.</w:t>
            </w:r>
          </w:p>
        </w:tc>
      </w:tr>
      <w:tr w:rsidR="00935DD7" w:rsidRPr="00425430" w14:paraId="5B128768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4E73DC90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3842" w:type="pct"/>
          </w:tcPr>
          <w:p w14:paraId="59BE942C" w14:textId="68E72B69" w:rsidR="00935DD7" w:rsidRPr="00425430" w:rsidRDefault="00B918B9" w:rsidP="002C2279">
            <w:pPr>
              <w:spacing w:line="276" w:lineRule="auto"/>
              <w:jc w:val="both"/>
              <w:rPr>
                <w:rFonts w:cstheme="minorHAnsi"/>
              </w:rPr>
            </w:pPr>
            <w:r>
              <w:t>W sytuacji, gdy uznają Państwo, że przetwarzanie danych osobowych narusza przepisy RODO p</w:t>
            </w:r>
            <w:r w:rsidR="00935DD7" w:rsidRPr="00425430">
              <w:rPr>
                <w:rFonts w:cstheme="minorHAnsi"/>
              </w:rPr>
              <w:t>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44D6B16F" w14:textId="69ACE249" w:rsidR="00A41005" w:rsidRPr="00425430" w:rsidRDefault="00A41005" w:rsidP="00A41005">
            <w:pPr>
              <w:spacing w:line="276" w:lineRule="auto"/>
              <w:jc w:val="both"/>
              <w:rPr>
                <w:rFonts w:cstheme="minorHAnsi"/>
              </w:rPr>
            </w:pPr>
            <w:r w:rsidRPr="00425430">
              <w:rPr>
                <w:rFonts w:cstheme="minorHAnsi"/>
              </w:rPr>
              <w:t xml:space="preserve">Prezes Urzędu Ochrony Danych Osobowych (PUODO) </w:t>
            </w:r>
          </w:p>
          <w:p w14:paraId="4DE165FD" w14:textId="2F5C8952" w:rsidR="00623544" w:rsidRPr="00425430" w:rsidRDefault="00F443D2" w:rsidP="002E1BD6">
            <w:pPr>
              <w:spacing w:line="276" w:lineRule="auto"/>
              <w:jc w:val="both"/>
              <w:rPr>
                <w:rFonts w:cstheme="minorHAnsi"/>
              </w:rPr>
            </w:pPr>
            <w:hyperlink r:id="rId9" w:history="1">
              <w:r w:rsidR="00A41005" w:rsidRPr="00425430">
                <w:rPr>
                  <w:rStyle w:val="Hipercze"/>
                  <w:rFonts w:cstheme="minorHAnsi"/>
                  <w:color w:val="auto"/>
                </w:rPr>
                <w:t>Adres</w:t>
              </w:r>
            </w:hyperlink>
            <w:r w:rsidR="00A41005" w:rsidRPr="00425430">
              <w:rPr>
                <w:rFonts w:cstheme="minorHAnsi"/>
              </w:rPr>
              <w:t>: Stawki 2, 00-193 Warszawa</w:t>
            </w:r>
            <w:bookmarkStart w:id="9" w:name="_GoBack"/>
            <w:bookmarkEnd w:id="9"/>
          </w:p>
        </w:tc>
      </w:tr>
      <w:tr w:rsidR="00FD042E" w:rsidRPr="00425430" w14:paraId="440D5DF7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1CAB0F2A" w14:textId="613F6683" w:rsidR="00FD042E" w:rsidRPr="00FF6738" w:rsidRDefault="006F73E7" w:rsidP="006F73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INFORMACJA O </w:t>
            </w:r>
            <w:r>
              <w:rPr>
                <w:rFonts w:ascii="Arial" w:hAnsi="Arial" w:cs="Arial"/>
                <w:b/>
                <w:sz w:val="18"/>
                <w:szCs w:val="18"/>
              </w:rPr>
              <w:t>ZAUTOMATYZOWANIU PRZETWARZANIA DANYCH I PROFILOWANIU</w:t>
            </w:r>
          </w:p>
        </w:tc>
        <w:tc>
          <w:tcPr>
            <w:tcW w:w="3842" w:type="pct"/>
          </w:tcPr>
          <w:p w14:paraId="69718BCE" w14:textId="4EEEDCF7" w:rsidR="00FD042E" w:rsidRDefault="006F73E7" w:rsidP="002C2279">
            <w:pPr>
              <w:spacing w:line="276" w:lineRule="auto"/>
              <w:jc w:val="both"/>
            </w:pPr>
            <w:r>
              <w:t xml:space="preserve">Pani/Pana dane </w:t>
            </w:r>
            <w:r w:rsidR="00163815">
              <w:t>nie będą</w:t>
            </w:r>
            <w:r>
              <w:t xml:space="preserve"> przetwarzane w sposób zautomatyzowany,</w:t>
            </w:r>
            <w:r w:rsidR="00163815">
              <w:t xml:space="preserve"> oraz</w:t>
            </w:r>
            <w:r>
              <w:t xml:space="preserve"> nie będą podlegać profilowaniu.</w:t>
            </w:r>
          </w:p>
        </w:tc>
      </w:tr>
      <w:tr w:rsidR="00935DD7" w:rsidRPr="00425430" w14:paraId="51D61A11" w14:textId="77777777" w:rsidTr="00814241">
        <w:trPr>
          <w:trHeight w:val="20"/>
        </w:trPr>
        <w:tc>
          <w:tcPr>
            <w:tcW w:w="1158" w:type="pct"/>
            <w:shd w:val="clear" w:color="auto" w:fill="D9D9D9" w:themeFill="background1" w:themeFillShade="D9"/>
          </w:tcPr>
          <w:p w14:paraId="70E17B38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3842" w:type="pct"/>
          </w:tcPr>
          <w:p w14:paraId="783985FC" w14:textId="069E65FA" w:rsidR="00935DD7" w:rsidRPr="00425430" w:rsidRDefault="00FD042E" w:rsidP="006F73E7">
            <w:pPr>
              <w:spacing w:line="276" w:lineRule="auto"/>
              <w:jc w:val="both"/>
              <w:rPr>
                <w:rFonts w:cstheme="minorHAnsi"/>
              </w:rPr>
            </w:pPr>
            <w:r>
              <w:t xml:space="preserve">Podanie przez Panią/Pana danych osobowych jest dobrowolne, natomiast </w:t>
            </w:r>
            <w:r w:rsidR="006F73E7">
              <w:t xml:space="preserve">jest ono </w:t>
            </w:r>
            <w:r>
              <w:t xml:space="preserve">niezbędne do zgłoszenia uczestnictwa w prezentacji publicznej </w:t>
            </w:r>
            <w:r w:rsidR="006F73E7">
              <w:t xml:space="preserve">oraz </w:t>
            </w:r>
            <w:r w:rsidR="001E292A">
              <w:t xml:space="preserve">w dalszej kolejności </w:t>
            </w:r>
            <w:r w:rsidR="006F73E7">
              <w:t xml:space="preserve">do </w:t>
            </w:r>
            <w:r>
              <w:t>wzięcia w niej udziału.</w:t>
            </w:r>
          </w:p>
        </w:tc>
      </w:tr>
    </w:tbl>
    <w:p w14:paraId="59153366" w14:textId="77777777" w:rsidR="00BF3C3C" w:rsidRPr="00A5134B" w:rsidRDefault="00BF3C3C" w:rsidP="00BF3C3C">
      <w:pPr>
        <w:pStyle w:val="Akapitzlist"/>
        <w:rPr>
          <w:b/>
        </w:rPr>
      </w:pPr>
    </w:p>
    <w:p w14:paraId="4999A704" w14:textId="77777777" w:rsidR="00BF3C3C" w:rsidRDefault="00BF3C3C" w:rsidP="006F73E7"/>
    <w:sectPr w:rsidR="00BF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A3C"/>
    <w:multiLevelType w:val="hybridMultilevel"/>
    <w:tmpl w:val="1706C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41CF"/>
    <w:multiLevelType w:val="hybridMultilevel"/>
    <w:tmpl w:val="FB3A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65193"/>
    <w:multiLevelType w:val="hybridMultilevel"/>
    <w:tmpl w:val="867A8EA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793166B"/>
    <w:multiLevelType w:val="hybridMultilevel"/>
    <w:tmpl w:val="EE1C3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7E7AF1"/>
    <w:multiLevelType w:val="hybridMultilevel"/>
    <w:tmpl w:val="66E6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D7"/>
    <w:rsid w:val="00010CDD"/>
    <w:rsid w:val="0005655E"/>
    <w:rsid w:val="00080785"/>
    <w:rsid w:val="00090A7B"/>
    <w:rsid w:val="00094589"/>
    <w:rsid w:val="000B3494"/>
    <w:rsid w:val="000E5ED8"/>
    <w:rsid w:val="001043F6"/>
    <w:rsid w:val="00133C73"/>
    <w:rsid w:val="00147423"/>
    <w:rsid w:val="001511A1"/>
    <w:rsid w:val="00163815"/>
    <w:rsid w:val="001E292A"/>
    <w:rsid w:val="002D798C"/>
    <w:rsid w:val="002E1BD6"/>
    <w:rsid w:val="00335DD9"/>
    <w:rsid w:val="00350096"/>
    <w:rsid w:val="003637A7"/>
    <w:rsid w:val="0041503D"/>
    <w:rsid w:val="00425430"/>
    <w:rsid w:val="00430720"/>
    <w:rsid w:val="00440C13"/>
    <w:rsid w:val="004571F0"/>
    <w:rsid w:val="004A5620"/>
    <w:rsid w:val="004F35D5"/>
    <w:rsid w:val="004F4608"/>
    <w:rsid w:val="005419D8"/>
    <w:rsid w:val="00580647"/>
    <w:rsid w:val="00590F7D"/>
    <w:rsid w:val="005A1B16"/>
    <w:rsid w:val="00610AAB"/>
    <w:rsid w:val="00611036"/>
    <w:rsid w:val="006215A8"/>
    <w:rsid w:val="00623544"/>
    <w:rsid w:val="00685A0E"/>
    <w:rsid w:val="006C68C9"/>
    <w:rsid w:val="006F73E7"/>
    <w:rsid w:val="00736E8C"/>
    <w:rsid w:val="00783480"/>
    <w:rsid w:val="00794DA3"/>
    <w:rsid w:val="007C60F7"/>
    <w:rsid w:val="007E380E"/>
    <w:rsid w:val="00814241"/>
    <w:rsid w:val="00822597"/>
    <w:rsid w:val="00864D9E"/>
    <w:rsid w:val="008774B2"/>
    <w:rsid w:val="009203A9"/>
    <w:rsid w:val="00935DD7"/>
    <w:rsid w:val="00987AB2"/>
    <w:rsid w:val="009C40DE"/>
    <w:rsid w:val="009E23D5"/>
    <w:rsid w:val="00A41005"/>
    <w:rsid w:val="00A87611"/>
    <w:rsid w:val="00A9052A"/>
    <w:rsid w:val="00B11177"/>
    <w:rsid w:val="00B134FD"/>
    <w:rsid w:val="00B14EE6"/>
    <w:rsid w:val="00B23875"/>
    <w:rsid w:val="00B23C83"/>
    <w:rsid w:val="00B5173D"/>
    <w:rsid w:val="00B5377D"/>
    <w:rsid w:val="00B918B9"/>
    <w:rsid w:val="00BE41F7"/>
    <w:rsid w:val="00BE7DA0"/>
    <w:rsid w:val="00BF3C3C"/>
    <w:rsid w:val="00C65968"/>
    <w:rsid w:val="00C95C02"/>
    <w:rsid w:val="00D20A88"/>
    <w:rsid w:val="00D60043"/>
    <w:rsid w:val="00D969D0"/>
    <w:rsid w:val="00DB7F45"/>
    <w:rsid w:val="00DF780B"/>
    <w:rsid w:val="00E03663"/>
    <w:rsid w:val="00E17257"/>
    <w:rsid w:val="00E21857"/>
    <w:rsid w:val="00E27235"/>
    <w:rsid w:val="00EB73F0"/>
    <w:rsid w:val="00EF3C4B"/>
    <w:rsid w:val="00F0221A"/>
    <w:rsid w:val="00F443D2"/>
    <w:rsid w:val="00F9494F"/>
    <w:rsid w:val="00FD042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D5F"/>
  <w15:chartTrackingRefBased/>
  <w15:docId w15:val="{C65D1B6B-6ECA-4536-A3BA-55CA01E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DD7"/>
  </w:style>
  <w:style w:type="paragraph" w:styleId="Nagwek1">
    <w:name w:val="heading 1"/>
    <w:basedOn w:val="Normalny"/>
    <w:next w:val="Normalny"/>
    <w:link w:val="Nagwek1Znak"/>
    <w:uiPriority w:val="9"/>
    <w:qFormat/>
    <w:rsid w:val="00BF3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7"/>
    <w:pPr>
      <w:ind w:left="720"/>
      <w:contextualSpacing/>
    </w:pPr>
  </w:style>
  <w:style w:type="paragraph" w:customStyle="1" w:styleId="Styl1">
    <w:name w:val="Styl1"/>
    <w:basedOn w:val="Nagwek2"/>
    <w:link w:val="Styl1Znak"/>
    <w:qFormat/>
    <w:rsid w:val="00935DD7"/>
    <w:rPr>
      <w:rFonts w:ascii="Arial" w:hAnsi="Arial"/>
      <w:color w:val="0D0D0D" w:themeColor="text1" w:themeTint="F2"/>
      <w:sz w:val="24"/>
    </w:rPr>
  </w:style>
  <w:style w:type="character" w:customStyle="1" w:styleId="Styl1Znak">
    <w:name w:val="Styl1 Znak"/>
    <w:basedOn w:val="Nagwek2Znak"/>
    <w:link w:val="Styl1"/>
    <w:rsid w:val="00935DD7"/>
    <w:rPr>
      <w:rFonts w:ascii="Arial" w:eastAsiaTheme="majorEastAsia" w:hAnsi="Arial" w:cstheme="majorBidi"/>
      <w:color w:val="0D0D0D" w:themeColor="text1" w:themeTint="F2"/>
      <w:sz w:val="24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D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9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96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3C73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072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425430"/>
  </w:style>
  <w:style w:type="character" w:customStyle="1" w:styleId="Nagwek1Znak">
    <w:name w:val="Nagłówek 1 Znak"/>
    <w:basedOn w:val="Domylnaczcionkaakapitu"/>
    <w:link w:val="Nagwek1"/>
    <w:uiPriority w:val="9"/>
    <w:rsid w:val="00BF3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415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cyfryzacja/konta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@mc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D2BE-712C-4D89-8812-C86C21DB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Przewoźnik Marek</dc:creator>
  <cp:keywords/>
  <dc:description/>
  <cp:lastModifiedBy>Kuligowicz Anna (Britenet)</cp:lastModifiedBy>
  <cp:revision>4</cp:revision>
  <dcterms:created xsi:type="dcterms:W3CDTF">2019-07-23T13:32:00Z</dcterms:created>
  <dcterms:modified xsi:type="dcterms:W3CDTF">2019-07-23T13:42:00Z</dcterms:modified>
</cp:coreProperties>
</file>