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35B8BC1B" w:rsidR="00A82F7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 xml:space="preserve">Znak </w:t>
      </w:r>
      <w:r w:rsidR="003B2B91" w:rsidRPr="00D1236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09295568"/>
      <w:r w:rsidR="00D33088" w:rsidRPr="00D33088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DLI-II.7621.</w:t>
      </w:r>
      <w:bookmarkEnd w:id="0"/>
      <w:r w:rsidR="00A9429D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35.2024.JK.18</w:t>
      </w:r>
    </w:p>
    <w:p w14:paraId="71F89607" w14:textId="77777777" w:rsidR="00A82F78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bookmarkStart w:id="1" w:name="ezdDataPodpisu"/>
      <w:r w:rsidRPr="00EB4EA7">
        <w:rPr>
          <w:rFonts w:ascii="Lato" w:hAnsi="Lato"/>
          <w:sz w:val="20"/>
        </w:rPr>
        <w:t>$data podpisu</w:t>
      </w:r>
      <w:bookmarkEnd w:id="1"/>
      <w:r w:rsidRPr="00EB4EA7">
        <w:rPr>
          <w:rFonts w:ascii="Lato" w:hAnsi="Lato"/>
          <w:sz w:val="20"/>
        </w:rPr>
        <w:t xml:space="preserve"> r.</w:t>
      </w:r>
    </w:p>
    <w:p w14:paraId="355F6E56" w14:textId="77777777" w:rsidR="00D33088" w:rsidRDefault="00D33088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412332F4" w14:textId="77777777" w:rsidR="00D33088" w:rsidRDefault="00D33088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786A01AB" w14:textId="77777777" w:rsidR="00A9429D" w:rsidRPr="00A9429D" w:rsidRDefault="00A9429D" w:rsidP="00A9429D">
      <w:pPr>
        <w:spacing w:after="36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bookmarkStart w:id="2" w:name="_Hlk114122246"/>
      <w:r w:rsidRPr="00A9429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OBWIESZCZENIE</w:t>
      </w:r>
    </w:p>
    <w:p w14:paraId="15CEF96E" w14:textId="09C0C669" w:rsidR="00A9429D" w:rsidRPr="00A9429D" w:rsidRDefault="00A9429D" w:rsidP="00A9429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A9429D">
        <w:rPr>
          <w:rFonts w:ascii="Lato" w:eastAsia="Times New Roman" w:hAnsi="Lato" w:cs="Arial"/>
          <w:spacing w:val="4"/>
          <w:sz w:val="20"/>
          <w:szCs w:val="20"/>
          <w:lang w:eastAsia="pl-PL"/>
        </w:rPr>
        <w:t>Na podstawie art. 49 § 1 i 2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A9429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1691</w:t>
      </w:r>
      <w:r w:rsidRPr="00A9429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), zwanej dalej „kpa”, oraz art. 11f ust. 3, 7 i 8 ustawy z dnia 10 kwietnia 2003 r. o szczególnych zasadach przygotowania i realizacji inwestycji w zakresie dróg publicznych (t.j. Dz.U. z 2024 r. poz. 311), </w:t>
      </w:r>
    </w:p>
    <w:p w14:paraId="4043B1A0" w14:textId="4B90494E" w:rsidR="00A9429D" w:rsidRPr="00A9429D" w:rsidRDefault="00A9429D" w:rsidP="00A9429D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A9429D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006219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Finansów i Gospodarki </w:t>
      </w:r>
    </w:p>
    <w:p w14:paraId="0002179A" w14:textId="67912F90" w:rsidR="00A9429D" w:rsidRPr="00A9429D" w:rsidRDefault="00A9429D" w:rsidP="006843E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na </w:t>
      </w:r>
      <w:r w:rsidR="006843ED"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uzupełniony </w:t>
      </w:r>
      <w:r w:rsidR="002528D2" w:rsidRPr="006D7BE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</w:t>
      </w:r>
      <w:r w:rsidR="002528D2"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piśmie z dnia 1 października 2026 r. </w:t>
      </w: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>wniosek Generalnego Dyrektora Dróg Krajowych i Autostrad zostało wszczęte postępowanie</w:t>
      </w:r>
      <w:r w:rsidRPr="002528D2">
        <w:rPr>
          <w:rFonts w:ascii="Lato" w:eastAsia="Calibri" w:hAnsi="Lato" w:cs="Arial"/>
          <w:spacing w:val="4"/>
          <w:sz w:val="20"/>
          <w:szCs w:val="20"/>
        </w:rPr>
        <w:t xml:space="preserve"> </w:t>
      </w: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sprawie zmiany decyzji Ministra </w:t>
      </w:r>
      <w:bookmarkStart w:id="3" w:name="_Hlk163463135"/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Infrastruktury i Rozwoju z dnia 30 października 2014 r., znak: DOII-III-adk-772-116-1736/13/14, uchylającej w części i orzekającej w tym zakresie co do istoty sprawy, a w pozostałej części utrzymującej w mocy decyzję Wojewody Łódzkiego Nr 380/13 z dnia 4 listopada 2013 r., znak: IA-II.7820.20.2012.ŁR, o zezwoleniu na realizację inwestycji drogowej polegającej na budowie autostrady A1 na odcinku węzeł „Bełchatów” z wyłączeniem węzła „Bełchatów” do węzła „Kamieńsk” wraz z węzłem od km 351+800 do km 376+000 – odcinek B </w:t>
      </w:r>
      <w:r w:rsidR="006843ED"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>–</w:t>
      </w: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w</w:t>
      </w:r>
      <w:r w:rsidR="006843ED"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zakresie dotyczącym </w:t>
      </w:r>
      <w:r w:rsidR="002E589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dodatkowych </w:t>
      </w: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działek: </w:t>
      </w:r>
      <w:r w:rsidR="006843ED"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nr 32/1, </w:t>
      </w:r>
      <w:r w:rsidR="00CD426F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nr </w:t>
      </w:r>
      <w:r w:rsidR="002528D2" w:rsidRPr="00485E2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37/3, nr 42/3, </w:t>
      </w:r>
      <w:r w:rsidR="006843ED"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>z obrębu 0001 Kamieńsk</w:t>
      </w:r>
      <w:r w:rsidRPr="002528D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76D435F6" w14:textId="77777777" w:rsidR="006843ED" w:rsidRDefault="006843ED" w:rsidP="006843ED">
      <w:pPr>
        <w:spacing w:after="240" w:line="240" w:lineRule="exact"/>
        <w:jc w:val="both"/>
        <w:rPr>
          <w:rFonts w:ascii="Lato" w:hAnsi="Lato"/>
          <w:bCs/>
          <w:sz w:val="20"/>
          <w:szCs w:val="20"/>
        </w:rPr>
      </w:pPr>
      <w:r w:rsidRPr="000D5032">
        <w:rPr>
          <w:rFonts w:ascii="Lato" w:hAnsi="Lato"/>
          <w:bCs/>
          <w:sz w:val="20"/>
          <w:szCs w:val="20"/>
        </w:rPr>
        <w:t xml:space="preserve">Strony, zgodnie z art. 73 kpa, mogą przeglądać akta sprawy osobiście lub przez pełnomocnika, </w:t>
      </w:r>
      <w:r w:rsidRPr="000D5032">
        <w:rPr>
          <w:rFonts w:ascii="Lato" w:hAnsi="Lato"/>
          <w:bCs/>
          <w:sz w:val="20"/>
          <w:szCs w:val="20"/>
        </w:rPr>
        <w:br/>
        <w:t xml:space="preserve">w Ministerstwie Rozwoju i Technologii w Warszawie, ul. Chałubińskiego 4/6, we wtorki, czwartki </w:t>
      </w:r>
      <w:r w:rsidRPr="000D5032">
        <w:rPr>
          <w:rFonts w:ascii="Lato" w:hAnsi="Lato"/>
          <w:bCs/>
          <w:sz w:val="20"/>
          <w:szCs w:val="20"/>
        </w:rPr>
        <w:br/>
        <w:t xml:space="preserve">i piątki, w godzinach od 10:00 do 14:30, </w:t>
      </w:r>
      <w:r w:rsidRPr="000D5032">
        <w:rPr>
          <w:rFonts w:ascii="Lato" w:hAnsi="Lato"/>
          <w:bCs/>
          <w:sz w:val="20"/>
          <w:szCs w:val="20"/>
          <w:u w:val="single"/>
        </w:rPr>
        <w:t>po wcześniejszym umówieniu się telefonicznie pod numerem telefonu (022) 323 40 70</w:t>
      </w:r>
      <w:r w:rsidRPr="000D5032">
        <w:rPr>
          <w:rFonts w:ascii="Lato" w:hAnsi="Lato"/>
          <w:bCs/>
          <w:sz w:val="20"/>
          <w:szCs w:val="20"/>
        </w:rPr>
        <w:t xml:space="preserve">. </w:t>
      </w:r>
    </w:p>
    <w:p w14:paraId="222BC8CB" w14:textId="46271AF9" w:rsidR="006843ED" w:rsidRPr="000D5032" w:rsidRDefault="006843ED" w:rsidP="006843E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Jednocześnie informuję, że </w:t>
      </w:r>
      <w:r w:rsidRPr="000D503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właściwym w przedmiotowej sprawie – stosownie do treści rozporządzenia Prezesa Rady Ministrów z dnia 25 lipca 2025 r. w sprawie szczegółowego zakresu działania Ministra Finansów i Gospodarki (Dz.U. z 2025 r. poz. 997) – jest obecnie Minister Finansów i Gospodarki. Natomiast zgodnie z § 1 ust. 4 pkt 1 lit. a i b ww. rozporządzenia Prezesa Rady Ministrów z dnia 25 lipca 2025 r. obsługę Ministra Finansów i Gospodarki zapewnia Ministerstwo Rozwoju i Technologii w zakresie działów administracji rządowej: budownictwo, planowanie i zagospodarowanie przestrzenne oraz mieszkalnictwo; gospodarka.</w:t>
      </w:r>
    </w:p>
    <w:p w14:paraId="04C2D550" w14:textId="07AA404B" w:rsidR="006843ED" w:rsidRPr="000D5032" w:rsidRDefault="006843ED" w:rsidP="006843ED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  <w:r w:rsidRPr="000D5032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Data publikacji obwieszczenia: 19 </w:t>
      </w:r>
      <w:r>
        <w:rPr>
          <w:rFonts w:ascii="Lato" w:eastAsia="Calibri" w:hAnsi="Lato" w:cs="Arial"/>
          <w:spacing w:val="4"/>
          <w:sz w:val="20"/>
          <w:szCs w:val="20"/>
          <w:u w:val="single"/>
        </w:rPr>
        <w:t>października</w:t>
      </w:r>
      <w:r w:rsidRPr="000D5032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 2026 r.</w:t>
      </w:r>
    </w:p>
    <w:p w14:paraId="417E0F11" w14:textId="77777777" w:rsidR="006843ED" w:rsidRPr="000D5032" w:rsidRDefault="006843ED" w:rsidP="006843ED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  <w:r w:rsidRPr="000D5032">
        <w:rPr>
          <w:rFonts w:ascii="Lato" w:eastAsia="Calibri" w:hAnsi="Lato" w:cs="Arial"/>
          <w:b/>
          <w:bCs/>
          <w:spacing w:val="4"/>
          <w:sz w:val="20"/>
          <w:szCs w:val="20"/>
          <w:u w:val="single"/>
        </w:rPr>
        <w:t>Załącznik:</w:t>
      </w:r>
      <w:r w:rsidRPr="000D5032">
        <w:rPr>
          <w:rFonts w:ascii="Lato" w:eastAsia="Calibri" w:hAnsi="Lato" w:cs="Arial"/>
          <w:spacing w:val="4"/>
          <w:sz w:val="20"/>
          <w:szCs w:val="20"/>
        </w:rPr>
        <w:t xml:space="preserve"> informacja o przetwarzaniu danych osobowych</w:t>
      </w:r>
    </w:p>
    <w:bookmarkEnd w:id="2"/>
    <w:bookmarkEnd w:id="3"/>
    <w:p w14:paraId="29323836" w14:textId="77777777" w:rsidR="006843ED" w:rsidRPr="000D5032" w:rsidRDefault="006843ED" w:rsidP="006843ED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 w:rsidRPr="000D5032">
        <w:rPr>
          <w:rFonts w:ascii="Lato" w:hAnsi="Lato"/>
          <w:b/>
          <w:bCs/>
          <w:sz w:val="20"/>
          <w:szCs w:val="20"/>
        </w:rPr>
        <w:t>Z upoważnienia</w:t>
      </w:r>
    </w:p>
    <w:p w14:paraId="06A330BC" w14:textId="77777777" w:rsidR="006843ED" w:rsidRPr="000D5032" w:rsidRDefault="006843ED" w:rsidP="006843ED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0D5032">
        <w:rPr>
          <w:rFonts w:ascii="Lato" w:hAnsi="Lato"/>
          <w:sz w:val="20"/>
          <w:szCs w:val="20"/>
        </w:rPr>
        <w:t>Łukasz Ofiara</w:t>
      </w:r>
    </w:p>
    <w:p w14:paraId="3D9149DB" w14:textId="77777777" w:rsidR="006843ED" w:rsidRPr="000D5032" w:rsidRDefault="006843ED" w:rsidP="006843ED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0D5032">
        <w:rPr>
          <w:rFonts w:ascii="Lato" w:hAnsi="Lato"/>
          <w:sz w:val="20"/>
          <w:szCs w:val="20"/>
        </w:rPr>
        <w:t>naczelnik wydziału</w:t>
      </w:r>
    </w:p>
    <w:p w14:paraId="09CB1AD2" w14:textId="77777777" w:rsidR="006843ED" w:rsidRPr="000D5032" w:rsidRDefault="006843ED" w:rsidP="006843ED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0D5032">
        <w:rPr>
          <w:rFonts w:ascii="Lato" w:hAnsi="Lato"/>
          <w:sz w:val="20"/>
          <w:szCs w:val="20"/>
        </w:rPr>
        <w:t>Departament Lokalizacji Inwestycji</w:t>
      </w:r>
    </w:p>
    <w:p w14:paraId="4FD0AFF9" w14:textId="77777777" w:rsidR="006843ED" w:rsidRPr="000D5032" w:rsidRDefault="006843ED" w:rsidP="006843ED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0D5032">
        <w:rPr>
          <w:rFonts w:ascii="Lato" w:hAnsi="Lato"/>
          <w:sz w:val="20"/>
          <w:szCs w:val="20"/>
        </w:rPr>
        <w:t xml:space="preserve">/ kwalifikowany podpis elektroniczny / </w:t>
      </w:r>
    </w:p>
    <w:p w14:paraId="13FBBA74" w14:textId="77777777" w:rsidR="006843ED" w:rsidRPr="000D5032" w:rsidRDefault="006843ED" w:rsidP="006843ED">
      <w:pPr>
        <w:spacing w:after="240" w:line="240" w:lineRule="exact"/>
        <w:ind w:firstLine="4253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D5032">
        <w:rPr>
          <w:rFonts w:ascii="Lato" w:hAnsi="Lato"/>
          <w:sz w:val="20"/>
          <w:szCs w:val="20"/>
        </w:rPr>
        <w:t>w Ministerstwie Rozwoju i Technologii</w:t>
      </w:r>
    </w:p>
    <w:p w14:paraId="66DB333A" w14:textId="77777777" w:rsidR="00A9429D" w:rsidRPr="00A9429D" w:rsidRDefault="00A9429D" w:rsidP="00A9429D">
      <w:pPr>
        <w:tabs>
          <w:tab w:val="left" w:pos="2552"/>
          <w:tab w:val="left" w:pos="7230"/>
        </w:tabs>
        <w:spacing w:after="80" w:line="240" w:lineRule="auto"/>
        <w:ind w:left="2552"/>
        <w:jc w:val="center"/>
        <w:rPr>
          <w:rFonts w:ascii="Lato" w:eastAsia="Times New Roman" w:hAnsi="Lato" w:cs="Arial"/>
          <w:color w:val="000000"/>
          <w:spacing w:val="4"/>
          <w:sz w:val="16"/>
          <w:szCs w:val="16"/>
          <w:lang w:eastAsia="en-GB"/>
        </w:rPr>
      </w:pPr>
    </w:p>
    <w:p w14:paraId="55B04190" w14:textId="77777777" w:rsidR="006843ED" w:rsidRDefault="006843ED" w:rsidP="00A9429D">
      <w:pPr>
        <w:spacing w:after="120" w:line="20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5CB6D2A2" w14:textId="77777777" w:rsidR="006843ED" w:rsidRPr="000D5032" w:rsidRDefault="006843ED" w:rsidP="006843ED">
      <w:pPr>
        <w:spacing w:after="0" w:line="22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0D5032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6CBB6E5C" w14:textId="77777777" w:rsidR="006843ED" w:rsidRPr="000D5032" w:rsidRDefault="006843ED" w:rsidP="006843ED">
      <w:pPr>
        <w:spacing w:after="0" w:line="22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6D85B3A2" w14:textId="77777777" w:rsidR="006843ED" w:rsidRPr="000D5032" w:rsidRDefault="006843ED" w:rsidP="006843ED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</w:t>
      </w:r>
      <w:r w:rsidRPr="000D5032"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  <w:t>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3D494390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Pr="000D5032">
        <w:rPr>
          <w:rFonts w:ascii="Lato" w:eastAsia="Times New Roman" w:hAnsi="Lato" w:cs="Arial"/>
          <w:sz w:val="20"/>
          <w:szCs w:val="20"/>
          <w:lang w:eastAsia="pl-PL"/>
        </w:rPr>
        <w:br/>
        <w:t xml:space="preserve">w MRiT. </w:t>
      </w:r>
    </w:p>
    <w:p w14:paraId="3EB1D2F0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0D5032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 w:rsidRPr="000D5032">
        <w:rPr>
          <w:rFonts w:ascii="Lato" w:eastAsia="Times New Roman" w:hAnsi="Lato" w:cs="Arial"/>
          <w:sz w:val="20"/>
          <w:szCs w:val="20"/>
          <w:lang w:eastAsia="en-GB"/>
        </w:rPr>
        <w:br/>
        <w:t>00-507 Warszawa</w:t>
      </w:r>
      <w:r w:rsidRPr="000D5032">
        <w:rPr>
          <w:rFonts w:ascii="Lato" w:eastAsia="Times New Roman" w:hAnsi="Lato" w:cs="Arial"/>
          <w:sz w:val="20"/>
          <w:szCs w:val="20"/>
          <w:lang w:eastAsia="pl-PL"/>
        </w:rPr>
        <w:t>, adres e-mail: iod@mrit.gov.pl.</w:t>
      </w:r>
    </w:p>
    <w:p w14:paraId="46F6230B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Dz. U. </w:t>
      </w:r>
      <w:r w:rsidRPr="000D5032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z 2025 r. poz. 1691), dalej „KPA”, oraz </w:t>
      </w:r>
      <w:r w:rsidRPr="000D5032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br/>
        <w:t xml:space="preserve">w związku z </w:t>
      </w:r>
      <w:r w:rsidRPr="000D5032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z </w:t>
      </w:r>
      <w:r w:rsidRPr="000D5032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t xml:space="preserve">dnia 10 kwietnia 2003 r. o szczególnych zasadach przygotowania </w:t>
      </w:r>
      <w:r w:rsidRPr="000D5032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br/>
        <w:t xml:space="preserve">i realizacji inwestycji w zakresie dróg publicznych </w:t>
      </w:r>
      <w:r w:rsidRPr="000D5032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(t.j. </w:t>
      </w:r>
      <w:r w:rsidRPr="000D5032">
        <w:rPr>
          <w:rFonts w:ascii="Lato" w:eastAsia="Times New Roman" w:hAnsi="Lato" w:cs="Arial"/>
          <w:bCs/>
          <w:iCs/>
          <w:spacing w:val="-2"/>
          <w:sz w:val="20"/>
          <w:szCs w:val="20"/>
          <w:lang w:eastAsia="pl-PL"/>
        </w:rPr>
        <w:t xml:space="preserve">Dz. U. </w:t>
      </w:r>
      <w:r w:rsidRPr="000D5032">
        <w:rPr>
          <w:rFonts w:ascii="Lato" w:eastAsia="Times New Roman" w:hAnsi="Lato" w:cs="Arial"/>
          <w:bCs/>
          <w:spacing w:val="-2"/>
          <w:sz w:val="20"/>
          <w:szCs w:val="20"/>
          <w:lang w:eastAsia="pl-PL"/>
        </w:rPr>
        <w:t>2024 r. poz. 311</w:t>
      </w:r>
      <w:r w:rsidRPr="000D5032">
        <w:rPr>
          <w:rFonts w:ascii="Lato" w:eastAsia="Times New Roman" w:hAnsi="Lato" w:cs="Arial"/>
          <w:spacing w:val="-2"/>
          <w:sz w:val="20"/>
          <w:szCs w:val="20"/>
          <w:lang w:eastAsia="pl-PL"/>
        </w:rPr>
        <w:t>).</w:t>
      </w:r>
    </w:p>
    <w:p w14:paraId="6BAB3F60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23AB32AC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9C3C06E" w14:textId="77777777" w:rsidR="006843ED" w:rsidRPr="000D5032" w:rsidRDefault="006843ED" w:rsidP="006843ED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65BA34E5" w14:textId="77777777" w:rsidR="006843ED" w:rsidRPr="000D5032" w:rsidRDefault="006843ED" w:rsidP="006843ED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38C15A0" w14:textId="77777777" w:rsidR="006843ED" w:rsidRPr="000D5032" w:rsidRDefault="006843ED" w:rsidP="006843ED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0D5032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 w:rsidRPr="000D5032"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20266C33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7D11A888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 w:rsidRPr="000D5032">
        <w:rPr>
          <w:rFonts w:ascii="Lato" w:eastAsia="Times New Roman" w:hAnsi="Lato" w:cs="Arial"/>
          <w:sz w:val="20"/>
          <w:szCs w:val="20"/>
          <w:lang w:eastAsia="pl-PL"/>
        </w:rPr>
        <w:br/>
        <w:t xml:space="preserve">14 lipca 1983 r. </w:t>
      </w:r>
      <w:r w:rsidRPr="000D5032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0D5032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0D5032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297B589A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7C02D4B3" w14:textId="77777777" w:rsidR="006843ED" w:rsidRPr="000D5032" w:rsidRDefault="006843ED" w:rsidP="006843ED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13A6BF2E" w14:textId="77777777" w:rsidR="006843ED" w:rsidRPr="000D5032" w:rsidRDefault="006843ED" w:rsidP="006843ED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prawo do ich sprostowania, jeśli są błędne lub nieaktualne, a także uzupełnienia jeżeli </w:t>
      </w: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  <w:t>są niekompletne;</w:t>
      </w:r>
    </w:p>
    <w:p w14:paraId="7F010DC4" w14:textId="77777777" w:rsidR="006843ED" w:rsidRPr="000D5032" w:rsidRDefault="006843ED" w:rsidP="006843ED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667A1209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412CA98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0FF31591" w14:textId="77777777" w:rsidR="006843ED" w:rsidRPr="000D5032" w:rsidRDefault="006843ED" w:rsidP="006843ED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0D5032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</w:t>
      </w:r>
      <w:r w:rsidRPr="000D5032">
        <w:rPr>
          <w:rFonts w:ascii="Lato" w:hAnsi="Lato" w:cs="Arial"/>
          <w:spacing w:val="4"/>
          <w:sz w:val="20"/>
          <w:szCs w:val="20"/>
        </w:rPr>
        <w:t>.</w:t>
      </w:r>
    </w:p>
    <w:p w14:paraId="79336D91" w14:textId="42C00CC6" w:rsidR="00A82F78" w:rsidRPr="00A9429D" w:rsidRDefault="00A82F78" w:rsidP="006843ED">
      <w:pPr>
        <w:spacing w:after="120" w:line="200" w:lineRule="exact"/>
        <w:jc w:val="center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A82F78" w:rsidRPr="00A9429D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60CA1" w14:textId="77777777" w:rsidR="00CA6B36" w:rsidRDefault="00CA6B36">
      <w:pPr>
        <w:spacing w:after="0" w:line="240" w:lineRule="auto"/>
      </w:pPr>
      <w:r>
        <w:separator/>
      </w:r>
    </w:p>
  </w:endnote>
  <w:endnote w:type="continuationSeparator" w:id="0">
    <w:p w14:paraId="70C4E98C" w14:textId="77777777" w:rsidR="00CA6B36" w:rsidRDefault="00CA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E59F1F5A-2905-485A-B4D7-A9B2A31BCCD8}"/>
    <w:embedBold r:id="rId2" w:fontKey="{FF5C4FD3-AD07-4653-AE10-6A1066A9CF70}"/>
    <w:embedItalic r:id="rId3" w:fontKey="{F955D573-D970-4B79-A80D-817B1C305EB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CE43F4D9-6310-497C-B85C-30FF05C9CD03}"/>
    <w:embedBold r:id="rId5" w:fontKey="{5437F94F-4EAE-4C03-9EBD-E96F61C267C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5194D102-0DE1-43E4-B33D-EDF8708321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11558" w14:textId="77777777" w:rsidR="00CA6B36" w:rsidRDefault="00CA6B36">
      <w:pPr>
        <w:spacing w:after="0" w:line="240" w:lineRule="auto"/>
      </w:pPr>
      <w:r>
        <w:separator/>
      </w:r>
    </w:p>
  </w:footnote>
  <w:footnote w:type="continuationSeparator" w:id="0">
    <w:p w14:paraId="21BF96CE" w14:textId="77777777" w:rsidR="00CA6B36" w:rsidRDefault="00CA6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0C9ABA5F" w14:textId="77777777" w:rsidR="006843ED" w:rsidRDefault="006843ED" w:rsidP="009276B2">
    <w:pPr>
      <w:pStyle w:val="Nagwek"/>
      <w:tabs>
        <w:tab w:val="clear" w:pos="4536"/>
      </w:tabs>
    </w:pPr>
  </w:p>
  <w:p w14:paraId="5A2C999E" w14:textId="77777777" w:rsidR="006843ED" w:rsidRDefault="006843ED" w:rsidP="009276B2">
    <w:pPr>
      <w:pStyle w:val="Nagwek"/>
      <w:tabs>
        <w:tab w:val="clear" w:pos="4536"/>
      </w:tabs>
    </w:pPr>
  </w:p>
  <w:p w14:paraId="437DEBEB" w14:textId="77777777" w:rsidR="006843ED" w:rsidRDefault="006843ED" w:rsidP="009276B2">
    <w:pPr>
      <w:pStyle w:val="Nagwek"/>
      <w:tabs>
        <w:tab w:val="clear" w:pos="4536"/>
      </w:tabs>
    </w:pPr>
  </w:p>
  <w:p w14:paraId="6E5448B7" w14:textId="1A57A917" w:rsidR="006843ED" w:rsidRPr="00F7145E" w:rsidRDefault="006843ED" w:rsidP="006843ED">
    <w:pPr>
      <w:tabs>
        <w:tab w:val="left" w:pos="7230"/>
      </w:tabs>
      <w:spacing w:after="80"/>
      <w:ind w:left="3828"/>
      <w:jc w:val="center"/>
      <w:rPr>
        <w:rFonts w:ascii="Lato" w:hAnsi="Lato"/>
        <w:spacing w:val="4"/>
        <w:sz w:val="16"/>
        <w:szCs w:val="16"/>
      </w:rPr>
    </w:pP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Załącznik do obwieszczenia 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6"/>
        <w:szCs w:val="16"/>
        <w:lang w:eastAsia="en-GB"/>
      </w:rPr>
      <w:t>Finansów i Gospodarki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znak: </w:t>
    </w:r>
    <w:r w:rsidRPr="00640AC5">
      <w:rPr>
        <w:rFonts w:ascii="Lato" w:hAnsi="Lato"/>
        <w:spacing w:val="4"/>
        <w:sz w:val="16"/>
        <w:szCs w:val="16"/>
      </w:rPr>
      <w:t>DLI-II.7621.</w:t>
    </w:r>
    <w:r>
      <w:rPr>
        <w:rFonts w:ascii="Lato" w:hAnsi="Lato"/>
        <w:spacing w:val="4"/>
        <w:sz w:val="16"/>
        <w:szCs w:val="16"/>
      </w:rPr>
      <w:t>35</w:t>
    </w:r>
    <w:r w:rsidRPr="00640AC5">
      <w:rPr>
        <w:rFonts w:ascii="Lato" w:hAnsi="Lato"/>
        <w:spacing w:val="4"/>
        <w:sz w:val="16"/>
        <w:szCs w:val="16"/>
      </w:rPr>
      <w:t>.202</w:t>
    </w:r>
    <w:r>
      <w:rPr>
        <w:rFonts w:ascii="Lato" w:hAnsi="Lato"/>
        <w:spacing w:val="4"/>
        <w:sz w:val="16"/>
        <w:szCs w:val="16"/>
      </w:rPr>
      <w:t>5</w:t>
    </w:r>
    <w:r w:rsidRPr="00640AC5">
      <w:rPr>
        <w:rFonts w:ascii="Lato" w:hAnsi="Lato"/>
        <w:spacing w:val="4"/>
        <w:sz w:val="16"/>
        <w:szCs w:val="16"/>
      </w:rPr>
      <w:t>.JK.</w:t>
    </w:r>
    <w:r>
      <w:rPr>
        <w:rFonts w:ascii="Lato" w:hAnsi="Lato"/>
        <w:spacing w:val="4"/>
        <w:sz w:val="16"/>
        <w:szCs w:val="16"/>
      </w:rPr>
      <w:t>18</w:t>
    </w:r>
    <w:r w:rsidRPr="00640AC5">
      <w:rPr>
        <w:rFonts w:ascii="Lato" w:hAnsi="Lato"/>
        <w:spacing w:val="4"/>
        <w:sz w:val="16"/>
        <w:szCs w:val="16"/>
      </w:rPr>
      <w:t xml:space="preserve"> </w:t>
    </w:r>
  </w:p>
  <w:p w14:paraId="698A00F9" w14:textId="77777777" w:rsidR="006843ED" w:rsidRDefault="006843E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  <w:num w:numId="11" w16cid:durableId="1579362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61365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0570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6219"/>
    <w:rsid w:val="000F79A1"/>
    <w:rsid w:val="001479D1"/>
    <w:rsid w:val="00166598"/>
    <w:rsid w:val="001A5F40"/>
    <w:rsid w:val="002528D2"/>
    <w:rsid w:val="002A3C10"/>
    <w:rsid w:val="002E5896"/>
    <w:rsid w:val="002E58B9"/>
    <w:rsid w:val="003B2B91"/>
    <w:rsid w:val="004110D9"/>
    <w:rsid w:val="00433A0F"/>
    <w:rsid w:val="00473EF2"/>
    <w:rsid w:val="00485E2C"/>
    <w:rsid w:val="0053644A"/>
    <w:rsid w:val="0057770A"/>
    <w:rsid w:val="006843ED"/>
    <w:rsid w:val="006E6D85"/>
    <w:rsid w:val="007070D8"/>
    <w:rsid w:val="00783F18"/>
    <w:rsid w:val="007A79C9"/>
    <w:rsid w:val="007B10C4"/>
    <w:rsid w:val="008221C7"/>
    <w:rsid w:val="0084576C"/>
    <w:rsid w:val="008946F5"/>
    <w:rsid w:val="008E1E77"/>
    <w:rsid w:val="009216D4"/>
    <w:rsid w:val="009607B8"/>
    <w:rsid w:val="00982D36"/>
    <w:rsid w:val="009A0452"/>
    <w:rsid w:val="00A3495A"/>
    <w:rsid w:val="00A82F78"/>
    <w:rsid w:val="00A9429D"/>
    <w:rsid w:val="00AA5CE5"/>
    <w:rsid w:val="00B63E68"/>
    <w:rsid w:val="00B83F73"/>
    <w:rsid w:val="00B8415F"/>
    <w:rsid w:val="00BE32FF"/>
    <w:rsid w:val="00C204C1"/>
    <w:rsid w:val="00C20A1D"/>
    <w:rsid w:val="00C23A93"/>
    <w:rsid w:val="00C54396"/>
    <w:rsid w:val="00CA6B36"/>
    <w:rsid w:val="00CA7884"/>
    <w:rsid w:val="00CD426F"/>
    <w:rsid w:val="00D26A27"/>
    <w:rsid w:val="00D33088"/>
    <w:rsid w:val="00D74F84"/>
    <w:rsid w:val="00DB6015"/>
    <w:rsid w:val="00E05941"/>
    <w:rsid w:val="00E2119F"/>
    <w:rsid w:val="00E40B3D"/>
    <w:rsid w:val="00E744D4"/>
    <w:rsid w:val="00F12FC3"/>
    <w:rsid w:val="00F7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20</cp:revision>
  <cp:lastPrinted>2022-09-08T13:34:00Z</cp:lastPrinted>
  <dcterms:created xsi:type="dcterms:W3CDTF">2025-08-01T06:49:00Z</dcterms:created>
  <dcterms:modified xsi:type="dcterms:W3CDTF">2026-10-13T05:42:00Z</dcterms:modified>
</cp:coreProperties>
</file>