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5"/>
      </w:tblGrid>
      <w:tr w:rsidR="00860282" w:rsidRPr="00860282" w14:paraId="7E5CA83C" w14:textId="77777777" w:rsidTr="00860282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6E2E3964" w14:textId="77777777" w:rsidR="00860282" w:rsidRPr="00860282" w:rsidRDefault="00860282" w:rsidP="00860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b/>
                <w:bCs/>
                <w:color w:val="CC3300"/>
                <w:sz w:val="27"/>
                <w:szCs w:val="27"/>
                <w:lang w:eastAsia="pl-PL"/>
              </w:rPr>
              <w:t>Odbiory obiektów - informacje dla inwestorów i wykonawców</w:t>
            </w:r>
          </w:p>
        </w:tc>
      </w:tr>
      <w:tr w:rsidR="00860282" w:rsidRPr="00860282" w14:paraId="2E0CEE29" w14:textId="77777777" w:rsidTr="00860282">
        <w:trPr>
          <w:trHeight w:val="38"/>
          <w:tblCellSpacing w:w="15" w:type="dxa"/>
        </w:trPr>
        <w:tc>
          <w:tcPr>
            <w:tcW w:w="4969" w:type="pct"/>
            <w:vAlign w:val="center"/>
            <w:hideMark/>
          </w:tcPr>
          <w:p w14:paraId="43AF1031" w14:textId="77777777" w:rsidR="00860282" w:rsidRPr="00860282" w:rsidRDefault="00860282" w:rsidP="00860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0282" w:rsidRPr="00860282" w14:paraId="06195F12" w14:textId="77777777" w:rsidTr="00860282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411963E0" w14:textId="77777777" w:rsidR="00860282" w:rsidRPr="00860282" w:rsidRDefault="00CD6BB8" w:rsidP="00860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 w14:anchorId="2152FECB">
                <v:rect id="_x0000_i1025" style="width:0;height:.6pt" o:hralign="center" o:hrstd="t" o:hr="t" fillcolor="#a0a0a0" stroked="f"/>
              </w:pict>
            </w:r>
          </w:p>
        </w:tc>
      </w:tr>
      <w:tr w:rsidR="00860282" w:rsidRPr="00860282" w14:paraId="57D1FF71" w14:textId="77777777" w:rsidTr="00860282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1660EF16" w14:textId="77777777" w:rsidR="00860282" w:rsidRPr="00860282" w:rsidRDefault="00860282" w:rsidP="00190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Wydział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Operacyjny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Komendy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Powiatowej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Państwowej Straży Pożarnej w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Opocznie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br/>
              <w:t xml:space="preserve">Adres do korespondencji: 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br/>
              <w:t xml:space="preserve">ul.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Rolna 1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26-300 Opoczno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br/>
              <w:t>tel./fax 44 645 32 00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44 645 32 08</w:t>
            </w: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br/>
              <w:t xml:space="preserve">e-mail: </w:t>
            </w:r>
            <w:hyperlink r:id="rId7" w:history="1">
              <w:r w:rsidRPr="00860282">
                <w:rPr>
                  <w:rStyle w:val="Hipercze"/>
                  <w:rFonts w:ascii="Verdana" w:eastAsia="Times New Roman" w:hAnsi="Verdana" w:cs="Times New Roman"/>
                  <w:b/>
                  <w:bCs/>
                  <w:color w:val="auto"/>
                  <w:sz w:val="20"/>
                  <w:szCs w:val="20"/>
                  <w:u w:val="none"/>
                  <w:lang w:eastAsia="pl-PL"/>
                </w:rPr>
                <w:t>kppsp09@straz.lodz.pl</w:t>
              </w:r>
            </w:hyperlink>
          </w:p>
          <w:p w14:paraId="1FC0E5A7" w14:textId="77777777" w:rsidR="00860282" w:rsidRPr="00860282" w:rsidRDefault="00860282" w:rsidP="0019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godziny pracy: poniedziałek - piątek 7.30 - 15.30</w:t>
            </w:r>
          </w:p>
          <w:p w14:paraId="4636F628" w14:textId="77777777" w:rsidR="00860282" w:rsidRDefault="00860282" w:rsidP="00190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58E491A" w14:textId="77777777" w:rsidR="00860282" w:rsidRPr="00860282" w:rsidRDefault="00860282" w:rsidP="00860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Kompetencje w zakresie odbiorów budynków. </w:t>
            </w:r>
          </w:p>
          <w:p w14:paraId="7E974BD9" w14:textId="77777777" w:rsidR="00860282" w:rsidRDefault="00860282" w:rsidP="008602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Zgodnie z art. 56 ust. 1 pkt 4 ustawy z dnia 7 lipca 1994r. „Prawo budowlane” (</w:t>
            </w:r>
            <w:r w:rsidR="004F15B4" w:rsidRPr="004F15B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(tekst jednolity Dz. U. z 2020 r., poz. 1333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 - Inwestor, w stosunku do którego nałożono obowiązek uzyskania pozwolenia na użytkowanie obiektu budowlanego jest zobowiązany powiadomić m.in. Państwową Straż Pożarną o zakończeniu budowy obiektu budowlanego i zamiarze przystąpienia do jego użytkowania. Państwowa Straż Pożarna dokonuje w tym celu czynności kontrolno-rozpoznawczych z zakresu zgodności wykonania obiektu budowlanego z projektem budowlanym, po zgłoszeniu przez inwestora wszystkich zamierzeń określonych w projekcie i zaleceń dotyczących zabezpieczeń przeciwpożarowych.</w:t>
            </w:r>
          </w:p>
          <w:p w14:paraId="0D45C922" w14:textId="77777777" w:rsidR="00860282" w:rsidRDefault="00860282" w:rsidP="008602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Jeśli kontrolujący stwierdzi, że nie zostały spełnione wymagania ochrony przeciwpożarowej, wówczas taka opinia za</w:t>
            </w:r>
            <w:bookmarkStart w:id="0" w:name="_GoBack"/>
            <w:bookmarkEnd w:id="0"/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wiera również stwierdzenie, że obiekt nie spełnia takich wymagań.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W przypadku stwierdzenia niezgodności wykonania obiektu budowlanego z projektem budowlanym Państwowa Straż Pożarna powiadamia o tym fakcie właściwy Inspektorat Nadzoru Budowlanego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  <w:p w14:paraId="4941D639" w14:textId="77777777" w:rsidR="00860282" w:rsidRDefault="00860282" w:rsidP="008602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Zgłaszając obiekt do odbioru zgodnie z art. 56 Ustawy Prawo Budowlane pi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smo należy adresować: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Komenda Powiatowa PSP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w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Opocznie</w:t>
            </w:r>
          </w:p>
          <w:p w14:paraId="7DC41D5F" w14:textId="77777777" w:rsidR="00860282" w:rsidRPr="00860282" w:rsidRDefault="00860282" w:rsidP="008602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ul. Rolna 1 </w:t>
            </w:r>
          </w:p>
          <w:p w14:paraId="67A7CF74" w14:textId="77777777" w:rsidR="00860282" w:rsidRDefault="00860282" w:rsidP="008602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26-300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Opo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czno</w:t>
            </w:r>
          </w:p>
          <w:p w14:paraId="2BCE7E6B" w14:textId="77777777" w:rsidR="00860282" w:rsidRPr="00860282" w:rsidRDefault="00860282" w:rsidP="00860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pl-PL"/>
              </w:rPr>
              <w:t>Pisemne zgłoszenie powinno zawierać:</w:t>
            </w:r>
          </w:p>
          <w:p w14:paraId="2BD48A37" w14:textId="77777777" w:rsidR="00860282" w:rsidRPr="00860282" w:rsidRDefault="00860282" w:rsidP="0086028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lokalizację obiektu – adres,</w:t>
            </w:r>
          </w:p>
          <w:p w14:paraId="13C7346D" w14:textId="77777777" w:rsidR="00860282" w:rsidRPr="00860282" w:rsidRDefault="00860282" w:rsidP="0086028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przeznaczenie obiektu,</w:t>
            </w:r>
          </w:p>
          <w:p w14:paraId="5C330845" w14:textId="77777777" w:rsidR="00860282" w:rsidRPr="00860282" w:rsidRDefault="00860282" w:rsidP="0086028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ilość kondygnacji, wysokość obiektu, powierzchnię całkowitą,</w:t>
            </w:r>
          </w:p>
          <w:p w14:paraId="2CD134A1" w14:textId="77777777" w:rsidR="00860282" w:rsidRPr="00860282" w:rsidRDefault="00860282" w:rsidP="0086028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inwestora lub osobę upoważnioną do reprezentowania inwestora, nr telefonu.</w:t>
            </w:r>
          </w:p>
          <w:p w14:paraId="70DCDE1A" w14:textId="77777777" w:rsidR="00860282" w:rsidRDefault="00860282" w:rsidP="00860282">
            <w:pPr>
              <w:tabs>
                <w:tab w:val="num" w:pos="426"/>
              </w:tabs>
              <w:spacing w:after="0" w:line="240" w:lineRule="auto"/>
              <w:ind w:left="42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4416E93" w14:textId="77777777" w:rsidR="00860282" w:rsidRPr="00860282" w:rsidRDefault="00860282" w:rsidP="00860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pl-PL"/>
              </w:rPr>
              <w:t xml:space="preserve">Wymagane dokumenty.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pl-PL"/>
              </w:rPr>
              <w:br/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Dokumenty, które należy okazać podczas odbioru budynku przez przedstawiciela Komendy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Powiatowej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PSP</w:t>
            </w:r>
            <w:r w:rsidR="00FE729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m.in.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</w:t>
            </w:r>
          </w:p>
          <w:p w14:paraId="3D3BE33B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decyzja – pozwolenie na budowę,</w:t>
            </w:r>
          </w:p>
          <w:p w14:paraId="3D892281" w14:textId="77777777" w:rsidR="003532D0" w:rsidRPr="003532D0" w:rsidRDefault="003532D0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dziennik budowy,</w:t>
            </w:r>
          </w:p>
          <w:p w14:paraId="50FD810F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dokumentacja projektowa (architektoniczno-budowlana wraz z projektami branżowymi) uzgodniona z rzeczoznawcą ds. zabezpieczeń przeciwpożarowych,</w:t>
            </w:r>
          </w:p>
          <w:p w14:paraId="284D0041" w14:textId="77777777" w:rsidR="00860282" w:rsidRPr="00FE729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dokumentacja powykonawcza wraz z protokołami sprawdzenia* (zgodnie z aktualnie obowiązującymi normami wg których zostały wykonane):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instalacji sygnalizacji pożaru,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instalacji wodociągowej przeciwpożarowej (hydrantów wewnętrznych i zaworów hydrantowych),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stałych urządzeń gaśniczych,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dźwiękowego systemu ostrzegawczego,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- urządzeń i instalacji oddymiających lub służących do usuwania dymu;</w:t>
            </w:r>
          </w:p>
          <w:p w14:paraId="2D0F955B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oświadczenie kierownika budowy o zgodności wykonania obiektu budowlanego z dokumentacją projektową, warunkami pozwolenia na budowę, obowiązującymi przepisami i normami oraz sztuką budowlaną;</w:t>
            </w:r>
          </w:p>
          <w:p w14:paraId="49E1926F" w14:textId="77777777" w:rsidR="00FE7292" w:rsidRPr="00FE7292" w:rsidRDefault="00FE7292" w:rsidP="00FE72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E729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oświadczenia kierownik</w:t>
            </w:r>
            <w:r w:rsidR="005D4E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ów</w:t>
            </w:r>
            <w:r w:rsidRPr="00FE729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robót instalacji branżowych </w:t>
            </w:r>
            <w:r w:rsidR="005D4E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(np. elektrycznej,  piorunochronnej, gazowej,  wentylacyjnej i kominowej, sanitarnej ) </w:t>
            </w:r>
            <w:r w:rsidRPr="00FE729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 zgodności wykonania instalacji użytkowych z dokumentacją projektową, warunkami pozwolenia na budowę, obowiązującymi przepisami i normami oraz sztuką budowlaną</w:t>
            </w:r>
            <w:r w:rsidR="005D4E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</w:p>
          <w:p w14:paraId="6DBB8603" w14:textId="77777777" w:rsidR="00860282" w:rsidRPr="00FE729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protokoły pomiarów instalacji użytkowych w obiekcie: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sprawdzenia przeciwpożarowego wyłącznika prądu elektrycznego*,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pomiarów instalacji elektrycznej (rezystancja izolacji przewodów i urządzeń),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 xml:space="preserve">- pomiarów instalacji odgromowej budynku w zakresie ciągłości przewodów i oporności uziemień*,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pomiar szczelności instalacji gazowej*,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protokół, opinia kominiarska stwierdzające prawidłowość podłączeń i drożność przewodów kominowych,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pomiar ciśnienia i wydajności hydrantów wewnętrznych *,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pomiar natężenia oświetlenia ewakuacyjnego*; </w:t>
            </w:r>
          </w:p>
          <w:p w14:paraId="4E110B30" w14:textId="77777777" w:rsidR="00FE7292" w:rsidRPr="005D4E33" w:rsidRDefault="00FE7292" w:rsidP="00FE72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5D4E3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dokument potwierdzający wymagane parametry zaopatrzenia w wodę do zewnętrznego gaszenia pożarów i wewnętrznego zaopatrzenia w wodę do celów przeciwpożarowych</w:t>
            </w:r>
            <w:r w:rsidR="0019001A" w:rsidRPr="005D4E3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,</w:t>
            </w:r>
            <w:r w:rsidRPr="005D4E3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 </w:t>
            </w:r>
          </w:p>
          <w:p w14:paraId="7EE71211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protokoły z wykonanych zabezpieczeń*: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konstrukcji lub elementów drewnianych do wymaganego stopnia rozprzestrzenia ognia lub wymaganej klasy odporności ogniowej wraz z deklaracją zgodności,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konstrukcji stalowych do wymaganej klasy odporności ogniowej wraz z deklaracją zgodności,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 xml:space="preserve">- przepustów instalacyjnych w elementach oddzieleń przeciwpożarowych; </w:t>
            </w:r>
          </w:p>
          <w:p w14:paraId="01AD0A05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aprobaty techniczne i certyfikaty zgodności ITB (Instytut Techniki Budowlanej) dla materiałów i elementów budowlanych oraz urządzeń służących ochronie przeciwpożarowej; klasyfikacje ogniowe dla materiałów budowlanych stanowiących wystrój wnętrz i dróg ewakuacyjnych,</w:t>
            </w:r>
          </w:p>
          <w:p w14:paraId="66660E66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aprobaty techniczne i certyfikaty zgodności CNBOP (Centrum Naukowo-Badawcze Ochrony Przeciwpożarowej) dla urządzeń służących ochronie przeciwpożarowej.</w:t>
            </w:r>
          </w:p>
          <w:p w14:paraId="74433BD1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obiekt powinien być wyposażony w sprzęt gaśniczy na zasadach określonych w aktualnie obowiązujących przepisach przeciwpożarowych,</w:t>
            </w:r>
          </w:p>
          <w:p w14:paraId="525AACD2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widocznym miejscu należy umieścić „Instrukcję postępowania na wypadek pożaru” wraz z wykazem telefonów alarmowych oraz oznakować obiekt zgodnie z wymogami PN-92/N-01256/01 i 02,</w:t>
            </w:r>
          </w:p>
          <w:p w14:paraId="7BA4E3B4" w14:textId="77777777" w:rsidR="00860282" w:rsidRPr="00860282" w:rsidRDefault="00860282" w:rsidP="0086028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dla obiektu powinna opracowana „Instrukcja bezpieczeństwa pożarowego”. </w:t>
            </w: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br/>
              <w:t>Instrukcje bezpieczeństwa pożarowego nie są wymagane dla obiektów lub ich części, jeżeli nie występuje w nich strefa zagrożenia wybuchem, a ponadto:</w:t>
            </w:r>
          </w:p>
          <w:p w14:paraId="7FC07469" w14:textId="77777777" w:rsidR="00860282" w:rsidRPr="00860282" w:rsidRDefault="00860282" w:rsidP="00860282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left="85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kubatura brutto budynku lub jego części stanowiącej odrębną strefę pożarową nie przekracza 1.000 m3, z zastrzeżeniem pkt 2;</w:t>
            </w:r>
          </w:p>
          <w:p w14:paraId="153EE273" w14:textId="77777777" w:rsidR="00860282" w:rsidRPr="00860282" w:rsidRDefault="00860282" w:rsidP="00860282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left="85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kubatura brutto budynku inwentarskiego nie przekracza 1.500 m3;</w:t>
            </w:r>
          </w:p>
          <w:p w14:paraId="28820476" w14:textId="77777777" w:rsidR="00860282" w:rsidRPr="00860282" w:rsidRDefault="00860282" w:rsidP="00860282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left="85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powierzchnia strefy pożarowej obiektu innego niż budynek nie przekracza 1.000 m2. </w:t>
            </w:r>
          </w:p>
          <w:p w14:paraId="1EF1DC90" w14:textId="77777777" w:rsidR="00E11535" w:rsidRDefault="00E11535" w:rsidP="0086028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pl-PL"/>
              </w:rPr>
            </w:pPr>
          </w:p>
          <w:p w14:paraId="3FA754E8" w14:textId="77777777" w:rsidR="00860282" w:rsidRPr="00860282" w:rsidRDefault="00860282" w:rsidP="00860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pl-PL"/>
              </w:rPr>
              <w:t>Obiekty, w stosunku do których zajęcie stanowiska przez PSP jest obligatoryjne to:</w:t>
            </w:r>
          </w:p>
          <w:p w14:paraId="117124E5" w14:textId="77777777" w:rsidR="00860282" w:rsidRPr="00860282" w:rsidRDefault="00860282" w:rsidP="0086028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Budynki należące do grup wysokości: średniowysokie, wysokie lub wysokościowe, zawierające strefę pożarową zakwalifikowaną do kategorii zagrożenia ludzi ZL III, ZL IV lub ZL V.</w:t>
            </w:r>
          </w:p>
          <w:p w14:paraId="3CA12C26" w14:textId="77777777" w:rsidR="00860282" w:rsidRPr="00860282" w:rsidRDefault="00860282" w:rsidP="0086028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Budynki zawierające strefę pożarową zakwalifikowaną do kategorii zagrożenia ludzi ZL I lub ZL II.</w:t>
            </w:r>
          </w:p>
          <w:p w14:paraId="0E27882C" w14:textId="77777777" w:rsidR="00860282" w:rsidRPr="00860282" w:rsidRDefault="00860282" w:rsidP="0086028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Budynki niskie zawierające strefę pożarową o powierzchni przekraczającej 1.000 m2, zakwalifikowaną do kategorii zagrożenia ludzi ZL III, obejmującą kondygnację nadziemną inną niż pierwszą.</w:t>
            </w:r>
          </w:p>
          <w:p w14:paraId="1D9FB5B6" w14:textId="77777777" w:rsidR="00860282" w:rsidRPr="00860282" w:rsidRDefault="00860282" w:rsidP="0086028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Budynki niskie zawierające strefę pożarową zakwalifikowaną do kategorii zagrożenia ludzi ZL Vi mające ponad 50 miejsc noclegowych. </w:t>
            </w:r>
          </w:p>
          <w:p w14:paraId="130AC3AA" w14:textId="77777777" w:rsidR="00860282" w:rsidRPr="00860282" w:rsidRDefault="00860282" w:rsidP="0086028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Obiekty budowlane inne niż budynki, przeznaczone do użyteczności publicznej lub zamieszkania zbiorowego, w których przewiduje się możliwość jednoczesnego przebywania w strefie pożarowej ponad 50 osób na powierzchni do 2.000 m2.</w:t>
            </w:r>
          </w:p>
          <w:p w14:paraId="1F00FB3F" w14:textId="77777777" w:rsidR="00860282" w:rsidRPr="00860282" w:rsidRDefault="00860282" w:rsidP="0086028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Budynki zawierające strefę pożarową produkcyjną lub magazynową, wolno stojące urządzenia technologiczne lub zbiorniki poza budynkami oraz place składowe albo wiaty, jeżeli zachodzi jeden z poniższych warunków:</w:t>
            </w:r>
          </w:p>
          <w:p w14:paraId="03B352FE" w14:textId="77777777" w:rsidR="00860282" w:rsidRPr="00860282" w:rsidRDefault="00860282" w:rsidP="00860282">
            <w:pPr>
              <w:numPr>
                <w:ilvl w:val="0"/>
                <w:numId w:val="5"/>
              </w:numPr>
              <w:spacing w:after="0" w:line="240" w:lineRule="auto"/>
              <w:ind w:left="90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strefa pożarowa produkcyjna lub magazynowa wymienionych obiektów budowlanych ma powierzchnię przekraczającą 1.000 m2 oraz gęstość obciążenia ogniowego przekraczającą 500 MJ/m2.</w:t>
            </w:r>
          </w:p>
          <w:p w14:paraId="1183891B" w14:textId="77777777" w:rsidR="00860282" w:rsidRPr="00860282" w:rsidRDefault="00860282" w:rsidP="00860282">
            <w:pPr>
              <w:numPr>
                <w:ilvl w:val="0"/>
                <w:numId w:val="5"/>
              </w:numPr>
              <w:spacing w:after="0" w:line="240" w:lineRule="auto"/>
              <w:ind w:left="90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występuje zagrożenie wybuchem. </w:t>
            </w:r>
          </w:p>
          <w:p w14:paraId="7E2F9870" w14:textId="77777777" w:rsidR="00860282" w:rsidRPr="00860282" w:rsidRDefault="00860282" w:rsidP="00860282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Obiekty budowlane objęte obowiązkiem wykonania systemu sygnalizacji pożarowej lub stałych urządzeń gaśniczych.</w:t>
            </w:r>
          </w:p>
          <w:p w14:paraId="02F7F368" w14:textId="77777777" w:rsidR="00860282" w:rsidRDefault="00860282" w:rsidP="00860282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Przeciwpożarowe zbiorniki wodne oraz stanowiska czerpania wody do celów przeciwpożarowych.</w:t>
            </w:r>
          </w:p>
          <w:p w14:paraId="7D4193DA" w14:textId="77777777" w:rsidR="00860282" w:rsidRPr="00860282" w:rsidRDefault="00860282" w:rsidP="00860282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028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*jeśli przewidziano w obiekcie</w:t>
            </w:r>
            <w:r w:rsidR="005D4E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2E417C86" w14:textId="77777777" w:rsidR="00A405A8" w:rsidRDefault="00A405A8"/>
    <w:sectPr w:rsidR="00A405A8" w:rsidSect="005D4E33">
      <w:footerReference w:type="default" r:id="rId8"/>
      <w:pgSz w:w="11906" w:h="16838"/>
      <w:pgMar w:top="709" w:right="1080" w:bottom="709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F2CB" w14:textId="77777777" w:rsidR="00CD6BB8" w:rsidRDefault="00CD6BB8" w:rsidP="00860282">
      <w:pPr>
        <w:spacing w:after="0" w:line="240" w:lineRule="auto"/>
      </w:pPr>
      <w:r>
        <w:separator/>
      </w:r>
    </w:p>
  </w:endnote>
  <w:endnote w:type="continuationSeparator" w:id="0">
    <w:p w14:paraId="5400678E" w14:textId="77777777" w:rsidR="00CD6BB8" w:rsidRDefault="00CD6BB8" w:rsidP="0086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6485322"/>
      <w:docPartObj>
        <w:docPartGallery w:val="Page Numbers (Bottom of Page)"/>
        <w:docPartUnique/>
      </w:docPartObj>
    </w:sdtPr>
    <w:sdtEndPr/>
    <w:sdtContent>
      <w:p w14:paraId="57DF1BBC" w14:textId="77777777" w:rsidR="00860282" w:rsidRDefault="008602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A91">
          <w:rPr>
            <w:noProof/>
          </w:rPr>
          <w:t>2</w:t>
        </w:r>
        <w:r>
          <w:fldChar w:fldCharType="end"/>
        </w:r>
      </w:p>
    </w:sdtContent>
  </w:sdt>
  <w:p w14:paraId="2537F2CF" w14:textId="77777777" w:rsidR="00860282" w:rsidRDefault="00860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261B2" w14:textId="77777777" w:rsidR="00CD6BB8" w:rsidRDefault="00CD6BB8" w:rsidP="00860282">
      <w:pPr>
        <w:spacing w:after="0" w:line="240" w:lineRule="auto"/>
      </w:pPr>
      <w:r>
        <w:separator/>
      </w:r>
    </w:p>
  </w:footnote>
  <w:footnote w:type="continuationSeparator" w:id="0">
    <w:p w14:paraId="52081343" w14:textId="77777777" w:rsidR="00CD6BB8" w:rsidRDefault="00CD6BB8" w:rsidP="0086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659"/>
    <w:multiLevelType w:val="multilevel"/>
    <w:tmpl w:val="841E1B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F6491"/>
    <w:multiLevelType w:val="multilevel"/>
    <w:tmpl w:val="A830D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E4CF8"/>
    <w:multiLevelType w:val="multilevel"/>
    <w:tmpl w:val="16EE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56E20"/>
    <w:multiLevelType w:val="multilevel"/>
    <w:tmpl w:val="35D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06060"/>
    <w:multiLevelType w:val="multilevel"/>
    <w:tmpl w:val="168E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97AA1"/>
    <w:multiLevelType w:val="multilevel"/>
    <w:tmpl w:val="842A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AC"/>
    <w:rsid w:val="00020D55"/>
    <w:rsid w:val="00097EA7"/>
    <w:rsid w:val="0019001A"/>
    <w:rsid w:val="001926AC"/>
    <w:rsid w:val="00237D9A"/>
    <w:rsid w:val="003532D0"/>
    <w:rsid w:val="00462E66"/>
    <w:rsid w:val="004D6F48"/>
    <w:rsid w:val="004F15B4"/>
    <w:rsid w:val="00537D25"/>
    <w:rsid w:val="005D4E33"/>
    <w:rsid w:val="005F6295"/>
    <w:rsid w:val="006B6055"/>
    <w:rsid w:val="007F5D80"/>
    <w:rsid w:val="00860282"/>
    <w:rsid w:val="008C088A"/>
    <w:rsid w:val="009D3D39"/>
    <w:rsid w:val="00A405A8"/>
    <w:rsid w:val="00AB108B"/>
    <w:rsid w:val="00C24DD3"/>
    <w:rsid w:val="00CD6BB8"/>
    <w:rsid w:val="00D32A91"/>
    <w:rsid w:val="00E11535"/>
    <w:rsid w:val="00E94CF7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6B44"/>
  <w15:docId w15:val="{1A4BE0D0-D608-4CC9-94E6-28B11FE4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028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282"/>
  </w:style>
  <w:style w:type="paragraph" w:styleId="Stopka">
    <w:name w:val="footer"/>
    <w:basedOn w:val="Normalny"/>
    <w:link w:val="StopkaZnak"/>
    <w:uiPriority w:val="99"/>
    <w:unhideWhenUsed/>
    <w:rsid w:val="0086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ppsp09@straz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a.spiewak</dc:creator>
  <cp:lastModifiedBy>Arkadiusz Dębowski</cp:lastModifiedBy>
  <cp:revision>2</cp:revision>
  <cp:lastPrinted>2020-09-30T07:05:00Z</cp:lastPrinted>
  <dcterms:created xsi:type="dcterms:W3CDTF">2020-09-30T07:12:00Z</dcterms:created>
  <dcterms:modified xsi:type="dcterms:W3CDTF">2020-09-30T07:12:00Z</dcterms:modified>
</cp:coreProperties>
</file>