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592F7D">
        <w:rPr>
          <w:b/>
        </w:rPr>
        <w:t>R</w:t>
      </w:r>
      <w:r w:rsidR="00C10C91">
        <w:rPr>
          <w:b/>
        </w:rPr>
        <w:t xml:space="preserve"> 446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 </w:t>
      </w:r>
      <w:r w:rsidR="00C10C91">
        <w:t>16</w:t>
      </w:r>
      <w:r w:rsidRPr="00286CAA">
        <w:t xml:space="preserve"> </w:t>
      </w:r>
      <w:r w:rsidR="00C52C0D">
        <w:t>listopada</w:t>
      </w:r>
      <w:r w:rsidR="00045B28">
        <w:t xml:space="preserve"> </w:t>
      </w:r>
      <w:r>
        <w:t>20</w:t>
      </w:r>
      <w:r w:rsidR="00245D6A">
        <w:t>2</w:t>
      </w:r>
      <w:r>
        <w:t>1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C52C0D">
        <w:rPr>
          <w:b/>
        </w:rPr>
        <w:t>Miejskiej w Tłuszczu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</w:t>
      </w:r>
      <w:r w:rsidR="00FF3155">
        <w:t>20</w:t>
      </w:r>
      <w:r w:rsidR="000D3CD3">
        <w:t xml:space="preserve"> r. poz. </w:t>
      </w:r>
      <w:r w:rsidR="00FF3155">
        <w:t>1319</w:t>
      </w:r>
      <w:r w:rsidR="00136047">
        <w:t xml:space="preserve"> oraz z 2021 r. poz. 1834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E300A4">
        <w:t xml:space="preserve">nr 101/2021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C52C0D">
        <w:t>I</w:t>
      </w:r>
      <w:r w:rsidR="00042825">
        <w:t>II</w:t>
      </w:r>
      <w:r w:rsidR="00045B28">
        <w:t xml:space="preserve"> z dnia </w:t>
      </w:r>
      <w:r w:rsidR="00C52C0D">
        <w:t>18 października</w:t>
      </w:r>
      <w:r w:rsidR="00C52C5A">
        <w:t xml:space="preserve"> 20</w:t>
      </w:r>
      <w:r w:rsidR="00FF3155">
        <w:t>2</w:t>
      </w:r>
      <w:r w:rsidR="00C52C5A">
        <w:t>1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C52C0D">
        <w:t>Miejskiej w Tłuszczu</w:t>
      </w:r>
      <w:r w:rsidR="00045B28">
        <w:t xml:space="preserve"> </w:t>
      </w:r>
      <w:r w:rsidR="00E300A4">
        <w:t xml:space="preserve">(Dz. Urz. Woj. Maz. poz. 8972)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C52C0D">
        <w:t>Miejskiej w Tłuszczu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C52C0D">
        <w:t>5.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C52C0D">
        <w:t>5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420215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C52C0D">
        <w:rPr>
          <w:b/>
          <w:bCs/>
        </w:rPr>
        <w:t>23 stycznia</w:t>
      </w:r>
      <w:r w:rsidR="00045B28" w:rsidRPr="00BA403C">
        <w:rPr>
          <w:b/>
          <w:bCs/>
        </w:rPr>
        <w:t xml:space="preserve"> 20</w:t>
      </w:r>
      <w:r w:rsidR="00FF3155">
        <w:rPr>
          <w:b/>
          <w:bCs/>
        </w:rPr>
        <w:t>2</w:t>
      </w:r>
      <w:r w:rsidR="00C52C0D">
        <w:rPr>
          <w:b/>
          <w:bCs/>
        </w:rPr>
        <w:t>2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C52C0D">
        <w:t>gminy Tłuszcz</w:t>
      </w:r>
      <w:r w:rsidR="001946D1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B47026" w:rsidRDefault="00B47026" w:rsidP="00626C42">
      <w:pPr>
        <w:spacing w:line="360" w:lineRule="auto"/>
        <w:rPr>
          <w:b/>
        </w:rPr>
      </w:pPr>
    </w:p>
    <w:p w:rsidR="00B47026" w:rsidRDefault="00B47026" w:rsidP="00626C42">
      <w:pPr>
        <w:spacing w:line="360" w:lineRule="auto"/>
        <w:rPr>
          <w:b/>
        </w:rPr>
      </w:pPr>
    </w:p>
    <w:p w:rsidR="00B47026" w:rsidRDefault="00B47026" w:rsidP="00626C42">
      <w:pPr>
        <w:spacing w:line="360" w:lineRule="auto"/>
        <w:rPr>
          <w:b/>
        </w:rPr>
      </w:pPr>
    </w:p>
    <w:p w:rsidR="00B47026" w:rsidRDefault="00B47026" w:rsidP="00626C42">
      <w:pPr>
        <w:spacing w:line="360" w:lineRule="auto"/>
        <w:rPr>
          <w:b/>
        </w:rPr>
      </w:pPr>
    </w:p>
    <w:p w:rsidR="00B47026" w:rsidRDefault="00B47026" w:rsidP="00626C42">
      <w:pPr>
        <w:spacing w:line="360" w:lineRule="auto"/>
        <w:rPr>
          <w:b/>
        </w:rPr>
      </w:pPr>
    </w:p>
    <w:p w:rsidR="00B47026" w:rsidRDefault="00B47026" w:rsidP="00626C42">
      <w:pPr>
        <w:spacing w:line="360" w:lineRule="auto"/>
        <w:rPr>
          <w:b/>
        </w:rPr>
      </w:pPr>
    </w:p>
    <w:p w:rsidR="00B47026" w:rsidRDefault="00B47026" w:rsidP="00626C42">
      <w:pPr>
        <w:spacing w:line="360" w:lineRule="auto"/>
        <w:rPr>
          <w:b/>
        </w:rPr>
      </w:pP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B47026" w:rsidRPr="002521A0" w:rsidTr="00853E23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B47026" w:rsidRPr="002521A0" w:rsidTr="00853E23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29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Tłuszczu,</w:t>
            </w:r>
          </w:p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B47026" w:rsidRPr="002521A0" w:rsidTr="00853E23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Miejskiej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Tłuszczu</w:t>
            </w:r>
          </w:p>
        </w:tc>
      </w:tr>
      <w:tr w:rsidR="00B47026" w:rsidRPr="002521A0" w:rsidTr="00853E23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14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Miejskiej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Tłuszczu</w:t>
            </w:r>
          </w:p>
        </w:tc>
      </w:tr>
      <w:tr w:rsidR="00B47026" w:rsidRPr="002521A0" w:rsidTr="00853E23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19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Tłuszczu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B47026" w:rsidRPr="002521A0" w:rsidTr="00853E23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24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III </w:t>
            </w:r>
            <w:r w:rsidRPr="002521A0">
              <w:rPr>
                <w:rStyle w:val="Bodytext10pt"/>
                <w:b/>
              </w:rPr>
              <w:t>kandydatów do składu obwodowej komisji wyborczej</w:t>
            </w:r>
            <w:r>
              <w:rPr>
                <w:rStyle w:val="Bodytext10pt"/>
                <w:b/>
              </w:rPr>
              <w:t>,</w:t>
            </w:r>
          </w:p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B47026" w:rsidRPr="002521A0" w:rsidTr="00853E23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6A0A04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III</w:t>
            </w:r>
            <w:r w:rsidRPr="002521A0">
              <w:rPr>
                <w:rStyle w:val="Bodytext10pt"/>
                <w:b/>
              </w:rPr>
              <w:t xml:space="preserve">  obwodowej komisji wyborczej</w:t>
            </w:r>
            <w:r>
              <w:rPr>
                <w:rStyle w:val="Bodytext10pt"/>
                <w:b/>
              </w:rPr>
              <w:t>,</w:t>
            </w:r>
          </w:p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Miejską Komisją Wyborczą w Tłuszczu numerów dla zarejestrowanych list kandydatów,</w:t>
            </w:r>
          </w:p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B47026" w:rsidRPr="002521A0" w:rsidTr="00853E23">
        <w:trPr>
          <w:trHeight w:hRule="exact" w:val="277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8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6A0A04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Tłuszczu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B47026" w:rsidRPr="002521A0" w:rsidTr="00853E23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14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B47026" w:rsidRPr="002521A0" w:rsidTr="00853E23">
        <w:trPr>
          <w:trHeight w:hRule="exact" w:val="117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18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B47026" w:rsidRPr="002521A0" w:rsidTr="00853E23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21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B47026" w:rsidRPr="002521A0" w:rsidTr="00853E23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22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B47026" w:rsidRPr="002521A0" w:rsidTr="00853E23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23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B47026" w:rsidRPr="002521A0" w:rsidRDefault="00B47026" w:rsidP="00853E2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B47026" w:rsidRPr="002521A0" w:rsidRDefault="00B47026" w:rsidP="00B47026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B47026" w:rsidRPr="002521A0" w:rsidRDefault="00B47026" w:rsidP="00B47026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 xml:space="preserve">r 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B47026">
        <w:rPr>
          <w:rStyle w:val="TablecaptionMicrosoftSansSerif"/>
          <w:i w:val="0"/>
          <w:sz w:val="16"/>
          <w:szCs w:val="16"/>
        </w:rPr>
        <w:t>446</w:t>
      </w:r>
      <w:r>
        <w:rPr>
          <w:rStyle w:val="TablecaptionMicrosoftSansSerif"/>
          <w:i w:val="0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B47026" w:rsidRPr="002521A0" w:rsidRDefault="00B47026" w:rsidP="00B47026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>z dnia</w:t>
      </w:r>
      <w:r>
        <w:rPr>
          <w:sz w:val="20"/>
          <w:szCs w:val="20"/>
        </w:rPr>
        <w:t xml:space="preserve"> 16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listopada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2021</w:t>
      </w:r>
      <w:r w:rsidRPr="002521A0">
        <w:rPr>
          <w:sz w:val="20"/>
          <w:szCs w:val="20"/>
        </w:rPr>
        <w:t xml:space="preserve"> r.</w:t>
      </w:r>
    </w:p>
    <w:p w:rsidR="00626C42" w:rsidRPr="00B47026" w:rsidRDefault="00B47026" w:rsidP="00B470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613760AA" wp14:editId="24844ECC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026" w:rsidRDefault="00B47026" w:rsidP="00B47026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760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B47026" w:rsidRDefault="00B47026" w:rsidP="00B47026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6C42" w:rsidRPr="00286CAA">
        <w:rPr>
          <w:b/>
        </w:rPr>
        <w:t xml:space="preserve">    </w:t>
      </w:r>
      <w:bookmarkStart w:id="0" w:name="_GoBack"/>
      <w:bookmarkEnd w:id="0"/>
    </w:p>
    <w:sectPr w:rsidR="00626C42" w:rsidRPr="00B47026" w:rsidSect="00B470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84" w:rsidRDefault="00F26684">
      <w:r>
        <w:separator/>
      </w:r>
    </w:p>
  </w:endnote>
  <w:endnote w:type="continuationSeparator" w:id="0">
    <w:p w:rsidR="00F26684" w:rsidRDefault="00F2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84" w:rsidRDefault="00F26684">
      <w:r>
        <w:separator/>
      </w:r>
    </w:p>
  </w:footnote>
  <w:footnote w:type="continuationSeparator" w:id="0">
    <w:p w:rsidR="00F26684" w:rsidRDefault="00F2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2"/>
    <w:rsid w:val="00001AFD"/>
    <w:rsid w:val="00017B1E"/>
    <w:rsid w:val="00022932"/>
    <w:rsid w:val="0004005A"/>
    <w:rsid w:val="00042825"/>
    <w:rsid w:val="00045B28"/>
    <w:rsid w:val="00062918"/>
    <w:rsid w:val="000C1D43"/>
    <w:rsid w:val="000D3CD3"/>
    <w:rsid w:val="001031D8"/>
    <w:rsid w:val="0010517D"/>
    <w:rsid w:val="00134EC9"/>
    <w:rsid w:val="00136047"/>
    <w:rsid w:val="0015103A"/>
    <w:rsid w:val="0017274E"/>
    <w:rsid w:val="001946D1"/>
    <w:rsid w:val="001A3D98"/>
    <w:rsid w:val="00245D6A"/>
    <w:rsid w:val="0026099B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3C6C2B"/>
    <w:rsid w:val="00414CE7"/>
    <w:rsid w:val="00420215"/>
    <w:rsid w:val="00431A4F"/>
    <w:rsid w:val="0047002D"/>
    <w:rsid w:val="00490ACC"/>
    <w:rsid w:val="004E22E0"/>
    <w:rsid w:val="00536ED1"/>
    <w:rsid w:val="00546F99"/>
    <w:rsid w:val="005802E5"/>
    <w:rsid w:val="00592F7D"/>
    <w:rsid w:val="005959C2"/>
    <w:rsid w:val="005D1989"/>
    <w:rsid w:val="00626C42"/>
    <w:rsid w:val="006532C4"/>
    <w:rsid w:val="006C52C4"/>
    <w:rsid w:val="006C7367"/>
    <w:rsid w:val="006D7589"/>
    <w:rsid w:val="0071635B"/>
    <w:rsid w:val="00721FA3"/>
    <w:rsid w:val="00764170"/>
    <w:rsid w:val="00810021"/>
    <w:rsid w:val="00823667"/>
    <w:rsid w:val="00867923"/>
    <w:rsid w:val="008842D9"/>
    <w:rsid w:val="008D6712"/>
    <w:rsid w:val="008E638F"/>
    <w:rsid w:val="008E745E"/>
    <w:rsid w:val="008F496E"/>
    <w:rsid w:val="00921C9B"/>
    <w:rsid w:val="00963AC0"/>
    <w:rsid w:val="00974DC9"/>
    <w:rsid w:val="00986280"/>
    <w:rsid w:val="00A55050"/>
    <w:rsid w:val="00AC59B6"/>
    <w:rsid w:val="00AF58C3"/>
    <w:rsid w:val="00B23EB8"/>
    <w:rsid w:val="00B25272"/>
    <w:rsid w:val="00B30E6F"/>
    <w:rsid w:val="00B47026"/>
    <w:rsid w:val="00B64BFE"/>
    <w:rsid w:val="00B7048F"/>
    <w:rsid w:val="00B77FDB"/>
    <w:rsid w:val="00BA403C"/>
    <w:rsid w:val="00BE63A7"/>
    <w:rsid w:val="00C10C91"/>
    <w:rsid w:val="00C52C0D"/>
    <w:rsid w:val="00C52C5A"/>
    <w:rsid w:val="00CB1667"/>
    <w:rsid w:val="00CF2FED"/>
    <w:rsid w:val="00D06388"/>
    <w:rsid w:val="00DA4A3C"/>
    <w:rsid w:val="00DB70DA"/>
    <w:rsid w:val="00E300A4"/>
    <w:rsid w:val="00E5580F"/>
    <w:rsid w:val="00E577EE"/>
    <w:rsid w:val="00EC131A"/>
    <w:rsid w:val="00F1001E"/>
    <w:rsid w:val="00F17073"/>
    <w:rsid w:val="00F26684"/>
    <w:rsid w:val="00F332D2"/>
    <w:rsid w:val="00F41B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B0462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B47026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B47026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B47026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B47026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B47026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B47026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B47026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B47026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B47026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3</cp:revision>
  <cp:lastPrinted>2021-11-12T07:55:00Z</cp:lastPrinted>
  <dcterms:created xsi:type="dcterms:W3CDTF">2021-11-17T06:16:00Z</dcterms:created>
  <dcterms:modified xsi:type="dcterms:W3CDTF">2021-11-17T06:18:00Z</dcterms:modified>
</cp:coreProperties>
</file>