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C379" w14:textId="77777777" w:rsidR="006E44A7" w:rsidRPr="005439D7" w:rsidRDefault="008C7398" w:rsidP="005439D7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5439D7">
        <w:rPr>
          <w:rFonts w:ascii="Arial" w:hAnsi="Arial" w:cs="Arial"/>
          <w:b/>
          <w:bCs/>
          <w:color w:val="auto"/>
          <w:sz w:val="32"/>
          <w:szCs w:val="32"/>
        </w:rPr>
        <w:t>Odpowiedzialność i zadania innych niż PSP jednostek ochrony przeciwpożarowej mających dostęp do SWD PSP</w:t>
      </w:r>
    </w:p>
    <w:p w14:paraId="177EBB7F" w14:textId="77777777" w:rsidR="000E2339" w:rsidRPr="000E2339" w:rsidRDefault="000E2339" w:rsidP="000E2339">
      <w:pPr>
        <w:pStyle w:val="Tytu"/>
        <w:spacing w:line="278" w:lineRule="auto"/>
        <w:jc w:val="center"/>
        <w:rPr>
          <w:rFonts w:ascii="Times New Roman" w:hAnsi="Times New Roman" w:cs="Times New Roman"/>
        </w:rPr>
      </w:pPr>
    </w:p>
    <w:p w14:paraId="73EBB600" w14:textId="76161F38" w:rsidR="006E44A7" w:rsidRPr="005439D7" w:rsidRDefault="008C7398" w:rsidP="005439D7">
      <w:pPr>
        <w:pStyle w:val="Tekstpodstawowy"/>
        <w:spacing w:line="276" w:lineRule="auto"/>
        <w:ind w:left="116" w:firstLine="0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Inne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jednostki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ochrony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przeciwpożarowej,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które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zostaną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dopuszczone</w:t>
      </w:r>
      <w:r w:rsidRPr="005439D7">
        <w:rPr>
          <w:spacing w:val="40"/>
          <w:sz w:val="24"/>
          <w:szCs w:val="24"/>
        </w:rPr>
        <w:t xml:space="preserve"> </w:t>
      </w:r>
      <w:r w:rsidR="005439D7">
        <w:rPr>
          <w:spacing w:val="40"/>
          <w:sz w:val="24"/>
          <w:szCs w:val="24"/>
        </w:rPr>
        <w:br/>
      </w:r>
      <w:r w:rsidRPr="005439D7">
        <w:rPr>
          <w:sz w:val="24"/>
          <w:szCs w:val="24"/>
        </w:rPr>
        <w:t>do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przetwarzania danych w SWD PSP, na mocy odrębnych przepisów, są zobowiązane do:</w:t>
      </w:r>
    </w:p>
    <w:p w14:paraId="34B2070D" w14:textId="5AA8B09E" w:rsidR="006E44A7" w:rsidRPr="005439D7" w:rsidRDefault="008C7398" w:rsidP="005439D7">
      <w:pPr>
        <w:pStyle w:val="Akapitzlist"/>
        <w:numPr>
          <w:ilvl w:val="0"/>
          <w:numId w:val="3"/>
        </w:numPr>
        <w:tabs>
          <w:tab w:val="left" w:pos="834"/>
          <w:tab w:val="left" w:pos="836"/>
        </w:tabs>
        <w:spacing w:before="197" w:line="276" w:lineRule="auto"/>
        <w:ind w:right="112"/>
        <w:rPr>
          <w:sz w:val="24"/>
          <w:szCs w:val="24"/>
        </w:rPr>
      </w:pPr>
      <w:r w:rsidRPr="005439D7">
        <w:rPr>
          <w:sz w:val="24"/>
          <w:szCs w:val="24"/>
        </w:rPr>
        <w:t>Dopuszczania do pracy w SWD PSP wyłącznie osób spełniających minimalne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wymogi odnośnie bezpieczeństwa osobowego. Oznacza to, że każda osoba mająca przetwarzać dane, które będą trafiały do SWD PSP powinna: posiadać imienne upoważnienie pisemne do przetwarzania danych osobowych wydane przez właściwego administratora, podpisać oświadczenie o poufności zawierające dodatkowo informację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o</w:t>
      </w:r>
      <w:r w:rsidRPr="005439D7">
        <w:rPr>
          <w:spacing w:val="-3"/>
          <w:sz w:val="24"/>
          <w:szCs w:val="24"/>
        </w:rPr>
        <w:t xml:space="preserve"> </w:t>
      </w:r>
      <w:r w:rsidRPr="005439D7">
        <w:rPr>
          <w:sz w:val="24"/>
          <w:szCs w:val="24"/>
        </w:rPr>
        <w:t>zapoznaniu się z procedurami, przepisami i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instrukcjami oraz zobowiązanie do ich przestrzegania, odbyć szkolenie obejmujące zasady przetwarzania w systemach teleinformatycznych oraz ochrony danych osobowych. Dodatkowo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każda osoba</w:t>
      </w:r>
      <w:r w:rsidRPr="005439D7">
        <w:rPr>
          <w:spacing w:val="-4"/>
          <w:sz w:val="24"/>
          <w:szCs w:val="24"/>
        </w:rPr>
        <w:t xml:space="preserve"> </w:t>
      </w:r>
      <w:r w:rsidRPr="005439D7">
        <w:rPr>
          <w:sz w:val="24"/>
          <w:szCs w:val="24"/>
        </w:rPr>
        <w:t>mająca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przetwarzać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dane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w</w:t>
      </w:r>
      <w:r w:rsidRPr="005439D7">
        <w:rPr>
          <w:spacing w:val="-4"/>
          <w:sz w:val="24"/>
          <w:szCs w:val="24"/>
        </w:rPr>
        <w:t xml:space="preserve"> </w:t>
      </w:r>
      <w:r w:rsidRPr="005439D7">
        <w:rPr>
          <w:sz w:val="24"/>
          <w:szCs w:val="24"/>
        </w:rPr>
        <w:t>SWD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PSP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 xml:space="preserve">powinna dodatkowo: posiadać dokument zatwierdzony przez administratora, upoważniający do przetwarzania danych </w:t>
      </w:r>
      <w:r w:rsidR="00E126A1">
        <w:rPr>
          <w:sz w:val="24"/>
          <w:szCs w:val="24"/>
        </w:rPr>
        <w:br/>
      </w:r>
      <w:r w:rsidRPr="005439D7">
        <w:rPr>
          <w:sz w:val="24"/>
          <w:szCs w:val="24"/>
        </w:rPr>
        <w:t>w systemie teleinformatycznym łączące jego nazwę oraz nazwę użytkownika, pod</w:t>
      </w:r>
      <w:r w:rsidRPr="005439D7">
        <w:rPr>
          <w:spacing w:val="-4"/>
          <w:sz w:val="24"/>
          <w:szCs w:val="24"/>
        </w:rPr>
        <w:t xml:space="preserve"> </w:t>
      </w:r>
      <w:r w:rsidRPr="005439D7">
        <w:rPr>
          <w:sz w:val="24"/>
          <w:szCs w:val="24"/>
        </w:rPr>
        <w:t>którą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dozwolone jest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przetwarzanie danych dla danej osoby.</w:t>
      </w:r>
    </w:p>
    <w:p w14:paraId="2CC54AAD" w14:textId="77777777" w:rsidR="006E44A7" w:rsidRPr="005439D7" w:rsidRDefault="008C7398" w:rsidP="005439D7">
      <w:pPr>
        <w:pStyle w:val="Akapitzlist"/>
        <w:numPr>
          <w:ilvl w:val="0"/>
          <w:numId w:val="3"/>
        </w:numPr>
        <w:tabs>
          <w:tab w:val="left" w:pos="834"/>
          <w:tab w:val="left" w:pos="836"/>
        </w:tabs>
        <w:spacing w:line="278" w:lineRule="auto"/>
        <w:ind w:right="121"/>
        <w:rPr>
          <w:sz w:val="24"/>
          <w:szCs w:val="24"/>
        </w:rPr>
      </w:pPr>
      <w:r w:rsidRPr="005439D7">
        <w:rPr>
          <w:sz w:val="24"/>
          <w:szCs w:val="24"/>
        </w:rPr>
        <w:t>Prowadzenia i aktualizowania ewidencji osób upoważnionych do przetwarzania danych osobowych w SWD PSP.</w:t>
      </w:r>
    </w:p>
    <w:p w14:paraId="27CE973B" w14:textId="77777777" w:rsidR="006E44A7" w:rsidRPr="005439D7" w:rsidRDefault="008C7398" w:rsidP="005439D7">
      <w:pPr>
        <w:pStyle w:val="Akapitzlist"/>
        <w:numPr>
          <w:ilvl w:val="0"/>
          <w:numId w:val="3"/>
        </w:numPr>
        <w:tabs>
          <w:tab w:val="left" w:pos="834"/>
          <w:tab w:val="left" w:pos="836"/>
        </w:tabs>
        <w:spacing w:line="276" w:lineRule="auto"/>
        <w:ind w:right="118"/>
        <w:rPr>
          <w:sz w:val="24"/>
          <w:szCs w:val="24"/>
        </w:rPr>
      </w:pPr>
      <w:r w:rsidRPr="005439D7">
        <w:rPr>
          <w:sz w:val="24"/>
          <w:szCs w:val="24"/>
        </w:rPr>
        <w:t>Prowadzenia szkoleń dla użytkowników w zakresie bezpieczeństwa teleinformatycznego oraz ochrony danych osobowych.</w:t>
      </w:r>
    </w:p>
    <w:p w14:paraId="3B8C77BE" w14:textId="77777777" w:rsidR="006E44A7" w:rsidRPr="005439D7" w:rsidRDefault="008C7398" w:rsidP="005439D7">
      <w:pPr>
        <w:pStyle w:val="Akapitzlist"/>
        <w:numPr>
          <w:ilvl w:val="0"/>
          <w:numId w:val="3"/>
        </w:numPr>
        <w:tabs>
          <w:tab w:val="left" w:pos="834"/>
          <w:tab w:val="left" w:pos="836"/>
        </w:tabs>
        <w:spacing w:line="276" w:lineRule="auto"/>
        <w:ind w:right="119"/>
        <w:rPr>
          <w:sz w:val="24"/>
          <w:szCs w:val="24"/>
        </w:rPr>
      </w:pPr>
      <w:r w:rsidRPr="005439D7">
        <w:rPr>
          <w:sz w:val="24"/>
          <w:szCs w:val="24"/>
        </w:rPr>
        <w:t>Regularnego</w:t>
      </w:r>
      <w:r w:rsidRPr="005439D7">
        <w:rPr>
          <w:spacing w:val="30"/>
          <w:sz w:val="24"/>
          <w:szCs w:val="24"/>
        </w:rPr>
        <w:t xml:space="preserve"> </w:t>
      </w:r>
      <w:r w:rsidRPr="005439D7">
        <w:rPr>
          <w:sz w:val="24"/>
          <w:szCs w:val="24"/>
        </w:rPr>
        <w:t>testowania,</w:t>
      </w:r>
      <w:r w:rsidRPr="005439D7">
        <w:rPr>
          <w:spacing w:val="33"/>
          <w:sz w:val="24"/>
          <w:szCs w:val="24"/>
        </w:rPr>
        <w:t xml:space="preserve"> </w:t>
      </w:r>
      <w:r w:rsidRPr="005439D7">
        <w:rPr>
          <w:sz w:val="24"/>
          <w:szCs w:val="24"/>
        </w:rPr>
        <w:t>mierzenia</w:t>
      </w:r>
      <w:r w:rsidRPr="005439D7">
        <w:rPr>
          <w:spacing w:val="32"/>
          <w:sz w:val="24"/>
          <w:szCs w:val="24"/>
        </w:rPr>
        <w:t xml:space="preserve"> </w:t>
      </w:r>
      <w:r w:rsidRPr="005439D7">
        <w:rPr>
          <w:sz w:val="24"/>
          <w:szCs w:val="24"/>
        </w:rPr>
        <w:t>i</w:t>
      </w:r>
      <w:r w:rsidRPr="005439D7">
        <w:rPr>
          <w:spacing w:val="31"/>
          <w:sz w:val="24"/>
          <w:szCs w:val="24"/>
        </w:rPr>
        <w:t xml:space="preserve"> </w:t>
      </w:r>
      <w:r w:rsidRPr="005439D7">
        <w:rPr>
          <w:sz w:val="24"/>
          <w:szCs w:val="24"/>
        </w:rPr>
        <w:t>oceniania</w:t>
      </w:r>
      <w:r w:rsidRPr="005439D7">
        <w:rPr>
          <w:spacing w:val="34"/>
          <w:sz w:val="24"/>
          <w:szCs w:val="24"/>
        </w:rPr>
        <w:t xml:space="preserve"> </w:t>
      </w:r>
      <w:r w:rsidRPr="005439D7">
        <w:rPr>
          <w:sz w:val="24"/>
          <w:szCs w:val="24"/>
        </w:rPr>
        <w:t>skuteczności</w:t>
      </w:r>
      <w:r w:rsidRPr="005439D7">
        <w:rPr>
          <w:spacing w:val="31"/>
          <w:sz w:val="24"/>
          <w:szCs w:val="24"/>
        </w:rPr>
        <w:t xml:space="preserve"> </w:t>
      </w:r>
      <w:r w:rsidRPr="005439D7">
        <w:rPr>
          <w:sz w:val="24"/>
          <w:szCs w:val="24"/>
        </w:rPr>
        <w:t>środków</w:t>
      </w:r>
      <w:r w:rsidRPr="005439D7">
        <w:rPr>
          <w:spacing w:val="29"/>
          <w:sz w:val="24"/>
          <w:szCs w:val="24"/>
        </w:rPr>
        <w:t xml:space="preserve"> </w:t>
      </w:r>
      <w:r w:rsidRPr="005439D7">
        <w:rPr>
          <w:sz w:val="24"/>
          <w:szCs w:val="24"/>
        </w:rPr>
        <w:t xml:space="preserve">technicznych </w:t>
      </w:r>
      <w:r w:rsidR="000E2339" w:rsidRPr="005439D7">
        <w:rPr>
          <w:sz w:val="24"/>
          <w:szCs w:val="24"/>
        </w:rPr>
        <w:br/>
      </w:r>
      <w:r w:rsidRPr="005439D7">
        <w:rPr>
          <w:sz w:val="24"/>
          <w:szCs w:val="24"/>
        </w:rPr>
        <w:t>i organizacyjnych mających zapewnić bezpieczeństwo przetwarzania.</w:t>
      </w:r>
    </w:p>
    <w:p w14:paraId="16DA8E8A" w14:textId="7351B06D" w:rsidR="006E44A7" w:rsidRPr="005439D7" w:rsidRDefault="008C7398" w:rsidP="005439D7">
      <w:pPr>
        <w:pStyle w:val="Akapitzlist"/>
        <w:numPr>
          <w:ilvl w:val="0"/>
          <w:numId w:val="3"/>
        </w:numPr>
        <w:tabs>
          <w:tab w:val="left" w:pos="834"/>
          <w:tab w:val="left" w:pos="836"/>
        </w:tabs>
        <w:spacing w:line="276" w:lineRule="auto"/>
        <w:ind w:right="112"/>
        <w:rPr>
          <w:sz w:val="24"/>
          <w:szCs w:val="24"/>
        </w:rPr>
      </w:pPr>
      <w:r w:rsidRPr="005439D7">
        <w:rPr>
          <w:sz w:val="24"/>
          <w:szCs w:val="24"/>
        </w:rPr>
        <w:t xml:space="preserve">Zapewnienia poufności, integralności, dostępności i odporności systemów </w:t>
      </w:r>
      <w:r w:rsidR="005439D7">
        <w:rPr>
          <w:sz w:val="24"/>
          <w:szCs w:val="24"/>
        </w:rPr>
        <w:br/>
      </w:r>
      <w:r w:rsidRPr="005439D7">
        <w:rPr>
          <w:sz w:val="24"/>
          <w:szCs w:val="24"/>
        </w:rPr>
        <w:t>i usług przetwarzania, w tym tworzenia zabezpieczeń technicznych, ograniczeń dostępu fizycznego</w:t>
      </w:r>
      <w:r w:rsidR="005439D7">
        <w:rPr>
          <w:sz w:val="24"/>
          <w:szCs w:val="24"/>
        </w:rPr>
        <w:t xml:space="preserve"> </w:t>
      </w:r>
      <w:r w:rsidRPr="005439D7">
        <w:rPr>
          <w:sz w:val="24"/>
          <w:szCs w:val="24"/>
        </w:rPr>
        <w:t>i zdalnego, przestrzegania zasad zarządzania - administrowania, zarządzania użytkownikami i uprawnieniami w odniesieniu do sieci oraz stacji roboczych i oprogramowania końcowego.</w:t>
      </w:r>
    </w:p>
    <w:p w14:paraId="599B07CB" w14:textId="77777777" w:rsidR="006E44A7" w:rsidRPr="005439D7" w:rsidRDefault="008C7398" w:rsidP="005439D7">
      <w:pPr>
        <w:pStyle w:val="Akapitzlist"/>
        <w:numPr>
          <w:ilvl w:val="0"/>
          <w:numId w:val="3"/>
        </w:numPr>
        <w:tabs>
          <w:tab w:val="left" w:pos="834"/>
        </w:tabs>
        <w:ind w:left="834" w:hanging="358"/>
        <w:rPr>
          <w:sz w:val="24"/>
          <w:szCs w:val="24"/>
        </w:rPr>
      </w:pPr>
      <w:r w:rsidRPr="005439D7">
        <w:rPr>
          <w:sz w:val="24"/>
          <w:szCs w:val="24"/>
        </w:rPr>
        <w:t>Zapewnienia</w:t>
      </w:r>
      <w:r w:rsidRPr="005439D7">
        <w:rPr>
          <w:spacing w:val="-10"/>
          <w:sz w:val="24"/>
          <w:szCs w:val="24"/>
        </w:rPr>
        <w:t xml:space="preserve"> </w:t>
      </w:r>
      <w:r w:rsidRPr="005439D7">
        <w:rPr>
          <w:sz w:val="24"/>
          <w:szCs w:val="24"/>
        </w:rPr>
        <w:t>rozliczalności</w:t>
      </w:r>
      <w:r w:rsidRPr="005439D7">
        <w:rPr>
          <w:spacing w:val="-10"/>
          <w:sz w:val="24"/>
          <w:szCs w:val="24"/>
        </w:rPr>
        <w:t xml:space="preserve"> </w:t>
      </w:r>
      <w:r w:rsidRPr="005439D7">
        <w:rPr>
          <w:sz w:val="24"/>
          <w:szCs w:val="24"/>
        </w:rPr>
        <w:t>operacji</w:t>
      </w:r>
      <w:r w:rsidRPr="005439D7">
        <w:rPr>
          <w:spacing w:val="-9"/>
          <w:sz w:val="24"/>
          <w:szCs w:val="24"/>
        </w:rPr>
        <w:t xml:space="preserve"> </w:t>
      </w:r>
      <w:r w:rsidRPr="005439D7">
        <w:rPr>
          <w:spacing w:val="-2"/>
          <w:sz w:val="24"/>
          <w:szCs w:val="24"/>
        </w:rPr>
        <w:t>przetwarzania.</w:t>
      </w:r>
    </w:p>
    <w:p w14:paraId="2B86D169" w14:textId="77777777" w:rsidR="006E44A7" w:rsidRPr="005439D7" w:rsidRDefault="008C7398" w:rsidP="005439D7">
      <w:pPr>
        <w:pStyle w:val="Akapitzlist"/>
        <w:numPr>
          <w:ilvl w:val="0"/>
          <w:numId w:val="3"/>
        </w:numPr>
        <w:tabs>
          <w:tab w:val="left" w:pos="834"/>
        </w:tabs>
        <w:spacing w:before="33"/>
        <w:ind w:left="834" w:hanging="358"/>
        <w:rPr>
          <w:sz w:val="24"/>
          <w:szCs w:val="24"/>
        </w:rPr>
      </w:pPr>
      <w:r w:rsidRPr="005439D7">
        <w:rPr>
          <w:sz w:val="24"/>
          <w:szCs w:val="24"/>
        </w:rPr>
        <w:t>Zgłaszania</w:t>
      </w:r>
      <w:r w:rsidRPr="005439D7">
        <w:rPr>
          <w:spacing w:val="-9"/>
          <w:sz w:val="24"/>
          <w:szCs w:val="24"/>
        </w:rPr>
        <w:t xml:space="preserve"> </w:t>
      </w:r>
      <w:r w:rsidRPr="005439D7">
        <w:rPr>
          <w:sz w:val="24"/>
          <w:szCs w:val="24"/>
        </w:rPr>
        <w:t>naruszeń</w:t>
      </w:r>
      <w:r w:rsidRPr="005439D7">
        <w:rPr>
          <w:spacing w:val="-6"/>
          <w:sz w:val="24"/>
          <w:szCs w:val="24"/>
        </w:rPr>
        <w:t xml:space="preserve"> </w:t>
      </w:r>
      <w:r w:rsidRPr="005439D7">
        <w:rPr>
          <w:sz w:val="24"/>
          <w:szCs w:val="24"/>
        </w:rPr>
        <w:t>i</w:t>
      </w:r>
      <w:r w:rsidRPr="005439D7">
        <w:rPr>
          <w:spacing w:val="-6"/>
          <w:sz w:val="24"/>
          <w:szCs w:val="24"/>
        </w:rPr>
        <w:t xml:space="preserve"> </w:t>
      </w:r>
      <w:r w:rsidRPr="005439D7">
        <w:rPr>
          <w:sz w:val="24"/>
          <w:szCs w:val="24"/>
        </w:rPr>
        <w:t>przeprowadzania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z w:val="24"/>
          <w:szCs w:val="24"/>
        </w:rPr>
        <w:t>postępowań</w:t>
      </w:r>
      <w:r w:rsidRPr="005439D7">
        <w:rPr>
          <w:spacing w:val="-6"/>
          <w:sz w:val="24"/>
          <w:szCs w:val="24"/>
        </w:rPr>
        <w:t xml:space="preserve"> </w:t>
      </w:r>
      <w:r w:rsidRPr="005439D7">
        <w:rPr>
          <w:sz w:val="24"/>
          <w:szCs w:val="24"/>
        </w:rPr>
        <w:t>po</w:t>
      </w:r>
      <w:r w:rsidRPr="005439D7">
        <w:rPr>
          <w:spacing w:val="-6"/>
          <w:sz w:val="24"/>
          <w:szCs w:val="24"/>
        </w:rPr>
        <w:t xml:space="preserve"> </w:t>
      </w:r>
      <w:r w:rsidRPr="005439D7">
        <w:rPr>
          <w:sz w:val="24"/>
          <w:szCs w:val="24"/>
        </w:rPr>
        <w:t>ich</w:t>
      </w:r>
      <w:r w:rsidRPr="005439D7">
        <w:rPr>
          <w:spacing w:val="-6"/>
          <w:sz w:val="24"/>
          <w:szCs w:val="24"/>
        </w:rPr>
        <w:t xml:space="preserve"> </w:t>
      </w:r>
      <w:r w:rsidRPr="005439D7">
        <w:rPr>
          <w:spacing w:val="-2"/>
          <w:sz w:val="24"/>
          <w:szCs w:val="24"/>
        </w:rPr>
        <w:t>stwierdzeniu.</w:t>
      </w:r>
    </w:p>
    <w:p w14:paraId="6E1C7ABD" w14:textId="3607EF2A" w:rsidR="006E44A7" w:rsidRPr="005439D7" w:rsidRDefault="008C7398" w:rsidP="005439D7">
      <w:pPr>
        <w:pStyle w:val="Akapitzlist"/>
        <w:numPr>
          <w:ilvl w:val="0"/>
          <w:numId w:val="3"/>
        </w:numPr>
        <w:tabs>
          <w:tab w:val="left" w:pos="834"/>
          <w:tab w:val="left" w:pos="836"/>
        </w:tabs>
        <w:spacing w:before="37" w:line="276" w:lineRule="auto"/>
        <w:ind w:right="113"/>
        <w:rPr>
          <w:sz w:val="24"/>
          <w:szCs w:val="24"/>
        </w:rPr>
      </w:pPr>
      <w:r w:rsidRPr="005439D7">
        <w:rPr>
          <w:sz w:val="24"/>
          <w:szCs w:val="24"/>
        </w:rPr>
        <w:t>Wykonania obowiązku informacyjnego oraz udostępnienia treści uzgodnień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strażakom i innym osobom z własnych jednostek, których dane dotyczą.</w:t>
      </w:r>
    </w:p>
    <w:p w14:paraId="559D9D72" w14:textId="77777777" w:rsidR="006E44A7" w:rsidRPr="005439D7" w:rsidRDefault="008C7398" w:rsidP="005439D7">
      <w:pPr>
        <w:pStyle w:val="Akapitzlist"/>
        <w:numPr>
          <w:ilvl w:val="0"/>
          <w:numId w:val="3"/>
        </w:numPr>
        <w:tabs>
          <w:tab w:val="left" w:pos="834"/>
        </w:tabs>
        <w:spacing w:before="2"/>
        <w:ind w:left="834" w:hanging="358"/>
        <w:rPr>
          <w:sz w:val="24"/>
          <w:szCs w:val="24"/>
        </w:rPr>
      </w:pPr>
      <w:r w:rsidRPr="005439D7">
        <w:rPr>
          <w:sz w:val="24"/>
          <w:szCs w:val="24"/>
        </w:rPr>
        <w:t>Zapewnienia</w:t>
      </w:r>
      <w:r w:rsidRPr="005439D7">
        <w:rPr>
          <w:spacing w:val="-3"/>
          <w:sz w:val="24"/>
          <w:szCs w:val="24"/>
        </w:rPr>
        <w:t xml:space="preserve"> </w:t>
      </w:r>
      <w:r w:rsidRPr="005439D7">
        <w:rPr>
          <w:sz w:val="24"/>
          <w:szCs w:val="24"/>
        </w:rPr>
        <w:t>współpracy</w:t>
      </w:r>
      <w:r w:rsidRPr="005439D7">
        <w:rPr>
          <w:spacing w:val="-4"/>
          <w:sz w:val="24"/>
          <w:szCs w:val="24"/>
        </w:rPr>
        <w:t xml:space="preserve"> </w:t>
      </w:r>
      <w:r w:rsidRPr="005439D7">
        <w:rPr>
          <w:sz w:val="24"/>
          <w:szCs w:val="24"/>
        </w:rPr>
        <w:t>z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z w:val="24"/>
          <w:szCs w:val="24"/>
        </w:rPr>
        <w:t>IOD</w:t>
      </w:r>
      <w:r w:rsidRPr="005439D7">
        <w:rPr>
          <w:spacing w:val="-8"/>
          <w:sz w:val="24"/>
          <w:szCs w:val="24"/>
        </w:rPr>
        <w:t xml:space="preserve"> </w:t>
      </w:r>
      <w:r w:rsidRPr="005439D7">
        <w:rPr>
          <w:sz w:val="24"/>
          <w:szCs w:val="24"/>
        </w:rPr>
        <w:t>z</w:t>
      </w:r>
      <w:r w:rsidRPr="005439D7">
        <w:rPr>
          <w:spacing w:val="-8"/>
          <w:sz w:val="24"/>
          <w:szCs w:val="24"/>
        </w:rPr>
        <w:t xml:space="preserve"> </w:t>
      </w:r>
      <w:r w:rsidRPr="005439D7">
        <w:rPr>
          <w:sz w:val="24"/>
          <w:szCs w:val="24"/>
        </w:rPr>
        <w:t>właściwej</w:t>
      </w:r>
      <w:r w:rsidRPr="005439D7">
        <w:rPr>
          <w:spacing w:val="-4"/>
          <w:sz w:val="24"/>
          <w:szCs w:val="24"/>
        </w:rPr>
        <w:t xml:space="preserve"> </w:t>
      </w:r>
      <w:r w:rsidRPr="005439D7">
        <w:rPr>
          <w:sz w:val="24"/>
          <w:szCs w:val="24"/>
        </w:rPr>
        <w:t>jednostki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z w:val="24"/>
          <w:szCs w:val="24"/>
        </w:rPr>
        <w:t>PSP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z w:val="24"/>
          <w:szCs w:val="24"/>
        </w:rPr>
        <w:t>oraz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pacing w:val="-2"/>
          <w:sz w:val="24"/>
          <w:szCs w:val="24"/>
        </w:rPr>
        <w:t>UODO.</w:t>
      </w:r>
    </w:p>
    <w:p w14:paraId="1AADF0C3" w14:textId="77777777" w:rsidR="006E44A7" w:rsidRPr="005439D7" w:rsidRDefault="008C7398" w:rsidP="005439D7">
      <w:pPr>
        <w:pStyle w:val="Akapitzlist"/>
        <w:numPr>
          <w:ilvl w:val="0"/>
          <w:numId w:val="3"/>
        </w:numPr>
        <w:tabs>
          <w:tab w:val="left" w:pos="834"/>
          <w:tab w:val="left" w:pos="836"/>
        </w:tabs>
        <w:spacing w:before="37" w:line="276" w:lineRule="auto"/>
        <w:ind w:right="118"/>
        <w:rPr>
          <w:sz w:val="24"/>
          <w:szCs w:val="24"/>
        </w:rPr>
      </w:pPr>
      <w:r w:rsidRPr="005439D7">
        <w:rPr>
          <w:sz w:val="24"/>
          <w:szCs w:val="24"/>
        </w:rPr>
        <w:t>Zapewnienia przestrzegania obowiązujących przepisów i procedur wewnętrznych przez własnych członków i pracowników.</w:t>
      </w:r>
    </w:p>
    <w:p w14:paraId="1DFA3438" w14:textId="77777777" w:rsidR="006E44A7" w:rsidRDefault="008C7398" w:rsidP="005439D7">
      <w:pPr>
        <w:pStyle w:val="Tekstpodstawowy"/>
        <w:spacing w:before="201" w:line="276" w:lineRule="auto"/>
        <w:ind w:left="476" w:right="120" w:firstLine="0"/>
        <w:jc w:val="left"/>
        <w:rPr>
          <w:sz w:val="24"/>
          <w:szCs w:val="24"/>
        </w:rPr>
      </w:pPr>
      <w:r w:rsidRPr="005439D7">
        <w:rPr>
          <w:sz w:val="24"/>
          <w:szCs w:val="24"/>
        </w:rPr>
        <w:t xml:space="preserve">Dodatkowo inne jednostki ochrony przeciwpożarowej, są również obowiązane </w:t>
      </w:r>
      <w:r w:rsidRPr="005439D7">
        <w:rPr>
          <w:sz w:val="24"/>
          <w:szCs w:val="24"/>
        </w:rPr>
        <w:br/>
        <w:t>do przestrzegania minimalnych wymogów bezpieczeństwa dotyczących przetwarzania danych osobowych w SWD PSP w zakresie:</w:t>
      </w:r>
    </w:p>
    <w:p w14:paraId="5D25D74F" w14:textId="77777777" w:rsidR="005439D7" w:rsidRDefault="005439D7" w:rsidP="005439D7">
      <w:pPr>
        <w:pStyle w:val="Tekstpodstawowy"/>
        <w:spacing w:before="201" w:line="276" w:lineRule="auto"/>
        <w:ind w:left="476" w:right="120" w:firstLine="0"/>
        <w:jc w:val="left"/>
        <w:rPr>
          <w:sz w:val="24"/>
          <w:szCs w:val="24"/>
        </w:rPr>
      </w:pPr>
    </w:p>
    <w:p w14:paraId="1C75D318" w14:textId="77777777" w:rsidR="005439D7" w:rsidRDefault="005439D7" w:rsidP="005439D7">
      <w:pPr>
        <w:pStyle w:val="Tekstpodstawowy"/>
        <w:spacing w:before="201" w:line="276" w:lineRule="auto"/>
        <w:ind w:left="476" w:right="120" w:firstLine="0"/>
        <w:jc w:val="left"/>
        <w:rPr>
          <w:sz w:val="24"/>
          <w:szCs w:val="24"/>
        </w:rPr>
      </w:pPr>
    </w:p>
    <w:p w14:paraId="22B217D8" w14:textId="77777777" w:rsidR="006E44A7" w:rsidRPr="005439D7" w:rsidRDefault="008C7398" w:rsidP="005439D7">
      <w:pPr>
        <w:pStyle w:val="Akapitzlist"/>
        <w:numPr>
          <w:ilvl w:val="0"/>
          <w:numId w:val="2"/>
        </w:numPr>
        <w:tabs>
          <w:tab w:val="left" w:pos="834"/>
        </w:tabs>
        <w:spacing w:before="200"/>
        <w:ind w:left="834" w:hanging="358"/>
        <w:rPr>
          <w:sz w:val="24"/>
          <w:szCs w:val="24"/>
        </w:rPr>
      </w:pPr>
      <w:r w:rsidRPr="005439D7">
        <w:rPr>
          <w:sz w:val="24"/>
          <w:szCs w:val="24"/>
        </w:rPr>
        <w:t>Zbierania</w:t>
      </w:r>
      <w:r w:rsidRPr="005439D7">
        <w:rPr>
          <w:spacing w:val="-9"/>
          <w:sz w:val="24"/>
          <w:szCs w:val="24"/>
        </w:rPr>
        <w:t xml:space="preserve"> </w:t>
      </w:r>
      <w:r w:rsidRPr="005439D7">
        <w:rPr>
          <w:sz w:val="24"/>
          <w:szCs w:val="24"/>
        </w:rPr>
        <w:t>danych,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pacing w:val="-4"/>
          <w:sz w:val="24"/>
          <w:szCs w:val="24"/>
        </w:rPr>
        <w:t>tj.:</w:t>
      </w:r>
    </w:p>
    <w:p w14:paraId="25498898" w14:textId="77777777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38" w:line="276" w:lineRule="auto"/>
        <w:ind w:right="115"/>
        <w:rPr>
          <w:sz w:val="24"/>
          <w:szCs w:val="24"/>
        </w:rPr>
      </w:pPr>
      <w:r w:rsidRPr="005439D7">
        <w:rPr>
          <w:sz w:val="24"/>
          <w:szCs w:val="24"/>
        </w:rPr>
        <w:t>osoby pozyskujące dane powinny spełniać minimalne wymogi odnośnie bezpieczeństwa osobowego opisane powyżej.</w:t>
      </w:r>
    </w:p>
    <w:p w14:paraId="110A01DE" w14:textId="77777777" w:rsidR="006E44A7" w:rsidRPr="005439D7" w:rsidRDefault="008C7398" w:rsidP="005439D7">
      <w:pPr>
        <w:pStyle w:val="Akapitzlist"/>
        <w:numPr>
          <w:ilvl w:val="0"/>
          <w:numId w:val="2"/>
        </w:numPr>
        <w:tabs>
          <w:tab w:val="left" w:pos="834"/>
        </w:tabs>
        <w:spacing w:line="252" w:lineRule="exact"/>
        <w:ind w:left="834" w:hanging="358"/>
        <w:rPr>
          <w:sz w:val="24"/>
          <w:szCs w:val="24"/>
        </w:rPr>
      </w:pPr>
      <w:r w:rsidRPr="005439D7">
        <w:rPr>
          <w:sz w:val="24"/>
          <w:szCs w:val="24"/>
        </w:rPr>
        <w:t>Utrwalania</w:t>
      </w:r>
      <w:r w:rsidRPr="005439D7">
        <w:rPr>
          <w:spacing w:val="-10"/>
          <w:sz w:val="24"/>
          <w:szCs w:val="24"/>
        </w:rPr>
        <w:t xml:space="preserve"> </w:t>
      </w:r>
      <w:r w:rsidRPr="005439D7">
        <w:rPr>
          <w:sz w:val="24"/>
          <w:szCs w:val="24"/>
        </w:rPr>
        <w:t>danych,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pacing w:val="-4"/>
          <w:sz w:val="24"/>
          <w:szCs w:val="24"/>
        </w:rPr>
        <w:t>tj.:</w:t>
      </w:r>
    </w:p>
    <w:p w14:paraId="522F0726" w14:textId="318EBCDC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38" w:line="276" w:lineRule="auto"/>
        <w:ind w:right="115"/>
        <w:rPr>
          <w:sz w:val="24"/>
          <w:szCs w:val="24"/>
        </w:rPr>
      </w:pPr>
      <w:r w:rsidRPr="005439D7">
        <w:rPr>
          <w:sz w:val="24"/>
          <w:szCs w:val="24"/>
        </w:rPr>
        <w:t>Dane zbierane w związku z prowadzonymi działaniami ratowniczymi mogą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być pierwotnie utrwalane na nośnikach tradycyjnych – papierowych, skąd niezwłocznie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przenoszone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są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do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SWD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PSP.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Dane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utrwalone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w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formie</w:t>
      </w:r>
      <w:r w:rsidR="005439D7" w:rsidRPr="005439D7">
        <w:rPr>
          <w:sz w:val="24"/>
          <w:szCs w:val="24"/>
        </w:rPr>
        <w:t xml:space="preserve"> </w:t>
      </w:r>
      <w:r w:rsidRPr="005439D7">
        <w:rPr>
          <w:sz w:val="24"/>
          <w:szCs w:val="24"/>
        </w:rPr>
        <w:t>papierowej (notatki odręcznej) powinny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zostać zniszczone, po ich skutecznym przeniesieniu do SWD PSP, chyba, że zostały lub będą włączone do akt sprawy. Odpowiedzialność za te czynności spoczywa na osobie pierwotnie utrwalającej dane;</w:t>
      </w:r>
    </w:p>
    <w:p w14:paraId="532644F2" w14:textId="0F3BCFDC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1" w:line="276" w:lineRule="auto"/>
        <w:ind w:right="116"/>
        <w:rPr>
          <w:sz w:val="24"/>
          <w:szCs w:val="24"/>
        </w:rPr>
      </w:pPr>
      <w:r w:rsidRPr="005439D7">
        <w:rPr>
          <w:sz w:val="24"/>
          <w:szCs w:val="24"/>
        </w:rPr>
        <w:t xml:space="preserve">Wyjątek mogą stanowić notatniki KDR i notatniki dyżurnego stanowiska kierowania/punktu alarmowego (dyżurnego), które podlegają rejestracji wiążącej notatnik z konkretną osobą odpowiedzialną. Notatniki te podlegają niszczeniu do 3 miesięcy po upływie roku kalendarzowego, </w:t>
      </w:r>
      <w:r w:rsidR="005439D7">
        <w:rPr>
          <w:sz w:val="24"/>
          <w:szCs w:val="24"/>
        </w:rPr>
        <w:br/>
      </w:r>
      <w:r w:rsidRPr="005439D7">
        <w:rPr>
          <w:sz w:val="24"/>
          <w:szCs w:val="24"/>
        </w:rPr>
        <w:t>w którym zostały wytworzone. Dokumentacja w postaci notatników KDR i dyżurnych powinna być odpowiednio chroniona przed dostępem osób nieupoważnionych;</w:t>
      </w:r>
    </w:p>
    <w:p w14:paraId="7E2FEBC0" w14:textId="51784D56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6"/>
        </w:tabs>
        <w:spacing w:before="1" w:line="276" w:lineRule="auto"/>
        <w:ind w:right="115"/>
        <w:rPr>
          <w:sz w:val="24"/>
          <w:szCs w:val="24"/>
        </w:rPr>
      </w:pPr>
      <w:r w:rsidRPr="005439D7">
        <w:rPr>
          <w:sz w:val="24"/>
          <w:szCs w:val="24"/>
        </w:rPr>
        <w:t>Dokumentacja multimedialna (audio, zdjęcia i wideo) powinna być wykonywana za pomocą sprzętu służbowego przez osoby spełniające minimalne wymogi odnośnie bezpieczeństwa osobowego;</w:t>
      </w:r>
    </w:p>
    <w:p w14:paraId="0F741DEA" w14:textId="77777777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line="276" w:lineRule="auto"/>
        <w:ind w:right="118"/>
        <w:rPr>
          <w:sz w:val="24"/>
          <w:szCs w:val="24"/>
        </w:rPr>
      </w:pPr>
      <w:r w:rsidRPr="005439D7">
        <w:rPr>
          <w:sz w:val="24"/>
          <w:szCs w:val="24"/>
        </w:rPr>
        <w:t>Użycie sprzętu prywatnego do wykonywania dokumentacji multimedialnej dozwolone jest wyłącznie za wiedzą i zgodą właściwego administratora;</w:t>
      </w:r>
    </w:p>
    <w:p w14:paraId="74AC428B" w14:textId="526D4EC0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1" w:line="276" w:lineRule="auto"/>
        <w:ind w:right="118"/>
        <w:rPr>
          <w:sz w:val="24"/>
          <w:szCs w:val="24"/>
        </w:rPr>
      </w:pPr>
      <w:r w:rsidRPr="005439D7">
        <w:rPr>
          <w:sz w:val="24"/>
          <w:szCs w:val="24"/>
        </w:rPr>
        <w:t>Zabrania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z w:val="24"/>
          <w:szCs w:val="24"/>
        </w:rPr>
        <w:t>się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z w:val="24"/>
          <w:szCs w:val="24"/>
        </w:rPr>
        <w:t>wykorzystywania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z w:val="24"/>
          <w:szCs w:val="24"/>
        </w:rPr>
        <w:t>ogólnie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z w:val="24"/>
          <w:szCs w:val="24"/>
        </w:rPr>
        <w:t>dostępnych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z w:val="24"/>
          <w:szCs w:val="24"/>
        </w:rPr>
        <w:t>systemów</w:t>
      </w:r>
      <w:r w:rsidRPr="005439D7">
        <w:rPr>
          <w:spacing w:val="-8"/>
          <w:sz w:val="24"/>
          <w:szCs w:val="24"/>
        </w:rPr>
        <w:t xml:space="preserve"> </w:t>
      </w:r>
      <w:r w:rsidRPr="005439D7">
        <w:rPr>
          <w:sz w:val="24"/>
          <w:szCs w:val="24"/>
        </w:rPr>
        <w:t>informatycznych, w tym mediów społecznościowych w celu przetwarzania dokumentacji ze zdarzenia, a zwłaszcza dokumentacji multimedialnej (audio, zdjęcia, wideo);</w:t>
      </w:r>
    </w:p>
    <w:p w14:paraId="0F81B29B" w14:textId="4672F7C3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6"/>
        </w:tabs>
        <w:spacing w:line="276" w:lineRule="auto"/>
        <w:ind w:right="115"/>
        <w:rPr>
          <w:sz w:val="24"/>
          <w:szCs w:val="24"/>
        </w:rPr>
      </w:pPr>
      <w:r w:rsidRPr="005439D7">
        <w:rPr>
          <w:sz w:val="24"/>
          <w:szCs w:val="24"/>
        </w:rPr>
        <w:t>Podczas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zgrywania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materiałów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z w:val="24"/>
          <w:szCs w:val="24"/>
        </w:rPr>
        <w:t>z</w:t>
      </w:r>
      <w:r w:rsidRPr="005439D7">
        <w:rPr>
          <w:spacing w:val="-4"/>
          <w:sz w:val="24"/>
          <w:szCs w:val="24"/>
        </w:rPr>
        <w:t xml:space="preserve"> </w:t>
      </w:r>
      <w:r w:rsidRPr="005439D7">
        <w:rPr>
          <w:sz w:val="24"/>
          <w:szCs w:val="24"/>
        </w:rPr>
        <w:t>urządzeń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w</w:t>
      </w:r>
      <w:r w:rsidRPr="005439D7">
        <w:rPr>
          <w:spacing w:val="-4"/>
          <w:sz w:val="24"/>
          <w:szCs w:val="24"/>
        </w:rPr>
        <w:t xml:space="preserve"> </w:t>
      </w:r>
      <w:r w:rsidRPr="005439D7">
        <w:rPr>
          <w:sz w:val="24"/>
          <w:szCs w:val="24"/>
        </w:rPr>
        <w:t>celu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ich</w:t>
      </w:r>
      <w:r w:rsidRPr="005439D7">
        <w:rPr>
          <w:spacing w:val="-4"/>
          <w:sz w:val="24"/>
          <w:szCs w:val="24"/>
        </w:rPr>
        <w:t xml:space="preserve"> </w:t>
      </w:r>
      <w:r w:rsidRPr="005439D7">
        <w:rPr>
          <w:sz w:val="24"/>
          <w:szCs w:val="24"/>
        </w:rPr>
        <w:t>dalszego</w:t>
      </w:r>
      <w:r w:rsidRPr="005439D7">
        <w:rPr>
          <w:spacing w:val="-4"/>
          <w:sz w:val="24"/>
          <w:szCs w:val="24"/>
        </w:rPr>
        <w:t xml:space="preserve"> </w:t>
      </w:r>
      <w:r w:rsidRPr="005439D7">
        <w:rPr>
          <w:sz w:val="24"/>
          <w:szCs w:val="24"/>
        </w:rPr>
        <w:t>przetwarzania, należy dokonać ich przeglądu pod kątem niezbędności ich przechowywania oraz adekwatności zawartości w odniesieniu do celu, jakim jest dokumentowanie działań ratowniczych;</w:t>
      </w:r>
    </w:p>
    <w:p w14:paraId="7DAD8B31" w14:textId="77777777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line="276" w:lineRule="auto"/>
        <w:ind w:right="111"/>
        <w:rPr>
          <w:sz w:val="24"/>
          <w:szCs w:val="24"/>
        </w:rPr>
      </w:pPr>
      <w:r w:rsidRPr="005439D7">
        <w:rPr>
          <w:sz w:val="24"/>
          <w:szCs w:val="24"/>
        </w:rPr>
        <w:t>Systemy informatyczne, służące do przechowywania materiałów multimedialnych powinny spełniać wymogi bezpieczeństwa analogiczne jak określone dla SWD PSP;</w:t>
      </w:r>
    </w:p>
    <w:p w14:paraId="05C1E16C" w14:textId="77777777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line="276" w:lineRule="auto"/>
        <w:ind w:right="115"/>
        <w:rPr>
          <w:sz w:val="24"/>
          <w:szCs w:val="24"/>
        </w:rPr>
      </w:pPr>
      <w:r w:rsidRPr="005439D7">
        <w:rPr>
          <w:sz w:val="24"/>
          <w:szCs w:val="24"/>
        </w:rPr>
        <w:t>Administrator może zdecydować o wykorzystaniu wybranej dokumentacji multimedialnej do celów związanych z działalnością informacyjną oraz do działań związanych z zapobieganiem powstawania i rozprzestrzeniania się pożarów, klęsk żywiołowych lub innych miejscowych zagrożeń w ramach prewencji społecznej.</w:t>
      </w:r>
    </w:p>
    <w:p w14:paraId="79F1A135" w14:textId="77777777" w:rsidR="006E44A7" w:rsidRPr="005439D7" w:rsidRDefault="008C7398" w:rsidP="005439D7">
      <w:pPr>
        <w:pStyle w:val="Akapitzlist"/>
        <w:numPr>
          <w:ilvl w:val="0"/>
          <w:numId w:val="2"/>
        </w:numPr>
        <w:tabs>
          <w:tab w:val="left" w:pos="834"/>
        </w:tabs>
        <w:ind w:left="834" w:hanging="358"/>
        <w:rPr>
          <w:sz w:val="24"/>
          <w:szCs w:val="24"/>
        </w:rPr>
      </w:pPr>
      <w:r w:rsidRPr="005439D7">
        <w:rPr>
          <w:sz w:val="24"/>
          <w:szCs w:val="24"/>
        </w:rPr>
        <w:t>Przekazywania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z w:val="24"/>
          <w:szCs w:val="24"/>
        </w:rPr>
        <w:t>danych</w:t>
      </w:r>
      <w:r w:rsidRPr="005439D7">
        <w:rPr>
          <w:spacing w:val="-6"/>
          <w:sz w:val="24"/>
          <w:szCs w:val="24"/>
        </w:rPr>
        <w:t xml:space="preserve"> </w:t>
      </w:r>
      <w:r w:rsidRPr="005439D7">
        <w:rPr>
          <w:sz w:val="24"/>
          <w:szCs w:val="24"/>
        </w:rPr>
        <w:t>za</w:t>
      </w:r>
      <w:r w:rsidRPr="005439D7">
        <w:rPr>
          <w:spacing w:val="-6"/>
          <w:sz w:val="24"/>
          <w:szCs w:val="24"/>
        </w:rPr>
        <w:t xml:space="preserve"> </w:t>
      </w:r>
      <w:r w:rsidRPr="005439D7">
        <w:rPr>
          <w:sz w:val="24"/>
          <w:szCs w:val="24"/>
        </w:rPr>
        <w:t>pomocą</w:t>
      </w:r>
      <w:r w:rsidRPr="005439D7">
        <w:rPr>
          <w:spacing w:val="-8"/>
          <w:sz w:val="24"/>
          <w:szCs w:val="24"/>
        </w:rPr>
        <w:t xml:space="preserve"> </w:t>
      </w:r>
      <w:r w:rsidRPr="005439D7">
        <w:rPr>
          <w:sz w:val="24"/>
          <w:szCs w:val="24"/>
        </w:rPr>
        <w:t>środków</w:t>
      </w:r>
      <w:r w:rsidRPr="005439D7">
        <w:rPr>
          <w:spacing w:val="-9"/>
          <w:sz w:val="24"/>
          <w:szCs w:val="24"/>
        </w:rPr>
        <w:t xml:space="preserve"> </w:t>
      </w:r>
      <w:r w:rsidRPr="005439D7">
        <w:rPr>
          <w:sz w:val="24"/>
          <w:szCs w:val="24"/>
        </w:rPr>
        <w:t>łączności,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pacing w:val="-4"/>
          <w:sz w:val="24"/>
          <w:szCs w:val="24"/>
        </w:rPr>
        <w:t>tj.:</w:t>
      </w:r>
    </w:p>
    <w:p w14:paraId="45C25834" w14:textId="77777777" w:rsidR="006E44A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37" w:line="276" w:lineRule="auto"/>
        <w:ind w:right="112"/>
        <w:rPr>
          <w:sz w:val="24"/>
          <w:szCs w:val="24"/>
        </w:rPr>
      </w:pPr>
      <w:r w:rsidRPr="005439D7">
        <w:rPr>
          <w:sz w:val="24"/>
          <w:szCs w:val="24"/>
        </w:rPr>
        <w:t>Przekazując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i przyjmując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dane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w</w:t>
      </w:r>
      <w:r w:rsidRPr="005439D7">
        <w:rPr>
          <w:spacing w:val="-3"/>
          <w:sz w:val="24"/>
          <w:szCs w:val="24"/>
        </w:rPr>
        <w:t xml:space="preserve"> </w:t>
      </w:r>
      <w:r w:rsidRPr="005439D7">
        <w:rPr>
          <w:sz w:val="24"/>
          <w:szCs w:val="24"/>
        </w:rPr>
        <w:t>formie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informacji ustnej, za pomocą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>środków łączności, należy zawsze mieć na względzie ochronę danych osobowych; nie wolno robić tego w obecności osób nieupoważnionych;</w:t>
      </w:r>
    </w:p>
    <w:p w14:paraId="4BBE96BC" w14:textId="5FB42792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1" w:line="276" w:lineRule="auto"/>
        <w:ind w:right="115"/>
        <w:rPr>
          <w:sz w:val="24"/>
          <w:szCs w:val="24"/>
        </w:rPr>
      </w:pPr>
      <w:r w:rsidRPr="005439D7">
        <w:rPr>
          <w:sz w:val="24"/>
          <w:szCs w:val="24"/>
        </w:rPr>
        <w:lastRenderedPageBreak/>
        <w:t>Zabronione jest przekazywanie za pomocą niekodowanych środków</w:t>
      </w:r>
      <w:r w:rsidRPr="005439D7">
        <w:rPr>
          <w:spacing w:val="-3"/>
          <w:sz w:val="24"/>
          <w:szCs w:val="24"/>
        </w:rPr>
        <w:t xml:space="preserve"> </w:t>
      </w:r>
      <w:r w:rsidRPr="005439D7">
        <w:rPr>
          <w:sz w:val="24"/>
          <w:szCs w:val="24"/>
        </w:rPr>
        <w:t>łączności informacji, które umożliwiają zidentyfikowanie konkretnych osób, w tym obejmujących</w:t>
      </w:r>
      <w:r w:rsidRPr="005439D7">
        <w:rPr>
          <w:spacing w:val="75"/>
          <w:sz w:val="24"/>
          <w:szCs w:val="24"/>
        </w:rPr>
        <w:t xml:space="preserve"> </w:t>
      </w:r>
      <w:r w:rsidRPr="005439D7">
        <w:rPr>
          <w:sz w:val="24"/>
          <w:szCs w:val="24"/>
        </w:rPr>
        <w:t>szczególne</w:t>
      </w:r>
      <w:r w:rsidRPr="005439D7">
        <w:rPr>
          <w:spacing w:val="75"/>
          <w:sz w:val="24"/>
          <w:szCs w:val="24"/>
        </w:rPr>
        <w:t xml:space="preserve"> </w:t>
      </w:r>
      <w:r w:rsidRPr="005439D7">
        <w:rPr>
          <w:sz w:val="24"/>
          <w:szCs w:val="24"/>
        </w:rPr>
        <w:t>kategorie</w:t>
      </w:r>
      <w:r w:rsidRPr="005439D7">
        <w:rPr>
          <w:spacing w:val="75"/>
          <w:sz w:val="24"/>
          <w:szCs w:val="24"/>
        </w:rPr>
        <w:t xml:space="preserve"> </w:t>
      </w:r>
      <w:r w:rsidRPr="005439D7">
        <w:rPr>
          <w:sz w:val="24"/>
          <w:szCs w:val="24"/>
        </w:rPr>
        <w:t>danych</w:t>
      </w:r>
      <w:r w:rsidRPr="005439D7">
        <w:rPr>
          <w:spacing w:val="78"/>
          <w:sz w:val="24"/>
          <w:szCs w:val="24"/>
        </w:rPr>
        <w:t xml:space="preserve"> </w:t>
      </w:r>
      <w:r w:rsidRPr="005439D7">
        <w:rPr>
          <w:sz w:val="24"/>
          <w:szCs w:val="24"/>
        </w:rPr>
        <w:t>osobowych,</w:t>
      </w:r>
      <w:r w:rsidRPr="005439D7">
        <w:rPr>
          <w:spacing w:val="79"/>
          <w:sz w:val="24"/>
          <w:szCs w:val="24"/>
        </w:rPr>
        <w:t xml:space="preserve"> </w:t>
      </w:r>
      <w:r w:rsidRPr="005439D7">
        <w:rPr>
          <w:sz w:val="24"/>
          <w:szCs w:val="24"/>
        </w:rPr>
        <w:t>o</w:t>
      </w:r>
      <w:r w:rsidRPr="005439D7">
        <w:rPr>
          <w:spacing w:val="73"/>
          <w:sz w:val="24"/>
          <w:szCs w:val="24"/>
        </w:rPr>
        <w:t xml:space="preserve"> </w:t>
      </w:r>
      <w:r w:rsidRPr="005439D7">
        <w:rPr>
          <w:sz w:val="24"/>
          <w:szCs w:val="24"/>
        </w:rPr>
        <w:t>których</w:t>
      </w:r>
      <w:r w:rsidRPr="005439D7">
        <w:rPr>
          <w:spacing w:val="75"/>
          <w:sz w:val="24"/>
          <w:szCs w:val="24"/>
        </w:rPr>
        <w:t xml:space="preserve"> </w:t>
      </w:r>
      <w:r w:rsidRPr="005439D7">
        <w:rPr>
          <w:sz w:val="24"/>
          <w:szCs w:val="24"/>
        </w:rPr>
        <w:t>mowa w art. 9 ust 1 RODO.</w:t>
      </w:r>
    </w:p>
    <w:p w14:paraId="69A98DF3" w14:textId="1D5EFE3B" w:rsidR="006E44A7" w:rsidRPr="005439D7" w:rsidRDefault="008C7398" w:rsidP="005439D7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line="276" w:lineRule="auto"/>
        <w:ind w:right="113"/>
        <w:rPr>
          <w:sz w:val="24"/>
          <w:szCs w:val="24"/>
        </w:rPr>
      </w:pPr>
      <w:r w:rsidRPr="005439D7">
        <w:rPr>
          <w:sz w:val="24"/>
          <w:szCs w:val="24"/>
        </w:rPr>
        <w:t>Usuwania</w:t>
      </w:r>
      <w:r w:rsidRPr="005439D7">
        <w:rPr>
          <w:spacing w:val="74"/>
          <w:sz w:val="24"/>
          <w:szCs w:val="24"/>
        </w:rPr>
        <w:t xml:space="preserve"> </w:t>
      </w:r>
      <w:r w:rsidRPr="005439D7">
        <w:rPr>
          <w:sz w:val="24"/>
          <w:szCs w:val="24"/>
        </w:rPr>
        <w:t>danych,</w:t>
      </w:r>
      <w:r w:rsidRPr="005439D7">
        <w:rPr>
          <w:spacing w:val="73"/>
          <w:sz w:val="24"/>
          <w:szCs w:val="24"/>
        </w:rPr>
        <w:t xml:space="preserve"> </w:t>
      </w:r>
      <w:r w:rsidRPr="005439D7">
        <w:rPr>
          <w:sz w:val="24"/>
          <w:szCs w:val="24"/>
        </w:rPr>
        <w:t>tj.:</w:t>
      </w:r>
      <w:r w:rsidRPr="005439D7">
        <w:rPr>
          <w:spacing w:val="71"/>
          <w:sz w:val="24"/>
          <w:szCs w:val="24"/>
        </w:rPr>
        <w:t xml:space="preserve"> </w:t>
      </w:r>
      <w:r w:rsidRPr="005439D7">
        <w:rPr>
          <w:sz w:val="24"/>
          <w:szCs w:val="24"/>
        </w:rPr>
        <w:t>usunięcie</w:t>
      </w:r>
      <w:r w:rsidRPr="005439D7">
        <w:rPr>
          <w:spacing w:val="74"/>
          <w:sz w:val="24"/>
          <w:szCs w:val="24"/>
        </w:rPr>
        <w:t xml:space="preserve"> </w:t>
      </w:r>
      <w:r w:rsidRPr="005439D7">
        <w:rPr>
          <w:sz w:val="24"/>
          <w:szCs w:val="24"/>
        </w:rPr>
        <w:t>danych</w:t>
      </w:r>
      <w:r w:rsidRPr="005439D7">
        <w:rPr>
          <w:spacing w:val="74"/>
          <w:sz w:val="24"/>
          <w:szCs w:val="24"/>
        </w:rPr>
        <w:t xml:space="preserve"> </w:t>
      </w:r>
      <w:r w:rsidRPr="005439D7">
        <w:rPr>
          <w:sz w:val="24"/>
          <w:szCs w:val="24"/>
        </w:rPr>
        <w:t>z</w:t>
      </w:r>
      <w:r w:rsidRPr="005439D7">
        <w:rPr>
          <w:spacing w:val="72"/>
          <w:sz w:val="24"/>
          <w:szCs w:val="24"/>
        </w:rPr>
        <w:t xml:space="preserve"> </w:t>
      </w:r>
      <w:r w:rsidRPr="005439D7">
        <w:rPr>
          <w:sz w:val="24"/>
          <w:szCs w:val="24"/>
        </w:rPr>
        <w:t>SWD</w:t>
      </w:r>
      <w:r w:rsidRPr="005439D7">
        <w:rPr>
          <w:spacing w:val="69"/>
          <w:sz w:val="24"/>
          <w:szCs w:val="24"/>
        </w:rPr>
        <w:t xml:space="preserve"> </w:t>
      </w:r>
      <w:r w:rsidRPr="005439D7">
        <w:rPr>
          <w:sz w:val="24"/>
          <w:szCs w:val="24"/>
        </w:rPr>
        <w:t>PSP</w:t>
      </w:r>
      <w:r w:rsidRPr="005439D7">
        <w:rPr>
          <w:spacing w:val="71"/>
          <w:sz w:val="24"/>
          <w:szCs w:val="24"/>
        </w:rPr>
        <w:t xml:space="preserve"> </w:t>
      </w:r>
      <w:r w:rsidRPr="005439D7">
        <w:rPr>
          <w:sz w:val="24"/>
          <w:szCs w:val="24"/>
        </w:rPr>
        <w:t>może</w:t>
      </w:r>
      <w:r w:rsidRPr="005439D7">
        <w:rPr>
          <w:spacing w:val="74"/>
          <w:sz w:val="24"/>
          <w:szCs w:val="24"/>
        </w:rPr>
        <w:t xml:space="preserve"> </w:t>
      </w:r>
      <w:r w:rsidRPr="005439D7">
        <w:rPr>
          <w:sz w:val="24"/>
          <w:szCs w:val="24"/>
        </w:rPr>
        <w:t>nastąpić</w:t>
      </w:r>
      <w:r w:rsidRPr="005439D7">
        <w:rPr>
          <w:spacing w:val="74"/>
          <w:sz w:val="24"/>
          <w:szCs w:val="24"/>
        </w:rPr>
        <w:t xml:space="preserve"> </w:t>
      </w:r>
      <w:r w:rsidRPr="005439D7">
        <w:rPr>
          <w:sz w:val="24"/>
          <w:szCs w:val="24"/>
        </w:rPr>
        <w:t>wyłącznie w przypadkach określonych w art. 17 RODO, na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pisemny wniosek osoby, której dane dotyczą lub z inicjatywy administratora.</w:t>
      </w:r>
    </w:p>
    <w:p w14:paraId="28B79372" w14:textId="77777777" w:rsidR="006E44A7" w:rsidRPr="005439D7" w:rsidRDefault="008C7398" w:rsidP="005439D7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line="278" w:lineRule="auto"/>
        <w:ind w:right="116"/>
        <w:rPr>
          <w:sz w:val="24"/>
          <w:szCs w:val="24"/>
        </w:rPr>
      </w:pPr>
      <w:r w:rsidRPr="005439D7">
        <w:rPr>
          <w:sz w:val="24"/>
          <w:szCs w:val="24"/>
        </w:rPr>
        <w:t>Zdolności do ciągłego zapewnienia poufności, integralności, dostępności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i odporności systemów i usług przetwarzania, tj.:</w:t>
      </w:r>
    </w:p>
    <w:p w14:paraId="25A05308" w14:textId="77777777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</w:tabs>
        <w:spacing w:line="249" w:lineRule="exact"/>
        <w:ind w:left="1554" w:hanging="358"/>
        <w:rPr>
          <w:sz w:val="24"/>
          <w:szCs w:val="24"/>
        </w:rPr>
      </w:pPr>
      <w:r w:rsidRPr="005439D7">
        <w:rPr>
          <w:sz w:val="24"/>
          <w:szCs w:val="24"/>
        </w:rPr>
        <w:t>W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z w:val="24"/>
          <w:szCs w:val="24"/>
        </w:rPr>
        <w:t>zakresie</w:t>
      </w:r>
      <w:r w:rsidRPr="005439D7">
        <w:rPr>
          <w:spacing w:val="-9"/>
          <w:sz w:val="24"/>
          <w:szCs w:val="24"/>
        </w:rPr>
        <w:t xml:space="preserve"> </w:t>
      </w:r>
      <w:r w:rsidRPr="005439D7">
        <w:rPr>
          <w:sz w:val="24"/>
          <w:szCs w:val="24"/>
        </w:rPr>
        <w:t>funkcjonowania</w:t>
      </w:r>
      <w:r w:rsidRPr="005439D7">
        <w:rPr>
          <w:spacing w:val="-8"/>
          <w:sz w:val="24"/>
          <w:szCs w:val="24"/>
        </w:rPr>
        <w:t xml:space="preserve"> </w:t>
      </w:r>
      <w:r w:rsidRPr="005439D7">
        <w:rPr>
          <w:sz w:val="24"/>
          <w:szCs w:val="24"/>
        </w:rPr>
        <w:t>stacji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z w:val="24"/>
          <w:szCs w:val="24"/>
        </w:rPr>
        <w:t>roboczych</w:t>
      </w:r>
      <w:r w:rsidRPr="005439D7">
        <w:rPr>
          <w:spacing w:val="-8"/>
          <w:sz w:val="24"/>
          <w:szCs w:val="24"/>
        </w:rPr>
        <w:t xml:space="preserve"> </w:t>
      </w:r>
      <w:r w:rsidRPr="005439D7">
        <w:rPr>
          <w:sz w:val="24"/>
          <w:szCs w:val="24"/>
        </w:rPr>
        <w:t>i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z w:val="24"/>
          <w:szCs w:val="24"/>
        </w:rPr>
        <w:t>oprogramowania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pacing w:val="-2"/>
          <w:sz w:val="24"/>
          <w:szCs w:val="24"/>
        </w:rPr>
        <w:t>końcowego:</w:t>
      </w:r>
    </w:p>
    <w:p w14:paraId="129E32D9" w14:textId="77777777" w:rsidR="006E44A7" w:rsidRPr="005439D7" w:rsidRDefault="008C7398" w:rsidP="005439D7">
      <w:pPr>
        <w:pStyle w:val="Akapitzlist"/>
        <w:numPr>
          <w:ilvl w:val="2"/>
          <w:numId w:val="2"/>
        </w:numPr>
        <w:tabs>
          <w:tab w:val="left" w:pos="2276"/>
        </w:tabs>
        <w:spacing w:before="36" w:line="276" w:lineRule="auto"/>
        <w:ind w:right="120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urządzenia muszą być zlokalizowane w pomieszczeniach spełniających wymogi bezpieczeństwa fizycznego dla przetwarzania danych osobowych,</w:t>
      </w:r>
    </w:p>
    <w:p w14:paraId="6B733A26" w14:textId="77777777" w:rsidR="006E44A7" w:rsidRPr="005439D7" w:rsidRDefault="008C7398" w:rsidP="005439D7">
      <w:pPr>
        <w:pStyle w:val="Akapitzlist"/>
        <w:numPr>
          <w:ilvl w:val="2"/>
          <w:numId w:val="2"/>
        </w:numPr>
        <w:tabs>
          <w:tab w:val="left" w:pos="2276"/>
        </w:tabs>
        <w:spacing w:before="75" w:line="276" w:lineRule="auto"/>
        <w:ind w:right="117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sprzęt</w:t>
      </w:r>
      <w:r w:rsidRPr="005439D7">
        <w:rPr>
          <w:spacing w:val="30"/>
          <w:sz w:val="24"/>
          <w:szCs w:val="24"/>
        </w:rPr>
        <w:t xml:space="preserve"> </w:t>
      </w:r>
      <w:r w:rsidRPr="005439D7">
        <w:rPr>
          <w:sz w:val="24"/>
          <w:szCs w:val="24"/>
        </w:rPr>
        <w:t>oraz oprogramowanie</w:t>
      </w:r>
      <w:r w:rsidRPr="005439D7">
        <w:rPr>
          <w:spacing w:val="29"/>
          <w:sz w:val="24"/>
          <w:szCs w:val="24"/>
        </w:rPr>
        <w:t xml:space="preserve"> </w:t>
      </w:r>
      <w:r w:rsidRPr="005439D7">
        <w:rPr>
          <w:sz w:val="24"/>
          <w:szCs w:val="24"/>
        </w:rPr>
        <w:t>na nim używane musi być wyposażone</w:t>
      </w:r>
      <w:r w:rsidRPr="005439D7">
        <w:rPr>
          <w:spacing w:val="40"/>
          <w:sz w:val="24"/>
          <w:szCs w:val="24"/>
        </w:rPr>
        <w:t xml:space="preserve"> </w:t>
      </w:r>
      <w:r w:rsidR="000E2339" w:rsidRPr="005439D7">
        <w:rPr>
          <w:spacing w:val="40"/>
          <w:sz w:val="24"/>
          <w:szCs w:val="24"/>
        </w:rPr>
        <w:br/>
      </w:r>
      <w:r w:rsidRPr="005439D7">
        <w:rPr>
          <w:sz w:val="24"/>
          <w:szCs w:val="24"/>
        </w:rPr>
        <w:t>w</w:t>
      </w:r>
      <w:r w:rsidRPr="005439D7">
        <w:rPr>
          <w:spacing w:val="80"/>
          <w:w w:val="150"/>
          <w:sz w:val="24"/>
          <w:szCs w:val="24"/>
        </w:rPr>
        <w:t xml:space="preserve"> </w:t>
      </w:r>
      <w:r w:rsidRPr="005439D7">
        <w:rPr>
          <w:sz w:val="24"/>
          <w:szCs w:val="24"/>
        </w:rPr>
        <w:t>zabezpieczenia</w:t>
      </w:r>
      <w:r w:rsidRPr="005439D7">
        <w:rPr>
          <w:spacing w:val="80"/>
          <w:w w:val="150"/>
          <w:sz w:val="24"/>
          <w:szCs w:val="24"/>
        </w:rPr>
        <w:t xml:space="preserve"> </w:t>
      </w:r>
      <w:r w:rsidRPr="005439D7">
        <w:rPr>
          <w:sz w:val="24"/>
          <w:szCs w:val="24"/>
        </w:rPr>
        <w:t>przed</w:t>
      </w:r>
      <w:r w:rsidRPr="005439D7">
        <w:rPr>
          <w:spacing w:val="80"/>
          <w:w w:val="150"/>
          <w:sz w:val="24"/>
          <w:szCs w:val="24"/>
        </w:rPr>
        <w:t xml:space="preserve"> </w:t>
      </w:r>
      <w:r w:rsidRPr="005439D7">
        <w:rPr>
          <w:sz w:val="24"/>
          <w:szCs w:val="24"/>
        </w:rPr>
        <w:t>nieautoryzowanym</w:t>
      </w:r>
      <w:r w:rsidRPr="005439D7">
        <w:rPr>
          <w:spacing w:val="80"/>
          <w:w w:val="150"/>
          <w:sz w:val="24"/>
          <w:szCs w:val="24"/>
        </w:rPr>
        <w:t xml:space="preserve"> </w:t>
      </w:r>
      <w:r w:rsidRPr="005439D7">
        <w:rPr>
          <w:sz w:val="24"/>
          <w:szCs w:val="24"/>
        </w:rPr>
        <w:t>dostępem</w:t>
      </w:r>
      <w:r w:rsidRPr="005439D7">
        <w:rPr>
          <w:spacing w:val="80"/>
          <w:w w:val="150"/>
          <w:sz w:val="24"/>
          <w:szCs w:val="24"/>
        </w:rPr>
        <w:t xml:space="preserve"> </w:t>
      </w:r>
      <w:r w:rsidRPr="005439D7">
        <w:rPr>
          <w:sz w:val="24"/>
          <w:szCs w:val="24"/>
        </w:rPr>
        <w:t>zdalnym</w:t>
      </w:r>
      <w:r w:rsidRPr="005439D7">
        <w:rPr>
          <w:spacing w:val="40"/>
          <w:sz w:val="24"/>
          <w:szCs w:val="24"/>
        </w:rPr>
        <w:t xml:space="preserve"> </w:t>
      </w:r>
      <w:r w:rsidR="000E2339" w:rsidRPr="005439D7">
        <w:rPr>
          <w:spacing w:val="40"/>
          <w:sz w:val="24"/>
          <w:szCs w:val="24"/>
        </w:rPr>
        <w:br/>
      </w:r>
      <w:r w:rsidRPr="005439D7">
        <w:rPr>
          <w:sz w:val="24"/>
          <w:szCs w:val="24"/>
        </w:rPr>
        <w:t>w postaci: login i hasło oraz odseparowany od sieci publicznej przy pomocy zapory sieciowej,</w:t>
      </w:r>
    </w:p>
    <w:p w14:paraId="3E8AB3E6" w14:textId="77777777" w:rsidR="006E44A7" w:rsidRPr="005439D7" w:rsidRDefault="008C7398" w:rsidP="005439D7">
      <w:pPr>
        <w:pStyle w:val="Akapitzlist"/>
        <w:numPr>
          <w:ilvl w:val="2"/>
          <w:numId w:val="2"/>
        </w:numPr>
        <w:tabs>
          <w:tab w:val="left" w:pos="2276"/>
        </w:tabs>
        <w:spacing w:line="276" w:lineRule="auto"/>
        <w:ind w:right="120"/>
        <w:jc w:val="left"/>
        <w:rPr>
          <w:sz w:val="24"/>
          <w:szCs w:val="24"/>
        </w:rPr>
      </w:pPr>
      <w:r w:rsidRPr="005439D7">
        <w:rPr>
          <w:sz w:val="24"/>
          <w:szCs w:val="24"/>
        </w:rPr>
        <w:t xml:space="preserve">wymagana jest praca użytkowników pod indywidualnym </w:t>
      </w:r>
      <w:r w:rsidRPr="005439D7">
        <w:rPr>
          <w:spacing w:val="-2"/>
          <w:sz w:val="24"/>
          <w:szCs w:val="24"/>
        </w:rPr>
        <w:t>identyfikatorem,</w:t>
      </w:r>
    </w:p>
    <w:p w14:paraId="6A244E34" w14:textId="77777777" w:rsidR="006E44A7" w:rsidRPr="005439D7" w:rsidRDefault="008C7398" w:rsidP="005439D7">
      <w:pPr>
        <w:pStyle w:val="Akapitzlist"/>
        <w:numPr>
          <w:ilvl w:val="2"/>
          <w:numId w:val="2"/>
        </w:numPr>
        <w:tabs>
          <w:tab w:val="left" w:pos="2276"/>
        </w:tabs>
        <w:spacing w:line="276" w:lineRule="auto"/>
        <w:ind w:right="114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dopuszczalna jest praca na wspólnym loginie w stanowiskach kierowania/punktach alarmowych pod warunkiem zapewnienia innego mechanizmu rozliczalności operacji przetwarzania danych,</w:t>
      </w:r>
    </w:p>
    <w:p w14:paraId="0DD8FDF4" w14:textId="77777777" w:rsidR="006E44A7" w:rsidRPr="005439D7" w:rsidRDefault="008C7398" w:rsidP="005439D7">
      <w:pPr>
        <w:pStyle w:val="Akapitzlist"/>
        <w:numPr>
          <w:ilvl w:val="2"/>
          <w:numId w:val="2"/>
        </w:numPr>
        <w:tabs>
          <w:tab w:val="left" w:pos="2276"/>
        </w:tabs>
        <w:spacing w:line="273" w:lineRule="auto"/>
        <w:ind w:right="120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wskazane jest rozdzielenie uprawnień użytkownika od uprawnień administracyjnych i technicznych.</w:t>
      </w:r>
    </w:p>
    <w:p w14:paraId="5893440B" w14:textId="77777777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</w:tabs>
        <w:ind w:left="1554" w:hanging="358"/>
        <w:rPr>
          <w:sz w:val="24"/>
          <w:szCs w:val="24"/>
        </w:rPr>
      </w:pPr>
      <w:r w:rsidRPr="005439D7">
        <w:rPr>
          <w:sz w:val="24"/>
          <w:szCs w:val="24"/>
        </w:rPr>
        <w:t>W</w:t>
      </w:r>
      <w:r w:rsidRPr="005439D7">
        <w:rPr>
          <w:spacing w:val="-3"/>
          <w:sz w:val="24"/>
          <w:szCs w:val="24"/>
        </w:rPr>
        <w:t xml:space="preserve"> </w:t>
      </w:r>
      <w:r w:rsidRPr="005439D7">
        <w:rPr>
          <w:sz w:val="24"/>
          <w:szCs w:val="24"/>
        </w:rPr>
        <w:t>zakresie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z w:val="24"/>
          <w:szCs w:val="24"/>
        </w:rPr>
        <w:t>przetwarzania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z w:val="24"/>
          <w:szCs w:val="24"/>
        </w:rPr>
        <w:t>w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z w:val="24"/>
          <w:szCs w:val="24"/>
        </w:rPr>
        <w:t>formie</w:t>
      </w:r>
      <w:r w:rsidRPr="005439D7">
        <w:rPr>
          <w:spacing w:val="-5"/>
          <w:sz w:val="24"/>
          <w:szCs w:val="24"/>
        </w:rPr>
        <w:t xml:space="preserve"> </w:t>
      </w:r>
      <w:r w:rsidRPr="005439D7">
        <w:rPr>
          <w:spacing w:val="-2"/>
          <w:sz w:val="24"/>
          <w:szCs w:val="24"/>
        </w:rPr>
        <w:t>papierowej:</w:t>
      </w:r>
    </w:p>
    <w:p w14:paraId="24A64200" w14:textId="77777777" w:rsidR="006E44A7" w:rsidRPr="005439D7" w:rsidRDefault="008C7398" w:rsidP="005439D7">
      <w:pPr>
        <w:pStyle w:val="Akapitzlist"/>
        <w:numPr>
          <w:ilvl w:val="2"/>
          <w:numId w:val="2"/>
        </w:numPr>
        <w:tabs>
          <w:tab w:val="left" w:pos="2276"/>
        </w:tabs>
        <w:spacing w:before="36" w:line="273" w:lineRule="auto"/>
        <w:ind w:right="119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kopie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papierowe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z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danymi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osobowymi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muszą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być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 xml:space="preserve">przechowywane </w:t>
      </w:r>
      <w:r w:rsidR="000E2339" w:rsidRPr="005439D7">
        <w:rPr>
          <w:sz w:val="24"/>
          <w:szCs w:val="24"/>
        </w:rPr>
        <w:br/>
      </w:r>
      <w:r w:rsidRPr="005439D7">
        <w:rPr>
          <w:sz w:val="24"/>
          <w:szCs w:val="24"/>
        </w:rPr>
        <w:t>w zamykanych na klucz szafach, szufladach lub sejfach,</w:t>
      </w:r>
    </w:p>
    <w:p w14:paraId="193EB1F9" w14:textId="148C7FB5" w:rsidR="006E44A7" w:rsidRPr="005439D7" w:rsidRDefault="008C7398" w:rsidP="005439D7">
      <w:pPr>
        <w:pStyle w:val="Akapitzlist"/>
        <w:numPr>
          <w:ilvl w:val="2"/>
          <w:numId w:val="2"/>
        </w:numPr>
        <w:tabs>
          <w:tab w:val="left" w:pos="2276"/>
        </w:tabs>
        <w:spacing w:before="2" w:line="276" w:lineRule="auto"/>
        <w:ind w:right="114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obowiązuje tzw. „zasada czystego biurka”, czyli niepozostawianie dokumentów</w:t>
      </w:r>
      <w:r w:rsidRPr="005439D7">
        <w:rPr>
          <w:spacing w:val="73"/>
          <w:sz w:val="24"/>
          <w:szCs w:val="24"/>
        </w:rPr>
        <w:t xml:space="preserve">  </w:t>
      </w:r>
      <w:r w:rsidRPr="005439D7">
        <w:rPr>
          <w:sz w:val="24"/>
          <w:szCs w:val="24"/>
        </w:rPr>
        <w:t>z</w:t>
      </w:r>
      <w:r w:rsidRPr="005439D7">
        <w:rPr>
          <w:spacing w:val="73"/>
          <w:sz w:val="24"/>
          <w:szCs w:val="24"/>
        </w:rPr>
        <w:t xml:space="preserve">  </w:t>
      </w:r>
      <w:r w:rsidRPr="005439D7">
        <w:rPr>
          <w:sz w:val="24"/>
          <w:szCs w:val="24"/>
        </w:rPr>
        <w:t>danymi</w:t>
      </w:r>
      <w:r w:rsidRPr="005439D7">
        <w:rPr>
          <w:spacing w:val="74"/>
          <w:sz w:val="24"/>
          <w:szCs w:val="24"/>
        </w:rPr>
        <w:t xml:space="preserve">  </w:t>
      </w:r>
      <w:r w:rsidRPr="005439D7">
        <w:rPr>
          <w:sz w:val="24"/>
          <w:szCs w:val="24"/>
        </w:rPr>
        <w:t>osobowymi</w:t>
      </w:r>
      <w:r w:rsidRPr="005439D7">
        <w:rPr>
          <w:spacing w:val="75"/>
          <w:sz w:val="24"/>
          <w:szCs w:val="24"/>
        </w:rPr>
        <w:t xml:space="preserve">  </w:t>
      </w:r>
      <w:r w:rsidR="00E126A1">
        <w:rPr>
          <w:spacing w:val="75"/>
          <w:sz w:val="24"/>
          <w:szCs w:val="24"/>
        </w:rPr>
        <w:br/>
      </w:r>
      <w:r w:rsidRPr="005439D7">
        <w:rPr>
          <w:sz w:val="24"/>
          <w:szCs w:val="24"/>
        </w:rPr>
        <w:t>w</w:t>
      </w:r>
      <w:r w:rsidRPr="005439D7">
        <w:rPr>
          <w:spacing w:val="73"/>
          <w:sz w:val="24"/>
          <w:szCs w:val="24"/>
        </w:rPr>
        <w:t xml:space="preserve">  </w:t>
      </w:r>
      <w:r w:rsidRPr="005439D7">
        <w:rPr>
          <w:sz w:val="24"/>
          <w:szCs w:val="24"/>
        </w:rPr>
        <w:t>trakcie</w:t>
      </w:r>
      <w:r w:rsidRPr="005439D7">
        <w:rPr>
          <w:spacing w:val="74"/>
          <w:sz w:val="24"/>
          <w:szCs w:val="24"/>
        </w:rPr>
        <w:t xml:space="preserve">  </w:t>
      </w:r>
      <w:r w:rsidRPr="005439D7">
        <w:rPr>
          <w:sz w:val="24"/>
          <w:szCs w:val="24"/>
        </w:rPr>
        <w:t xml:space="preserve">nieobecności </w:t>
      </w:r>
      <w:r w:rsidR="000E2339" w:rsidRPr="005439D7">
        <w:rPr>
          <w:sz w:val="24"/>
          <w:szCs w:val="24"/>
        </w:rPr>
        <w:br/>
      </w:r>
      <w:r w:rsidRPr="005439D7">
        <w:rPr>
          <w:sz w:val="24"/>
          <w:szCs w:val="24"/>
        </w:rPr>
        <w:t>w pomieszczeniu bez odpowiedniego ich zabezpieczenia,</w:t>
      </w:r>
    </w:p>
    <w:p w14:paraId="153E6B3C" w14:textId="77777777" w:rsidR="006E44A7" w:rsidRPr="005439D7" w:rsidRDefault="008C7398" w:rsidP="005439D7">
      <w:pPr>
        <w:pStyle w:val="Akapitzlist"/>
        <w:numPr>
          <w:ilvl w:val="2"/>
          <w:numId w:val="2"/>
        </w:numPr>
        <w:tabs>
          <w:tab w:val="left" w:pos="2276"/>
        </w:tabs>
        <w:spacing w:line="276" w:lineRule="auto"/>
        <w:ind w:right="115"/>
        <w:jc w:val="left"/>
        <w:rPr>
          <w:sz w:val="24"/>
          <w:szCs w:val="24"/>
        </w:rPr>
      </w:pPr>
      <w:r w:rsidRPr="005439D7">
        <w:rPr>
          <w:sz w:val="24"/>
          <w:szCs w:val="24"/>
        </w:rPr>
        <w:t xml:space="preserve">dopuszcza się przechowywanie danych osobowych w niezamykanych szafach lub regałach tylko w pomieszczeniu archiwum lub pomieszczeniu </w:t>
      </w:r>
      <w:r w:rsidR="000E2339" w:rsidRPr="005439D7">
        <w:rPr>
          <w:sz w:val="24"/>
          <w:szCs w:val="24"/>
        </w:rPr>
        <w:br/>
      </w:r>
      <w:r w:rsidRPr="005439D7">
        <w:rPr>
          <w:sz w:val="24"/>
          <w:szCs w:val="24"/>
        </w:rPr>
        <w:t xml:space="preserve">do przechowywania informacji niejawnych zabezpieczonym zgodnie </w:t>
      </w:r>
      <w:r w:rsidR="000E2339" w:rsidRPr="005439D7">
        <w:rPr>
          <w:sz w:val="24"/>
          <w:szCs w:val="24"/>
        </w:rPr>
        <w:br/>
      </w:r>
      <w:r w:rsidRPr="005439D7">
        <w:rPr>
          <w:sz w:val="24"/>
          <w:szCs w:val="24"/>
        </w:rPr>
        <w:t>z odrębnymi przepisami.</w:t>
      </w:r>
    </w:p>
    <w:p w14:paraId="16A4A51B" w14:textId="77777777" w:rsidR="006E44A7" w:rsidRPr="005439D7" w:rsidRDefault="008C7398" w:rsidP="005439D7">
      <w:pPr>
        <w:pStyle w:val="Akapitzlist"/>
        <w:numPr>
          <w:ilvl w:val="0"/>
          <w:numId w:val="2"/>
        </w:numPr>
        <w:tabs>
          <w:tab w:val="left" w:pos="834"/>
        </w:tabs>
        <w:spacing w:line="251" w:lineRule="exact"/>
        <w:ind w:left="834" w:hanging="358"/>
        <w:rPr>
          <w:sz w:val="24"/>
          <w:szCs w:val="24"/>
        </w:rPr>
      </w:pPr>
      <w:r w:rsidRPr="005439D7">
        <w:rPr>
          <w:sz w:val="24"/>
          <w:szCs w:val="24"/>
        </w:rPr>
        <w:t>Zasad</w:t>
      </w:r>
      <w:r w:rsidRPr="005439D7">
        <w:rPr>
          <w:spacing w:val="-9"/>
          <w:sz w:val="24"/>
          <w:szCs w:val="24"/>
        </w:rPr>
        <w:t xml:space="preserve"> </w:t>
      </w:r>
      <w:r w:rsidRPr="005439D7">
        <w:rPr>
          <w:sz w:val="24"/>
          <w:szCs w:val="24"/>
        </w:rPr>
        <w:t>napraw</w:t>
      </w:r>
      <w:r w:rsidRPr="005439D7">
        <w:rPr>
          <w:spacing w:val="-11"/>
          <w:sz w:val="24"/>
          <w:szCs w:val="24"/>
        </w:rPr>
        <w:t xml:space="preserve"> </w:t>
      </w:r>
      <w:r w:rsidRPr="005439D7">
        <w:rPr>
          <w:sz w:val="24"/>
          <w:szCs w:val="24"/>
        </w:rPr>
        <w:t>urządzeń</w:t>
      </w:r>
      <w:r w:rsidRPr="005439D7">
        <w:rPr>
          <w:spacing w:val="-8"/>
          <w:sz w:val="24"/>
          <w:szCs w:val="24"/>
        </w:rPr>
        <w:t xml:space="preserve"> </w:t>
      </w:r>
      <w:r w:rsidRPr="005439D7">
        <w:rPr>
          <w:sz w:val="24"/>
          <w:szCs w:val="24"/>
        </w:rPr>
        <w:t>teleinformatycznych,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pacing w:val="-4"/>
          <w:sz w:val="24"/>
          <w:szCs w:val="24"/>
        </w:rPr>
        <w:t>tj.:</w:t>
      </w:r>
    </w:p>
    <w:p w14:paraId="455EBB26" w14:textId="6D0C0237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36" w:line="276" w:lineRule="auto"/>
        <w:ind w:right="117"/>
        <w:rPr>
          <w:sz w:val="24"/>
          <w:szCs w:val="24"/>
        </w:rPr>
      </w:pPr>
      <w:r w:rsidRPr="005439D7">
        <w:rPr>
          <w:sz w:val="24"/>
          <w:szCs w:val="24"/>
        </w:rPr>
        <w:t xml:space="preserve">Urządzenia teleinformatyczne powinny być oddawane do naprawy po usunięciu z nich nośników pamięci zawierających dane osobowe lub </w:t>
      </w:r>
      <w:r w:rsidR="00E126A1">
        <w:rPr>
          <w:sz w:val="24"/>
          <w:szCs w:val="24"/>
        </w:rPr>
        <w:br/>
      </w:r>
      <w:r w:rsidRPr="005439D7">
        <w:rPr>
          <w:sz w:val="24"/>
          <w:szCs w:val="24"/>
        </w:rPr>
        <w:t>po trwałym skasowaniu tych danych;</w:t>
      </w:r>
    </w:p>
    <w:p w14:paraId="5E3E7F70" w14:textId="77777777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1" w:line="276" w:lineRule="auto"/>
        <w:ind w:right="118"/>
        <w:rPr>
          <w:sz w:val="24"/>
          <w:szCs w:val="24"/>
        </w:rPr>
      </w:pPr>
      <w:r w:rsidRPr="005439D7">
        <w:rPr>
          <w:sz w:val="24"/>
          <w:szCs w:val="24"/>
        </w:rPr>
        <w:lastRenderedPageBreak/>
        <w:t xml:space="preserve">W przypadku, gdy naprawa dotyczy samego nośnika, a nie jest możliwe usunięcie </w:t>
      </w:r>
      <w:r w:rsidR="000E2339" w:rsidRPr="005439D7">
        <w:rPr>
          <w:sz w:val="24"/>
          <w:szCs w:val="24"/>
        </w:rPr>
        <w:br/>
      </w:r>
      <w:r w:rsidRPr="005439D7">
        <w:rPr>
          <w:sz w:val="24"/>
          <w:szCs w:val="24"/>
        </w:rPr>
        <w:t xml:space="preserve">z niego danych, administrator jest zobowiązany podpisać umowę powierzenia przetwarzania danych osobowych z podmiotem dokonującym </w:t>
      </w:r>
      <w:r w:rsidRPr="005439D7">
        <w:rPr>
          <w:spacing w:val="-2"/>
          <w:sz w:val="24"/>
          <w:szCs w:val="24"/>
        </w:rPr>
        <w:t>naprawy.</w:t>
      </w:r>
    </w:p>
    <w:p w14:paraId="1EABD557" w14:textId="77777777" w:rsidR="006E44A7" w:rsidRPr="005439D7" w:rsidRDefault="008C7398" w:rsidP="005439D7">
      <w:pPr>
        <w:pStyle w:val="Akapitzlist"/>
        <w:numPr>
          <w:ilvl w:val="0"/>
          <w:numId w:val="2"/>
        </w:numPr>
        <w:tabs>
          <w:tab w:val="left" w:pos="834"/>
        </w:tabs>
        <w:ind w:left="834" w:hanging="358"/>
        <w:rPr>
          <w:sz w:val="24"/>
          <w:szCs w:val="24"/>
        </w:rPr>
      </w:pPr>
      <w:r w:rsidRPr="005439D7">
        <w:rPr>
          <w:sz w:val="24"/>
          <w:szCs w:val="24"/>
        </w:rPr>
        <w:t>Zabezpieczenia</w:t>
      </w:r>
      <w:r w:rsidRPr="005439D7">
        <w:rPr>
          <w:spacing w:val="-9"/>
          <w:sz w:val="24"/>
          <w:szCs w:val="24"/>
        </w:rPr>
        <w:t xml:space="preserve"> </w:t>
      </w:r>
      <w:r w:rsidRPr="005439D7">
        <w:rPr>
          <w:sz w:val="24"/>
          <w:szCs w:val="24"/>
        </w:rPr>
        <w:t>przed</w:t>
      </w:r>
      <w:r w:rsidRPr="005439D7">
        <w:rPr>
          <w:spacing w:val="-8"/>
          <w:sz w:val="24"/>
          <w:szCs w:val="24"/>
        </w:rPr>
        <w:t xml:space="preserve"> </w:t>
      </w:r>
      <w:r w:rsidRPr="005439D7">
        <w:rPr>
          <w:sz w:val="24"/>
          <w:szCs w:val="24"/>
        </w:rPr>
        <w:t>dostępem</w:t>
      </w:r>
      <w:r w:rsidRPr="005439D7">
        <w:rPr>
          <w:spacing w:val="-11"/>
          <w:sz w:val="24"/>
          <w:szCs w:val="24"/>
        </w:rPr>
        <w:t xml:space="preserve"> </w:t>
      </w:r>
      <w:r w:rsidRPr="005439D7">
        <w:rPr>
          <w:sz w:val="24"/>
          <w:szCs w:val="24"/>
        </w:rPr>
        <w:t>fizycznym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z w:val="24"/>
          <w:szCs w:val="24"/>
        </w:rPr>
        <w:t>do</w:t>
      </w:r>
      <w:r w:rsidRPr="005439D7">
        <w:rPr>
          <w:spacing w:val="-8"/>
          <w:sz w:val="24"/>
          <w:szCs w:val="24"/>
        </w:rPr>
        <w:t xml:space="preserve"> </w:t>
      </w:r>
      <w:r w:rsidRPr="005439D7">
        <w:rPr>
          <w:sz w:val="24"/>
          <w:szCs w:val="24"/>
        </w:rPr>
        <w:t>obszaru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z w:val="24"/>
          <w:szCs w:val="24"/>
        </w:rPr>
        <w:t>przetwarzania,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pacing w:val="-4"/>
          <w:sz w:val="24"/>
          <w:szCs w:val="24"/>
        </w:rPr>
        <w:t>tj.:</w:t>
      </w:r>
    </w:p>
    <w:p w14:paraId="4124226D" w14:textId="77777777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38" w:line="276" w:lineRule="auto"/>
        <w:ind w:right="117"/>
        <w:rPr>
          <w:sz w:val="24"/>
          <w:szCs w:val="24"/>
        </w:rPr>
      </w:pPr>
      <w:r w:rsidRPr="005439D7">
        <w:rPr>
          <w:sz w:val="24"/>
          <w:szCs w:val="24"/>
        </w:rPr>
        <w:t>Administrator</w:t>
      </w:r>
      <w:r w:rsidRPr="005439D7">
        <w:rPr>
          <w:spacing w:val="-3"/>
          <w:sz w:val="24"/>
          <w:szCs w:val="24"/>
        </w:rPr>
        <w:t xml:space="preserve"> </w:t>
      </w:r>
      <w:r w:rsidRPr="005439D7">
        <w:rPr>
          <w:sz w:val="24"/>
          <w:szCs w:val="24"/>
        </w:rPr>
        <w:t>definiuje</w:t>
      </w:r>
      <w:r w:rsidRPr="005439D7">
        <w:rPr>
          <w:spacing w:val="-4"/>
          <w:sz w:val="24"/>
          <w:szCs w:val="24"/>
        </w:rPr>
        <w:t xml:space="preserve"> </w:t>
      </w:r>
      <w:r w:rsidRPr="005439D7">
        <w:rPr>
          <w:sz w:val="24"/>
          <w:szCs w:val="24"/>
        </w:rPr>
        <w:t>obszar, w</w:t>
      </w:r>
      <w:r w:rsidRPr="005439D7">
        <w:rPr>
          <w:spacing w:val="-7"/>
          <w:sz w:val="24"/>
          <w:szCs w:val="24"/>
        </w:rPr>
        <w:t xml:space="preserve"> </w:t>
      </w:r>
      <w:r w:rsidRPr="005439D7">
        <w:rPr>
          <w:sz w:val="24"/>
          <w:szCs w:val="24"/>
        </w:rPr>
        <w:t>którym</w:t>
      </w:r>
      <w:r w:rsidRPr="005439D7">
        <w:rPr>
          <w:spacing w:val="-3"/>
          <w:sz w:val="24"/>
          <w:szCs w:val="24"/>
        </w:rPr>
        <w:t xml:space="preserve"> </w:t>
      </w:r>
      <w:r w:rsidRPr="005439D7">
        <w:rPr>
          <w:sz w:val="24"/>
          <w:szCs w:val="24"/>
        </w:rPr>
        <w:t>dozwolone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jest</w:t>
      </w:r>
      <w:r w:rsidRPr="005439D7">
        <w:rPr>
          <w:spacing w:val="-2"/>
          <w:sz w:val="24"/>
          <w:szCs w:val="24"/>
        </w:rPr>
        <w:t xml:space="preserve"> </w:t>
      </w:r>
      <w:r w:rsidRPr="005439D7">
        <w:rPr>
          <w:sz w:val="24"/>
          <w:szCs w:val="24"/>
        </w:rPr>
        <w:t>przetwarzanie</w:t>
      </w:r>
      <w:r w:rsidRPr="005439D7">
        <w:rPr>
          <w:spacing w:val="-1"/>
          <w:sz w:val="24"/>
          <w:szCs w:val="24"/>
        </w:rPr>
        <w:t xml:space="preserve"> </w:t>
      </w:r>
      <w:r w:rsidRPr="005439D7">
        <w:rPr>
          <w:sz w:val="24"/>
          <w:szCs w:val="24"/>
        </w:rPr>
        <w:t xml:space="preserve">danych osobowych oraz zasady przebywania w nim osób postronnych, nieupoważnionych </w:t>
      </w:r>
      <w:r w:rsidR="000E2339" w:rsidRPr="005439D7">
        <w:rPr>
          <w:sz w:val="24"/>
          <w:szCs w:val="24"/>
        </w:rPr>
        <w:br/>
      </w:r>
      <w:r w:rsidRPr="005439D7">
        <w:rPr>
          <w:sz w:val="24"/>
          <w:szCs w:val="24"/>
        </w:rPr>
        <w:t>do przetwarzania danych;</w:t>
      </w:r>
    </w:p>
    <w:p w14:paraId="224995CD" w14:textId="5D71A59D" w:rsidR="006E44A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before="1" w:line="276" w:lineRule="auto"/>
        <w:ind w:right="117"/>
        <w:rPr>
          <w:sz w:val="24"/>
          <w:szCs w:val="24"/>
        </w:rPr>
      </w:pPr>
      <w:r w:rsidRPr="005439D7">
        <w:rPr>
          <w:sz w:val="24"/>
          <w:szCs w:val="24"/>
        </w:rPr>
        <w:t>Administrator określa zasady dostępu do pomieszczeń i obszarów, gdzie są przetwarzane dane osobowe, które zapewniają poufność przetwarzanych danych oraz rozliczalność w zakresie osób w nich przebywających;</w:t>
      </w:r>
    </w:p>
    <w:p w14:paraId="414E6667" w14:textId="77777777" w:rsidR="00E126A1" w:rsidRDefault="00E126A1" w:rsidP="00E126A1">
      <w:pPr>
        <w:tabs>
          <w:tab w:val="left" w:pos="1554"/>
          <w:tab w:val="left" w:pos="1556"/>
        </w:tabs>
        <w:spacing w:before="1" w:line="276" w:lineRule="auto"/>
        <w:ind w:right="117"/>
        <w:rPr>
          <w:sz w:val="24"/>
          <w:szCs w:val="24"/>
        </w:rPr>
      </w:pPr>
    </w:p>
    <w:p w14:paraId="33466590" w14:textId="77777777" w:rsidR="00E126A1" w:rsidRPr="00E126A1" w:rsidRDefault="00E126A1" w:rsidP="00E126A1">
      <w:pPr>
        <w:tabs>
          <w:tab w:val="left" w:pos="1554"/>
          <w:tab w:val="left" w:pos="1556"/>
        </w:tabs>
        <w:spacing w:before="1" w:line="276" w:lineRule="auto"/>
        <w:ind w:right="117"/>
        <w:rPr>
          <w:sz w:val="24"/>
          <w:szCs w:val="24"/>
        </w:rPr>
      </w:pPr>
    </w:p>
    <w:p w14:paraId="7C04AA04" w14:textId="77777777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6"/>
        </w:tabs>
        <w:spacing w:line="276" w:lineRule="auto"/>
        <w:ind w:right="116"/>
        <w:rPr>
          <w:sz w:val="24"/>
          <w:szCs w:val="24"/>
        </w:rPr>
      </w:pPr>
      <w:r w:rsidRPr="005439D7">
        <w:rPr>
          <w:sz w:val="24"/>
          <w:szCs w:val="24"/>
        </w:rPr>
        <w:t xml:space="preserve">Pomieszczenia, w których przetwarzane są dane osobowe, powinny być zamykane </w:t>
      </w:r>
      <w:r w:rsidR="000E2339" w:rsidRPr="005439D7">
        <w:rPr>
          <w:sz w:val="24"/>
          <w:szCs w:val="24"/>
        </w:rPr>
        <w:br/>
      </w:r>
      <w:r w:rsidRPr="005439D7">
        <w:rPr>
          <w:sz w:val="24"/>
          <w:szCs w:val="24"/>
        </w:rPr>
        <w:t xml:space="preserve">na czas nieobecności w nich osób dopuszczonych do danych osobowych, w sposób uniemożliwiający dostęp do nich osobom </w:t>
      </w:r>
      <w:r w:rsidRPr="005439D7">
        <w:rPr>
          <w:spacing w:val="-2"/>
          <w:sz w:val="24"/>
          <w:szCs w:val="24"/>
        </w:rPr>
        <w:t>nieupoważnionym;</w:t>
      </w:r>
    </w:p>
    <w:p w14:paraId="731E936A" w14:textId="77777777" w:rsidR="00E126A1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line="276" w:lineRule="auto"/>
        <w:ind w:right="117"/>
        <w:rPr>
          <w:sz w:val="24"/>
          <w:szCs w:val="24"/>
        </w:rPr>
      </w:pPr>
      <w:r w:rsidRPr="005439D7">
        <w:rPr>
          <w:sz w:val="24"/>
          <w:szCs w:val="24"/>
        </w:rPr>
        <w:t>Przetwarzanie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danych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osobowych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poza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wyznaczonymi</w:t>
      </w:r>
      <w:r w:rsidRPr="005439D7">
        <w:rPr>
          <w:spacing w:val="80"/>
          <w:sz w:val="24"/>
          <w:szCs w:val="24"/>
        </w:rPr>
        <w:t xml:space="preserve"> </w:t>
      </w:r>
      <w:r w:rsidRPr="005439D7">
        <w:rPr>
          <w:sz w:val="24"/>
          <w:szCs w:val="24"/>
        </w:rPr>
        <w:t>pomieszczeniami</w:t>
      </w:r>
      <w:r w:rsidRPr="005439D7">
        <w:rPr>
          <w:spacing w:val="80"/>
          <w:sz w:val="24"/>
          <w:szCs w:val="24"/>
        </w:rPr>
        <w:t xml:space="preserve"> </w:t>
      </w:r>
      <w:r w:rsidR="000E2339" w:rsidRPr="005439D7">
        <w:rPr>
          <w:spacing w:val="80"/>
          <w:sz w:val="24"/>
          <w:szCs w:val="24"/>
        </w:rPr>
        <w:br/>
      </w:r>
      <w:r w:rsidRPr="005439D7">
        <w:rPr>
          <w:sz w:val="24"/>
          <w:szCs w:val="24"/>
        </w:rPr>
        <w:t>i obszarami powinno się odbywać wyłącznie na polecenie administratora lub osoby przez niego upoważnionej, przy zachowaniu adekwatnym do ryzyka, zasad i procedur bezpieczeństwa. Procedury t</w:t>
      </w:r>
    </w:p>
    <w:p w14:paraId="59FB65C5" w14:textId="5D11134F" w:rsidR="006E44A7" w:rsidRPr="005439D7" w:rsidRDefault="008C7398" w:rsidP="005439D7">
      <w:pPr>
        <w:pStyle w:val="Akapitzlist"/>
        <w:numPr>
          <w:ilvl w:val="1"/>
          <w:numId w:val="2"/>
        </w:numPr>
        <w:tabs>
          <w:tab w:val="left" w:pos="1554"/>
          <w:tab w:val="left" w:pos="1556"/>
        </w:tabs>
        <w:spacing w:line="276" w:lineRule="auto"/>
        <w:ind w:right="117"/>
        <w:rPr>
          <w:sz w:val="24"/>
          <w:szCs w:val="24"/>
        </w:rPr>
      </w:pPr>
      <w:r w:rsidRPr="005439D7">
        <w:rPr>
          <w:sz w:val="24"/>
          <w:szCs w:val="24"/>
        </w:rPr>
        <w:t>e powinny być co najmniej tak skuteczne jak stosowane do wyznaczonych pomieszczeń i obszarów.</w:t>
      </w:r>
    </w:p>
    <w:p w14:paraId="1C7C1C65" w14:textId="28F86A41" w:rsidR="006E44A7" w:rsidRPr="005439D7" w:rsidRDefault="008C7398" w:rsidP="005439D7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before="1" w:line="276" w:lineRule="auto"/>
        <w:ind w:right="118"/>
        <w:rPr>
          <w:sz w:val="24"/>
          <w:szCs w:val="24"/>
        </w:rPr>
      </w:pPr>
      <w:r w:rsidRPr="005439D7">
        <w:rPr>
          <w:sz w:val="24"/>
          <w:szCs w:val="24"/>
        </w:rPr>
        <w:t>Postępowania</w:t>
      </w:r>
      <w:r w:rsidRPr="005439D7">
        <w:rPr>
          <w:spacing w:val="74"/>
          <w:sz w:val="24"/>
          <w:szCs w:val="24"/>
        </w:rPr>
        <w:t xml:space="preserve"> </w:t>
      </w:r>
      <w:r w:rsidRPr="005439D7">
        <w:rPr>
          <w:sz w:val="24"/>
          <w:szCs w:val="24"/>
        </w:rPr>
        <w:t>w</w:t>
      </w:r>
      <w:r w:rsidRPr="005439D7">
        <w:rPr>
          <w:spacing w:val="71"/>
          <w:sz w:val="24"/>
          <w:szCs w:val="24"/>
        </w:rPr>
        <w:t xml:space="preserve"> </w:t>
      </w:r>
      <w:r w:rsidRPr="005439D7">
        <w:rPr>
          <w:sz w:val="24"/>
          <w:szCs w:val="24"/>
        </w:rPr>
        <w:t>sytuacji</w:t>
      </w:r>
      <w:r w:rsidRPr="005439D7">
        <w:rPr>
          <w:spacing w:val="73"/>
          <w:sz w:val="24"/>
          <w:szCs w:val="24"/>
        </w:rPr>
        <w:t xml:space="preserve"> </w:t>
      </w:r>
      <w:r w:rsidRPr="005439D7">
        <w:rPr>
          <w:sz w:val="24"/>
          <w:szCs w:val="24"/>
        </w:rPr>
        <w:t>naruszeń</w:t>
      </w:r>
      <w:r w:rsidRPr="005439D7">
        <w:rPr>
          <w:spacing w:val="73"/>
          <w:sz w:val="24"/>
          <w:szCs w:val="24"/>
        </w:rPr>
        <w:t xml:space="preserve"> </w:t>
      </w:r>
      <w:r w:rsidRPr="005439D7">
        <w:rPr>
          <w:sz w:val="24"/>
          <w:szCs w:val="24"/>
        </w:rPr>
        <w:t>praw</w:t>
      </w:r>
      <w:r w:rsidRPr="005439D7">
        <w:rPr>
          <w:spacing w:val="71"/>
          <w:sz w:val="24"/>
          <w:szCs w:val="24"/>
        </w:rPr>
        <w:t xml:space="preserve"> </w:t>
      </w:r>
      <w:r w:rsidRPr="005439D7">
        <w:rPr>
          <w:sz w:val="24"/>
          <w:szCs w:val="24"/>
        </w:rPr>
        <w:t>i</w:t>
      </w:r>
      <w:r w:rsidRPr="005439D7">
        <w:rPr>
          <w:spacing w:val="71"/>
          <w:sz w:val="24"/>
          <w:szCs w:val="24"/>
        </w:rPr>
        <w:t xml:space="preserve"> </w:t>
      </w:r>
      <w:r w:rsidRPr="005439D7">
        <w:rPr>
          <w:sz w:val="24"/>
          <w:szCs w:val="24"/>
        </w:rPr>
        <w:t>wolności</w:t>
      </w:r>
      <w:r w:rsidRPr="005439D7">
        <w:rPr>
          <w:spacing w:val="73"/>
          <w:sz w:val="24"/>
          <w:szCs w:val="24"/>
        </w:rPr>
        <w:t xml:space="preserve"> </w:t>
      </w:r>
      <w:r w:rsidRPr="005439D7">
        <w:rPr>
          <w:sz w:val="24"/>
          <w:szCs w:val="24"/>
        </w:rPr>
        <w:t>osób</w:t>
      </w:r>
      <w:r w:rsidRPr="005439D7">
        <w:rPr>
          <w:spacing w:val="69"/>
          <w:sz w:val="24"/>
          <w:szCs w:val="24"/>
        </w:rPr>
        <w:t xml:space="preserve"> </w:t>
      </w:r>
      <w:r w:rsidRPr="005439D7">
        <w:rPr>
          <w:sz w:val="24"/>
          <w:szCs w:val="24"/>
        </w:rPr>
        <w:t>fizycznych</w:t>
      </w:r>
      <w:r w:rsidRPr="005439D7">
        <w:rPr>
          <w:spacing w:val="74"/>
          <w:sz w:val="24"/>
          <w:szCs w:val="24"/>
        </w:rPr>
        <w:t xml:space="preserve"> </w:t>
      </w:r>
      <w:r w:rsidR="00E126A1">
        <w:rPr>
          <w:spacing w:val="74"/>
          <w:sz w:val="24"/>
          <w:szCs w:val="24"/>
        </w:rPr>
        <w:br/>
      </w:r>
      <w:r w:rsidRPr="005439D7">
        <w:rPr>
          <w:sz w:val="24"/>
          <w:szCs w:val="24"/>
        </w:rPr>
        <w:t>w</w:t>
      </w:r>
      <w:r w:rsidRPr="005439D7">
        <w:rPr>
          <w:spacing w:val="71"/>
          <w:sz w:val="24"/>
          <w:szCs w:val="24"/>
        </w:rPr>
        <w:t xml:space="preserve"> </w:t>
      </w:r>
      <w:r w:rsidRPr="005439D7">
        <w:rPr>
          <w:sz w:val="24"/>
          <w:szCs w:val="24"/>
        </w:rPr>
        <w:t>związku z przetwarzaniem ich danych osobowych, tj.:</w:t>
      </w:r>
    </w:p>
    <w:p w14:paraId="605A22C2" w14:textId="77777777" w:rsidR="006E44A7" w:rsidRPr="005439D7" w:rsidRDefault="008C7398" w:rsidP="005439D7">
      <w:pPr>
        <w:pStyle w:val="Akapitzlist"/>
        <w:numPr>
          <w:ilvl w:val="0"/>
          <w:numId w:val="1"/>
        </w:numPr>
        <w:tabs>
          <w:tab w:val="left" w:pos="1554"/>
          <w:tab w:val="left" w:pos="1556"/>
        </w:tabs>
        <w:spacing w:before="75" w:line="278" w:lineRule="auto"/>
        <w:ind w:right="117"/>
        <w:rPr>
          <w:sz w:val="24"/>
          <w:szCs w:val="24"/>
        </w:rPr>
      </w:pPr>
      <w:r w:rsidRPr="005439D7">
        <w:rPr>
          <w:sz w:val="24"/>
          <w:szCs w:val="24"/>
        </w:rPr>
        <w:t>Administrator po stwierdzeniu lub uzyskaniu informacji o naruszeniu ochrony danych osobowych powinien:</w:t>
      </w:r>
    </w:p>
    <w:p w14:paraId="7CF46508" w14:textId="77777777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line="273" w:lineRule="auto"/>
        <w:ind w:right="118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przystąpić do identyfikacji rodzaju zdarzenia, a w szczególności do określenia skali zniszczeń, dostępu do danych osobowych itp.,</w:t>
      </w:r>
    </w:p>
    <w:p w14:paraId="46D4EE13" w14:textId="77777777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line="276" w:lineRule="auto"/>
        <w:ind w:right="117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powiadomić właściwego IOD, a także przekazać mu wszelkie niezbędne informacje do realizacji jego obowiązków,</w:t>
      </w:r>
    </w:p>
    <w:p w14:paraId="26DD5651" w14:textId="770A41EA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line="273" w:lineRule="auto"/>
        <w:ind w:right="116"/>
        <w:jc w:val="left"/>
        <w:rPr>
          <w:sz w:val="24"/>
          <w:szCs w:val="24"/>
        </w:rPr>
      </w:pPr>
      <w:r w:rsidRPr="005439D7">
        <w:rPr>
          <w:sz w:val="24"/>
          <w:szCs w:val="24"/>
        </w:rPr>
        <w:t xml:space="preserve">podjąć odpowiednie kroki w celu zminimalizowania szkód </w:t>
      </w:r>
      <w:r w:rsidR="00E126A1">
        <w:rPr>
          <w:sz w:val="24"/>
          <w:szCs w:val="24"/>
        </w:rPr>
        <w:br/>
      </w:r>
      <w:r w:rsidRPr="005439D7">
        <w:rPr>
          <w:sz w:val="24"/>
          <w:szCs w:val="24"/>
        </w:rPr>
        <w:t>i rozmiarów zdarzenia oraz zabezpieczenia przed usunięciem śladów zdarzenia,</w:t>
      </w:r>
    </w:p>
    <w:p w14:paraId="14453B45" w14:textId="77777777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before="1" w:line="273" w:lineRule="auto"/>
        <w:ind w:right="116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opisać zdarzenie w prowadzonej dokumentacji naruszeń (również takie, które nie wymaga zgłoszenia do UODO),</w:t>
      </w:r>
    </w:p>
    <w:p w14:paraId="3EFF7160" w14:textId="5F8FAA50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before="1" w:line="276" w:lineRule="auto"/>
        <w:ind w:right="117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w terminie 72 godzin przesłać do UODO zgłoszenie naruszenia ochrony danych osobowych, jeżeli skutkowało ono ryzykiem naruszenia praw i wolności osób fizycznych,</w:t>
      </w:r>
    </w:p>
    <w:p w14:paraId="68AD4943" w14:textId="77777777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line="276" w:lineRule="auto"/>
        <w:ind w:right="115"/>
        <w:jc w:val="left"/>
        <w:rPr>
          <w:sz w:val="24"/>
          <w:szCs w:val="24"/>
        </w:rPr>
      </w:pPr>
      <w:r w:rsidRPr="005439D7">
        <w:rPr>
          <w:sz w:val="24"/>
          <w:szCs w:val="24"/>
        </w:rPr>
        <w:lastRenderedPageBreak/>
        <w:t>zgodne z art. 34 RODO, bez zbędnej zwłoki zawiadomić osobę, której dane dotyczą o naruszeniu, jeżeli skutkowało ono dużym ryzykiem naruszenia praw i wolności osób fizycznych.</w:t>
      </w:r>
    </w:p>
    <w:p w14:paraId="5AE083ED" w14:textId="77777777" w:rsidR="006E44A7" w:rsidRPr="005439D7" w:rsidRDefault="008C7398" w:rsidP="005439D7">
      <w:pPr>
        <w:pStyle w:val="Akapitzlist"/>
        <w:numPr>
          <w:ilvl w:val="0"/>
          <w:numId w:val="1"/>
        </w:numPr>
        <w:tabs>
          <w:tab w:val="left" w:pos="1556"/>
        </w:tabs>
        <w:spacing w:line="276" w:lineRule="auto"/>
        <w:ind w:right="122"/>
        <w:rPr>
          <w:sz w:val="24"/>
          <w:szCs w:val="24"/>
        </w:rPr>
      </w:pPr>
      <w:r w:rsidRPr="005439D7">
        <w:rPr>
          <w:sz w:val="24"/>
          <w:szCs w:val="24"/>
        </w:rPr>
        <w:t>W przypadku zdarzenia mającego związek z systemem informatycznym należy dodatkowo:</w:t>
      </w:r>
    </w:p>
    <w:p w14:paraId="72320D36" w14:textId="77777777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line="276" w:lineRule="auto"/>
        <w:ind w:right="118"/>
        <w:jc w:val="left"/>
        <w:rPr>
          <w:sz w:val="24"/>
          <w:szCs w:val="24"/>
        </w:rPr>
      </w:pPr>
      <w:r w:rsidRPr="005439D7">
        <w:rPr>
          <w:sz w:val="24"/>
          <w:szCs w:val="24"/>
        </w:rPr>
        <w:t xml:space="preserve">dokonać szczegółowej analizy systemu w celu potwierdzenia </w:t>
      </w:r>
      <w:r w:rsidRPr="005439D7">
        <w:rPr>
          <w:sz w:val="24"/>
          <w:szCs w:val="24"/>
        </w:rPr>
        <w:br/>
        <w:t>lub wykluczenia faktu naruszenia,</w:t>
      </w:r>
    </w:p>
    <w:p w14:paraId="0531C2F6" w14:textId="77777777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line="276" w:lineRule="auto"/>
        <w:ind w:right="115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wygenerować, wydrukować dokumenty, raporty lub zestawienia, które mogą</w:t>
      </w:r>
      <w:r w:rsidRPr="005439D7">
        <w:rPr>
          <w:spacing w:val="55"/>
          <w:sz w:val="24"/>
          <w:szCs w:val="24"/>
        </w:rPr>
        <w:t xml:space="preserve"> </w:t>
      </w:r>
      <w:r w:rsidRPr="005439D7">
        <w:rPr>
          <w:sz w:val="24"/>
          <w:szCs w:val="24"/>
        </w:rPr>
        <w:t>pomóc</w:t>
      </w:r>
      <w:r w:rsidRPr="005439D7">
        <w:rPr>
          <w:spacing w:val="55"/>
          <w:sz w:val="24"/>
          <w:szCs w:val="24"/>
        </w:rPr>
        <w:t xml:space="preserve"> </w:t>
      </w:r>
      <w:r w:rsidRPr="005439D7">
        <w:rPr>
          <w:sz w:val="24"/>
          <w:szCs w:val="24"/>
        </w:rPr>
        <w:t>w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ustaleniu</w:t>
      </w:r>
      <w:r w:rsidRPr="005439D7">
        <w:rPr>
          <w:spacing w:val="55"/>
          <w:sz w:val="24"/>
          <w:szCs w:val="24"/>
        </w:rPr>
        <w:t xml:space="preserve"> </w:t>
      </w:r>
      <w:r w:rsidRPr="005439D7">
        <w:rPr>
          <w:sz w:val="24"/>
          <w:szCs w:val="24"/>
        </w:rPr>
        <w:t>okoliczności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zdarzenia,</w:t>
      </w:r>
      <w:r w:rsidRPr="005439D7">
        <w:rPr>
          <w:spacing w:val="55"/>
          <w:sz w:val="24"/>
          <w:szCs w:val="24"/>
        </w:rPr>
        <w:t xml:space="preserve"> </w:t>
      </w:r>
      <w:r w:rsidRPr="005439D7">
        <w:rPr>
          <w:sz w:val="24"/>
          <w:szCs w:val="24"/>
        </w:rPr>
        <w:t>opatrując</w:t>
      </w:r>
      <w:r w:rsidRPr="005439D7">
        <w:rPr>
          <w:spacing w:val="55"/>
          <w:sz w:val="24"/>
          <w:szCs w:val="24"/>
        </w:rPr>
        <w:t xml:space="preserve"> </w:t>
      </w:r>
      <w:r w:rsidRPr="005439D7">
        <w:rPr>
          <w:sz w:val="24"/>
          <w:szCs w:val="24"/>
        </w:rPr>
        <w:t>je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datą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i podpisem,</w:t>
      </w:r>
    </w:p>
    <w:p w14:paraId="61111209" w14:textId="77777777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line="276" w:lineRule="auto"/>
        <w:ind w:right="117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w razie konieczności dokonać fizycznego odłączenia urządzenia, segmentu sieci, które mogły umożliwiać dostęp do bazy danych osobowych osobie nieupoważnionej,</w:t>
      </w:r>
    </w:p>
    <w:p w14:paraId="66EDC5B9" w14:textId="77777777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line="273" w:lineRule="auto"/>
        <w:ind w:right="116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wylogować użytkownika podejrzewanego o naruszenie ochrony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danych osobowych,</w:t>
      </w:r>
    </w:p>
    <w:p w14:paraId="4AC73DF9" w14:textId="77777777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line="276" w:lineRule="auto"/>
        <w:ind w:right="116"/>
        <w:jc w:val="left"/>
        <w:rPr>
          <w:sz w:val="24"/>
          <w:szCs w:val="24"/>
        </w:rPr>
      </w:pPr>
      <w:r w:rsidRPr="005439D7">
        <w:rPr>
          <w:sz w:val="24"/>
          <w:szCs w:val="24"/>
        </w:rPr>
        <w:t xml:space="preserve">dokonać zmiany haseł na kontach, poprzez które uzyskano nielegalny </w:t>
      </w:r>
      <w:r w:rsidRPr="005439D7">
        <w:rPr>
          <w:spacing w:val="-2"/>
          <w:sz w:val="24"/>
          <w:szCs w:val="24"/>
        </w:rPr>
        <w:t>dostęp,</w:t>
      </w:r>
    </w:p>
    <w:p w14:paraId="58A14549" w14:textId="2585A617" w:rsidR="006E44A7" w:rsidRPr="005439D7" w:rsidRDefault="008C7398" w:rsidP="005439D7">
      <w:pPr>
        <w:pStyle w:val="Akapitzlist"/>
        <w:numPr>
          <w:ilvl w:val="1"/>
          <w:numId w:val="1"/>
        </w:numPr>
        <w:tabs>
          <w:tab w:val="left" w:pos="2276"/>
        </w:tabs>
        <w:spacing w:line="276" w:lineRule="auto"/>
        <w:ind w:right="116"/>
        <w:jc w:val="left"/>
        <w:rPr>
          <w:sz w:val="24"/>
          <w:szCs w:val="24"/>
        </w:rPr>
      </w:pPr>
      <w:r w:rsidRPr="005439D7">
        <w:rPr>
          <w:sz w:val="24"/>
          <w:szCs w:val="24"/>
        </w:rPr>
        <w:t>przywrócić normalne działanie systemu, przy czym, jeżeli nastąpiło uszkodzenie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bazy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danych,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przywrócić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ją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z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ostatniej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kopii</w:t>
      </w:r>
      <w:r w:rsidRPr="005439D7">
        <w:rPr>
          <w:spacing w:val="40"/>
          <w:sz w:val="24"/>
          <w:szCs w:val="24"/>
        </w:rPr>
        <w:t xml:space="preserve"> </w:t>
      </w:r>
      <w:r w:rsidRPr="005439D7">
        <w:rPr>
          <w:sz w:val="24"/>
          <w:szCs w:val="24"/>
        </w:rPr>
        <w:t>awaryjnej z zachowaniem środków ostrożności przed ponownym dostępem tą samą drogą przez osobę nieupoważnioną.</w:t>
      </w:r>
    </w:p>
    <w:sectPr w:rsidR="006E44A7" w:rsidRPr="005439D7" w:rsidSect="00E126A1">
      <w:pgSz w:w="11910" w:h="16840"/>
      <w:pgMar w:top="1320" w:right="1300" w:bottom="993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C61"/>
    <w:multiLevelType w:val="hybridMultilevel"/>
    <w:tmpl w:val="196C8830"/>
    <w:lvl w:ilvl="0" w:tplc="14DED10C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E7C14C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6A25CD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B60AC8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0DA9C9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C4E021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E087F9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F6ABAD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CA69B4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78642B2"/>
    <w:multiLevelType w:val="hybridMultilevel"/>
    <w:tmpl w:val="D608A0EA"/>
    <w:lvl w:ilvl="0" w:tplc="E3749890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E4E4192">
      <w:start w:val="1"/>
      <w:numFmt w:val="lowerLetter"/>
      <w:lvlText w:val="%2."/>
      <w:lvlJc w:val="left"/>
      <w:pPr>
        <w:ind w:left="155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F7299AC">
      <w:numFmt w:val="bullet"/>
      <w:lvlText w:val="•"/>
      <w:lvlJc w:val="left"/>
      <w:pPr>
        <w:ind w:left="227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pl-PL" w:eastAsia="en-US" w:bidi="ar-SA"/>
      </w:rPr>
    </w:lvl>
    <w:lvl w:ilvl="3" w:tplc="D3088EE4">
      <w:numFmt w:val="bullet"/>
      <w:lvlText w:val="•"/>
      <w:lvlJc w:val="left"/>
      <w:pPr>
        <w:ind w:left="3158" w:hanging="180"/>
      </w:pPr>
      <w:rPr>
        <w:rFonts w:hint="default"/>
        <w:lang w:val="pl-PL" w:eastAsia="en-US" w:bidi="ar-SA"/>
      </w:rPr>
    </w:lvl>
    <w:lvl w:ilvl="4" w:tplc="67C2E81A">
      <w:numFmt w:val="bullet"/>
      <w:lvlText w:val="•"/>
      <w:lvlJc w:val="left"/>
      <w:pPr>
        <w:ind w:left="4036" w:hanging="180"/>
      </w:pPr>
      <w:rPr>
        <w:rFonts w:hint="default"/>
        <w:lang w:val="pl-PL" w:eastAsia="en-US" w:bidi="ar-SA"/>
      </w:rPr>
    </w:lvl>
    <w:lvl w:ilvl="5" w:tplc="E868612E">
      <w:numFmt w:val="bullet"/>
      <w:lvlText w:val="•"/>
      <w:lvlJc w:val="left"/>
      <w:pPr>
        <w:ind w:left="4914" w:hanging="180"/>
      </w:pPr>
      <w:rPr>
        <w:rFonts w:hint="default"/>
        <w:lang w:val="pl-PL" w:eastAsia="en-US" w:bidi="ar-SA"/>
      </w:rPr>
    </w:lvl>
    <w:lvl w:ilvl="6" w:tplc="7C123200">
      <w:numFmt w:val="bullet"/>
      <w:lvlText w:val="•"/>
      <w:lvlJc w:val="left"/>
      <w:pPr>
        <w:ind w:left="5793" w:hanging="180"/>
      </w:pPr>
      <w:rPr>
        <w:rFonts w:hint="default"/>
        <w:lang w:val="pl-PL" w:eastAsia="en-US" w:bidi="ar-SA"/>
      </w:rPr>
    </w:lvl>
    <w:lvl w:ilvl="7" w:tplc="7DE2D1A2">
      <w:numFmt w:val="bullet"/>
      <w:lvlText w:val="•"/>
      <w:lvlJc w:val="left"/>
      <w:pPr>
        <w:ind w:left="6671" w:hanging="180"/>
      </w:pPr>
      <w:rPr>
        <w:rFonts w:hint="default"/>
        <w:lang w:val="pl-PL" w:eastAsia="en-US" w:bidi="ar-SA"/>
      </w:rPr>
    </w:lvl>
    <w:lvl w:ilvl="8" w:tplc="DAAC8490">
      <w:numFmt w:val="bullet"/>
      <w:lvlText w:val="•"/>
      <w:lvlJc w:val="left"/>
      <w:pPr>
        <w:ind w:left="7549" w:hanging="180"/>
      </w:pPr>
      <w:rPr>
        <w:rFonts w:hint="default"/>
        <w:lang w:val="pl-PL" w:eastAsia="en-US" w:bidi="ar-SA"/>
      </w:rPr>
    </w:lvl>
  </w:abstractNum>
  <w:abstractNum w:abstractNumId="2" w15:restartNumberingAfterBreak="0">
    <w:nsid w:val="7A9E55C3"/>
    <w:multiLevelType w:val="hybridMultilevel"/>
    <w:tmpl w:val="7FBAA1BE"/>
    <w:lvl w:ilvl="0" w:tplc="A53EB300">
      <w:start w:val="2"/>
      <w:numFmt w:val="lowerLetter"/>
      <w:lvlText w:val="%1."/>
      <w:lvlJc w:val="left"/>
      <w:pPr>
        <w:ind w:left="1556" w:hanging="360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384212A">
      <w:numFmt w:val="bullet"/>
      <w:lvlText w:val="•"/>
      <w:lvlJc w:val="left"/>
      <w:pPr>
        <w:ind w:left="227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pl-PL" w:eastAsia="en-US" w:bidi="ar-SA"/>
      </w:rPr>
    </w:lvl>
    <w:lvl w:ilvl="2" w:tplc="B8CE6608">
      <w:numFmt w:val="bullet"/>
      <w:lvlText w:val="•"/>
      <w:lvlJc w:val="left"/>
      <w:pPr>
        <w:ind w:left="3060" w:hanging="180"/>
      </w:pPr>
      <w:rPr>
        <w:rFonts w:hint="default"/>
        <w:lang w:val="pl-PL" w:eastAsia="en-US" w:bidi="ar-SA"/>
      </w:rPr>
    </w:lvl>
    <w:lvl w:ilvl="3" w:tplc="A47C91F6">
      <w:numFmt w:val="bullet"/>
      <w:lvlText w:val="•"/>
      <w:lvlJc w:val="left"/>
      <w:pPr>
        <w:ind w:left="3841" w:hanging="180"/>
      </w:pPr>
      <w:rPr>
        <w:rFonts w:hint="default"/>
        <w:lang w:val="pl-PL" w:eastAsia="en-US" w:bidi="ar-SA"/>
      </w:rPr>
    </w:lvl>
    <w:lvl w:ilvl="4" w:tplc="1304E710">
      <w:numFmt w:val="bullet"/>
      <w:lvlText w:val="•"/>
      <w:lvlJc w:val="left"/>
      <w:pPr>
        <w:ind w:left="4622" w:hanging="180"/>
      </w:pPr>
      <w:rPr>
        <w:rFonts w:hint="default"/>
        <w:lang w:val="pl-PL" w:eastAsia="en-US" w:bidi="ar-SA"/>
      </w:rPr>
    </w:lvl>
    <w:lvl w:ilvl="5" w:tplc="D5EEBEA2">
      <w:numFmt w:val="bullet"/>
      <w:lvlText w:val="•"/>
      <w:lvlJc w:val="left"/>
      <w:pPr>
        <w:ind w:left="5402" w:hanging="180"/>
      </w:pPr>
      <w:rPr>
        <w:rFonts w:hint="default"/>
        <w:lang w:val="pl-PL" w:eastAsia="en-US" w:bidi="ar-SA"/>
      </w:rPr>
    </w:lvl>
    <w:lvl w:ilvl="6" w:tplc="DFA41EB0">
      <w:numFmt w:val="bullet"/>
      <w:lvlText w:val="•"/>
      <w:lvlJc w:val="left"/>
      <w:pPr>
        <w:ind w:left="6183" w:hanging="180"/>
      </w:pPr>
      <w:rPr>
        <w:rFonts w:hint="default"/>
        <w:lang w:val="pl-PL" w:eastAsia="en-US" w:bidi="ar-SA"/>
      </w:rPr>
    </w:lvl>
    <w:lvl w:ilvl="7" w:tplc="CD525020">
      <w:numFmt w:val="bullet"/>
      <w:lvlText w:val="•"/>
      <w:lvlJc w:val="left"/>
      <w:pPr>
        <w:ind w:left="6964" w:hanging="180"/>
      </w:pPr>
      <w:rPr>
        <w:rFonts w:hint="default"/>
        <w:lang w:val="pl-PL" w:eastAsia="en-US" w:bidi="ar-SA"/>
      </w:rPr>
    </w:lvl>
    <w:lvl w:ilvl="8" w:tplc="300A7986">
      <w:numFmt w:val="bullet"/>
      <w:lvlText w:val="•"/>
      <w:lvlJc w:val="left"/>
      <w:pPr>
        <w:ind w:left="7744" w:hanging="180"/>
      </w:pPr>
      <w:rPr>
        <w:rFonts w:hint="default"/>
        <w:lang w:val="pl-PL" w:eastAsia="en-US" w:bidi="ar-SA"/>
      </w:rPr>
    </w:lvl>
  </w:abstractNum>
  <w:num w:numId="1" w16cid:durableId="665481195">
    <w:abstractNumId w:val="2"/>
  </w:num>
  <w:num w:numId="2" w16cid:durableId="1599682046">
    <w:abstractNumId w:val="1"/>
  </w:num>
  <w:num w:numId="3" w16cid:durableId="6510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4A7"/>
    <w:rsid w:val="00036727"/>
    <w:rsid w:val="000E2339"/>
    <w:rsid w:val="002D3CFE"/>
    <w:rsid w:val="005439D7"/>
    <w:rsid w:val="006E44A7"/>
    <w:rsid w:val="007657B6"/>
    <w:rsid w:val="008C7398"/>
    <w:rsid w:val="00E1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91BE"/>
  <w15:docId w15:val="{06F7D9F1-EC56-482F-9BA0-E63A96B1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9D7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56" w:hanging="360"/>
      <w:jc w:val="both"/>
    </w:pPr>
  </w:style>
  <w:style w:type="paragraph" w:styleId="Tytu">
    <w:name w:val="Title"/>
    <w:basedOn w:val="Normalny"/>
    <w:uiPriority w:val="1"/>
    <w:qFormat/>
    <w:pPr>
      <w:spacing w:before="74"/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2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5439D7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1461</Words>
  <Characters>8772</Characters>
  <Application>Microsoft Office Word</Application>
  <DocSecurity>0</DocSecurity>
  <Lines>73</Lines>
  <Paragraphs>20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Mateusz Dąbrowa</cp:lastModifiedBy>
  <cp:revision>6</cp:revision>
  <dcterms:created xsi:type="dcterms:W3CDTF">2025-02-06T14:27:00Z</dcterms:created>
  <dcterms:modified xsi:type="dcterms:W3CDTF">2026-06-03T11:40:00Z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