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88F3" w14:textId="77777777" w:rsidR="003336BE" w:rsidRDefault="003336BE" w:rsidP="01C15127">
      <w:pPr>
        <w:pageBreakBefore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00946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42B0AAF4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3336BE" w14:paraId="7442429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3B65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3336BE" w14:paraId="77D0868B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98B1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A5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9171411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943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F1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B1451E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9170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78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704DB27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EB3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A6E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AE9F49B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A12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3336BE" w14:paraId="7F6285D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D6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29A5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C2C5ACA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8BD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E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742C9B8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B2D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C5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8E2B39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4699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9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E51429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75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3336BE" w14:paraId="7EB5354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E8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11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E69708C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C8CC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6F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2DE97B1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4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7DA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6B39DA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11B" w14:textId="2B826895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Czy zostało zgłoszone także do innego organu? (jeśli tak</w:t>
            </w:r>
            <w:r w:rsidR="3E9DD71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E4F" w14:textId="216C1BD0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14:paraId="69989A7A" w14:textId="3A755B29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36BE" w14:paraId="1AC13E65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98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51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71730E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6DC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336BE" w14:paraId="3732B9D0" w14:textId="77777777" w:rsidTr="01C15127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DDF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E571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FAAD7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D0875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53AFB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EA542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23B8A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9D30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0CE3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4E42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30F754A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921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Świadkowie</w:t>
            </w:r>
          </w:p>
        </w:tc>
      </w:tr>
      <w:tr w:rsidR="003336BE" w14:paraId="34F42084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6A9B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42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13818F2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91A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696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A240AAF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51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B8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47288F7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35C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7A19B45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336BE" w14:paraId="4CCD011B" w14:textId="77777777" w:rsidTr="01C15127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5C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5504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6C3D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3BA3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AAE4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B74C3E2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59D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3336BE" w14:paraId="6DEB57B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951" w14:textId="239C94B0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7A04525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3336BE" w14:paraId="532495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E9B" w14:textId="7AD29AE2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23D3BC6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3336BE" w14:paraId="243B8EF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FA49" w14:textId="4BF5B759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4A9CDE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3336BE" w14:paraId="247A32A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BE3F" w14:textId="2C87AE2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5D869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3336BE" w14:paraId="67F162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519" w14:textId="6C31837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6E087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3336BE" w14:paraId="20F9B196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DED" w14:textId="428DFA0C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4113C0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3336BE" w14:paraId="7A7D0C7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BB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3336BE" w14:paraId="58B6F38E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480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48D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FFBC4BA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995637A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A98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B86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806025C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1A84CA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3A46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927B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7AEE46A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953796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C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082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6C94ABF1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6E5F2B1" w14:textId="77777777" w:rsidTr="01C15127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2DB" w14:textId="77777777" w:rsidR="003336BE" w:rsidRDefault="003336BE" w:rsidP="01C151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02D90" w14:textId="2109C20F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36367" w14:textId="58268215" w:rsidR="00997996" w:rsidRDefault="00997996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1E93DBB" w14:textId="77777777" w:rsidR="000B5354" w:rsidRDefault="000B5354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B2335" w14:textId="7F54C3D2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osoby dokonującej zgłoszenia naruszenia</w:t>
      </w:r>
    </w:p>
    <w:p w14:paraId="1C0295E0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Oświadczam, że dokonując niniejszego zgłoszenia naruszenia prawa:</w:t>
      </w:r>
    </w:p>
    <w:p w14:paraId="2A3C825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1) działam w dobrej wierze,</w:t>
      </w:r>
    </w:p>
    <w:p w14:paraId="6E607CB9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14:paraId="069DA57E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3) nie dokonuję ujawnienia w celu osiągnięcia korzyści,</w:t>
      </w:r>
    </w:p>
    <w:p w14:paraId="68E295FB" w14:textId="0D2806CB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1C15127">
        <w:rPr>
          <w:rStyle w:val="FontStyle65"/>
          <w:rFonts w:ascii="Times New Roman" w:eastAsia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A0BBC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5) ujawnione informacje są zgodne ze stanem mojej wiedzy i ujawniłem wszystkie znane mi fakty i okoliczności dotyczące przedmiotu zgłoszenia,</w:t>
      </w:r>
    </w:p>
    <w:p w14:paraId="4C50122A" w14:textId="5DD7E359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6) znana jest mi treść niniejszej Procedury zgłoszeń wewnętrznych naruszeń prawa</w:t>
      </w:r>
      <w:r w:rsidR="2EF2109F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podejmowania działań następczych obowiązująca w WSSE w Warszawie.</w:t>
      </w:r>
    </w:p>
    <w:p w14:paraId="36D5A56F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  <w:r w:rsidRPr="01C15127">
        <w:rPr>
          <w:rStyle w:val="FontStyle65"/>
          <w:rFonts w:ascii="Times New Roman" w:hAnsi="Times New Roman" w:cs="Times New Roman"/>
          <w:sz w:val="24"/>
          <w:szCs w:val="24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751C3AA3" w14:textId="77777777" w:rsidR="00FB34B8" w:rsidRDefault="00FB34B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</w:p>
    <w:p w14:paraId="3D385470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POUCZENIA</w:t>
      </w:r>
    </w:p>
    <w:p w14:paraId="350C209C" w14:textId="77777777" w:rsidR="003336BE" w:rsidRDefault="003336BE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4BC4EF" w14:textId="30F499F2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15 ustawy o ochronie sygnalistów osoba, która poniosła szkodę z powodu świadomego zgłoszenia lub ujawnienia publicznego nieprawdziwych informacji</w:t>
      </w:r>
      <w:r w:rsidR="4B51745D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przez sygnalistę, ma prawo do odszkodowania lub zadośćuczynienia za naruszenie dóbr osobistych od sygnalisty, który dokonał takiego zgłoszenia lub ujawnienia publicznego.</w:t>
      </w:r>
    </w:p>
    <w:p w14:paraId="4ECECA82" w14:textId="74B3B867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57 ustawy o ochronie sygnalistów, k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6E3BB437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D9DC4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A1E61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</w:rPr>
      </w:pPr>
      <w:r w:rsidRPr="01C15127">
        <w:rPr>
          <w:rStyle w:val="FontStyle65"/>
          <w:rFonts w:ascii="Times New Roman" w:hAnsi="Times New Roman" w:cs="Times New Roman"/>
        </w:rPr>
        <w:t>………………………………………………………..</w:t>
      </w:r>
    </w:p>
    <w:p w14:paraId="560C2F3A" w14:textId="77777777" w:rsidR="003336BE" w:rsidRPr="00636290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i/>
          <w:iCs/>
          <w:color w:val="auto"/>
        </w:rPr>
      </w:pPr>
      <w:r w:rsidRPr="01C15127">
        <w:rPr>
          <w:rStyle w:val="FontStyle65"/>
          <w:rFonts w:ascii="Times New Roman" w:hAnsi="Times New Roman" w:cs="Times New Roman"/>
          <w:i/>
          <w:iCs/>
        </w:rPr>
        <w:t xml:space="preserve">czytelny podpis osoby dokonującej </w:t>
      </w:r>
      <w:r w:rsidRPr="00636290">
        <w:rPr>
          <w:rStyle w:val="FontStyle65"/>
          <w:rFonts w:ascii="Times New Roman" w:hAnsi="Times New Roman" w:cs="Times New Roman"/>
          <w:i/>
          <w:iCs/>
          <w:color w:val="auto"/>
        </w:rPr>
        <w:t xml:space="preserve">zgłoszenie  </w:t>
      </w:r>
    </w:p>
    <w:p w14:paraId="6242F602" w14:textId="77777777" w:rsidR="009B47FB" w:rsidRDefault="009B47FB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6E12BF" w14:textId="5E89A9C6" w:rsidR="01C15127" w:rsidRDefault="008A521D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14:paraId="3A621958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63309" w14:textId="176C8CCC" w:rsidR="003336BE" w:rsidRDefault="00943448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</w:t>
      </w:r>
      <w:r w:rsidR="008A521D"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>RODO dla</w:t>
      </w: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 sygnalisty</w:t>
      </w:r>
    </w:p>
    <w:p w14:paraId="6F80C5B8" w14:textId="77777777" w:rsidR="003336BE" w:rsidRDefault="003336BE" w:rsidP="01C15127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3A2E21CD" w14:textId="32C2AA10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16D375FD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Dane, które przetwarzamy otrzymaliśmy bezpośrednio od osoby, której dotyczą lub zostały nam przekazane przez osoby zgłaszające naruszenie. </w:t>
      </w:r>
    </w:p>
    <w:p w14:paraId="49622D72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567653A4" w14:textId="7B33E30F" w:rsidR="003336BE" w:rsidRDefault="00943448" w:rsidP="003942EC">
      <w:pPr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Powiatowa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Stacja Sanitarno-Epidemiologiczna w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reprezentowana przez Państwowego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Powiatowego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Inspektora Sanitarnego/Dyrektora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Powiatowej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 Sanitarno-Epidemiologicznej z siedzibą </w:t>
      </w:r>
      <w:r w:rsidR="003942EC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proofErr w:type="spellStart"/>
      <w:r w:rsidR="000E2551">
        <w:rPr>
          <w:rFonts w:ascii="Times New Roman" w:eastAsia="Times New Roman" w:hAnsi="Times New Roman" w:cs="Times New Roman"/>
          <w:sz w:val="24"/>
          <w:szCs w:val="24"/>
        </w:rPr>
        <w:t>Bierzewickiej</w:t>
      </w:r>
      <w:proofErr w:type="spellEnd"/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7, 0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Gostynin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3A3A1" w14:textId="109A9E74" w:rsidR="003336BE" w:rsidRDefault="00943448" w:rsidP="003942EC">
      <w:pPr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Kontakt do Inspektora Ochrony Danych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Powiatowej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 Sanitarno-Epidemiologicznej </w:t>
      </w:r>
      <w:r w:rsidR="003942EC">
        <w:rPr>
          <w:rFonts w:ascii="Times New Roman" w:eastAsia="Times New Roman" w:hAnsi="Times New Roman" w:cs="Times New Roman"/>
          <w:sz w:val="24"/>
          <w:szCs w:val="24"/>
        </w:rPr>
        <w:br/>
      </w:r>
      <w:r w:rsidR="6E9327B0"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E2551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można uzyskać pod adresem </w:t>
      </w:r>
      <w:hyperlink r:id="rId8" w:history="1">
        <w:r w:rsidR="000E2551" w:rsidRPr="004B5F9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sekretariat.psse.gostynin@sanepid.gov.pl</w:t>
        </w:r>
      </w:hyperlink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 lub poprzez Elektroniczną Skrzynkę Podawczą Urzędu</w:t>
      </w:r>
      <w:r w:rsidR="00F326B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6B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326BE">
        <w:rPr>
          <w:rFonts w:ascii="Times New Roman" w:eastAsia="Times New Roman" w:hAnsi="Times New Roman" w:cs="Times New Roman"/>
          <w:sz w:val="24"/>
          <w:szCs w:val="24"/>
        </w:rPr>
        <w:t>PSSEGostynin</w:t>
      </w:r>
      <w:proofErr w:type="spellEnd"/>
      <w:r w:rsidR="00F326B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326BE">
        <w:rPr>
          <w:rFonts w:ascii="Times New Roman" w:eastAsia="Times New Roman" w:hAnsi="Times New Roman" w:cs="Times New Roman"/>
          <w:sz w:val="24"/>
          <w:szCs w:val="24"/>
        </w:rPr>
        <w:t>skrytka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ESP</w:t>
      </w:r>
      <w:proofErr w:type="spellEnd"/>
    </w:p>
    <w:p w14:paraId="3359244A" w14:textId="3815B659" w:rsidR="003336BE" w:rsidRDefault="00943448" w:rsidP="003942EC">
      <w:pPr>
        <w:numPr>
          <w:ilvl w:val="0"/>
          <w:numId w:val="4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</w:t>
      </w:r>
      <w:r w:rsidR="667134B8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SSE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lub innego stosownego postępowania oraz ewentualnego podjęcia czynności związanych z przekazaniem zgłoszenia odpowiednim organom zewnętrznym,</w:t>
      </w:r>
      <w:r w:rsidR="10BB2DF3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na podstawie:</w:t>
      </w:r>
    </w:p>
    <w:p w14:paraId="7DD20BB0" w14:textId="289FC322" w:rsidR="003336BE" w:rsidRDefault="71A78A19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7E1752D9" w14:textId="5EE66856" w:rsidR="003336BE" w:rsidRDefault="5F07E569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b) art. 6 ust. 1 lit. e RODO tj. realizowania przez administratora zadań w interesie publicznym </w:t>
      </w:r>
      <w:r w:rsidR="29D630ED" w:rsidRPr="01C1512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ub w ramach wykonywania władzy publicznej powierzonej administratorowi,</w:t>
      </w:r>
    </w:p>
    <w:p w14:paraId="5FD24F08" w14:textId="77777777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c) art. 6 ust. 1 lit. a RODO tj. w przypadku wyrażenia przez sygnalistę z własnej inicjatywy dobrowolnej zgody na ujawnienie danych,</w:t>
      </w:r>
    </w:p>
    <w:p w14:paraId="222EDE05" w14:textId="72F57CB9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d) art. 6 ust. 1 lit. f RODO tj. prawnie uzasadnionych interesów realizowanych</w:t>
      </w:r>
      <w:r w:rsidR="0598E85B" w:rsidRPr="01C1512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rzez administratora jakim jest przyjmowanie, weryfikowanie i wyjaśnianie zgłoszeń naruszeń prawa.</w:t>
      </w:r>
    </w:p>
    <w:p w14:paraId="7B081FCF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Odbiorcami Pana/Pani danych osobowych będą upoważnione przez Administratora osoby obsługujące zgłoszenia.</w:t>
      </w:r>
    </w:p>
    <w:p w14:paraId="01B938AC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Odbiorcami Pana/ Pani danych osobowych mogą być podmioty upoważnione do ich uzyskania na podstawie przepisów prawa. </w:t>
      </w:r>
    </w:p>
    <w:p w14:paraId="39BFC453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0CDB7395" w14:textId="2A09F742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59EDD3EC" w14:textId="4EBEB7B2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Ma Pan/Pani prawo wniesienia skargi do Prezesa Urzędu Ochrony Danych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 xml:space="preserve">Osobowych,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ul.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Stawki 2, 00-193 Warszawa, gdy uzasadnione jest, że Pana/Pani dane osobowe przetwarzane są przez Administratora niezgodnie z ogólnym rozporządzeniem o ochronie danych osobowych z dnia 27 kwietnia 2016 r.</w:t>
      </w:r>
    </w:p>
    <w:p w14:paraId="13E7F8CD" w14:textId="77777777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9. Pana / Pani dane osobowe nie będą przekazywane do państw trzecich.</w:t>
      </w:r>
    </w:p>
    <w:p w14:paraId="454091CF" w14:textId="4C9533C4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10. Pana / </w:t>
      </w:r>
      <w:r w:rsidR="0083289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ani dane osobowe nie podlegają zautomatyzowanemu podejmowaniu decyzji,</w:t>
      </w:r>
      <w:r w:rsidR="008A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tym profilowaniu.</w:t>
      </w:r>
    </w:p>
    <w:p w14:paraId="39C9D9D4" w14:textId="6DF0B579" w:rsidR="01C15127" w:rsidRDefault="01C15127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BB489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818E69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DFA420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96E95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2497CF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537789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73040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D50C0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5AFE3B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5ECAD3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DA7CAB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7297B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782A9B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AC8D94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AC534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77F16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3EA1BF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3776FD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2277DC" w14:textId="77777777" w:rsidR="000B5354" w:rsidRDefault="000B5354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69B06" w14:textId="51DC8D38" w:rsidR="003336BE" w:rsidRDefault="00943448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</w:t>
      </w:r>
      <w:r w:rsidR="008A521D"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>RODO dla</w:t>
      </w: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 osób trzecich </w:t>
      </w:r>
    </w:p>
    <w:p w14:paraId="39161371" w14:textId="77777777" w:rsidR="003336BE" w:rsidRDefault="003336BE" w:rsidP="01C15127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1EF49CDC" w14:textId="035D5F54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Celem Klauzuli Informacyjnej jest realizacja obowiązków prawnych jakie zostały nałożone</w:t>
      </w:r>
      <w:r w:rsidR="008A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na Administratora danych Rozporządzeniem Parlamentu Europejskiego i Rady (UE) 2016/679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2932705A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0F0CEAAA" w14:textId="5AD17621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right="-142" w:firstLine="0"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Powiatowa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Stacja</w:t>
      </w:r>
      <w:r w:rsidR="00997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Sanitarno-Epidemiologiczna w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reprezentowana przez Państwowego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Powiatowego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Inspektora Sanitarnego/Dyrektora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Powiatowej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 Sanitarno-Epidemiologicznej z siedzibą w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proofErr w:type="spellStart"/>
      <w:r w:rsidR="003D3B1D">
        <w:rPr>
          <w:rFonts w:ascii="Times New Roman" w:eastAsia="Times New Roman" w:hAnsi="Times New Roman" w:cs="Times New Roman"/>
          <w:sz w:val="24"/>
          <w:szCs w:val="24"/>
        </w:rPr>
        <w:t>Bierzewickiej</w:t>
      </w:r>
      <w:proofErr w:type="spellEnd"/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7, 0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Gostynin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93378C" w14:textId="665CF695" w:rsidR="003336BE" w:rsidRDefault="00943448" w:rsidP="003942EC">
      <w:pPr>
        <w:pStyle w:val="Tekstkomentarza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Kontakt do Inspektora Ochrony Danych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Powiatowej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Stacji</w:t>
      </w:r>
      <w:r w:rsidR="76D88C5D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Sanitarno-Epidemiologicznej </w:t>
      </w:r>
      <w:r w:rsidR="000B5354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>Gostyninie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można uzyskać pod adresem </w:t>
      </w:r>
      <w:hyperlink r:id="rId9" w:history="1">
        <w:r w:rsidR="003D3B1D" w:rsidRPr="004B5F9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sekretariat.psse.gostynin@sanepid.gov.pl</w:t>
        </w:r>
      </w:hyperlink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lub poprzez Elektroniczną Skrzynkę Podawczą Urzędu</w:t>
      </w:r>
      <w:r w:rsidR="003D3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C6F41E" w14:textId="77777777" w:rsidR="003336BE" w:rsidRDefault="00943448" w:rsidP="003942EC">
      <w:pPr>
        <w:tabs>
          <w:tab w:val="left" w:pos="284"/>
        </w:tabs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3. 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WSSE w Warszawie lub innego stosownego postępowania oraz ewentualnego podjęcia czynności związanych z przekazaniem zgłoszenia odpowiednim organom zewnętrznym, na podstawie:</w:t>
      </w:r>
    </w:p>
    <w:p w14:paraId="528FD8EC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7381AE26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5102CE88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c) art. 6 ust. 1 lit. f RODO tj. prawnie uzasadnionych interesów realizowanych przez</w:t>
      </w:r>
      <w: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administratora jakim jest przyjmowanie, weryfikowanie i wyjaśnianie zgłoszeń naruszeń prawa.</w:t>
      </w:r>
    </w:p>
    <w:p w14:paraId="73BA1271" w14:textId="77777777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upoważnione przez Administratora osoby obsługujące zgłoszenia.</w:t>
      </w:r>
    </w:p>
    <w:p w14:paraId="44626D7D" w14:textId="77777777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Odbiorcami Pana/ Pani danych osobowych mogą być podmioty upoważnione do ich uzyskania na podstawie przepisów prawa. </w:t>
      </w:r>
    </w:p>
    <w:p w14:paraId="0F0F38BE" w14:textId="77777777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6008CD1" w14:textId="77777777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6E2705D0" w14:textId="301EC98C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Ma Pan/Pani prawo wniesienia skargi do Prezesa Urzędu Ochrony Danych Osobowych,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ul. Stawki 2, 00-193 Warszawa, gdy uzasadnione jest, że Pana/Pani dane osobowe przetwarzane są przez Administratora niezgodnie z ogólnym rozporządzeniem o ochronie danych osobowych z dnia 27 kwietnia 2016 r.</w:t>
      </w:r>
    </w:p>
    <w:p w14:paraId="6A16FF3C" w14:textId="77777777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 / Pani dane osobowe nie będą przekazywane do państw trzecich.</w:t>
      </w:r>
    </w:p>
    <w:p w14:paraId="0F4A989C" w14:textId="5D358C1E" w:rsidR="003336BE" w:rsidRDefault="00943448" w:rsidP="003942EC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Pana / </w:t>
      </w:r>
      <w:r w:rsidR="00F720F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ani dane osobowe nie podlegają zautomatyzowanemu podejmowaniu decyzji,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tym profilowaniu.</w:t>
      </w:r>
    </w:p>
    <w:p w14:paraId="3BCD5D28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07BA21E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BD9C9" w14:textId="12F62339" w:rsidR="01C15127" w:rsidRDefault="01C15127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B8DCA" w14:textId="65B55848" w:rsidR="003336BE" w:rsidRDefault="003336BE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3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9A40" w14:textId="77777777" w:rsidR="00DB3432" w:rsidRDefault="00DB3432">
      <w:r>
        <w:separator/>
      </w:r>
    </w:p>
  </w:endnote>
  <w:endnote w:type="continuationSeparator" w:id="0">
    <w:p w14:paraId="2D7333C9" w14:textId="77777777" w:rsidR="00DB3432" w:rsidRDefault="00DB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648186"/>
      <w:docPartObj>
        <w:docPartGallery w:val="Page Numbers (Bottom of Page)"/>
        <w:docPartUnique/>
      </w:docPartObj>
    </w:sdtPr>
    <w:sdtContent>
      <w:p w14:paraId="2D4B070C" w14:textId="54446D2D" w:rsidR="00650627" w:rsidRDefault="006506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DFE56" w14:textId="77777777" w:rsidR="00650627" w:rsidRDefault="00650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22B5" w14:textId="77777777" w:rsidR="00DB3432" w:rsidRDefault="00DB3432">
      <w:r>
        <w:rPr>
          <w:color w:val="000000"/>
        </w:rPr>
        <w:separator/>
      </w:r>
    </w:p>
  </w:footnote>
  <w:footnote w:type="continuationSeparator" w:id="0">
    <w:p w14:paraId="087E6AD5" w14:textId="77777777" w:rsidR="00DB3432" w:rsidRDefault="00DB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D9C9" w14:textId="67360E8B" w:rsidR="0034044E" w:rsidRPr="000E2551" w:rsidRDefault="0034044E" w:rsidP="0034044E">
    <w:pPr>
      <w:jc w:val="right"/>
      <w:rPr>
        <w:rFonts w:ascii="Times New Roman" w:hAnsi="Times New Roman" w:cs="Times New Roman"/>
      </w:rPr>
    </w:pPr>
    <w:r w:rsidRPr="000E2551">
      <w:rPr>
        <w:rFonts w:ascii="Times New Roman" w:hAnsi="Times New Roman" w:cs="Times New Roman"/>
      </w:rPr>
      <w:t xml:space="preserve">Załącznik </w:t>
    </w:r>
    <w:r w:rsidR="009B47FB" w:rsidRPr="000E2551">
      <w:rPr>
        <w:rFonts w:ascii="Times New Roman" w:hAnsi="Times New Roman" w:cs="Times New Roman"/>
      </w:rPr>
      <w:t>nr 1</w:t>
    </w:r>
  </w:p>
  <w:p w14:paraId="1F4BA7CC" w14:textId="4F4E05A1" w:rsidR="0034044E" w:rsidRPr="000E2551" w:rsidRDefault="009B47FB" w:rsidP="0034044E">
    <w:pPr>
      <w:jc w:val="right"/>
      <w:rPr>
        <w:rFonts w:ascii="Times New Roman" w:hAnsi="Times New Roman" w:cs="Times New Roman"/>
      </w:rPr>
    </w:pPr>
    <w:r w:rsidRPr="000E2551">
      <w:rPr>
        <w:rFonts w:ascii="Times New Roman" w:hAnsi="Times New Roman" w:cs="Times New Roman"/>
      </w:rPr>
      <w:t xml:space="preserve">do Procedury zgłoszeń </w:t>
    </w:r>
    <w:r w:rsidR="001D5C1A">
      <w:rPr>
        <w:rFonts w:ascii="Times New Roman" w:hAnsi="Times New Roman" w:cs="Times New Roman"/>
      </w:rPr>
      <w:t>z</w:t>
    </w:r>
    <w:r w:rsidRPr="000E2551">
      <w:rPr>
        <w:rFonts w:ascii="Times New Roman" w:hAnsi="Times New Roman" w:cs="Times New Roman"/>
      </w:rPr>
      <w:t>ewnętrznych naruszeń prawa i podejmowania działań następczych</w:t>
    </w:r>
  </w:p>
  <w:p w14:paraId="347A8626" w14:textId="3AADC89B" w:rsidR="009B47FB" w:rsidRPr="000E2551" w:rsidRDefault="009B47FB" w:rsidP="0034044E">
    <w:pPr>
      <w:jc w:val="right"/>
      <w:rPr>
        <w:rFonts w:ascii="Times New Roman" w:hAnsi="Times New Roman" w:cs="Times New Roman"/>
      </w:rPr>
    </w:pPr>
    <w:r w:rsidRPr="000E2551">
      <w:rPr>
        <w:rFonts w:ascii="Times New Roman" w:hAnsi="Times New Roman" w:cs="Times New Roman"/>
      </w:rPr>
      <w:t xml:space="preserve">w </w:t>
    </w:r>
    <w:r w:rsidR="000E2551" w:rsidRPr="000E2551">
      <w:rPr>
        <w:rFonts w:ascii="Times New Roman" w:hAnsi="Times New Roman" w:cs="Times New Roman"/>
      </w:rPr>
      <w:t>Powiatowej</w:t>
    </w:r>
    <w:r w:rsidRPr="000E2551">
      <w:rPr>
        <w:rFonts w:ascii="Times New Roman" w:hAnsi="Times New Roman" w:cs="Times New Roman"/>
      </w:rPr>
      <w:t xml:space="preserve"> Stacji Sanitarno-Epidemiologicznej w </w:t>
    </w:r>
    <w:r w:rsidR="000E2551" w:rsidRPr="000E2551">
      <w:rPr>
        <w:rFonts w:ascii="Times New Roman" w:hAnsi="Times New Roman" w:cs="Times New Roman"/>
      </w:rPr>
      <w:t>Gostyninie</w:t>
    </w:r>
  </w:p>
  <w:p w14:paraId="28A9DED7" w14:textId="77777777" w:rsidR="0034044E" w:rsidRDefault="0034044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5AC492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97C615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14940B5"/>
    <w:multiLevelType w:val="multilevel"/>
    <w:tmpl w:val="3D264340"/>
    <w:lvl w:ilvl="0">
      <w:start w:val="1"/>
      <w:numFmt w:val="decimal"/>
      <w:lvlText w:val="%1."/>
      <w:lvlJc w:val="left"/>
      <w:pPr>
        <w:ind w:left="1495" w:hanging="360"/>
      </w:pPr>
      <w:rPr>
        <w:sz w:val="24"/>
        <w:szCs w:val="24"/>
      </w:r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20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0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1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5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7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1"/>
  </w:num>
  <w:num w:numId="2" w16cid:durableId="1930187429">
    <w:abstractNumId w:val="0"/>
  </w:num>
  <w:num w:numId="3" w16cid:durableId="1996100731">
    <w:abstractNumId w:val="32"/>
  </w:num>
  <w:num w:numId="4" w16cid:durableId="635524796">
    <w:abstractNumId w:val="35"/>
  </w:num>
  <w:num w:numId="5" w16cid:durableId="1802459252">
    <w:abstractNumId w:val="9"/>
  </w:num>
  <w:num w:numId="6" w16cid:durableId="747969832">
    <w:abstractNumId w:val="33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4"/>
  </w:num>
  <w:num w:numId="11" w16cid:durableId="592589493">
    <w:abstractNumId w:val="29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1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0"/>
  </w:num>
  <w:num w:numId="25" w16cid:durableId="1631202387">
    <w:abstractNumId w:val="7"/>
  </w:num>
  <w:num w:numId="26" w16cid:durableId="1031802718">
    <w:abstractNumId w:val="40"/>
  </w:num>
  <w:num w:numId="27" w16cid:durableId="1981033776">
    <w:abstractNumId w:val="20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6"/>
  </w:num>
  <w:num w:numId="35" w16cid:durableId="179316811">
    <w:abstractNumId w:val="37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1"/>
  </w:num>
  <w:num w:numId="39" w16cid:durableId="405150465">
    <w:abstractNumId w:val="39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38"/>
  </w:num>
  <w:num w:numId="42" w16cid:durableId="742803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81AA3"/>
    <w:rsid w:val="000B5354"/>
    <w:rsid w:val="000E2551"/>
    <w:rsid w:val="0012341E"/>
    <w:rsid w:val="0019721B"/>
    <w:rsid w:val="001D2FD6"/>
    <w:rsid w:val="001D5C1A"/>
    <w:rsid w:val="00206B79"/>
    <w:rsid w:val="00211B4A"/>
    <w:rsid w:val="00213FEC"/>
    <w:rsid w:val="00214A01"/>
    <w:rsid w:val="002341C0"/>
    <w:rsid w:val="00271FA9"/>
    <w:rsid w:val="002A4302"/>
    <w:rsid w:val="002A45D5"/>
    <w:rsid w:val="002D054F"/>
    <w:rsid w:val="0030404C"/>
    <w:rsid w:val="003336BE"/>
    <w:rsid w:val="0034044E"/>
    <w:rsid w:val="003942EC"/>
    <w:rsid w:val="003A76F4"/>
    <w:rsid w:val="003B0626"/>
    <w:rsid w:val="003D3B1D"/>
    <w:rsid w:val="003F12F8"/>
    <w:rsid w:val="003F7BEB"/>
    <w:rsid w:val="004742C5"/>
    <w:rsid w:val="004B4F57"/>
    <w:rsid w:val="004C02FE"/>
    <w:rsid w:val="004E12A8"/>
    <w:rsid w:val="00543EEA"/>
    <w:rsid w:val="005A6F29"/>
    <w:rsid w:val="00636290"/>
    <w:rsid w:val="00645710"/>
    <w:rsid w:val="00650627"/>
    <w:rsid w:val="00653E79"/>
    <w:rsid w:val="006B2781"/>
    <w:rsid w:val="00706EAB"/>
    <w:rsid w:val="00712E03"/>
    <w:rsid w:val="007F08E5"/>
    <w:rsid w:val="0083289E"/>
    <w:rsid w:val="00843B93"/>
    <w:rsid w:val="008475D1"/>
    <w:rsid w:val="008A521D"/>
    <w:rsid w:val="00943448"/>
    <w:rsid w:val="00997996"/>
    <w:rsid w:val="009B47FB"/>
    <w:rsid w:val="00AD1381"/>
    <w:rsid w:val="00B15759"/>
    <w:rsid w:val="00B66F2A"/>
    <w:rsid w:val="00C16297"/>
    <w:rsid w:val="00C40853"/>
    <w:rsid w:val="00CB3405"/>
    <w:rsid w:val="00D426E1"/>
    <w:rsid w:val="00D73F3E"/>
    <w:rsid w:val="00D8479F"/>
    <w:rsid w:val="00DB1CDF"/>
    <w:rsid w:val="00DB3432"/>
    <w:rsid w:val="00E24951"/>
    <w:rsid w:val="00EA094B"/>
    <w:rsid w:val="00F22EA2"/>
    <w:rsid w:val="00F326BE"/>
    <w:rsid w:val="00F42A53"/>
    <w:rsid w:val="00F54CD1"/>
    <w:rsid w:val="00F720FC"/>
    <w:rsid w:val="00F74B5E"/>
    <w:rsid w:val="00FB34B8"/>
    <w:rsid w:val="00FB41F2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ostynin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gostynin@sanepid.gov.pl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Gostynin - Joanna Topólniak</cp:lastModifiedBy>
  <cp:revision>6</cp:revision>
  <cp:lastPrinted>2024-09-10T11:43:00Z</cp:lastPrinted>
  <dcterms:created xsi:type="dcterms:W3CDTF">2024-11-19T11:14:00Z</dcterms:created>
  <dcterms:modified xsi:type="dcterms:W3CDTF">2025-10-22T11:46:00Z</dcterms:modified>
</cp:coreProperties>
</file>