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9A7BC" w14:textId="3F7301D1" w:rsidR="00283316" w:rsidRPr="00555DC9" w:rsidRDefault="00283316" w:rsidP="00283316">
      <w:pPr>
        <w:spacing w:after="0" w:line="240" w:lineRule="auto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555DC9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Znak sprawy: DLI-II.7620.10.2024.JK.18</w:t>
      </w:r>
    </w:p>
    <w:p w14:paraId="04A47845" w14:textId="77777777" w:rsidR="00283316" w:rsidRPr="00555DC9" w:rsidRDefault="00283316" w:rsidP="00283316">
      <w:pPr>
        <w:spacing w:after="0" w:line="240" w:lineRule="auto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</w:p>
    <w:p w14:paraId="34A69F8C" w14:textId="77777777" w:rsidR="00283316" w:rsidRPr="00555DC9" w:rsidRDefault="00283316" w:rsidP="00283316">
      <w:pPr>
        <w:spacing w:after="0" w:line="240" w:lineRule="auto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</w:p>
    <w:p w14:paraId="774390D6" w14:textId="77777777" w:rsidR="00283316" w:rsidRPr="00555DC9" w:rsidRDefault="00283316" w:rsidP="00283316">
      <w:pPr>
        <w:spacing w:after="0" w:line="240" w:lineRule="auto"/>
        <w:ind w:left="3544"/>
        <w:rPr>
          <w:rFonts w:ascii="Lato" w:eastAsia="Calibri" w:hAnsi="Lato" w:cs="Times New Roman"/>
          <w:b/>
          <w:spacing w:val="4"/>
          <w:sz w:val="20"/>
          <w:szCs w:val="20"/>
        </w:rPr>
      </w:pPr>
    </w:p>
    <w:p w14:paraId="76184D86" w14:textId="77777777" w:rsidR="00283316" w:rsidRPr="00555DC9" w:rsidRDefault="00283316" w:rsidP="00283316">
      <w:pPr>
        <w:spacing w:after="0" w:line="240" w:lineRule="auto"/>
        <w:ind w:left="3544"/>
        <w:rPr>
          <w:rFonts w:ascii="Lato" w:eastAsia="Calibri" w:hAnsi="Lato" w:cs="Times New Roman"/>
          <w:b/>
          <w:spacing w:val="4"/>
          <w:sz w:val="20"/>
          <w:szCs w:val="20"/>
        </w:rPr>
      </w:pPr>
      <w:r w:rsidRPr="00555DC9">
        <w:rPr>
          <w:rFonts w:ascii="Lato" w:eastAsia="Calibri" w:hAnsi="Lato" w:cs="Times New Roman"/>
          <w:b/>
          <w:spacing w:val="4"/>
          <w:sz w:val="20"/>
          <w:szCs w:val="20"/>
        </w:rPr>
        <w:t>OBWIESZCZENIE</w:t>
      </w:r>
    </w:p>
    <w:p w14:paraId="1D6305F1" w14:textId="77777777" w:rsidR="00283316" w:rsidRPr="00555DC9" w:rsidRDefault="00283316" w:rsidP="00283316">
      <w:pPr>
        <w:spacing w:after="0" w:line="240" w:lineRule="auto"/>
        <w:rPr>
          <w:rFonts w:ascii="Lato" w:eastAsia="Calibri" w:hAnsi="Lato" w:cs="Times New Roman"/>
          <w:spacing w:val="4"/>
          <w:sz w:val="20"/>
          <w:szCs w:val="20"/>
        </w:rPr>
      </w:pPr>
    </w:p>
    <w:p w14:paraId="7AE7B68E" w14:textId="67296F18" w:rsidR="00283316" w:rsidRPr="00555DC9" w:rsidRDefault="00283316" w:rsidP="00283316">
      <w:pPr>
        <w:spacing w:after="240" w:line="240" w:lineRule="exact"/>
        <w:jc w:val="both"/>
        <w:rPr>
          <w:rFonts w:ascii="Lato" w:eastAsia="Calibri" w:hAnsi="Lato" w:cs="Arial"/>
          <w:bCs/>
          <w:spacing w:val="4"/>
          <w:sz w:val="20"/>
          <w:szCs w:val="20"/>
          <w:lang w:eastAsia="zh-CN"/>
        </w:rPr>
      </w:pPr>
      <w:bookmarkStart w:id="0" w:name="_Hlk198187026"/>
      <w:r w:rsidRPr="00555DC9">
        <w:rPr>
          <w:rFonts w:ascii="Lato" w:eastAsia="Calibri" w:hAnsi="Lato" w:cs="Arial"/>
          <w:spacing w:val="4"/>
          <w:sz w:val="20"/>
          <w:szCs w:val="20"/>
        </w:rPr>
        <w:t xml:space="preserve">Na podstawie </w:t>
      </w:r>
      <w:r w:rsidRPr="00555DC9">
        <w:rPr>
          <w:rFonts w:ascii="Lato" w:eastAsia="Calibri" w:hAnsi="Lato" w:cs="Arial"/>
          <w:color w:val="000000"/>
          <w:spacing w:val="4"/>
          <w:sz w:val="20"/>
          <w:szCs w:val="20"/>
        </w:rPr>
        <w:t xml:space="preserve">art. 49 § 1 i 2 ustawy z dnia 14 czerwca 1960 r. Kodeks postępowania administracyjnego </w:t>
      </w:r>
      <w:r w:rsidRPr="00555DC9">
        <w:rPr>
          <w:rFonts w:ascii="Lato" w:eastAsia="Calibri" w:hAnsi="Lato" w:cs="Arial"/>
          <w:spacing w:val="4"/>
          <w:sz w:val="20"/>
          <w:szCs w:val="20"/>
        </w:rPr>
        <w:t xml:space="preserve">(t.j. 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Dz.U. z </w:t>
      </w:r>
      <w:r w:rsidR="00555DC9" w:rsidRPr="00555DC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2025 r. poz. 1691</w:t>
      </w:r>
      <w:r w:rsidRPr="00555DC9">
        <w:rPr>
          <w:rFonts w:ascii="Lato" w:eastAsia="Calibri" w:hAnsi="Lato" w:cs="Arial"/>
          <w:spacing w:val="4"/>
          <w:sz w:val="20"/>
          <w:szCs w:val="20"/>
        </w:rPr>
        <w:t>)</w:t>
      </w:r>
      <w:r w:rsidRPr="00555DC9">
        <w:rPr>
          <w:rFonts w:ascii="Lato" w:eastAsia="Calibri" w:hAnsi="Lato" w:cs="Arial"/>
          <w:color w:val="000000"/>
          <w:spacing w:val="4"/>
          <w:sz w:val="20"/>
          <w:szCs w:val="20"/>
        </w:rPr>
        <w:t xml:space="preserve">, oraz </w:t>
      </w:r>
      <w:r w:rsidRPr="00555DC9">
        <w:rPr>
          <w:rFonts w:ascii="Lato" w:eastAsia="Calibri" w:hAnsi="Lato" w:cs="Arial"/>
          <w:spacing w:val="4"/>
          <w:sz w:val="20"/>
          <w:szCs w:val="20"/>
        </w:rPr>
        <w:t>art. 12 ust. 1 i 3</w:t>
      </w:r>
      <w:r w:rsidRPr="00555DC9">
        <w:rPr>
          <w:rFonts w:ascii="Lato" w:eastAsia="Calibri" w:hAnsi="Lato" w:cs="Arial"/>
          <w:b/>
          <w:spacing w:val="4"/>
          <w:sz w:val="20"/>
          <w:szCs w:val="20"/>
        </w:rPr>
        <w:t xml:space="preserve"> </w:t>
      </w:r>
      <w:r w:rsidRPr="00555DC9">
        <w:rPr>
          <w:rFonts w:ascii="Lato" w:eastAsia="Calibri" w:hAnsi="Lato" w:cs="Arial"/>
          <w:spacing w:val="4"/>
          <w:sz w:val="20"/>
          <w:szCs w:val="20"/>
        </w:rPr>
        <w:t xml:space="preserve">ustawy z dnia 24 kwietnia 2009 r. o inwestycjach w zakresie terminalu regazyfikacyjnego skroplonego gazu ziemnego </w:t>
      </w:r>
      <w:r w:rsidRPr="00555DC9">
        <w:rPr>
          <w:rFonts w:ascii="Lato" w:eastAsia="Calibri" w:hAnsi="Lato" w:cs="Arial"/>
          <w:spacing w:val="4"/>
          <w:sz w:val="20"/>
          <w:szCs w:val="20"/>
        </w:rPr>
        <w:br/>
        <w:t xml:space="preserve">w Świnoujściu (t.j. Dz.U. z </w:t>
      </w:r>
      <w:r w:rsidR="00555DC9" w:rsidRPr="00555DC9">
        <w:rPr>
          <w:rFonts w:ascii="Lato" w:hAnsi="Lato" w:cs="Arial"/>
          <w:spacing w:val="4"/>
          <w:sz w:val="20"/>
          <w:szCs w:val="20"/>
        </w:rPr>
        <w:t>2025 r. poz. 1222</w:t>
      </w:r>
      <w:r w:rsidRPr="00555DC9">
        <w:rPr>
          <w:rFonts w:ascii="Lato" w:eastAsia="Calibri" w:hAnsi="Lato" w:cs="Arial"/>
          <w:spacing w:val="4"/>
          <w:sz w:val="20"/>
          <w:szCs w:val="20"/>
        </w:rPr>
        <w:t>)</w:t>
      </w:r>
      <w:r w:rsidRPr="00555DC9">
        <w:rPr>
          <w:rFonts w:ascii="Lato" w:eastAsia="Calibri" w:hAnsi="Lato" w:cs="Arial"/>
          <w:spacing w:val="4"/>
          <w:sz w:val="20"/>
          <w:szCs w:val="20"/>
          <w:lang w:eastAsia="zh-CN"/>
        </w:rPr>
        <w:t>,</w:t>
      </w:r>
      <w:r w:rsidRPr="00555DC9">
        <w:rPr>
          <w:rFonts w:ascii="Lato" w:eastAsia="Calibri" w:hAnsi="Lato" w:cs="Arial"/>
          <w:bCs/>
          <w:spacing w:val="4"/>
          <w:sz w:val="20"/>
          <w:szCs w:val="20"/>
          <w:lang w:eastAsia="zh-CN"/>
        </w:rPr>
        <w:t xml:space="preserve"> </w:t>
      </w:r>
      <w:r w:rsidR="00823BAD" w:rsidRPr="00823BAD">
        <w:rPr>
          <w:rFonts w:ascii="Lato" w:eastAsia="Calibri" w:hAnsi="Lato" w:cs="Arial"/>
          <w:bCs/>
          <w:spacing w:val="4"/>
          <w:sz w:val="20"/>
          <w:szCs w:val="20"/>
          <w:lang w:eastAsia="zh-CN"/>
        </w:rPr>
        <w:t xml:space="preserve">a także art. 72 ust. 6 w zw. z art. 72 ust. 1 pkt 15 ustawy z dnia 3 października 2008 r. o udostępnianiu informacji o środowisku i jego ochronie, udziale społeczeństwa w ochronie środowiska oraz o ocenach oddziaływania na środowisko </w:t>
      </w:r>
      <w:r w:rsidR="00823BAD" w:rsidRPr="00823BAD">
        <w:rPr>
          <w:rFonts w:ascii="Lato" w:eastAsia="Calibri" w:hAnsi="Lato" w:cs="Arial"/>
          <w:bCs/>
          <w:spacing w:val="4"/>
          <w:sz w:val="20"/>
          <w:szCs w:val="20"/>
          <w:lang w:eastAsia="zh-CN"/>
        </w:rPr>
        <w:br/>
        <w:t>(t.j. Dz.U. z 2026 r. poz. 670</w:t>
      </w:r>
      <w:r w:rsidR="00823BAD">
        <w:rPr>
          <w:rFonts w:ascii="Lato" w:eastAsia="Calibri" w:hAnsi="Lato" w:cs="Arial"/>
          <w:bCs/>
          <w:spacing w:val="4"/>
          <w:sz w:val="20"/>
          <w:szCs w:val="20"/>
          <w:lang w:eastAsia="zh-CN"/>
        </w:rPr>
        <w:t>, z późn.zm.</w:t>
      </w:r>
      <w:r w:rsidR="00823BAD" w:rsidRPr="00823BAD">
        <w:rPr>
          <w:rFonts w:ascii="Lato" w:eastAsia="Calibri" w:hAnsi="Lato" w:cs="Arial"/>
          <w:bCs/>
          <w:spacing w:val="4"/>
          <w:sz w:val="20"/>
          <w:szCs w:val="20"/>
          <w:lang w:eastAsia="zh-CN"/>
        </w:rPr>
        <w:t>),</w:t>
      </w:r>
    </w:p>
    <w:p w14:paraId="265354C8" w14:textId="3067AA2F" w:rsidR="00283316" w:rsidRPr="00555DC9" w:rsidRDefault="00283316" w:rsidP="00283316">
      <w:pPr>
        <w:spacing w:after="240" w:line="240" w:lineRule="exact"/>
        <w:jc w:val="center"/>
        <w:rPr>
          <w:rFonts w:ascii="Lato" w:eastAsia="Calibri" w:hAnsi="Lato" w:cs="Arial"/>
          <w:b/>
          <w:spacing w:val="4"/>
          <w:sz w:val="20"/>
          <w:szCs w:val="20"/>
        </w:rPr>
      </w:pPr>
      <w:r w:rsidRPr="00555DC9">
        <w:rPr>
          <w:rFonts w:ascii="Lato" w:eastAsia="Calibri" w:hAnsi="Lato" w:cs="Arial"/>
          <w:b/>
          <w:spacing w:val="4"/>
          <w:sz w:val="20"/>
          <w:szCs w:val="20"/>
        </w:rPr>
        <w:t xml:space="preserve">Minister </w:t>
      </w:r>
      <w:r w:rsidR="00555DC9">
        <w:rPr>
          <w:rFonts w:ascii="Lato" w:eastAsia="Calibri" w:hAnsi="Lato" w:cs="Arial"/>
          <w:b/>
          <w:spacing w:val="4"/>
          <w:sz w:val="20"/>
          <w:szCs w:val="20"/>
        </w:rPr>
        <w:t xml:space="preserve">Finansów </w:t>
      </w:r>
      <w:r w:rsidRPr="00555DC9">
        <w:rPr>
          <w:rFonts w:ascii="Lato" w:eastAsia="Calibri" w:hAnsi="Lato" w:cs="Arial"/>
          <w:b/>
          <w:spacing w:val="4"/>
          <w:sz w:val="20"/>
          <w:szCs w:val="20"/>
        </w:rPr>
        <w:t xml:space="preserve">i </w:t>
      </w:r>
      <w:r w:rsidR="00555DC9">
        <w:rPr>
          <w:rFonts w:ascii="Lato" w:eastAsia="Calibri" w:hAnsi="Lato" w:cs="Arial"/>
          <w:b/>
          <w:spacing w:val="4"/>
          <w:sz w:val="20"/>
          <w:szCs w:val="20"/>
        </w:rPr>
        <w:t>Gospodark</w:t>
      </w:r>
      <w:r w:rsidRPr="00555DC9">
        <w:rPr>
          <w:rFonts w:ascii="Lato" w:eastAsia="Calibri" w:hAnsi="Lato" w:cs="Arial"/>
          <w:b/>
          <w:spacing w:val="4"/>
          <w:sz w:val="20"/>
          <w:szCs w:val="20"/>
        </w:rPr>
        <w:t>i</w:t>
      </w:r>
    </w:p>
    <w:p w14:paraId="65E84569" w14:textId="7485F7E2" w:rsidR="00283316" w:rsidRPr="00555DC9" w:rsidRDefault="00283316" w:rsidP="00283316">
      <w:pPr>
        <w:spacing w:after="240" w:line="240" w:lineRule="exact"/>
        <w:jc w:val="both"/>
        <w:rPr>
          <w:rFonts w:ascii="Lato" w:eastAsia="Calibri" w:hAnsi="Lato" w:cs="Arial"/>
          <w:spacing w:val="4"/>
          <w:sz w:val="20"/>
          <w:szCs w:val="20"/>
        </w:rPr>
      </w:pPr>
      <w:bookmarkStart w:id="1" w:name="_Hlk198187141"/>
      <w:bookmarkStart w:id="2" w:name="_Hlk198187164"/>
      <w:r w:rsidRPr="00555DC9">
        <w:rPr>
          <w:rFonts w:ascii="Lato" w:eastAsia="Calibri" w:hAnsi="Lato" w:cs="Arial"/>
          <w:spacing w:val="4"/>
          <w:sz w:val="20"/>
          <w:szCs w:val="20"/>
        </w:rPr>
        <w:t xml:space="preserve">zawiadamia, że wydał decyzję </w:t>
      </w:r>
      <w:r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 xml:space="preserve">z dnia </w:t>
      </w:r>
      <w:r w:rsidR="00C22B85">
        <w:rPr>
          <w:rFonts w:ascii="Lato" w:eastAsia="Calibri" w:hAnsi="Lato" w:cs="Arial"/>
          <w:bCs/>
          <w:iCs/>
          <w:spacing w:val="4"/>
          <w:sz w:val="20"/>
          <w:szCs w:val="20"/>
        </w:rPr>
        <w:t>11</w:t>
      </w:r>
      <w:r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 xml:space="preserve"> </w:t>
      </w:r>
      <w:r w:rsidR="00555DC9"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>września</w:t>
      </w:r>
      <w:r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 xml:space="preserve"> 202</w:t>
      </w:r>
      <w:r w:rsidR="00555DC9"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>6</w:t>
      </w:r>
      <w:r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 xml:space="preserve"> r., znak: DLI-II.7620.</w:t>
      </w:r>
      <w:r w:rsidR="00555DC9"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>10</w:t>
      </w:r>
      <w:r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>.2024.JK.</w:t>
      </w:r>
      <w:r w:rsidR="00555DC9"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>17</w:t>
      </w:r>
      <w:r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 xml:space="preserve">, </w:t>
      </w:r>
      <w:r w:rsidR="00555DC9"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>uchylając</w:t>
      </w:r>
      <w:r w:rsidR="00287B93">
        <w:rPr>
          <w:rFonts w:ascii="Lato" w:eastAsia="Calibri" w:hAnsi="Lato" w:cs="Arial"/>
          <w:bCs/>
          <w:iCs/>
          <w:spacing w:val="4"/>
          <w:sz w:val="20"/>
          <w:szCs w:val="20"/>
        </w:rPr>
        <w:t>ą</w:t>
      </w:r>
      <w:r w:rsidR="00555DC9"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 xml:space="preserve"> w części i orzekającą w tym zakresie co do istoty sprawy, a w pozostałej części </w:t>
      </w:r>
      <w:r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>utrzymującą w mocy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</w:t>
      </w:r>
      <w:r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 xml:space="preserve">decyzję </w:t>
      </w:r>
      <w:r w:rsidR="00555DC9" w:rsidRPr="00555DC9">
        <w:rPr>
          <w:rFonts w:ascii="Lato" w:hAnsi="Lato" w:cs="Arial"/>
          <w:bCs/>
          <w:spacing w:val="4"/>
          <w:sz w:val="20"/>
          <w:szCs w:val="20"/>
        </w:rPr>
        <w:t xml:space="preserve">Wojewody Dolnośląskiego Nr I-Pg-1/24 z dnia 3 stycznia 2024 r., znak: IF-PP.747.105.2023.OP, o ustaleniu lokalizacji inwestycji towarzyszącej inwestycji </w:t>
      </w:r>
      <w:r w:rsidR="00823BAD">
        <w:rPr>
          <w:rFonts w:ascii="Lato" w:hAnsi="Lato" w:cs="Arial"/>
          <w:bCs/>
          <w:spacing w:val="4"/>
          <w:sz w:val="20"/>
          <w:szCs w:val="20"/>
        </w:rPr>
        <w:br/>
      </w:r>
      <w:r w:rsidR="00555DC9" w:rsidRPr="00555DC9">
        <w:rPr>
          <w:rFonts w:ascii="Lato" w:hAnsi="Lato" w:cs="Arial"/>
          <w:bCs/>
          <w:spacing w:val="4"/>
          <w:sz w:val="20"/>
          <w:szCs w:val="20"/>
        </w:rPr>
        <w:t>w zakresie terminalu regazyfikacyjnego skroplonego gazu ziemnego w Świnoujściu dla inwestycji pn.: „Rozbudowa PMG Wierzchowice do pojemności czynnej 2,1 mld Nm³”</w:t>
      </w:r>
      <w:r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>.</w:t>
      </w:r>
    </w:p>
    <w:p w14:paraId="1ABBB54C" w14:textId="2A700F1A" w:rsidR="00283316" w:rsidRPr="00555DC9" w:rsidRDefault="00283316" w:rsidP="00283316">
      <w:pPr>
        <w:spacing w:after="240" w:line="240" w:lineRule="exact"/>
        <w:jc w:val="both"/>
        <w:rPr>
          <w:rFonts w:ascii="Lato" w:eastAsia="Calibri" w:hAnsi="Lato" w:cs="Arial"/>
          <w:bCs/>
          <w:spacing w:val="4"/>
          <w:sz w:val="20"/>
          <w:szCs w:val="20"/>
        </w:rPr>
      </w:pPr>
      <w:r w:rsidRPr="00555DC9">
        <w:rPr>
          <w:rFonts w:ascii="Lato" w:eastAsia="Calibri" w:hAnsi="Lato" w:cs="Arial"/>
          <w:spacing w:val="4"/>
          <w:sz w:val="20"/>
          <w:szCs w:val="20"/>
        </w:rPr>
        <w:t xml:space="preserve">Z treścią decyzji z dnia </w:t>
      </w:r>
      <w:r w:rsidR="00C22B85">
        <w:rPr>
          <w:rFonts w:ascii="Lato" w:eastAsia="Calibri" w:hAnsi="Lato" w:cs="Arial"/>
          <w:spacing w:val="4"/>
          <w:sz w:val="20"/>
          <w:szCs w:val="20"/>
        </w:rPr>
        <w:t>11</w:t>
      </w:r>
      <w:r w:rsidRPr="00555DC9">
        <w:rPr>
          <w:rFonts w:ascii="Lato" w:eastAsia="Calibri" w:hAnsi="Lato" w:cs="Arial"/>
          <w:spacing w:val="4"/>
          <w:sz w:val="20"/>
          <w:szCs w:val="20"/>
        </w:rPr>
        <w:t xml:space="preserve"> </w:t>
      </w:r>
      <w:r w:rsidR="00555DC9" w:rsidRPr="00555DC9">
        <w:rPr>
          <w:rFonts w:ascii="Lato" w:eastAsia="Calibri" w:hAnsi="Lato" w:cs="Arial"/>
          <w:spacing w:val="4"/>
          <w:sz w:val="20"/>
          <w:szCs w:val="20"/>
        </w:rPr>
        <w:t>września</w:t>
      </w:r>
      <w:r w:rsidRPr="00555DC9">
        <w:rPr>
          <w:rFonts w:ascii="Lato" w:eastAsia="Calibri" w:hAnsi="Lato" w:cs="Arial"/>
          <w:spacing w:val="4"/>
          <w:sz w:val="20"/>
          <w:szCs w:val="20"/>
        </w:rPr>
        <w:t xml:space="preserve"> 202</w:t>
      </w:r>
      <w:r w:rsidR="00555DC9" w:rsidRPr="00555DC9">
        <w:rPr>
          <w:rFonts w:ascii="Lato" w:eastAsia="Calibri" w:hAnsi="Lato" w:cs="Arial"/>
          <w:spacing w:val="4"/>
          <w:sz w:val="20"/>
          <w:szCs w:val="20"/>
        </w:rPr>
        <w:t>6</w:t>
      </w:r>
      <w:r w:rsidRPr="00555DC9">
        <w:rPr>
          <w:rFonts w:ascii="Lato" w:eastAsia="Calibri" w:hAnsi="Lato" w:cs="Arial"/>
          <w:spacing w:val="4"/>
          <w:sz w:val="20"/>
          <w:szCs w:val="20"/>
        </w:rPr>
        <w:t xml:space="preserve"> r. i aktami sprawy można zapoznać się w Ministerstwie Rozwoju i Technologii w Warszawie, ul. Chałubińskiego 4/6, we </w:t>
      </w:r>
      <w:r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 xml:space="preserve">wtorki, czwartki i piątki, </w:t>
      </w:r>
      <w:r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br/>
        <w:t xml:space="preserve">w godzinach od </w:t>
      </w:r>
      <w:r w:rsidRPr="00555DC9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10:00 do 14:30</w:t>
      </w:r>
      <w:r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 xml:space="preserve">, </w:t>
      </w:r>
      <w:r w:rsidRPr="00555DC9">
        <w:rPr>
          <w:rFonts w:ascii="Lato" w:eastAsia="Calibri" w:hAnsi="Lato" w:cs="Arial"/>
          <w:color w:val="000000"/>
          <w:spacing w:val="4"/>
          <w:sz w:val="20"/>
          <w:szCs w:val="20"/>
          <w:u w:val="single"/>
        </w:rPr>
        <w:t xml:space="preserve">po wcześniejszym umówieniu się telefonicznie pod numerem telefonu </w:t>
      </w:r>
      <w:r w:rsidRPr="00555DC9">
        <w:rPr>
          <w:rFonts w:ascii="Lato" w:eastAsia="Calibri" w:hAnsi="Lato" w:cs="Arial"/>
          <w:bCs/>
          <w:color w:val="000000"/>
          <w:spacing w:val="4"/>
          <w:sz w:val="20"/>
          <w:szCs w:val="20"/>
          <w:u w:val="single"/>
        </w:rPr>
        <w:t>22 323 40 70</w:t>
      </w:r>
      <w:r w:rsidRPr="00555DC9">
        <w:rPr>
          <w:rFonts w:ascii="Lato" w:eastAsia="Calibri" w:hAnsi="Lato" w:cs="Arial"/>
          <w:color w:val="000000"/>
          <w:spacing w:val="4"/>
          <w:sz w:val="20"/>
          <w:szCs w:val="20"/>
        </w:rPr>
        <w:t xml:space="preserve">, jak również 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z treścią ww. decyzji </w:t>
      </w:r>
      <w:r w:rsidR="00823BAD">
        <w:rPr>
          <w:rFonts w:ascii="Lato" w:eastAsia="Calibri" w:hAnsi="Lato" w:cs="Arial"/>
          <w:bCs/>
          <w:spacing w:val="4"/>
          <w:sz w:val="20"/>
          <w:szCs w:val="20"/>
        </w:rPr>
        <w:t xml:space="preserve">- </w:t>
      </w:r>
      <w:r w:rsidR="00823BAD" w:rsidRPr="00823BAD">
        <w:rPr>
          <w:rFonts w:ascii="Lato" w:eastAsia="Calibri" w:hAnsi="Lato" w:cs="Arial"/>
          <w:bCs/>
          <w:spacing w:val="4"/>
          <w:sz w:val="20"/>
          <w:szCs w:val="20"/>
        </w:rPr>
        <w:t xml:space="preserve">w Biuletynie Informacji Publicznej Ministerstwa Rozwoju i Technologii pod adresem: </w:t>
      </w:r>
      <w:hyperlink r:id="rId8" w:history="1">
        <w:r w:rsidR="00823BAD" w:rsidRPr="000F08A0">
          <w:rPr>
            <w:rStyle w:val="Hipercze"/>
            <w:rFonts w:ascii="Lato" w:eastAsia="Calibri" w:hAnsi="Lato" w:cs="Arial"/>
            <w:bCs/>
            <w:color w:val="auto"/>
            <w:spacing w:val="4"/>
            <w:sz w:val="20"/>
            <w:szCs w:val="20"/>
            <w:u w:val="none"/>
          </w:rPr>
          <w:t>https://www.gov.pl/web/rozwojtechnologia/obwieszczenia-decyzje-komunikaty</w:t>
        </w:r>
      </w:hyperlink>
      <w:r w:rsidR="00823BAD">
        <w:rPr>
          <w:rFonts w:ascii="Lato" w:eastAsia="Calibri" w:hAnsi="Lato" w:cs="Arial"/>
          <w:bCs/>
          <w:spacing w:val="4"/>
          <w:sz w:val="20"/>
          <w:szCs w:val="20"/>
        </w:rPr>
        <w:t xml:space="preserve"> oraz </w:t>
      </w:r>
      <w:r w:rsidR="00823BAD">
        <w:rPr>
          <w:rFonts w:ascii="Lato" w:eastAsia="Calibri" w:hAnsi="Lato" w:cs="Arial"/>
          <w:bCs/>
          <w:spacing w:val="4"/>
          <w:sz w:val="20"/>
          <w:szCs w:val="20"/>
        </w:rPr>
        <w:br/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w urzędzie gminy właściwym ze względu na </w:t>
      </w:r>
      <w:r w:rsidRPr="00555DC9">
        <w:rPr>
          <w:rFonts w:ascii="Lato" w:eastAsia="Calibri" w:hAnsi="Lato" w:cs="Arial"/>
          <w:bCs/>
          <w:iCs/>
          <w:spacing w:val="4"/>
          <w:sz w:val="20"/>
          <w:szCs w:val="20"/>
        </w:rPr>
        <w:t>lokalizację inwestycji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, tj. w Urzędzie </w:t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 xml:space="preserve">Gminy </w:t>
      </w:r>
      <w:r w:rsidR="00823BAD">
        <w:rPr>
          <w:rFonts w:ascii="Lato" w:eastAsia="Calibri" w:hAnsi="Lato" w:cs="Arial"/>
          <w:bCs/>
          <w:spacing w:val="4"/>
          <w:sz w:val="20"/>
          <w:szCs w:val="20"/>
        </w:rPr>
        <w:br/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>w Krośnicach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. Na decyzję Ministra </w:t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>Finansów i Gospodarki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z dnia </w:t>
      </w:r>
      <w:r w:rsidR="00C22B85">
        <w:rPr>
          <w:rFonts w:ascii="Lato" w:eastAsia="Calibri" w:hAnsi="Lato" w:cs="Arial"/>
          <w:bCs/>
          <w:spacing w:val="4"/>
          <w:sz w:val="20"/>
          <w:szCs w:val="20"/>
        </w:rPr>
        <w:t>11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</w:t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>września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202</w:t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>6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r. przysługuje skarga do Wojewódzkiego Sądu Administracyjnego w Warszawie, wnoszona za pośrednictwem Ministra </w:t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>Finansów i Gospodarki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>,</w:t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w terminie 30 dni od dnia, w którym zawiadomienie o wydaniu tej decyzji uważa się za dokonane. Zawiadomienie o wydaniu ww. decyzji Ministra </w:t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 xml:space="preserve">Finansów </w:t>
      </w:r>
      <w:r w:rsidR="00823BAD">
        <w:rPr>
          <w:rFonts w:ascii="Lato" w:eastAsia="Calibri" w:hAnsi="Lato" w:cs="Arial"/>
          <w:bCs/>
          <w:spacing w:val="4"/>
          <w:sz w:val="20"/>
          <w:szCs w:val="20"/>
        </w:rPr>
        <w:br/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>i Gospodarki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z dnia </w:t>
      </w:r>
      <w:r w:rsidR="00C22B85">
        <w:rPr>
          <w:rFonts w:ascii="Lato" w:eastAsia="Calibri" w:hAnsi="Lato" w:cs="Arial"/>
          <w:bCs/>
          <w:spacing w:val="4"/>
          <w:sz w:val="20"/>
          <w:szCs w:val="20"/>
        </w:rPr>
        <w:t>11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</w:t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>września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202</w:t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>6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r. uważa się za dokonane po upływie 14 dni od dnia publikacji w Ministerstwie </w:t>
      </w:r>
      <w:r w:rsidR="00823BAD">
        <w:rPr>
          <w:rFonts w:ascii="Lato" w:eastAsia="Calibri" w:hAnsi="Lato" w:cs="Arial"/>
          <w:bCs/>
          <w:spacing w:val="4"/>
          <w:sz w:val="20"/>
          <w:szCs w:val="20"/>
        </w:rPr>
        <w:t xml:space="preserve">Rozwoju i Technologii 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obwieszczenia informującego o wydaniu </w:t>
      </w:r>
      <w:r w:rsidR="00823BAD">
        <w:rPr>
          <w:rFonts w:ascii="Lato" w:eastAsia="Calibri" w:hAnsi="Lato" w:cs="Arial"/>
          <w:bCs/>
          <w:spacing w:val="4"/>
          <w:sz w:val="20"/>
          <w:szCs w:val="20"/>
        </w:rPr>
        <w:br/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ww. decyzji Ministra </w:t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>Finansów i Gospodarki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z dnia </w:t>
      </w:r>
      <w:r w:rsidR="00C22B85">
        <w:rPr>
          <w:rFonts w:ascii="Lato" w:eastAsia="Calibri" w:hAnsi="Lato" w:cs="Arial"/>
          <w:bCs/>
          <w:spacing w:val="4"/>
          <w:sz w:val="20"/>
          <w:szCs w:val="20"/>
        </w:rPr>
        <w:t>11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</w:t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>września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202</w:t>
      </w:r>
      <w:r w:rsidR="00555DC9">
        <w:rPr>
          <w:rFonts w:ascii="Lato" w:eastAsia="Calibri" w:hAnsi="Lato" w:cs="Arial"/>
          <w:bCs/>
          <w:spacing w:val="4"/>
          <w:sz w:val="20"/>
          <w:szCs w:val="20"/>
        </w:rPr>
        <w:t>6</w:t>
      </w:r>
      <w:r w:rsidRPr="00555DC9">
        <w:rPr>
          <w:rFonts w:ascii="Lato" w:eastAsia="Calibri" w:hAnsi="Lato" w:cs="Arial"/>
          <w:bCs/>
          <w:spacing w:val="4"/>
          <w:sz w:val="20"/>
          <w:szCs w:val="20"/>
        </w:rPr>
        <w:t xml:space="preserve"> r</w:t>
      </w:r>
      <w:bookmarkEnd w:id="1"/>
      <w:r w:rsidRPr="00555DC9">
        <w:rPr>
          <w:rFonts w:ascii="Lato" w:eastAsia="Calibri" w:hAnsi="Lato" w:cs="Arial"/>
          <w:bCs/>
          <w:spacing w:val="4"/>
          <w:sz w:val="20"/>
          <w:szCs w:val="20"/>
        </w:rPr>
        <w:t>.</w:t>
      </w:r>
    </w:p>
    <w:p w14:paraId="2E26EA85" w14:textId="280024A6" w:rsidR="00283316" w:rsidRPr="00555DC9" w:rsidRDefault="00283316" w:rsidP="00283316">
      <w:pPr>
        <w:spacing w:after="240" w:line="240" w:lineRule="exact"/>
        <w:jc w:val="both"/>
        <w:rPr>
          <w:rFonts w:ascii="Lato" w:eastAsia="Calibri" w:hAnsi="Lato" w:cs="Times New Roman"/>
          <w:bCs/>
          <w:spacing w:val="4"/>
          <w:sz w:val="20"/>
          <w:szCs w:val="20"/>
          <w:u w:val="single"/>
        </w:rPr>
      </w:pPr>
      <w:r w:rsidRPr="00555DC9">
        <w:rPr>
          <w:rFonts w:ascii="Lato" w:eastAsia="Calibri" w:hAnsi="Lato" w:cs="Times New Roman"/>
          <w:bCs/>
          <w:spacing w:val="4"/>
          <w:sz w:val="20"/>
          <w:szCs w:val="20"/>
          <w:u w:val="single"/>
        </w:rPr>
        <w:t>Data publikacji obwieszczenia</w:t>
      </w:r>
      <w:r w:rsidR="00823BAD">
        <w:rPr>
          <w:rFonts w:ascii="Lato" w:eastAsia="Calibri" w:hAnsi="Lato" w:cs="Times New Roman"/>
          <w:bCs/>
          <w:spacing w:val="4"/>
          <w:sz w:val="20"/>
          <w:szCs w:val="20"/>
          <w:u w:val="single"/>
        </w:rPr>
        <w:t xml:space="preserve"> i treści</w:t>
      </w:r>
      <w:r w:rsidRPr="00555DC9">
        <w:rPr>
          <w:rFonts w:ascii="Lato" w:eastAsia="Calibri" w:hAnsi="Lato" w:cs="Times New Roman"/>
          <w:bCs/>
          <w:spacing w:val="4"/>
          <w:sz w:val="20"/>
          <w:szCs w:val="20"/>
          <w:u w:val="single"/>
        </w:rPr>
        <w:t xml:space="preserve">: </w:t>
      </w:r>
      <w:r w:rsidR="00823BAD">
        <w:rPr>
          <w:rFonts w:ascii="Lato" w:eastAsia="Calibri" w:hAnsi="Lato" w:cs="Times New Roman"/>
          <w:bCs/>
          <w:spacing w:val="4"/>
          <w:sz w:val="20"/>
          <w:szCs w:val="20"/>
          <w:u w:val="single"/>
        </w:rPr>
        <w:t>30</w:t>
      </w:r>
      <w:r w:rsidRPr="00555DC9">
        <w:rPr>
          <w:rFonts w:ascii="Lato" w:eastAsia="Calibri" w:hAnsi="Lato" w:cs="Times New Roman"/>
          <w:bCs/>
          <w:spacing w:val="4"/>
          <w:sz w:val="20"/>
          <w:szCs w:val="20"/>
          <w:u w:val="single"/>
        </w:rPr>
        <w:t xml:space="preserve"> </w:t>
      </w:r>
      <w:r w:rsidR="00555DC9">
        <w:rPr>
          <w:rFonts w:ascii="Lato" w:eastAsia="Calibri" w:hAnsi="Lato" w:cs="Times New Roman"/>
          <w:bCs/>
          <w:spacing w:val="4"/>
          <w:sz w:val="20"/>
          <w:szCs w:val="20"/>
          <w:u w:val="single"/>
        </w:rPr>
        <w:t xml:space="preserve">września </w:t>
      </w:r>
      <w:r w:rsidRPr="00555DC9">
        <w:rPr>
          <w:rFonts w:ascii="Lato" w:eastAsia="Calibri" w:hAnsi="Lato" w:cs="Times New Roman"/>
          <w:bCs/>
          <w:spacing w:val="4"/>
          <w:sz w:val="20"/>
          <w:szCs w:val="20"/>
          <w:u w:val="single"/>
        </w:rPr>
        <w:t>202</w:t>
      </w:r>
      <w:r w:rsidR="00555DC9">
        <w:rPr>
          <w:rFonts w:ascii="Lato" w:eastAsia="Calibri" w:hAnsi="Lato" w:cs="Times New Roman"/>
          <w:bCs/>
          <w:spacing w:val="4"/>
          <w:sz w:val="20"/>
          <w:szCs w:val="20"/>
          <w:u w:val="single"/>
        </w:rPr>
        <w:t>6</w:t>
      </w:r>
      <w:r w:rsidRPr="00555DC9">
        <w:rPr>
          <w:rFonts w:ascii="Lato" w:eastAsia="Calibri" w:hAnsi="Lato" w:cs="Times New Roman"/>
          <w:bCs/>
          <w:spacing w:val="4"/>
          <w:sz w:val="20"/>
          <w:szCs w:val="20"/>
          <w:u w:val="single"/>
        </w:rPr>
        <w:t xml:space="preserve"> r.</w:t>
      </w:r>
      <w:bookmarkEnd w:id="2"/>
    </w:p>
    <w:bookmarkEnd w:id="0"/>
    <w:p w14:paraId="25FFB5DA" w14:textId="77777777" w:rsidR="00283316" w:rsidRPr="00555DC9" w:rsidRDefault="00283316" w:rsidP="00283316">
      <w:pPr>
        <w:spacing w:after="240" w:line="240" w:lineRule="exact"/>
        <w:jc w:val="both"/>
        <w:rPr>
          <w:rFonts w:ascii="Lato" w:eastAsia="Calibri" w:hAnsi="Lato" w:cs="Arial"/>
          <w:b/>
          <w:color w:val="000000"/>
          <w:sz w:val="20"/>
          <w:szCs w:val="20"/>
          <w:lang w:eastAsia="en-GB"/>
        </w:rPr>
      </w:pPr>
      <w:r w:rsidRPr="00555DC9">
        <w:rPr>
          <w:rFonts w:ascii="Lato" w:eastAsia="Calibri" w:hAnsi="Lato" w:cs="Arial"/>
          <w:b/>
          <w:spacing w:val="4"/>
          <w:sz w:val="20"/>
          <w:szCs w:val="20"/>
          <w:u w:val="single"/>
        </w:rPr>
        <w:t>Załącznik:</w:t>
      </w:r>
      <w:r w:rsidRPr="00555DC9">
        <w:rPr>
          <w:rFonts w:ascii="Lato" w:eastAsia="Calibri" w:hAnsi="Lato" w:cs="Arial"/>
          <w:spacing w:val="4"/>
          <w:sz w:val="20"/>
          <w:szCs w:val="20"/>
        </w:rPr>
        <w:t xml:space="preserve"> informacja o przetwarzaniu danych osobowych.</w:t>
      </w:r>
      <w:r w:rsidRPr="00555DC9">
        <w:rPr>
          <w:rFonts w:ascii="Lato" w:eastAsia="Calibri" w:hAnsi="Lato" w:cs="Arial"/>
          <w:b/>
          <w:noProof/>
          <w:spacing w:val="4"/>
          <w:sz w:val="20"/>
          <w:szCs w:val="20"/>
          <w:u w:val="single"/>
        </w:rPr>
        <w:t xml:space="preserve"> </w:t>
      </w:r>
    </w:p>
    <w:p w14:paraId="3749855B" w14:textId="77777777" w:rsidR="00710870" w:rsidRPr="000865F8" w:rsidRDefault="00710870" w:rsidP="00710870">
      <w:pPr>
        <w:spacing w:after="120" w:line="240" w:lineRule="exact"/>
        <w:ind w:left="4111"/>
        <w:rPr>
          <w:rFonts w:ascii="Lato" w:hAnsi="Lato"/>
          <w:b/>
          <w:bCs/>
          <w:sz w:val="20"/>
          <w:szCs w:val="20"/>
        </w:rPr>
      </w:pPr>
      <w:r w:rsidRPr="000865F8">
        <w:rPr>
          <w:rFonts w:ascii="Lato" w:hAnsi="Lato"/>
          <w:b/>
          <w:bCs/>
          <w:sz w:val="20"/>
          <w:szCs w:val="20"/>
        </w:rPr>
        <w:t>Z upoważnienia</w:t>
      </w:r>
    </w:p>
    <w:p w14:paraId="1A8DCC1A" w14:textId="77777777" w:rsidR="00710870" w:rsidRPr="000865F8" w:rsidRDefault="00710870" w:rsidP="00710870">
      <w:pPr>
        <w:spacing w:after="120" w:line="240" w:lineRule="exact"/>
        <w:ind w:left="4111"/>
        <w:rPr>
          <w:rFonts w:ascii="Lato" w:hAnsi="Lato"/>
          <w:sz w:val="20"/>
          <w:szCs w:val="20"/>
        </w:rPr>
      </w:pPr>
      <w:r w:rsidRPr="000865F8">
        <w:rPr>
          <w:rFonts w:ascii="Lato" w:hAnsi="Lato"/>
          <w:sz w:val="20"/>
          <w:szCs w:val="20"/>
        </w:rPr>
        <w:t>Łukasz Ofiara</w:t>
      </w:r>
    </w:p>
    <w:p w14:paraId="4CDBC554" w14:textId="77777777" w:rsidR="00710870" w:rsidRPr="000865F8" w:rsidRDefault="00710870" w:rsidP="00710870">
      <w:pPr>
        <w:spacing w:after="120" w:line="240" w:lineRule="exact"/>
        <w:ind w:left="4111"/>
        <w:rPr>
          <w:rFonts w:ascii="Lato" w:hAnsi="Lato"/>
          <w:sz w:val="20"/>
          <w:szCs w:val="20"/>
        </w:rPr>
      </w:pPr>
      <w:r w:rsidRPr="000865F8">
        <w:rPr>
          <w:rFonts w:ascii="Lato" w:hAnsi="Lato"/>
          <w:sz w:val="20"/>
          <w:szCs w:val="20"/>
        </w:rPr>
        <w:t>naczelnik wydziału</w:t>
      </w:r>
    </w:p>
    <w:p w14:paraId="262E1716" w14:textId="77777777" w:rsidR="00710870" w:rsidRPr="000865F8" w:rsidRDefault="00710870" w:rsidP="00710870">
      <w:pPr>
        <w:spacing w:after="120" w:line="240" w:lineRule="exact"/>
        <w:ind w:left="4111"/>
        <w:rPr>
          <w:rFonts w:ascii="Lato" w:hAnsi="Lato"/>
          <w:sz w:val="20"/>
          <w:szCs w:val="20"/>
        </w:rPr>
      </w:pPr>
      <w:r w:rsidRPr="000865F8">
        <w:rPr>
          <w:rFonts w:ascii="Lato" w:hAnsi="Lato"/>
          <w:sz w:val="20"/>
          <w:szCs w:val="20"/>
        </w:rPr>
        <w:t>Departament Lokalizacji Inwestycji</w:t>
      </w:r>
    </w:p>
    <w:p w14:paraId="51386C3A" w14:textId="77777777" w:rsidR="00710870" w:rsidRPr="000865F8" w:rsidRDefault="00710870" w:rsidP="00710870">
      <w:pPr>
        <w:spacing w:after="120" w:line="240" w:lineRule="exact"/>
        <w:ind w:left="4111"/>
        <w:rPr>
          <w:rFonts w:ascii="Lato" w:hAnsi="Lato"/>
          <w:sz w:val="20"/>
          <w:szCs w:val="20"/>
        </w:rPr>
      </w:pPr>
      <w:r w:rsidRPr="000865F8">
        <w:rPr>
          <w:rFonts w:ascii="Lato" w:hAnsi="Lato"/>
          <w:sz w:val="20"/>
          <w:szCs w:val="20"/>
        </w:rPr>
        <w:t xml:space="preserve">/ kwalifikowany podpis elektroniczny / </w:t>
      </w:r>
    </w:p>
    <w:p w14:paraId="7C0B645E" w14:textId="7C9CC09D" w:rsidR="00283316" w:rsidRPr="00555DC9" w:rsidRDefault="00710870" w:rsidP="00710870">
      <w:pPr>
        <w:spacing w:after="120" w:line="200" w:lineRule="exact"/>
        <w:ind w:firstLine="4111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0865F8">
        <w:rPr>
          <w:rFonts w:ascii="Lato" w:hAnsi="Lato"/>
          <w:sz w:val="20"/>
          <w:szCs w:val="20"/>
        </w:rPr>
        <w:t>w Ministerstwie Rozwoju i Technologii</w:t>
      </w:r>
    </w:p>
    <w:p w14:paraId="58B05079" w14:textId="77777777" w:rsidR="00283316" w:rsidRDefault="00283316" w:rsidP="00555DC9">
      <w:pPr>
        <w:spacing w:after="12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02284296" w14:textId="77777777" w:rsidR="00710870" w:rsidRPr="00555DC9" w:rsidRDefault="00710870" w:rsidP="00555DC9">
      <w:pPr>
        <w:spacing w:after="120" w:line="200" w:lineRule="exact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0E2A2BE5" w14:textId="77777777" w:rsidR="00283316" w:rsidRPr="00555DC9" w:rsidRDefault="00283316" w:rsidP="00283316">
      <w:pPr>
        <w:spacing w:after="120" w:line="20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555DC9"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214F9711" w14:textId="77777777" w:rsidR="00555DC9" w:rsidRPr="0018161D" w:rsidRDefault="00555DC9" w:rsidP="00555DC9">
      <w:pPr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Zgodnie z art. 13 ust. 1 i 2 Rozporządzenia Parlamentu Europejskiego i Rady (UE) 2016/679 z dnia </w:t>
      </w:r>
      <w:r>
        <w:rPr>
          <w:rFonts w:ascii="Lato" w:eastAsia="Times New Roman" w:hAnsi="Lato" w:cs="Arial"/>
          <w:color w:val="000000"/>
          <w:sz w:val="20"/>
          <w:szCs w:val="20"/>
          <w:lang w:eastAsia="en-GB"/>
        </w:rPr>
        <w:br/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>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05633867" w14:textId="77777777" w:rsidR="00555DC9" w:rsidRDefault="00555DC9" w:rsidP="00555DC9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</w:t>
      </w:r>
      <w:r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BF47FA">
        <w:rPr>
          <w:rFonts w:ascii="Lato" w:eastAsia="Times New Roman" w:hAnsi="Lato" w:cs="Arial"/>
          <w:sz w:val="20"/>
          <w:szCs w:val="20"/>
          <w:lang w:eastAsia="pl-PL"/>
        </w:rPr>
        <w:t>w MRiT.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</w:p>
    <w:p w14:paraId="4A7776FF" w14:textId="77777777" w:rsidR="00555DC9" w:rsidRPr="00BF47FA" w:rsidRDefault="00555DC9" w:rsidP="00555DC9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BF47FA">
        <w:rPr>
          <w:rFonts w:ascii="Lato" w:eastAsia="Times New Roman" w:hAnsi="Lato" w:cs="Arial"/>
          <w:sz w:val="20"/>
          <w:szCs w:val="20"/>
          <w:lang w:eastAsia="en-GB"/>
        </w:rPr>
        <w:t xml:space="preserve">Plac Trzech Krzyży 3/5, </w:t>
      </w:r>
      <w:r>
        <w:rPr>
          <w:rFonts w:ascii="Lato" w:eastAsia="Times New Roman" w:hAnsi="Lato" w:cs="Arial"/>
          <w:sz w:val="20"/>
          <w:szCs w:val="20"/>
          <w:lang w:eastAsia="en-GB"/>
        </w:rPr>
        <w:br/>
      </w:r>
      <w:r w:rsidRPr="00BF47FA">
        <w:rPr>
          <w:rFonts w:ascii="Lato" w:eastAsia="Times New Roman" w:hAnsi="Lato" w:cs="Arial"/>
          <w:sz w:val="20"/>
          <w:szCs w:val="20"/>
          <w:lang w:eastAsia="en-GB"/>
        </w:rPr>
        <w:t>00-507 Warszawa</w:t>
      </w: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, adres e-mail: </w:t>
      </w:r>
      <w:r w:rsidRPr="00D74F84">
        <w:rPr>
          <w:rFonts w:ascii="Lato" w:eastAsia="Times New Roman" w:hAnsi="Lato" w:cs="Arial"/>
          <w:sz w:val="20"/>
          <w:szCs w:val="20"/>
          <w:lang w:eastAsia="pl-PL"/>
        </w:rPr>
        <w:t>iod@mrit.gov.pl</w:t>
      </w:r>
      <w:r w:rsidRPr="00BF47FA">
        <w:rPr>
          <w:rFonts w:ascii="Lato" w:eastAsia="Times New Roman" w:hAnsi="Lato" w:cs="Arial"/>
          <w:sz w:val="20"/>
          <w:szCs w:val="24"/>
          <w:lang w:eastAsia="pl-PL"/>
        </w:rPr>
        <w:t>.</w:t>
      </w:r>
    </w:p>
    <w:p w14:paraId="641CFB96" w14:textId="372825A9" w:rsidR="00555DC9" w:rsidRPr="00BF47FA" w:rsidRDefault="00555DC9" w:rsidP="00555D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-2"/>
          <w:sz w:val="20"/>
          <w:szCs w:val="24"/>
          <w:lang w:eastAsia="pl-PL"/>
        </w:rPr>
      </w:pPr>
      <w:r w:rsidRPr="00555DC9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Pani/Pana dane osobowe będą przetwarzane na podst. art. 6 ust. 1 lit. c RODO, </w:t>
      </w:r>
      <w:r w:rsidRPr="00555DC9">
        <w:rPr>
          <w:rFonts w:ascii="Lato" w:eastAsia="Times New Roman" w:hAnsi="Lato" w:cs="Arial"/>
          <w:color w:val="000000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podst. przepisów ustawy z dnia 14 czerwca </w:t>
      </w:r>
      <w:r w:rsidRPr="00555DC9">
        <w:rPr>
          <w:rFonts w:ascii="Lato" w:eastAsia="Times New Roman" w:hAnsi="Lato" w:cs="Arial"/>
          <w:color w:val="000000"/>
          <w:sz w:val="20"/>
          <w:szCs w:val="20"/>
          <w:lang w:eastAsia="en-GB"/>
        </w:rPr>
        <w:br/>
        <w:t>1960 r. Kodeks postępowania administracyjnego (t.j. Dz.U. z 2025 r. poz. 1691), dalej „KPA”, oraz w związku z ustawą z dnia 24 kwietnia 2009 r. o inwestycjach w zakresie terminalu regazyfikacyjnego skroplonego gazu ziemnego w Świnoujściu (t.j. Dz.U. z 2025 r. poz. 1222)</w:t>
      </w:r>
      <w:r>
        <w:rPr>
          <w:rFonts w:ascii="Lato" w:eastAsia="Times New Roman" w:hAnsi="Lato" w:cs="Arial"/>
          <w:color w:val="000000"/>
          <w:sz w:val="20"/>
          <w:szCs w:val="20"/>
          <w:lang w:eastAsia="en-GB"/>
        </w:rPr>
        <w:t>.</w:t>
      </w:r>
    </w:p>
    <w:p w14:paraId="46EC995C" w14:textId="77777777" w:rsidR="00555DC9" w:rsidRPr="00BF47FA" w:rsidRDefault="00555DC9" w:rsidP="00555D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BF47FA">
        <w:rPr>
          <w:rFonts w:ascii="Lato" w:eastAsia="Times New Roman" w:hAnsi="Lato" w:cs="Arial"/>
          <w:color w:val="000000"/>
          <w:sz w:val="20"/>
          <w:szCs w:val="20"/>
          <w:lang w:eastAsia="pl-PL"/>
        </w:rPr>
        <w:t>Podanie danych osobowych jest wymogiem ustawowym.</w:t>
      </w:r>
    </w:p>
    <w:p w14:paraId="7DC43F87" w14:textId="77777777" w:rsidR="00555DC9" w:rsidRPr="0018161D" w:rsidRDefault="00555DC9" w:rsidP="00555D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W związku z przetwarzaniem Pani/Pana danych osobowych, w celu wskazanym powyżej,</w:t>
      </w:r>
      <w:r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 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Pani/Pana dane mogą być udostępnione innym odbiorcom lub kategoriom odbiorców. Odbiorcami danych mogą być:</w:t>
      </w:r>
    </w:p>
    <w:p w14:paraId="6CC60777" w14:textId="77777777" w:rsidR="00555DC9" w:rsidRPr="0018161D" w:rsidRDefault="00555DC9" w:rsidP="00555DC9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strony i inni uczestnicy postępowania administracyjnego w rozumieniu przepisów KPA;</w:t>
      </w:r>
    </w:p>
    <w:p w14:paraId="04194FF4" w14:textId="77777777" w:rsidR="00555DC9" w:rsidRPr="0018161D" w:rsidRDefault="00555DC9" w:rsidP="00555DC9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5A1CF085" w14:textId="77777777" w:rsidR="00555DC9" w:rsidRPr="0018161D" w:rsidRDefault="00555DC9" w:rsidP="00555DC9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, przetwarzają dane osobowe, dla których Administratorem jest Minister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Finansów i Gospodarki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.</w:t>
      </w:r>
    </w:p>
    <w:p w14:paraId="234416F4" w14:textId="77777777" w:rsidR="00555DC9" w:rsidRPr="0018161D" w:rsidRDefault="00555DC9" w:rsidP="00555D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0631530E" w14:textId="77777777" w:rsidR="00555DC9" w:rsidRPr="0018161D" w:rsidRDefault="00555DC9" w:rsidP="00555D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</w:t>
      </w:r>
      <w:r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14 lipca 1983 r. </w:t>
      </w:r>
      <w:r w:rsidRPr="0018161D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18161D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>(Dz. U. z 2020 r. poz. 164, z późn. zm.).</w:t>
      </w:r>
    </w:p>
    <w:p w14:paraId="2D4BED58" w14:textId="77777777" w:rsidR="00555DC9" w:rsidRPr="0018161D" w:rsidRDefault="00555DC9" w:rsidP="00555D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54DD17B8" w14:textId="77777777" w:rsidR="00555DC9" w:rsidRPr="0018161D" w:rsidRDefault="00555DC9" w:rsidP="00555DC9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40E3C403" w14:textId="77777777" w:rsidR="00555DC9" w:rsidRPr="0018161D" w:rsidRDefault="00555DC9" w:rsidP="00555DC9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prawo do ich sprostowania, jeśli są błędne lub nieaktualne, a także uzupełnienia jeżeli </w:t>
      </w:r>
      <w:r>
        <w:rPr>
          <w:rFonts w:ascii="Lato" w:eastAsia="Times New Roman" w:hAnsi="Lato" w:cs="Arial"/>
          <w:color w:val="000000"/>
          <w:sz w:val="20"/>
          <w:szCs w:val="20"/>
          <w:lang w:eastAsia="pl-PL"/>
        </w:rPr>
        <w:br/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są niekompletne;</w:t>
      </w:r>
    </w:p>
    <w:p w14:paraId="7CE37C94" w14:textId="77777777" w:rsidR="00555DC9" w:rsidRPr="0018161D" w:rsidRDefault="00555DC9" w:rsidP="00555DC9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3E2F43A2" w14:textId="77777777" w:rsidR="00555DC9" w:rsidRPr="0018161D" w:rsidRDefault="00555DC9" w:rsidP="00555D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161C6004" w14:textId="77777777" w:rsidR="00555DC9" w:rsidRDefault="00555DC9" w:rsidP="00555D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 tym również profilowaniu.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</w:p>
    <w:p w14:paraId="48F778B1" w14:textId="599C3565" w:rsidR="00555DC9" w:rsidRPr="00555DC9" w:rsidRDefault="00555DC9" w:rsidP="00555DC9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555DC9">
        <w:rPr>
          <w:rFonts w:ascii="Lato" w:eastAsia="Times New Roman" w:hAnsi="Lato" w:cs="Arial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</w:t>
      </w:r>
      <w:r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sectPr w:rsidR="00555DC9" w:rsidRPr="00555DC9" w:rsidSect="003B2B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67EDB" w14:textId="77777777" w:rsidR="002F2006" w:rsidRDefault="002F2006">
      <w:pPr>
        <w:spacing w:after="0" w:line="240" w:lineRule="auto"/>
      </w:pPr>
      <w:r>
        <w:separator/>
      </w:r>
    </w:p>
  </w:endnote>
  <w:endnote w:type="continuationSeparator" w:id="0">
    <w:p w14:paraId="7DF560CC" w14:textId="77777777" w:rsidR="002F2006" w:rsidRDefault="002F2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BD8F9CE3-D610-4EFE-9816-920A2D1F892B}"/>
    <w:embedBold r:id="rId2" w:fontKey="{77378D51-CE34-423C-81A7-4995FE73D96B}"/>
    <w:embedItalic r:id="rId3" w:fontKey="{541DD3A0-DC54-4514-BFE0-C757248FDD5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849ED52A-9AD0-4E14-9E3D-638325402937}"/>
    <w:embedBold r:id="rId5" w:fontKey="{2A30320F-AEF0-4001-B5CC-637B27F0AD0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C1568065-ADB6-4C28-A079-977B53C79D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0A4B661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33088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7E4D7" w14:textId="77777777" w:rsidR="002F2006" w:rsidRDefault="002F2006">
      <w:pPr>
        <w:spacing w:after="0" w:line="240" w:lineRule="auto"/>
      </w:pPr>
      <w:r>
        <w:separator/>
      </w:r>
    </w:p>
  </w:footnote>
  <w:footnote w:type="continuationSeparator" w:id="0">
    <w:p w14:paraId="73B6CD4F" w14:textId="77777777" w:rsidR="002F2006" w:rsidRDefault="002F20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6BD" w14:textId="77777777" w:rsidR="00A82F78" w:rsidRDefault="00A82F78" w:rsidP="009276B2">
    <w:pPr>
      <w:pStyle w:val="Nagwek"/>
      <w:tabs>
        <w:tab w:val="clear" w:pos="4536"/>
      </w:tabs>
    </w:pPr>
  </w:p>
  <w:p w14:paraId="4C2B25BD" w14:textId="77777777" w:rsidR="00283316" w:rsidRDefault="00283316" w:rsidP="009276B2">
    <w:pPr>
      <w:pStyle w:val="Nagwek"/>
      <w:tabs>
        <w:tab w:val="clear" w:pos="4536"/>
      </w:tabs>
    </w:pPr>
  </w:p>
  <w:p w14:paraId="577DB84D" w14:textId="77777777" w:rsidR="00283316" w:rsidRDefault="00283316" w:rsidP="009276B2">
    <w:pPr>
      <w:pStyle w:val="Nagwek"/>
      <w:tabs>
        <w:tab w:val="clear" w:pos="4536"/>
      </w:tabs>
    </w:pPr>
  </w:p>
  <w:p w14:paraId="450B546C" w14:textId="77777777" w:rsidR="00283316" w:rsidRDefault="00283316" w:rsidP="00283316">
    <w:pPr>
      <w:tabs>
        <w:tab w:val="left" w:pos="7230"/>
      </w:tabs>
      <w:spacing w:after="80" w:line="240" w:lineRule="auto"/>
      <w:ind w:left="3686"/>
      <w:jc w:val="center"/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</w:pPr>
  </w:p>
  <w:p w14:paraId="5F1756F8" w14:textId="1C41E977" w:rsidR="00283316" w:rsidRPr="00283316" w:rsidRDefault="00283316" w:rsidP="00283316">
    <w:pPr>
      <w:tabs>
        <w:tab w:val="left" w:pos="7230"/>
      </w:tabs>
      <w:spacing w:after="80" w:line="240" w:lineRule="auto"/>
      <w:ind w:left="3686"/>
      <w:jc w:val="center"/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</w:pPr>
    <w:r w:rsidRPr="00283316"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t xml:space="preserve">Załącznik do obwieszczenia </w:t>
    </w:r>
    <w:r w:rsidRPr="00283316"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br/>
      <w:t xml:space="preserve">Ministra </w:t>
    </w:r>
    <w:r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t xml:space="preserve">Finansów </w:t>
    </w:r>
    <w:r w:rsidRPr="00283316"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t xml:space="preserve">i </w:t>
    </w:r>
    <w:r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t>Gospodarki</w:t>
    </w:r>
    <w:r w:rsidRPr="00283316"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br/>
      <w:t>znak: DLI-II.7620.</w:t>
    </w:r>
    <w:r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t>10</w:t>
    </w:r>
    <w:r w:rsidRPr="00283316"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t>.2024.JK.1</w:t>
    </w:r>
    <w:r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t>8</w:t>
    </w:r>
  </w:p>
  <w:p w14:paraId="5F7AA760" w14:textId="77777777" w:rsidR="00283316" w:rsidRDefault="00283316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8"/>
  </w:num>
  <w:num w:numId="5" w16cid:durableId="1346395448">
    <w:abstractNumId w:val="5"/>
  </w:num>
  <w:num w:numId="6" w16cid:durableId="1718432802">
    <w:abstractNumId w:val="6"/>
  </w:num>
  <w:num w:numId="7" w16cid:durableId="1072391146">
    <w:abstractNumId w:val="4"/>
  </w:num>
  <w:num w:numId="8" w16cid:durableId="20709616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7"/>
  </w:num>
  <w:num w:numId="11" w16cid:durableId="4976917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336712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478202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F08A0"/>
    <w:rsid w:val="000F79A1"/>
    <w:rsid w:val="00166598"/>
    <w:rsid w:val="00283316"/>
    <w:rsid w:val="00287B93"/>
    <w:rsid w:val="002A3C10"/>
    <w:rsid w:val="002E58B9"/>
    <w:rsid w:val="002F2006"/>
    <w:rsid w:val="00322FAC"/>
    <w:rsid w:val="003B2B91"/>
    <w:rsid w:val="003D0064"/>
    <w:rsid w:val="00400AFB"/>
    <w:rsid w:val="004110D9"/>
    <w:rsid w:val="00433A0F"/>
    <w:rsid w:val="00473EF2"/>
    <w:rsid w:val="004A1A88"/>
    <w:rsid w:val="00505B83"/>
    <w:rsid w:val="0053644A"/>
    <w:rsid w:val="00555DC9"/>
    <w:rsid w:val="006B3309"/>
    <w:rsid w:val="00710870"/>
    <w:rsid w:val="00783F18"/>
    <w:rsid w:val="007A79C9"/>
    <w:rsid w:val="007B10C4"/>
    <w:rsid w:val="008221C7"/>
    <w:rsid w:val="00823BAD"/>
    <w:rsid w:val="0084576C"/>
    <w:rsid w:val="008946F5"/>
    <w:rsid w:val="008B0213"/>
    <w:rsid w:val="009216D4"/>
    <w:rsid w:val="009607B8"/>
    <w:rsid w:val="00982D36"/>
    <w:rsid w:val="009A0452"/>
    <w:rsid w:val="009B0F4E"/>
    <w:rsid w:val="00A310F1"/>
    <w:rsid w:val="00A3495A"/>
    <w:rsid w:val="00A82F78"/>
    <w:rsid w:val="00AA5CE5"/>
    <w:rsid w:val="00B030EC"/>
    <w:rsid w:val="00B63E68"/>
    <w:rsid w:val="00B83F73"/>
    <w:rsid w:val="00BE32FF"/>
    <w:rsid w:val="00C204C1"/>
    <w:rsid w:val="00C20A1D"/>
    <w:rsid w:val="00C22B85"/>
    <w:rsid w:val="00C54396"/>
    <w:rsid w:val="00D01011"/>
    <w:rsid w:val="00D26A27"/>
    <w:rsid w:val="00D33088"/>
    <w:rsid w:val="00D74F84"/>
    <w:rsid w:val="00E05941"/>
    <w:rsid w:val="00E744D4"/>
    <w:rsid w:val="00E87767"/>
    <w:rsid w:val="00EE320A"/>
    <w:rsid w:val="00F12FC3"/>
    <w:rsid w:val="00F7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character" w:styleId="Nierozpoznanawzmianka">
    <w:name w:val="Unresolved Mention"/>
    <w:basedOn w:val="Domylnaczcionkaakapitu"/>
    <w:uiPriority w:val="99"/>
    <w:rsid w:val="00823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technologia/obwieszczenia-decyzje-komunikat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917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Kalinowska Jolanta</cp:lastModifiedBy>
  <cp:revision>22</cp:revision>
  <cp:lastPrinted>2022-09-08T13:34:00Z</cp:lastPrinted>
  <dcterms:created xsi:type="dcterms:W3CDTF">2025-08-01T06:49:00Z</dcterms:created>
  <dcterms:modified xsi:type="dcterms:W3CDTF">2026-09-24T05:48:00Z</dcterms:modified>
</cp:coreProperties>
</file>