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FCC" w:rsidRPr="000F1045" w:rsidRDefault="000D0FCC" w:rsidP="000D0FCC">
      <w:pPr>
        <w:pStyle w:val="Akapitzlist"/>
        <w:tabs>
          <w:tab w:val="left" w:pos="-3402"/>
          <w:tab w:val="right" w:pos="-3261"/>
          <w:tab w:val="left" w:pos="3686"/>
        </w:tabs>
        <w:spacing w:line="240" w:lineRule="auto"/>
        <w:ind w:left="142" w:right="5384"/>
        <w:jc w:val="center"/>
        <w:rPr>
          <w:rFonts w:cs="Arial"/>
          <w:b/>
          <w:color w:val="FF0000"/>
          <w:sz w:val="22"/>
          <w:szCs w:val="22"/>
        </w:rPr>
      </w:pPr>
      <w:r w:rsidRPr="000F1045">
        <w:rPr>
          <w:rFonts w:cs="Arial"/>
          <w:b/>
          <w:color w:val="FF0000"/>
          <w:sz w:val="22"/>
          <w:szCs w:val="22"/>
        </w:rPr>
        <w:t xml:space="preserve">Opolski Wojewódzki Inspektor </w:t>
      </w:r>
    </w:p>
    <w:p w:rsidR="000D0FCC" w:rsidRPr="000F1045" w:rsidRDefault="000D0FCC" w:rsidP="000D0FCC">
      <w:pPr>
        <w:pStyle w:val="Akapitzlist"/>
        <w:tabs>
          <w:tab w:val="left" w:pos="-3402"/>
          <w:tab w:val="right" w:pos="-3261"/>
          <w:tab w:val="left" w:pos="3686"/>
        </w:tabs>
        <w:spacing w:line="240" w:lineRule="auto"/>
        <w:ind w:left="142" w:right="5384"/>
        <w:jc w:val="center"/>
        <w:rPr>
          <w:rFonts w:cs="Arial"/>
          <w:b/>
          <w:color w:val="FF0000"/>
          <w:sz w:val="22"/>
          <w:szCs w:val="22"/>
        </w:rPr>
      </w:pPr>
      <w:r w:rsidRPr="000F1045">
        <w:rPr>
          <w:rFonts w:cs="Arial"/>
          <w:b/>
          <w:color w:val="FF0000"/>
          <w:sz w:val="22"/>
          <w:szCs w:val="22"/>
        </w:rPr>
        <w:t xml:space="preserve">Nadzoru Geodezyjnego </w:t>
      </w:r>
    </w:p>
    <w:p w:rsidR="000D0FCC" w:rsidRPr="000F1045" w:rsidRDefault="000D0FCC" w:rsidP="000D0FCC">
      <w:pPr>
        <w:pStyle w:val="Akapitzlist"/>
        <w:tabs>
          <w:tab w:val="left" w:pos="-3402"/>
          <w:tab w:val="right" w:pos="-3261"/>
          <w:tab w:val="left" w:pos="3686"/>
        </w:tabs>
        <w:spacing w:line="240" w:lineRule="auto"/>
        <w:ind w:left="142" w:right="5384"/>
        <w:jc w:val="center"/>
        <w:rPr>
          <w:rFonts w:cs="Arial"/>
          <w:b/>
          <w:color w:val="FF0000"/>
          <w:sz w:val="22"/>
          <w:szCs w:val="22"/>
        </w:rPr>
      </w:pPr>
      <w:r w:rsidRPr="000F1045">
        <w:rPr>
          <w:rFonts w:cs="Arial"/>
          <w:b/>
          <w:color w:val="FF0000"/>
          <w:sz w:val="22"/>
          <w:szCs w:val="22"/>
        </w:rPr>
        <w:t>i Kartograficznego</w:t>
      </w:r>
    </w:p>
    <w:p w:rsidR="000D0FCC" w:rsidRPr="000F1045" w:rsidRDefault="000D0FCC" w:rsidP="000D0FCC">
      <w:pPr>
        <w:pStyle w:val="Akapitzlist"/>
        <w:tabs>
          <w:tab w:val="left" w:pos="-3402"/>
          <w:tab w:val="right" w:pos="-3261"/>
          <w:tab w:val="left" w:pos="3686"/>
        </w:tabs>
        <w:spacing w:line="240" w:lineRule="auto"/>
        <w:ind w:left="142" w:right="5384"/>
        <w:jc w:val="center"/>
        <w:rPr>
          <w:rFonts w:cs="Arial"/>
          <w:b/>
          <w:color w:val="FF0000"/>
          <w:sz w:val="22"/>
          <w:szCs w:val="22"/>
        </w:rPr>
      </w:pPr>
      <w:r w:rsidRPr="000F1045">
        <w:rPr>
          <w:rFonts w:cs="Arial"/>
          <w:b/>
          <w:color w:val="FF0000"/>
          <w:sz w:val="22"/>
          <w:szCs w:val="22"/>
        </w:rPr>
        <w:t>45-082 Opole, ul. Piastowska 14</w:t>
      </w:r>
    </w:p>
    <w:p w:rsidR="000D0FCC" w:rsidRPr="000F1045" w:rsidRDefault="000D0FCC" w:rsidP="000D0FCC">
      <w:pPr>
        <w:pStyle w:val="Akapitzlist"/>
        <w:tabs>
          <w:tab w:val="right" w:pos="9072"/>
        </w:tabs>
        <w:spacing w:line="360" w:lineRule="auto"/>
        <w:ind w:left="5103"/>
        <w:rPr>
          <w:rFonts w:cs="Arial"/>
          <w:sz w:val="22"/>
          <w:szCs w:val="22"/>
        </w:rPr>
      </w:pPr>
      <w:r w:rsidRPr="000F1045">
        <w:rPr>
          <w:rFonts w:cs="Arial"/>
          <w:sz w:val="22"/>
          <w:szCs w:val="22"/>
        </w:rPr>
        <w:t xml:space="preserve">Opole, </w:t>
      </w:r>
      <w:bookmarkStart w:id="0" w:name="ezdDataPodpisu"/>
      <w:r w:rsidRPr="000F1045">
        <w:rPr>
          <w:rFonts w:cs="Arial"/>
          <w:sz w:val="22"/>
          <w:szCs w:val="22"/>
        </w:rPr>
        <w:t>20 listopada 2024</w:t>
      </w:r>
      <w:bookmarkEnd w:id="0"/>
      <w:r w:rsidRPr="000F1045">
        <w:rPr>
          <w:rFonts w:cs="Arial"/>
          <w:sz w:val="22"/>
          <w:szCs w:val="22"/>
        </w:rPr>
        <w:t xml:space="preserve"> r.</w:t>
      </w:r>
    </w:p>
    <w:p w:rsidR="000D0FCC" w:rsidRPr="000F1045" w:rsidRDefault="000D0FCC" w:rsidP="000D0FCC">
      <w:pPr>
        <w:pStyle w:val="Akapitzlist"/>
        <w:tabs>
          <w:tab w:val="right" w:pos="9072"/>
        </w:tabs>
        <w:spacing w:after="840" w:line="360" w:lineRule="auto"/>
        <w:ind w:left="5103"/>
        <w:contextualSpacing w:val="0"/>
        <w:rPr>
          <w:rFonts w:cs="Arial"/>
          <w:sz w:val="22"/>
          <w:szCs w:val="22"/>
        </w:rPr>
      </w:pPr>
      <w:bookmarkStart w:id="1" w:name="ezdSprawaZnak"/>
      <w:r w:rsidRPr="000F1045">
        <w:rPr>
          <w:rFonts w:cs="Arial"/>
          <w:sz w:val="22"/>
          <w:szCs w:val="22"/>
        </w:rPr>
        <w:t>WIGiK.431.3.2024</w:t>
      </w:r>
      <w:bookmarkEnd w:id="1"/>
      <w:r w:rsidRPr="000F1045">
        <w:rPr>
          <w:rFonts w:cs="Arial"/>
          <w:sz w:val="22"/>
          <w:szCs w:val="22"/>
        </w:rPr>
        <w:t xml:space="preserve">. </w:t>
      </w:r>
      <w:bookmarkStart w:id="2" w:name="ezdAutorInicjaly"/>
      <w:r w:rsidRPr="000F1045">
        <w:rPr>
          <w:rFonts w:cs="Arial"/>
          <w:sz w:val="22"/>
          <w:szCs w:val="22"/>
        </w:rPr>
        <w:t>DM</w:t>
      </w:r>
      <w:bookmarkEnd w:id="2"/>
    </w:p>
    <w:p w:rsidR="000D0FCC" w:rsidRPr="000F1045" w:rsidRDefault="000D0FCC" w:rsidP="000D0FCC">
      <w:pPr>
        <w:tabs>
          <w:tab w:val="left" w:pos="-7371"/>
          <w:tab w:val="left" w:pos="5670"/>
          <w:tab w:val="right" w:pos="9072"/>
        </w:tabs>
        <w:spacing w:before="840" w:after="0" w:line="240" w:lineRule="auto"/>
        <w:ind w:left="4111" w:firstLine="1276"/>
        <w:rPr>
          <w:rFonts w:cs="Arial"/>
          <w:b/>
        </w:rPr>
      </w:pPr>
      <w:r w:rsidRPr="000F1045">
        <w:rPr>
          <w:rFonts w:cs="Arial"/>
          <w:b/>
        </w:rPr>
        <w:t>Pan</w:t>
      </w:r>
    </w:p>
    <w:p w:rsidR="000D0FCC" w:rsidRPr="000F1045" w:rsidRDefault="000D0FCC" w:rsidP="000D0FCC">
      <w:pPr>
        <w:tabs>
          <w:tab w:val="left" w:pos="5670"/>
          <w:tab w:val="right" w:pos="9072"/>
        </w:tabs>
        <w:spacing w:after="0" w:line="240" w:lineRule="auto"/>
        <w:ind w:firstLine="5387"/>
        <w:contextualSpacing/>
        <w:rPr>
          <w:rFonts w:cs="Arial"/>
          <w:b/>
        </w:rPr>
      </w:pPr>
      <w:r w:rsidRPr="000F1045">
        <w:rPr>
          <w:rFonts w:cs="Arial"/>
          <w:b/>
        </w:rPr>
        <w:t>Mirosław Birecki</w:t>
      </w:r>
    </w:p>
    <w:p w:rsidR="000D0FCC" w:rsidRPr="000F1045" w:rsidRDefault="000D0FCC" w:rsidP="000D0FCC">
      <w:pPr>
        <w:tabs>
          <w:tab w:val="left" w:pos="-7371"/>
          <w:tab w:val="left" w:pos="5670"/>
          <w:tab w:val="right" w:pos="9072"/>
        </w:tabs>
        <w:spacing w:after="720" w:line="360" w:lineRule="auto"/>
        <w:ind w:left="4678" w:firstLine="709"/>
        <w:rPr>
          <w:rFonts w:cs="Arial"/>
          <w:b/>
        </w:rPr>
      </w:pPr>
      <w:r w:rsidRPr="000F1045">
        <w:rPr>
          <w:rFonts w:cs="Arial"/>
          <w:b/>
        </w:rPr>
        <w:t xml:space="preserve">Starosta Kluczborski </w:t>
      </w:r>
    </w:p>
    <w:p w:rsidR="000D0FCC" w:rsidRPr="000F1045" w:rsidRDefault="000D0FCC" w:rsidP="000D0FCC">
      <w:pPr>
        <w:tabs>
          <w:tab w:val="left" w:pos="-7371"/>
          <w:tab w:val="left" w:pos="5670"/>
          <w:tab w:val="right" w:pos="9072"/>
        </w:tabs>
        <w:spacing w:before="840" w:after="0" w:line="240" w:lineRule="auto"/>
        <w:jc w:val="center"/>
        <w:rPr>
          <w:rFonts w:eastAsia="Arial" w:cs="Arial"/>
          <w:b/>
          <w:szCs w:val="22"/>
          <w:lang w:eastAsia="pl-PL"/>
        </w:rPr>
      </w:pPr>
      <w:r w:rsidRPr="000F1045">
        <w:rPr>
          <w:rFonts w:eastAsia="Arial" w:cs="Arial"/>
          <w:b/>
          <w:szCs w:val="22"/>
          <w:lang w:eastAsia="pl-PL"/>
        </w:rPr>
        <w:t>Wystąpienie pokontrolne</w:t>
      </w:r>
    </w:p>
    <w:p w:rsidR="000D0FCC" w:rsidRPr="00595F32" w:rsidRDefault="000D0FCC" w:rsidP="000D0FCC">
      <w:pPr>
        <w:tabs>
          <w:tab w:val="left" w:pos="-7371"/>
          <w:tab w:val="left" w:pos="5670"/>
          <w:tab w:val="right" w:pos="9072"/>
        </w:tabs>
        <w:spacing w:before="840" w:after="0" w:line="240" w:lineRule="auto"/>
        <w:rPr>
          <w:rFonts w:cs="Arial"/>
          <w:b/>
        </w:rPr>
      </w:pPr>
      <w:r w:rsidRPr="00595F32">
        <w:rPr>
          <w:rFonts w:cs="Arial"/>
          <w:b/>
        </w:rPr>
        <w:t>Dane identyfikacyjne kontroli</w:t>
      </w:r>
    </w:p>
    <w:p w:rsidR="000D0FCC" w:rsidRPr="00595F32" w:rsidRDefault="000D0FCC" w:rsidP="000D0FCC">
      <w:pPr>
        <w:tabs>
          <w:tab w:val="left" w:pos="-7371"/>
          <w:tab w:val="left" w:pos="567"/>
          <w:tab w:val="right" w:pos="9072"/>
        </w:tabs>
        <w:spacing w:before="200" w:after="120" w:line="360" w:lineRule="auto"/>
        <w:ind w:left="567" w:hanging="567"/>
        <w:rPr>
          <w:rFonts w:cs="Arial"/>
        </w:rPr>
      </w:pPr>
      <w:r w:rsidRPr="00595F32">
        <w:rPr>
          <w:rFonts w:cs="Arial"/>
        </w:rPr>
        <w:t>I.1</w:t>
      </w:r>
      <w:r w:rsidRPr="00595F32">
        <w:rPr>
          <w:rFonts w:cs="Arial"/>
        </w:rPr>
        <w:tab/>
        <w:t>Nazwa i adres jednostki kontrolowanej:</w:t>
      </w:r>
    </w:p>
    <w:p w:rsidR="000D0FCC" w:rsidRPr="00595F32" w:rsidRDefault="000D0FCC" w:rsidP="000D0FCC">
      <w:pPr>
        <w:tabs>
          <w:tab w:val="left" w:pos="-7371"/>
          <w:tab w:val="left" w:pos="5670"/>
          <w:tab w:val="right" w:pos="9072"/>
        </w:tabs>
        <w:spacing w:after="0" w:line="360" w:lineRule="auto"/>
        <w:rPr>
          <w:rFonts w:cs="Arial"/>
        </w:rPr>
      </w:pPr>
      <w:r w:rsidRPr="00595F32">
        <w:rPr>
          <w:rFonts w:cs="Arial"/>
        </w:rPr>
        <w:t>Starostwo Powiatowe w Kluczborku</w:t>
      </w:r>
    </w:p>
    <w:p w:rsidR="000D0FCC" w:rsidRPr="00595F32" w:rsidRDefault="000D0FCC" w:rsidP="000D0FCC">
      <w:pPr>
        <w:tabs>
          <w:tab w:val="left" w:pos="-7371"/>
          <w:tab w:val="left" w:pos="5670"/>
          <w:tab w:val="right" w:pos="9072"/>
        </w:tabs>
        <w:spacing w:after="0" w:line="360" w:lineRule="auto"/>
        <w:rPr>
          <w:bCs/>
        </w:rPr>
      </w:pPr>
      <w:r w:rsidRPr="00595F32">
        <w:rPr>
          <w:rFonts w:cs="Arial"/>
        </w:rPr>
        <w:t>Wydział Geodezji, Kartografii, Katastru i Gospodarki Nieruchomościami</w:t>
      </w:r>
    </w:p>
    <w:p w:rsidR="000D0FCC" w:rsidRPr="00595F32" w:rsidRDefault="000D0FCC" w:rsidP="000D0FCC">
      <w:pPr>
        <w:tabs>
          <w:tab w:val="left" w:pos="-7371"/>
          <w:tab w:val="left" w:pos="5670"/>
          <w:tab w:val="right" w:pos="9072"/>
        </w:tabs>
        <w:spacing w:after="0" w:line="360" w:lineRule="auto"/>
        <w:rPr>
          <w:rFonts w:cs="Arial"/>
        </w:rPr>
      </w:pPr>
      <w:r w:rsidRPr="00595F32">
        <w:rPr>
          <w:rFonts w:cs="Arial"/>
          <w:bCs/>
        </w:rPr>
        <w:t>ul. Katowicka 1, 46-200 Kluczbork</w:t>
      </w:r>
    </w:p>
    <w:p w:rsidR="000D0FCC" w:rsidRPr="00595F32" w:rsidRDefault="000D0FCC" w:rsidP="000D0FCC">
      <w:pPr>
        <w:tabs>
          <w:tab w:val="left" w:pos="-7371"/>
          <w:tab w:val="left" w:pos="567"/>
          <w:tab w:val="right" w:pos="9072"/>
        </w:tabs>
        <w:spacing w:before="120" w:after="120" w:line="360" w:lineRule="auto"/>
        <w:ind w:left="567" w:hanging="567"/>
        <w:rPr>
          <w:rFonts w:cs="Arial"/>
        </w:rPr>
      </w:pPr>
      <w:r w:rsidRPr="00595F32">
        <w:rPr>
          <w:rFonts w:cs="Arial"/>
        </w:rPr>
        <w:t>I.2</w:t>
      </w:r>
      <w:r w:rsidRPr="00595F32">
        <w:rPr>
          <w:rFonts w:cs="Arial"/>
        </w:rPr>
        <w:tab/>
        <w:t>Postawa prawna podjęcia kontroli:</w:t>
      </w:r>
    </w:p>
    <w:p w:rsidR="000D0FCC" w:rsidRPr="00595F32" w:rsidRDefault="000D0FCC" w:rsidP="000D0FCC">
      <w:pPr>
        <w:spacing w:before="120" w:after="120" w:line="360" w:lineRule="auto"/>
        <w:ind w:firstLine="567"/>
        <w:rPr>
          <w:rFonts w:eastAsia="Times New Roman" w:cs="Arial"/>
        </w:rPr>
      </w:pPr>
      <w:r w:rsidRPr="00595F32">
        <w:rPr>
          <w:rFonts w:eastAsia="Times New Roman" w:cs="Arial"/>
        </w:rPr>
        <w:t>Art. 20 ustawy z dnia 15 lipca 2011 r. o kontroli w administracji rządowej</w:t>
      </w:r>
      <w:r w:rsidRPr="00595F32">
        <w:rPr>
          <w:rFonts w:eastAsia="Times New Roman" w:cs="Arial"/>
        </w:rPr>
        <w:br/>
        <w:t xml:space="preserve">(t.j. Dz. U. z 2020r. poz. 224) w związku z art. 7b ust.1 pkt 2 oraz art. 9 ust. 2 ustawy z dnia 17 maja </w:t>
      </w:r>
      <w:bookmarkStart w:id="3" w:name="_Hlk92262084"/>
      <w:r w:rsidRPr="00595F32">
        <w:rPr>
          <w:rFonts w:eastAsia="Times New Roman" w:cs="Arial"/>
        </w:rPr>
        <w:t>1989 r</w:t>
      </w:r>
      <w:bookmarkEnd w:id="3"/>
      <w:r w:rsidRPr="00595F32">
        <w:rPr>
          <w:rFonts w:eastAsia="Times New Roman" w:cs="Arial"/>
        </w:rPr>
        <w:t xml:space="preserve">. Prawo geodezyjne i kartograficzne (t.j. Dz. U. z 2024 r. </w:t>
      </w:r>
      <w:r w:rsidRPr="00595F32">
        <w:rPr>
          <w:rFonts w:eastAsia="Times New Roman" w:cs="Arial"/>
        </w:rPr>
        <w:br/>
        <w:t>poz. 1151).</w:t>
      </w:r>
    </w:p>
    <w:p w:rsidR="000D0FCC" w:rsidRPr="00595F32" w:rsidRDefault="000D0FCC" w:rsidP="000D0FCC">
      <w:pPr>
        <w:spacing w:before="120" w:after="120" w:line="360" w:lineRule="auto"/>
      </w:pPr>
      <w:r w:rsidRPr="00595F32">
        <w:t>I.3</w:t>
      </w:r>
      <w:r w:rsidRPr="00595F32">
        <w:tab/>
        <w:t>Zakres kontroli:</w:t>
      </w:r>
    </w:p>
    <w:p w:rsidR="000D0FCC" w:rsidRPr="00595F32" w:rsidRDefault="000D0FCC" w:rsidP="000D0FCC">
      <w:pPr>
        <w:numPr>
          <w:ilvl w:val="0"/>
          <w:numId w:val="2"/>
        </w:numPr>
        <w:spacing w:after="0" w:line="360" w:lineRule="auto"/>
        <w:ind w:left="567" w:hanging="567"/>
        <w:rPr>
          <w:rFonts w:eastAsia="Calibri"/>
        </w:rPr>
      </w:pPr>
      <w:r w:rsidRPr="00595F32">
        <w:rPr>
          <w:rFonts w:eastAsia="Calibri"/>
        </w:rPr>
        <w:t xml:space="preserve">Jakość danych ewidencji gruntów i budynków jako podstawa do udostępniania danych (art. 21 i art. 24 ust. 3 pkt. 4 i 5 ustawy z dnia 17 maja 1989 r. Prawo geodezyjne i kartograficzne </w:t>
      </w:r>
      <w:r w:rsidRPr="00595F32">
        <w:t>(t. j. Dz. U. 2024 poz. 1151)</w:t>
      </w:r>
      <w:r w:rsidRPr="00595F32">
        <w:rPr>
          <w:rFonts w:eastAsia="Calibri"/>
        </w:rPr>
        <w:t xml:space="preserve"> – dalej jako ustawa Pgik).</w:t>
      </w:r>
    </w:p>
    <w:p w:rsidR="000D0FCC" w:rsidRPr="00595F32" w:rsidRDefault="000D0FCC" w:rsidP="000D0FCC">
      <w:pPr>
        <w:numPr>
          <w:ilvl w:val="0"/>
          <w:numId w:val="2"/>
        </w:numPr>
        <w:spacing w:after="0" w:line="360" w:lineRule="auto"/>
        <w:ind w:left="567" w:hanging="567"/>
        <w:rPr>
          <w:rFonts w:eastAsia="Calibri"/>
        </w:rPr>
      </w:pPr>
      <w:r w:rsidRPr="00595F32">
        <w:rPr>
          <w:rFonts w:eastAsia="Calibri"/>
        </w:rPr>
        <w:t>Proces cyfryzacji zbiorów państwowego zasobu geodezyjnego</w:t>
      </w:r>
      <w:r w:rsidRPr="00595F32">
        <w:rPr>
          <w:rFonts w:eastAsia="Calibri"/>
        </w:rPr>
        <w:br/>
        <w:t>i kartograficznego (dalej zwanego zasobem) i automatyzacja jego funkcjonowania:</w:t>
      </w:r>
    </w:p>
    <w:p w:rsidR="000D0FCC" w:rsidRPr="00595F32" w:rsidRDefault="000D0FCC" w:rsidP="000D0FCC">
      <w:pPr>
        <w:numPr>
          <w:ilvl w:val="0"/>
          <w:numId w:val="3"/>
        </w:numPr>
        <w:spacing w:after="0" w:line="360" w:lineRule="auto"/>
        <w:ind w:left="567" w:hanging="567"/>
        <w:rPr>
          <w:rFonts w:eastAsia="Calibri"/>
        </w:rPr>
      </w:pPr>
      <w:r w:rsidRPr="00595F32">
        <w:rPr>
          <w:rFonts w:eastAsia="Calibri"/>
        </w:rPr>
        <w:t>Stan usług danych przestrzennych (art. 24 ust. 3 pkt. 5 ustawy Pgik);</w:t>
      </w:r>
    </w:p>
    <w:p w:rsidR="000D0FCC" w:rsidRPr="00595F32" w:rsidRDefault="000D0FCC" w:rsidP="000D0FCC">
      <w:pPr>
        <w:numPr>
          <w:ilvl w:val="0"/>
          <w:numId w:val="3"/>
        </w:numPr>
        <w:spacing w:after="0" w:line="360" w:lineRule="auto"/>
        <w:ind w:left="567" w:hanging="567"/>
        <w:rPr>
          <w:rFonts w:eastAsia="Calibri"/>
        </w:rPr>
      </w:pPr>
      <w:r w:rsidRPr="00595F32">
        <w:rPr>
          <w:rFonts w:eastAsia="Calibri"/>
        </w:rPr>
        <w:lastRenderedPageBreak/>
        <w:t>Stan cyfryzacji materiałów kartograficznych (</w:t>
      </w:r>
      <w:r w:rsidRPr="00595F32">
        <w:rPr>
          <w:rFonts w:cs="Arial"/>
        </w:rPr>
        <w:t xml:space="preserve">art. 53b ust. 1 i 2 </w:t>
      </w:r>
      <w:r w:rsidRPr="00595F32">
        <w:rPr>
          <w:rFonts w:eastAsia="Calibri"/>
        </w:rPr>
        <w:t>ustawy Pgik).</w:t>
      </w:r>
    </w:p>
    <w:p w:rsidR="000D0FCC" w:rsidRPr="00595F32" w:rsidRDefault="000D0FCC" w:rsidP="000D0FCC">
      <w:pPr>
        <w:numPr>
          <w:ilvl w:val="0"/>
          <w:numId w:val="3"/>
        </w:numPr>
        <w:spacing w:after="0" w:line="360" w:lineRule="auto"/>
        <w:ind w:left="567" w:hanging="567"/>
        <w:rPr>
          <w:rFonts w:eastAsia="Calibri"/>
        </w:rPr>
      </w:pPr>
      <w:r w:rsidRPr="00595F32">
        <w:rPr>
          <w:rFonts w:eastAsia="Calibri"/>
        </w:rPr>
        <w:t xml:space="preserve">Stan cyfryzacji operatów technicznych </w:t>
      </w:r>
      <w:r w:rsidRPr="00595F32">
        <w:rPr>
          <w:rFonts w:cs="Arial"/>
        </w:rPr>
        <w:t xml:space="preserve">(§ 19 rozporządzenia Ministra Rozwoju, Pracy i Technologii </w:t>
      </w:r>
      <w:r w:rsidRPr="00595F32">
        <w:t xml:space="preserve">w sprawie organizacji i trybu prowadzenia państwowego zasobu geodezyjnego i kartograficznego z dnia 2 kwietnia 2021 r. </w:t>
      </w:r>
      <w:r w:rsidRPr="00595F32">
        <w:br/>
        <w:t>(Dz. U. z 2021 r. poz. 820</w:t>
      </w:r>
      <w:r w:rsidRPr="00595F32">
        <w:rPr>
          <w:rFonts w:cs="Arial"/>
        </w:rPr>
        <w:t>)</w:t>
      </w:r>
      <w:r w:rsidRPr="00595F32">
        <w:rPr>
          <w:rFonts w:eastAsia="Calibri" w:cs="Arial"/>
        </w:rPr>
        <w:t xml:space="preserve"> – dalej jako rozporządzenie w sprawie zasobu),</w:t>
      </w:r>
    </w:p>
    <w:p w:rsidR="000D0FCC" w:rsidRPr="00595F32" w:rsidRDefault="000D0FCC" w:rsidP="000D0FCC">
      <w:pPr>
        <w:numPr>
          <w:ilvl w:val="0"/>
          <w:numId w:val="3"/>
        </w:numPr>
        <w:spacing w:after="0" w:line="360" w:lineRule="auto"/>
        <w:ind w:left="567" w:hanging="567"/>
        <w:rPr>
          <w:rFonts w:eastAsia="Calibri" w:cs="Arial"/>
        </w:rPr>
      </w:pPr>
      <w:r w:rsidRPr="00595F32">
        <w:rPr>
          <w:rFonts w:eastAsia="Calibri"/>
        </w:rPr>
        <w:t xml:space="preserve">Stan systemu informatycznego przeznaczonego do prowadzenia zasobu </w:t>
      </w:r>
      <w:r w:rsidRPr="00595F32">
        <w:rPr>
          <w:rFonts w:eastAsia="Calibri"/>
        </w:rPr>
        <w:br/>
      </w:r>
      <w:r w:rsidRPr="00595F32">
        <w:rPr>
          <w:rFonts w:cs="Arial"/>
        </w:rPr>
        <w:t xml:space="preserve">(§ 8 </w:t>
      </w:r>
      <w:r w:rsidRPr="00595F32">
        <w:rPr>
          <w:rFonts w:eastAsia="Calibri" w:cs="Arial"/>
        </w:rPr>
        <w:t>rozporządzenia w sprawie zasobu</w:t>
      </w:r>
      <w:r w:rsidRPr="00595F32">
        <w:rPr>
          <w:rFonts w:cs="Arial"/>
        </w:rPr>
        <w:t>),</w:t>
      </w:r>
    </w:p>
    <w:p w:rsidR="000D0FCC" w:rsidRPr="00595F32" w:rsidRDefault="000D0FCC" w:rsidP="000D0FCC">
      <w:pPr>
        <w:numPr>
          <w:ilvl w:val="0"/>
          <w:numId w:val="3"/>
        </w:numPr>
        <w:spacing w:after="0" w:line="360" w:lineRule="auto"/>
        <w:ind w:left="567" w:hanging="567"/>
        <w:rPr>
          <w:rFonts w:eastAsia="Calibri" w:cs="Arial"/>
        </w:rPr>
      </w:pPr>
      <w:r w:rsidRPr="00595F32">
        <w:rPr>
          <w:rFonts w:eastAsia="Calibri"/>
        </w:rPr>
        <w:t xml:space="preserve">Stan e – usługi udostępniania materiałów zasobu dla obywateli dla wykonawców prac geodezyjnych  </w:t>
      </w:r>
      <w:r w:rsidRPr="00595F32">
        <w:rPr>
          <w:rFonts w:eastAsia="Calibri" w:cs="Arial"/>
        </w:rPr>
        <w:t>(</w:t>
      </w:r>
      <w:r w:rsidRPr="00595F32">
        <w:rPr>
          <w:rFonts w:cs="Arial"/>
        </w:rPr>
        <w:t xml:space="preserve">§ 12 ust. 1 </w:t>
      </w:r>
      <w:r w:rsidRPr="00595F32">
        <w:rPr>
          <w:rFonts w:eastAsia="Calibri" w:cs="Arial"/>
        </w:rPr>
        <w:t>rozporządzenia w sprawie zasobu</w:t>
      </w:r>
      <w:r w:rsidRPr="00595F32">
        <w:rPr>
          <w:rFonts w:cs="Arial"/>
        </w:rPr>
        <w:t>)</w:t>
      </w:r>
      <w:r w:rsidRPr="00595F32">
        <w:rPr>
          <w:rFonts w:eastAsia="Calibri" w:cs="Arial"/>
        </w:rPr>
        <w:t>,</w:t>
      </w:r>
    </w:p>
    <w:p w:rsidR="000D0FCC" w:rsidRPr="00595F32" w:rsidRDefault="000D0FCC" w:rsidP="000D0FCC">
      <w:pPr>
        <w:numPr>
          <w:ilvl w:val="0"/>
          <w:numId w:val="3"/>
        </w:numPr>
        <w:spacing w:after="0" w:line="360" w:lineRule="auto"/>
        <w:ind w:left="567" w:hanging="567"/>
        <w:rPr>
          <w:rFonts w:eastAsia="Calibri" w:cs="Arial"/>
        </w:rPr>
      </w:pPr>
      <w:r w:rsidRPr="00595F32">
        <w:rPr>
          <w:rFonts w:eastAsia="Calibri"/>
        </w:rPr>
        <w:t xml:space="preserve">Stan e- usług dla wykonawców prac geodezyjnych Stan e- usług udostępniania materiałów zasobu dla obywateli </w:t>
      </w:r>
      <w:r w:rsidRPr="00595F32">
        <w:rPr>
          <w:rFonts w:eastAsia="Calibri" w:cs="Arial"/>
        </w:rPr>
        <w:t>(</w:t>
      </w:r>
      <w:r w:rsidRPr="00595F32">
        <w:rPr>
          <w:rFonts w:cs="Arial"/>
        </w:rPr>
        <w:t>§ 12 ust. 1</w:t>
      </w:r>
      <w:r w:rsidRPr="00595F32">
        <w:rPr>
          <w:rFonts w:eastAsia="Calibri" w:cs="Arial"/>
        </w:rPr>
        <w:t xml:space="preserve"> rozporządzenia w sprawie zasobu),</w:t>
      </w:r>
    </w:p>
    <w:p w:rsidR="000D0FCC" w:rsidRPr="00595F32" w:rsidRDefault="000D0FCC" w:rsidP="000D0FCC">
      <w:pPr>
        <w:numPr>
          <w:ilvl w:val="0"/>
          <w:numId w:val="3"/>
        </w:numPr>
        <w:spacing w:after="0" w:line="360" w:lineRule="auto"/>
        <w:ind w:left="567" w:hanging="567"/>
        <w:rPr>
          <w:rFonts w:eastAsia="Calibri"/>
        </w:rPr>
      </w:pPr>
      <w:r w:rsidRPr="00595F32">
        <w:rPr>
          <w:rFonts w:eastAsia="Calibri"/>
        </w:rPr>
        <w:t>Stan informatyzacji obsługi narad koordynacyjnych (art. 28b ust. 5a i 10 ustawy Pgik),</w:t>
      </w:r>
    </w:p>
    <w:p w:rsidR="000D0FCC" w:rsidRPr="00595F32" w:rsidRDefault="000D0FCC" w:rsidP="000D0FCC">
      <w:pPr>
        <w:numPr>
          <w:ilvl w:val="0"/>
          <w:numId w:val="3"/>
        </w:numPr>
        <w:spacing w:after="0" w:line="360" w:lineRule="auto"/>
        <w:ind w:left="567" w:hanging="567"/>
        <w:rPr>
          <w:rFonts w:eastAsia="Calibri"/>
        </w:rPr>
      </w:pPr>
      <w:r w:rsidRPr="00595F32">
        <w:t xml:space="preserve">Struktura i dostosowanie baz danych (§ 16 ust.2 rozporządzenia Ministra Rozwoju, Pracy i Technologii z dnia 23 lipca 2021 r. w sprawie geodezyjnej ewidencji sieci uzbrojenia terenu (Dz. U. z 2021r. poz. 1374), §11 ust.1 rozporządzenia Ministra Rozwoju, Pracy i Technologii z dnia 23 lipca 2021 r. </w:t>
      </w:r>
      <w:r w:rsidRPr="00595F32">
        <w:br/>
        <w:t xml:space="preserve">w sprawie bazy danych obiektów topograficznych oraz mapy zasadniczej </w:t>
      </w:r>
      <w:r w:rsidRPr="00595F32">
        <w:br/>
        <w:t>(Dz. U. z 2021 r. poz. 1385));</w:t>
      </w:r>
    </w:p>
    <w:p w:rsidR="000D0FCC" w:rsidRPr="00595F32" w:rsidRDefault="000D0FCC" w:rsidP="000D0FCC">
      <w:pPr>
        <w:numPr>
          <w:ilvl w:val="0"/>
          <w:numId w:val="3"/>
        </w:numPr>
        <w:spacing w:after="0" w:line="360" w:lineRule="auto"/>
        <w:ind w:left="567" w:hanging="567"/>
        <w:rPr>
          <w:rFonts w:eastAsia="Calibri"/>
        </w:rPr>
      </w:pPr>
      <w:r w:rsidRPr="00595F32">
        <w:t xml:space="preserve">Format wymiany danych (§ 42 ust. 1 rozporządzenia Ministra Rozwoju z dnia 18 sierpnia 2020 r. w sprawie standardów technicznych wykonywania geodezyjnych pomiarów sytuacyjnych i wysokościowych oraz opracowania </w:t>
      </w:r>
      <w:r w:rsidRPr="00595F32">
        <w:br/>
        <w:t>i przekazywania wyników tych pomiarów do państwowego zasobu geodezyjnego i kartograficznego (t.j. Dz. U. z 2022 r. poz. 1670)).</w:t>
      </w:r>
    </w:p>
    <w:p w:rsidR="000D0FCC" w:rsidRPr="00595F32" w:rsidRDefault="000D0FCC" w:rsidP="000D0FCC">
      <w:pPr>
        <w:numPr>
          <w:ilvl w:val="0"/>
          <w:numId w:val="2"/>
        </w:numPr>
        <w:spacing w:after="0" w:line="360" w:lineRule="auto"/>
        <w:ind w:left="567" w:hanging="567"/>
        <w:rPr>
          <w:rFonts w:eastAsia="Calibri"/>
        </w:rPr>
      </w:pPr>
      <w:r w:rsidRPr="00595F32">
        <w:rPr>
          <w:rFonts w:eastAsia="Calibri"/>
        </w:rPr>
        <w:t xml:space="preserve">Stan wdrożenia układu wysokościowego PL – EVRF2007 – NH (§ 24 ust. 1 rozporządzenia Rady Ministrów z dnia 15 października 2012 r. w sprawie państwowego systemu odniesień przestrzennych (Dz. U. z 2024 poz. 342 ). </w:t>
      </w:r>
    </w:p>
    <w:p w:rsidR="000D0FCC" w:rsidRPr="00595F32" w:rsidRDefault="000D0FCC" w:rsidP="000D0FCC">
      <w:pPr>
        <w:numPr>
          <w:ilvl w:val="0"/>
          <w:numId w:val="2"/>
        </w:numPr>
        <w:spacing w:after="0" w:line="360" w:lineRule="auto"/>
        <w:ind w:left="567" w:hanging="567"/>
        <w:rPr>
          <w:rFonts w:eastAsia="Calibri"/>
        </w:rPr>
      </w:pPr>
      <w:r w:rsidRPr="00595F32">
        <w:t>Kontrola podejmowanych działań w zakresie gleboznawczej klasyfikacji gruntów (§ 4 rozporządzenia Rady Ministrów z dnia 12 września 2012 r. w sprawie gleboznawczej klasyfikacji gruntów (Dz. U. z 2012 r. poz. 1246)).</w:t>
      </w:r>
    </w:p>
    <w:p w:rsidR="000D0FCC" w:rsidRPr="00595F32" w:rsidRDefault="000D0FCC" w:rsidP="000D0FCC">
      <w:pPr>
        <w:numPr>
          <w:ilvl w:val="0"/>
          <w:numId w:val="2"/>
        </w:numPr>
        <w:spacing w:after="0" w:line="360" w:lineRule="auto"/>
        <w:ind w:left="567" w:hanging="567"/>
        <w:rPr>
          <w:rFonts w:eastAsia="Calibri"/>
        </w:rPr>
      </w:pPr>
      <w:r w:rsidRPr="00595F32">
        <w:t xml:space="preserve">Sposób realizacji zaleceń pokontrolnych skierowanych do organu administracji geodezyjnej i kartograficznej w wyniku kontroli przeprowadzonej przez </w:t>
      </w:r>
      <w:r w:rsidRPr="00595F32">
        <w:lastRenderedPageBreak/>
        <w:t xml:space="preserve">Opolskiego Wojewódzkiego Inspektora Nadzoru Geodezyjnego i Kartograficznego w 2021 r. tj. przekazanych w wystąpieniu pokontrolnym </w:t>
      </w:r>
      <w:r w:rsidRPr="00595F32">
        <w:br/>
        <w:t xml:space="preserve">nr WIGiK.431.2.2021.AŻ z dnia 2 grudnia 2021 r. </w:t>
      </w:r>
    </w:p>
    <w:p w:rsidR="000D0FCC" w:rsidRPr="00595F32" w:rsidRDefault="000D0FCC" w:rsidP="000D0FCC">
      <w:pPr>
        <w:spacing w:before="120" w:after="0" w:line="360" w:lineRule="auto"/>
        <w:ind w:left="567" w:hanging="567"/>
        <w:rPr>
          <w:rFonts w:cs="Arial"/>
        </w:rPr>
      </w:pPr>
      <w:r w:rsidRPr="00595F32">
        <w:rPr>
          <w:rFonts w:cs="Arial"/>
        </w:rPr>
        <w:t>I.4.</w:t>
      </w:r>
      <w:r w:rsidRPr="00595F32">
        <w:rPr>
          <w:rFonts w:cs="Arial"/>
        </w:rPr>
        <w:tab/>
        <w:t>Okres objęty kontrolą:</w:t>
      </w:r>
    </w:p>
    <w:p w:rsidR="000D0FCC" w:rsidRPr="00595F32" w:rsidRDefault="000D0FCC" w:rsidP="000D0FCC">
      <w:pPr>
        <w:numPr>
          <w:ilvl w:val="0"/>
          <w:numId w:val="8"/>
        </w:numPr>
        <w:spacing w:after="0" w:line="360" w:lineRule="auto"/>
        <w:ind w:left="924" w:hanging="357"/>
      </w:pPr>
      <w:r w:rsidRPr="00595F32">
        <w:t xml:space="preserve">dla zakresu kontroli określonych w punktach: </w:t>
      </w:r>
      <w:r w:rsidRPr="00595F32">
        <w:rPr>
          <w:rFonts w:ascii="ArialMT" w:hAnsi="ArialMT" w:cs="ArialMT"/>
        </w:rPr>
        <w:t>1, 2a, 2d, 2e, 2f, 2g, 3, 4</w:t>
      </w:r>
      <w:r w:rsidRPr="00595F32">
        <w:t xml:space="preserve"> od 1 stycznia 2022 r. do dnia zakończenia czynności kontrolnych,</w:t>
      </w:r>
    </w:p>
    <w:p w:rsidR="000D0FCC" w:rsidRPr="00595F32" w:rsidRDefault="000D0FCC" w:rsidP="000D0FCC">
      <w:pPr>
        <w:numPr>
          <w:ilvl w:val="0"/>
          <w:numId w:val="8"/>
        </w:numPr>
        <w:spacing w:after="0" w:line="360" w:lineRule="auto"/>
        <w:ind w:left="924" w:hanging="357"/>
      </w:pPr>
      <w:r w:rsidRPr="00595F32">
        <w:t>dla zakresu kontroli określonych w punkcie 5: od 2 grudnia 2021 r. do dnia zakończenia czynności kontrolnych,</w:t>
      </w:r>
    </w:p>
    <w:p w:rsidR="000D0FCC" w:rsidRPr="00595F32" w:rsidRDefault="000D0FCC" w:rsidP="000D0FCC">
      <w:pPr>
        <w:numPr>
          <w:ilvl w:val="0"/>
          <w:numId w:val="8"/>
        </w:numPr>
        <w:spacing w:after="0" w:line="360" w:lineRule="auto"/>
        <w:ind w:left="924" w:hanging="357"/>
      </w:pPr>
      <w:r w:rsidRPr="00595F32">
        <w:t xml:space="preserve">dla zakresu kontroli określonych w punktach: </w:t>
      </w:r>
      <w:r w:rsidRPr="00595F32">
        <w:rPr>
          <w:rFonts w:ascii="ArialMT" w:hAnsi="ArialMT" w:cs="ArialMT"/>
        </w:rPr>
        <w:t xml:space="preserve">2b, 2c, 2h, 2i: </w:t>
      </w:r>
      <w:r w:rsidRPr="00595F32">
        <w:t>od dnia 1 stycznia 2023 r. do dnia zakończenia czynności kontrolnych.</w:t>
      </w:r>
    </w:p>
    <w:p w:rsidR="000D0FCC" w:rsidRPr="00595F32" w:rsidRDefault="000D0FCC" w:rsidP="000D0FCC">
      <w:pPr>
        <w:spacing w:before="120" w:after="120" w:line="360" w:lineRule="auto"/>
        <w:ind w:left="567" w:hanging="567"/>
        <w:rPr>
          <w:rFonts w:eastAsia="Times New Roman" w:cs="Arial"/>
          <w:lang w:eastAsia="pl-PL"/>
        </w:rPr>
      </w:pPr>
      <w:r w:rsidRPr="00595F32">
        <w:t>I.5.</w:t>
      </w:r>
      <w:r w:rsidRPr="00595F32">
        <w:tab/>
        <w:t>Rodzaj kontroli: planowa.</w:t>
      </w:r>
    </w:p>
    <w:p w:rsidR="000D0FCC" w:rsidRPr="00595F32" w:rsidRDefault="000D0FCC" w:rsidP="000D0FCC">
      <w:pPr>
        <w:spacing w:before="120" w:after="120" w:line="360" w:lineRule="auto"/>
        <w:ind w:left="567" w:hanging="567"/>
      </w:pPr>
      <w:r w:rsidRPr="00595F32">
        <w:t>I.6.</w:t>
      </w:r>
      <w:r w:rsidRPr="00595F32">
        <w:tab/>
        <w:t>Tryb kontroli: zwykły.</w:t>
      </w:r>
    </w:p>
    <w:p w:rsidR="000D0FCC" w:rsidRPr="00595F32" w:rsidRDefault="000D0FCC" w:rsidP="000D0FCC">
      <w:pPr>
        <w:spacing w:before="120" w:after="120" w:line="360" w:lineRule="auto"/>
        <w:ind w:left="567" w:hanging="567"/>
      </w:pPr>
      <w:r w:rsidRPr="00595F32">
        <w:t>I.7.</w:t>
      </w:r>
      <w:r w:rsidRPr="00595F32">
        <w:tab/>
        <w:t>Termin kontroli:</w:t>
      </w:r>
    </w:p>
    <w:p w:rsidR="000D0FCC" w:rsidRPr="00595F32" w:rsidRDefault="000D0FCC" w:rsidP="000D0FCC">
      <w:pPr>
        <w:spacing w:after="0" w:line="360" w:lineRule="auto"/>
        <w:ind w:firstLine="567"/>
      </w:pPr>
      <w:r w:rsidRPr="00595F32">
        <w:t>Data rozpoczęcia czynności kontrolnych: 15 kwietnia 2024 r.</w:t>
      </w:r>
    </w:p>
    <w:p w:rsidR="000D0FCC" w:rsidRPr="00595F32" w:rsidRDefault="000D0FCC" w:rsidP="000D0FCC">
      <w:pPr>
        <w:spacing w:after="0" w:line="360" w:lineRule="auto"/>
        <w:ind w:firstLine="567"/>
      </w:pPr>
      <w:r w:rsidRPr="00595F32">
        <w:t>Data zakończenia czynności kontrolnych: 18 lipca 2024 r.</w:t>
      </w:r>
    </w:p>
    <w:p w:rsidR="000D0FCC" w:rsidRPr="00595F32" w:rsidRDefault="000D0FCC" w:rsidP="000D0FCC">
      <w:pPr>
        <w:spacing w:after="0" w:line="360" w:lineRule="auto"/>
        <w:ind w:firstLine="567"/>
      </w:pPr>
      <w:r w:rsidRPr="00595F32">
        <w:t>Czynności kontrolne przeprowadzono zdalnie.</w:t>
      </w:r>
    </w:p>
    <w:p w:rsidR="000D0FCC" w:rsidRPr="00595F32" w:rsidRDefault="000D0FCC" w:rsidP="000D0FCC">
      <w:pPr>
        <w:spacing w:before="120" w:after="120" w:line="360" w:lineRule="auto"/>
        <w:ind w:left="567" w:hanging="567"/>
      </w:pPr>
      <w:r w:rsidRPr="00595F32">
        <w:t>I.8.</w:t>
      </w:r>
      <w:r w:rsidRPr="00595F32">
        <w:tab/>
        <w:t>Kontrolerzy:</w:t>
      </w:r>
    </w:p>
    <w:p w:rsidR="000D0FCC" w:rsidRPr="00595F32" w:rsidRDefault="000D0FCC" w:rsidP="000D0FCC">
      <w:pPr>
        <w:spacing w:before="120" w:after="0" w:line="360" w:lineRule="auto"/>
        <w:ind w:left="567"/>
      </w:pPr>
      <w:r w:rsidRPr="00595F32">
        <w:t>Starszy inspektor wojewódzki Dorota Małkowska – Przewodnicząca zespołu kontrolnego, upoważnienie nr WIGiK.057.8.2024.DM z dnia 8 kwietnia 2024 r.</w:t>
      </w:r>
    </w:p>
    <w:p w:rsidR="000D0FCC" w:rsidRPr="00595F32" w:rsidRDefault="000D0FCC" w:rsidP="000D0FCC">
      <w:pPr>
        <w:spacing w:before="120" w:after="120" w:line="360" w:lineRule="auto"/>
        <w:ind w:left="567"/>
      </w:pPr>
      <w:r w:rsidRPr="00595F32">
        <w:t>Inspektor wojewódzki Małgorzata Narolska – Członek zespołu kontrolnego, upoważnienie nr WIGiK.057.9.2024.DM z dnia 8 kwietnia 2024 r.</w:t>
      </w:r>
    </w:p>
    <w:p w:rsidR="000D0FCC" w:rsidRPr="00595F32" w:rsidRDefault="000D0FCC" w:rsidP="000D0FCC">
      <w:pPr>
        <w:spacing w:before="120" w:after="120" w:line="360" w:lineRule="auto"/>
        <w:ind w:left="567" w:hanging="567"/>
      </w:pPr>
      <w:r w:rsidRPr="00595F32">
        <w:t>I.9.</w:t>
      </w:r>
      <w:r w:rsidRPr="00595F32">
        <w:tab/>
        <w:t>Kierownik jednostki kontrolowanej:</w:t>
      </w:r>
    </w:p>
    <w:p w:rsidR="000D0FCC" w:rsidRPr="00595F32" w:rsidRDefault="000D0FCC" w:rsidP="000D0FCC">
      <w:pPr>
        <w:spacing w:before="120" w:after="0" w:line="360" w:lineRule="auto"/>
        <w:ind w:firstLine="567"/>
      </w:pPr>
      <w:r w:rsidRPr="00595F32">
        <w:t xml:space="preserve">Starosta Kluczborski Pan </w:t>
      </w:r>
      <w:r w:rsidRPr="00595F32">
        <w:rPr>
          <w:rFonts w:eastAsia="Times New Roman" w:cs="Arial"/>
          <w:bCs/>
        </w:rPr>
        <w:t xml:space="preserve">Mirosław Birecki </w:t>
      </w:r>
    </w:p>
    <w:p w:rsidR="000D0FCC" w:rsidRPr="00595F32" w:rsidRDefault="000D0FCC" w:rsidP="000D0FCC">
      <w:pPr>
        <w:spacing w:before="120" w:after="120" w:line="360" w:lineRule="auto"/>
        <w:ind w:left="567" w:hanging="567"/>
      </w:pPr>
      <w:r w:rsidRPr="00595F32">
        <w:t>I.10.</w:t>
      </w:r>
      <w:r w:rsidRPr="00595F32">
        <w:tab/>
        <w:t>Kontrolę wpisano zdalnie do książki kontroli prowadzonej w jednostce kontrolowanej w dniu 15 kwietnia 2024 r.</w:t>
      </w:r>
    </w:p>
    <w:p w:rsidR="000D0FCC" w:rsidRPr="00595F32" w:rsidRDefault="000D0FCC" w:rsidP="000D0FCC">
      <w:pPr>
        <w:spacing w:before="120" w:after="120" w:line="360" w:lineRule="auto"/>
        <w:ind w:left="567" w:hanging="567"/>
      </w:pPr>
      <w:r w:rsidRPr="00595F32">
        <w:t>I.11.</w:t>
      </w:r>
      <w:r w:rsidRPr="00595F32">
        <w:tab/>
        <w:t>Stan prawny dotyczący przedmiotu kontroli wg stanu na dzień zakończenia czynności kontrolnych: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521"/>
        <w:gridCol w:w="1984"/>
      </w:tblGrid>
      <w:tr w:rsidR="005B32C3" w:rsidTr="000D0FCC">
        <w:trPr>
          <w:cantSplit/>
          <w:trHeight w:val="42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lastRenderedPageBreak/>
              <w:t>Lp.</w:t>
            </w:r>
          </w:p>
        </w:tc>
        <w:tc>
          <w:tcPr>
            <w:tcW w:w="652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0D0FCC" w:rsidRPr="00595F32" w:rsidRDefault="000D0FCC" w:rsidP="000D0FCC">
            <w:pPr>
              <w:spacing w:before="120" w:after="120" w:line="360" w:lineRule="auto"/>
              <w:rPr>
                <w:rFonts w:cs="Arial"/>
                <w:sz w:val="22"/>
                <w:szCs w:val="22"/>
              </w:rPr>
            </w:pPr>
            <w:r w:rsidRPr="00595F32">
              <w:rPr>
                <w:rFonts w:cs="Arial"/>
                <w:sz w:val="22"/>
                <w:szCs w:val="22"/>
              </w:rPr>
              <w:t>Tytuł</w:t>
            </w:r>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0D0FCC" w:rsidRPr="00595F32" w:rsidRDefault="000D0FCC" w:rsidP="000D0FCC">
            <w:pPr>
              <w:spacing w:after="0" w:line="240" w:lineRule="auto"/>
              <w:rPr>
                <w:rFonts w:cs="Arial"/>
                <w:sz w:val="22"/>
                <w:szCs w:val="22"/>
              </w:rPr>
            </w:pPr>
            <w:r w:rsidRPr="00595F32">
              <w:rPr>
                <w:rFonts w:cs="Arial"/>
                <w:sz w:val="22"/>
                <w:szCs w:val="22"/>
              </w:rPr>
              <w:t>Publikacja</w:t>
            </w:r>
          </w:p>
        </w:tc>
      </w:tr>
      <w:tr w:rsidR="005B32C3" w:rsidTr="000D0FCC">
        <w:trPr>
          <w:trHeight w:val="81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rPr>
                <w:rFonts w:cs="Arial"/>
                <w:sz w:val="22"/>
                <w:szCs w:val="22"/>
              </w:rPr>
            </w:pPr>
            <w:r w:rsidRPr="00595F32">
              <w:rPr>
                <w:rFonts w:cs="Arial"/>
                <w:sz w:val="22"/>
                <w:szCs w:val="22"/>
              </w:rPr>
              <w:t>Ustawa z dnia 17 maja 1989 r. Prawo geodezyjne i kartograficzne (zwana dalej ustawą Pgik).</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rPr>
                <w:rFonts w:cs="Arial"/>
                <w:sz w:val="22"/>
                <w:szCs w:val="22"/>
              </w:rPr>
            </w:pPr>
            <w:r w:rsidRPr="00595F32">
              <w:rPr>
                <w:rFonts w:cs="Arial"/>
                <w:sz w:val="22"/>
                <w:szCs w:val="22"/>
              </w:rPr>
              <w:t>Dz. U. z 2024 r., poz. 1151</w:t>
            </w:r>
          </w:p>
        </w:tc>
      </w:tr>
      <w:tr w:rsidR="005B32C3" w:rsidTr="000D0FCC">
        <w:trPr>
          <w:trHeight w:val="79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rPr>
                <w:rFonts w:cs="Arial"/>
                <w:sz w:val="22"/>
                <w:szCs w:val="22"/>
              </w:rPr>
            </w:pPr>
            <w:r w:rsidRPr="00595F32">
              <w:rPr>
                <w:rFonts w:cs="Arial"/>
                <w:sz w:val="22"/>
                <w:szCs w:val="22"/>
              </w:rPr>
              <w:t>Ustawa z dnia 15 lipca 2011 r. o kontroli w administracji rządowej (zwana dalej ustawą o kontroli).</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rPr>
                <w:rFonts w:cs="Arial"/>
                <w:sz w:val="22"/>
                <w:szCs w:val="22"/>
              </w:rPr>
            </w:pPr>
            <w:r w:rsidRPr="00595F32">
              <w:rPr>
                <w:rFonts w:cs="Arial"/>
                <w:sz w:val="22"/>
                <w:szCs w:val="22"/>
              </w:rPr>
              <w:t>Dz. U. z 2020 r.,</w:t>
            </w:r>
          </w:p>
          <w:p w:rsidR="000D0FCC" w:rsidRPr="00595F32" w:rsidRDefault="000D0FCC" w:rsidP="000D0FCC">
            <w:pPr>
              <w:spacing w:after="0" w:line="360" w:lineRule="auto"/>
              <w:rPr>
                <w:rFonts w:cs="Arial"/>
                <w:sz w:val="22"/>
                <w:szCs w:val="22"/>
              </w:rPr>
            </w:pPr>
            <w:r w:rsidRPr="00595F32">
              <w:rPr>
                <w:rFonts w:cs="Arial"/>
                <w:sz w:val="22"/>
                <w:szCs w:val="22"/>
              </w:rPr>
              <w:t>poz. 224</w:t>
            </w:r>
          </w:p>
        </w:tc>
      </w:tr>
      <w:tr w:rsidR="005B32C3" w:rsidTr="000D0FC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ind w:left="23" w:hanging="23"/>
              <w:contextualSpacing/>
              <w:rPr>
                <w:rFonts w:cs="Arial"/>
                <w:sz w:val="22"/>
                <w:szCs w:val="22"/>
              </w:rPr>
            </w:pPr>
            <w:r w:rsidRPr="00595F32">
              <w:rPr>
                <w:rFonts w:cs="Arial"/>
                <w:sz w:val="22"/>
                <w:szCs w:val="22"/>
              </w:rPr>
              <w:t xml:space="preserve">Ustawa z dnia 4 marca 2010 r. o infrastrukturze informacji przestrzennej (zwana dalej ustawą o IIP). </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rPr>
                <w:rFonts w:cs="Arial"/>
                <w:sz w:val="22"/>
                <w:szCs w:val="22"/>
              </w:rPr>
            </w:pPr>
            <w:r w:rsidRPr="00595F32">
              <w:rPr>
                <w:rFonts w:cs="Arial"/>
                <w:sz w:val="22"/>
                <w:szCs w:val="22"/>
              </w:rPr>
              <w:t>Dz. U. z 2021 r.,</w:t>
            </w:r>
          </w:p>
          <w:p w:rsidR="000D0FCC" w:rsidRPr="00595F32" w:rsidRDefault="000D0FCC" w:rsidP="000D0FCC">
            <w:pPr>
              <w:spacing w:after="0" w:line="360" w:lineRule="auto"/>
              <w:rPr>
                <w:rFonts w:cs="Arial"/>
                <w:sz w:val="22"/>
                <w:szCs w:val="22"/>
              </w:rPr>
            </w:pPr>
            <w:r w:rsidRPr="00595F32">
              <w:rPr>
                <w:rFonts w:cs="Arial"/>
                <w:sz w:val="22"/>
                <w:szCs w:val="22"/>
              </w:rPr>
              <w:t>poz. 214</w:t>
            </w:r>
          </w:p>
        </w:tc>
      </w:tr>
      <w:tr w:rsidR="005B32C3" w:rsidTr="000D0FCC">
        <w:trPr>
          <w:trHeight w:val="129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4.</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ind w:left="23" w:hanging="23"/>
              <w:contextualSpacing/>
              <w:rPr>
                <w:rFonts w:cs="Arial"/>
                <w:sz w:val="22"/>
                <w:szCs w:val="22"/>
              </w:rPr>
            </w:pPr>
            <w:r w:rsidRPr="00595F32">
              <w:rPr>
                <w:rFonts w:cs="Arial"/>
                <w:sz w:val="22"/>
                <w:szCs w:val="22"/>
              </w:rPr>
              <w:t xml:space="preserve">Ustawa z dnia 17 lutego 2005 r. o informatyzacji działalności podmiotów realizujących zadania publiczne (zwana dalej ustawą o informatyzacji podmiotów publicznych). </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rPr>
              <w:t xml:space="preserve">Dz. U. z 2023 r. poz. 57 </w:t>
            </w:r>
            <w:r w:rsidRPr="00595F32">
              <w:rPr>
                <w:rFonts w:cs="Arial"/>
                <w:sz w:val="22"/>
                <w:szCs w:val="22"/>
              </w:rPr>
              <w:t>z późn. zm.</w:t>
            </w:r>
          </w:p>
        </w:tc>
      </w:tr>
      <w:tr w:rsidR="005B32C3" w:rsidTr="000D0FC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5.</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 xml:space="preserve">Rozporządzenie Ministra Rozwoju, Pracy i Technologii z dnia 2 kwietnia 2021 r. w sprawie organizacji i trybu prowadzenia państwowego zasobu geodezyjnego i kartograficznego (zwane dalej </w:t>
            </w:r>
            <w:r w:rsidRPr="00595F32">
              <w:rPr>
                <w:rFonts w:cs="Arial"/>
                <w:iCs/>
                <w:sz w:val="22"/>
                <w:szCs w:val="22"/>
              </w:rPr>
              <w:t>rozporządzeniem w sprawie zasobu</w:t>
            </w:r>
            <w:r w:rsidRPr="00595F32">
              <w:rPr>
                <w:rFonts w:cs="Arial"/>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rPr>
                <w:rFonts w:cs="Arial"/>
                <w:sz w:val="22"/>
                <w:szCs w:val="22"/>
              </w:rPr>
            </w:pPr>
            <w:r w:rsidRPr="00595F32">
              <w:rPr>
                <w:rFonts w:cs="Arial"/>
                <w:sz w:val="22"/>
                <w:szCs w:val="22"/>
              </w:rPr>
              <w:t>Dz. U. z 2021 r.</w:t>
            </w:r>
          </w:p>
          <w:p w:rsidR="000D0FCC" w:rsidRPr="00595F32" w:rsidRDefault="000D0FCC" w:rsidP="000D0FCC">
            <w:pPr>
              <w:spacing w:after="0" w:line="360" w:lineRule="auto"/>
              <w:rPr>
                <w:rFonts w:cs="Arial"/>
                <w:sz w:val="22"/>
                <w:szCs w:val="22"/>
              </w:rPr>
            </w:pPr>
            <w:r w:rsidRPr="00595F32">
              <w:rPr>
                <w:rFonts w:cs="Arial"/>
                <w:sz w:val="22"/>
                <w:szCs w:val="22"/>
              </w:rPr>
              <w:t>poz. 820</w:t>
            </w:r>
          </w:p>
        </w:tc>
      </w:tr>
      <w:tr w:rsidR="005B32C3" w:rsidTr="000D0FC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6.</w:t>
            </w:r>
          </w:p>
          <w:p w:rsidR="000D0FCC" w:rsidRPr="00595F32" w:rsidRDefault="000D0FCC" w:rsidP="000D0FCC">
            <w:pPr>
              <w:spacing w:before="120" w:after="120" w:line="360" w:lineRule="auto"/>
              <w:jc w:val="center"/>
              <w:rPr>
                <w:rFonts w:cs="Arial"/>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 xml:space="preserve">Rozporządzenie Ministra Rozwoju, Pracy i Technologii z dnia 27 lipca 2021 r. w sprawie ewidencji gruntów i budynków (zwane dalej </w:t>
            </w:r>
            <w:r w:rsidRPr="00595F32">
              <w:rPr>
                <w:rFonts w:cs="Arial"/>
                <w:iCs/>
                <w:sz w:val="22"/>
                <w:szCs w:val="22"/>
              </w:rPr>
              <w:t>rozporządzeniem w sprawie egib</w:t>
            </w:r>
            <w:r w:rsidRPr="00595F32">
              <w:rPr>
                <w:rFonts w:cs="Arial"/>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rPr>
                <w:rFonts w:cs="Arial"/>
                <w:strike/>
                <w:sz w:val="22"/>
                <w:szCs w:val="22"/>
              </w:rPr>
            </w:pPr>
            <w:r w:rsidRPr="00595F32">
              <w:rPr>
                <w:rFonts w:cs="Arial"/>
                <w:sz w:val="22"/>
                <w:szCs w:val="22"/>
              </w:rPr>
              <w:t xml:space="preserve">Dz. U. z 2021 r. poz. 1390 </w:t>
            </w:r>
            <w:r w:rsidRPr="00595F32">
              <w:rPr>
                <w:rFonts w:cs="Arial"/>
                <w:sz w:val="22"/>
                <w:szCs w:val="22"/>
              </w:rPr>
              <w:br/>
              <w:t>z późn. zm.</w:t>
            </w:r>
          </w:p>
        </w:tc>
      </w:tr>
      <w:tr w:rsidR="005B32C3" w:rsidTr="000D0FC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7.</w:t>
            </w:r>
          </w:p>
        </w:tc>
        <w:tc>
          <w:tcPr>
            <w:tcW w:w="6521" w:type="dxa"/>
            <w:tcBorders>
              <w:top w:val="single" w:sz="4" w:space="0" w:color="auto"/>
              <w:left w:val="single" w:sz="4" w:space="0" w:color="auto"/>
              <w:bottom w:val="single" w:sz="4" w:space="0" w:color="auto"/>
              <w:right w:val="single" w:sz="4" w:space="0" w:color="auto"/>
            </w:tcBorders>
          </w:tcPr>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Rozporządzenie Ministra Rozwoju, Pracy i Technologii z dnia 23 lipca 2021 r. w sprawie geodezyjnej ewidencji sieci uzbrojenia terenu (zwane dalej rozporządzeniem w sprawie GESUT).</w:t>
            </w:r>
          </w:p>
        </w:tc>
        <w:tc>
          <w:tcPr>
            <w:tcW w:w="1984" w:type="dxa"/>
            <w:tcBorders>
              <w:top w:val="single" w:sz="4" w:space="0" w:color="auto"/>
              <w:left w:val="single" w:sz="4" w:space="0" w:color="auto"/>
              <w:bottom w:val="single" w:sz="4" w:space="0" w:color="auto"/>
              <w:right w:val="single" w:sz="4" w:space="0" w:color="auto"/>
            </w:tcBorders>
          </w:tcPr>
          <w:p w:rsidR="000D0FCC" w:rsidRPr="00595F32" w:rsidRDefault="000D0FCC" w:rsidP="000D0FCC">
            <w:pPr>
              <w:autoSpaceDE w:val="0"/>
              <w:autoSpaceDN w:val="0"/>
              <w:adjustRightInd w:val="0"/>
              <w:spacing w:after="0" w:line="360" w:lineRule="auto"/>
              <w:rPr>
                <w:rFonts w:cs="Arial"/>
                <w:sz w:val="22"/>
                <w:szCs w:val="20"/>
              </w:rPr>
            </w:pPr>
            <w:r w:rsidRPr="00595F32">
              <w:rPr>
                <w:rFonts w:cs="Arial"/>
                <w:sz w:val="22"/>
                <w:szCs w:val="22"/>
              </w:rPr>
              <w:t>Dz. U. z 2021 r. poz. 1374</w:t>
            </w:r>
          </w:p>
        </w:tc>
      </w:tr>
      <w:tr w:rsidR="005B32C3" w:rsidTr="000D0FC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8.</w:t>
            </w:r>
          </w:p>
        </w:tc>
        <w:tc>
          <w:tcPr>
            <w:tcW w:w="6521" w:type="dxa"/>
            <w:tcBorders>
              <w:top w:val="single" w:sz="4" w:space="0" w:color="auto"/>
              <w:left w:val="single" w:sz="4" w:space="0" w:color="auto"/>
              <w:bottom w:val="single" w:sz="4" w:space="0" w:color="auto"/>
              <w:right w:val="single" w:sz="4" w:space="0" w:color="auto"/>
            </w:tcBorders>
          </w:tcPr>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Rozporządzenie Ministra Rozwoju, Pracy i Technologii z dnia 23 lipca 2021 r. w sprawie bazy danych obiektów topograficznych oraz mapy zasadniczej (zwane dalej rozporządzeniem w sprawie BDOT500).</w:t>
            </w:r>
          </w:p>
        </w:tc>
        <w:tc>
          <w:tcPr>
            <w:tcW w:w="1984" w:type="dxa"/>
            <w:tcBorders>
              <w:top w:val="single" w:sz="4" w:space="0" w:color="auto"/>
              <w:left w:val="single" w:sz="4" w:space="0" w:color="auto"/>
              <w:bottom w:val="single" w:sz="4" w:space="0" w:color="auto"/>
              <w:right w:val="single" w:sz="4" w:space="0" w:color="auto"/>
            </w:tcBorders>
          </w:tcPr>
          <w:p w:rsidR="000D0FCC" w:rsidRPr="00595F32" w:rsidRDefault="000D0FCC" w:rsidP="000D0FCC">
            <w:pPr>
              <w:autoSpaceDE w:val="0"/>
              <w:autoSpaceDN w:val="0"/>
              <w:adjustRightInd w:val="0"/>
              <w:spacing w:after="0" w:line="360" w:lineRule="auto"/>
              <w:rPr>
                <w:rFonts w:cs="Arial"/>
                <w:sz w:val="22"/>
                <w:szCs w:val="20"/>
              </w:rPr>
            </w:pPr>
            <w:r w:rsidRPr="00595F32">
              <w:rPr>
                <w:rFonts w:cs="Arial"/>
                <w:sz w:val="22"/>
                <w:szCs w:val="22"/>
              </w:rPr>
              <w:t>Dz. U. z 2021 r. poz. 1385</w:t>
            </w:r>
          </w:p>
        </w:tc>
      </w:tr>
      <w:tr w:rsidR="005B32C3" w:rsidTr="000D0FC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9.</w:t>
            </w:r>
          </w:p>
        </w:tc>
        <w:tc>
          <w:tcPr>
            <w:tcW w:w="6521" w:type="dxa"/>
            <w:tcBorders>
              <w:top w:val="single" w:sz="4" w:space="0" w:color="auto"/>
              <w:left w:val="single" w:sz="4" w:space="0" w:color="auto"/>
              <w:bottom w:val="single" w:sz="4" w:space="0" w:color="auto"/>
              <w:right w:val="single" w:sz="4" w:space="0" w:color="auto"/>
            </w:tcBorders>
          </w:tcPr>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Rozporządzenie Ministra Rozwoju, Pracy i Technologii z dnia 6 lipca 2021 r. w sprawie osnów geodezyjnych, grawimetrycznych i magnetycznych (zwane dalej rozporządzeniem w sprawie BDSOG).</w:t>
            </w:r>
          </w:p>
        </w:tc>
        <w:tc>
          <w:tcPr>
            <w:tcW w:w="1984" w:type="dxa"/>
            <w:tcBorders>
              <w:top w:val="single" w:sz="4" w:space="0" w:color="auto"/>
              <w:left w:val="single" w:sz="4" w:space="0" w:color="auto"/>
              <w:bottom w:val="single" w:sz="4" w:space="0" w:color="auto"/>
              <w:right w:val="single" w:sz="4" w:space="0" w:color="auto"/>
            </w:tcBorders>
          </w:tcPr>
          <w:p w:rsidR="000D0FCC" w:rsidRPr="00595F32" w:rsidRDefault="000D0FCC" w:rsidP="000D0FCC">
            <w:pPr>
              <w:autoSpaceDE w:val="0"/>
              <w:autoSpaceDN w:val="0"/>
              <w:adjustRightInd w:val="0"/>
              <w:spacing w:after="0" w:line="360" w:lineRule="auto"/>
              <w:rPr>
                <w:rFonts w:cs="Arial"/>
                <w:sz w:val="22"/>
                <w:szCs w:val="20"/>
              </w:rPr>
            </w:pPr>
            <w:r w:rsidRPr="00595F32">
              <w:rPr>
                <w:rFonts w:cs="Arial"/>
                <w:sz w:val="22"/>
                <w:szCs w:val="22"/>
              </w:rPr>
              <w:t>Dz. U. z 2021 r. poz. 1341</w:t>
            </w:r>
          </w:p>
        </w:tc>
      </w:tr>
      <w:tr w:rsidR="005B32C3" w:rsidTr="000D0FC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10.</w:t>
            </w:r>
          </w:p>
        </w:tc>
        <w:tc>
          <w:tcPr>
            <w:tcW w:w="6521" w:type="dxa"/>
            <w:tcBorders>
              <w:top w:val="single" w:sz="4" w:space="0" w:color="auto"/>
              <w:left w:val="single" w:sz="4" w:space="0" w:color="auto"/>
              <w:bottom w:val="single" w:sz="4" w:space="0" w:color="auto"/>
              <w:right w:val="single" w:sz="4" w:space="0" w:color="auto"/>
            </w:tcBorders>
            <w:hideMark/>
          </w:tcPr>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 xml:space="preserve">Rozporządzenie Ministra Rozwoju z dnia 18 sierpnia 2020 r. w sprawie standardów technicznych wykonywania geodezyjnych pomiarów sytuacyjnych i wysokościowych oraz opracowywania </w:t>
            </w:r>
            <w:r w:rsidRPr="00595F32">
              <w:rPr>
                <w:rFonts w:cs="Arial"/>
                <w:sz w:val="22"/>
                <w:szCs w:val="22"/>
              </w:rPr>
              <w:br/>
              <w:t>i przekazywania wyników tych pomiarów do państwowego zasobu</w:t>
            </w:r>
          </w:p>
          <w:p w:rsidR="000D0FCC" w:rsidRPr="00595F32" w:rsidRDefault="000D0FCC" w:rsidP="000D0FCC">
            <w:pPr>
              <w:autoSpaceDE w:val="0"/>
              <w:autoSpaceDN w:val="0"/>
              <w:adjustRightInd w:val="0"/>
              <w:spacing w:after="0" w:line="360" w:lineRule="auto"/>
              <w:rPr>
                <w:rFonts w:cs="Arial"/>
                <w:i/>
                <w:iCs/>
                <w:sz w:val="22"/>
                <w:szCs w:val="22"/>
              </w:rPr>
            </w:pPr>
            <w:r w:rsidRPr="00595F32">
              <w:rPr>
                <w:rFonts w:cs="Arial"/>
                <w:sz w:val="22"/>
                <w:szCs w:val="22"/>
              </w:rPr>
              <w:lastRenderedPageBreak/>
              <w:t xml:space="preserve">geodezyjnego i kartograficznego (zwane dalej </w:t>
            </w:r>
            <w:r w:rsidRPr="00595F32">
              <w:rPr>
                <w:rFonts w:cs="Arial"/>
                <w:i/>
                <w:iCs/>
                <w:sz w:val="22"/>
                <w:szCs w:val="22"/>
              </w:rPr>
              <w:t>rozporządzeniem w sprawie standardów</w:t>
            </w:r>
            <w:r w:rsidRPr="00595F32">
              <w:rPr>
                <w:rFonts w:cs="Arial"/>
                <w:sz w:val="22"/>
                <w:szCs w:val="22"/>
              </w:rPr>
              <w:t>)</w:t>
            </w:r>
          </w:p>
        </w:tc>
        <w:tc>
          <w:tcPr>
            <w:tcW w:w="1984" w:type="dxa"/>
            <w:tcBorders>
              <w:top w:val="single" w:sz="4" w:space="0" w:color="auto"/>
              <w:left w:val="single" w:sz="4" w:space="0" w:color="auto"/>
              <w:bottom w:val="single" w:sz="4" w:space="0" w:color="auto"/>
              <w:right w:val="single" w:sz="4" w:space="0" w:color="auto"/>
            </w:tcBorders>
            <w:hideMark/>
          </w:tcPr>
          <w:p w:rsidR="000D0FCC" w:rsidRPr="00595F32" w:rsidRDefault="000D0FCC" w:rsidP="000D0FCC">
            <w:pPr>
              <w:autoSpaceDE w:val="0"/>
              <w:autoSpaceDN w:val="0"/>
              <w:adjustRightInd w:val="0"/>
              <w:spacing w:after="0" w:line="360" w:lineRule="auto"/>
              <w:rPr>
                <w:rFonts w:cs="Arial"/>
                <w:sz w:val="22"/>
                <w:szCs w:val="20"/>
              </w:rPr>
            </w:pPr>
            <w:r w:rsidRPr="00595F32">
              <w:rPr>
                <w:rFonts w:cs="Arial"/>
                <w:sz w:val="22"/>
                <w:szCs w:val="20"/>
              </w:rPr>
              <w:lastRenderedPageBreak/>
              <w:t>Dz. U. z 2022 r.</w:t>
            </w:r>
          </w:p>
          <w:p w:rsidR="000D0FCC" w:rsidRPr="00595F32" w:rsidRDefault="000D0FCC" w:rsidP="000D0FCC">
            <w:pPr>
              <w:autoSpaceDE w:val="0"/>
              <w:autoSpaceDN w:val="0"/>
              <w:adjustRightInd w:val="0"/>
              <w:spacing w:after="0" w:line="360" w:lineRule="auto"/>
              <w:rPr>
                <w:rFonts w:cs="Arial"/>
                <w:sz w:val="22"/>
                <w:szCs w:val="20"/>
              </w:rPr>
            </w:pPr>
            <w:r w:rsidRPr="00595F32">
              <w:rPr>
                <w:rFonts w:cs="Arial"/>
                <w:sz w:val="22"/>
                <w:szCs w:val="20"/>
              </w:rPr>
              <w:t>poz. 1670</w:t>
            </w:r>
          </w:p>
          <w:p w:rsidR="000D0FCC" w:rsidRPr="00595F32" w:rsidRDefault="000D0FCC" w:rsidP="000D0FCC">
            <w:pPr>
              <w:autoSpaceDE w:val="0"/>
              <w:autoSpaceDN w:val="0"/>
              <w:adjustRightInd w:val="0"/>
              <w:spacing w:after="0" w:line="360" w:lineRule="auto"/>
              <w:rPr>
                <w:rFonts w:ascii="TimesNewRomanPSMT" w:hAnsi="TimesNewRomanPSMT" w:cs="TimesNewRomanPSMT"/>
              </w:rPr>
            </w:pPr>
          </w:p>
        </w:tc>
      </w:tr>
      <w:tr w:rsidR="005B32C3" w:rsidTr="000D0FCC">
        <w:trPr>
          <w:trHeight w:val="231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11</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rPr>
                <w:rFonts w:cs="Arial"/>
                <w:sz w:val="22"/>
                <w:szCs w:val="22"/>
              </w:rPr>
            </w:pPr>
            <w:r w:rsidRPr="00595F32">
              <w:rPr>
                <w:rFonts w:cs="Arial"/>
                <w:sz w:val="22"/>
                <w:szCs w:val="22"/>
              </w:rPr>
              <w:t>Rozporządzenie Ministra Infrastruktury z dnia 9 listopada 2004 r. w sprawie określenia wymagań, jakim powinni odpowiadać wojewódzcy inspektorzy nadzoru geodezyjnego i kartograficznego, geodeci województw, geodeci powiatowi i geodeci gminni (zwane dalej rozporządzeniem w sprawie określenia wymagań geodetów powiatowych).</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Dz. U. z 2004 r.</w:t>
            </w:r>
          </w:p>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Nr 249 poz. 2498</w:t>
            </w:r>
          </w:p>
          <w:p w:rsidR="000D0FCC" w:rsidRPr="00595F32" w:rsidRDefault="000D0FCC" w:rsidP="000D0FCC">
            <w:pPr>
              <w:spacing w:after="120" w:line="360" w:lineRule="auto"/>
              <w:rPr>
                <w:rFonts w:cs="Arial"/>
                <w:sz w:val="22"/>
                <w:szCs w:val="22"/>
              </w:rPr>
            </w:pPr>
          </w:p>
        </w:tc>
      </w:tr>
      <w:tr w:rsidR="005B32C3" w:rsidTr="000D0FCC">
        <w:trPr>
          <w:trHeight w:val="1486"/>
          <w:jc w:val="center"/>
        </w:trPr>
        <w:tc>
          <w:tcPr>
            <w:tcW w:w="704"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12.</w:t>
            </w:r>
          </w:p>
        </w:tc>
        <w:tc>
          <w:tcPr>
            <w:tcW w:w="6521"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spacing w:before="120" w:after="120" w:line="360" w:lineRule="auto"/>
              <w:ind w:left="23" w:right="-33"/>
              <w:contextualSpacing/>
              <w:rPr>
                <w:rFonts w:cs="Arial"/>
                <w:bCs/>
                <w:sz w:val="22"/>
                <w:szCs w:val="22"/>
              </w:rPr>
            </w:pPr>
            <w:r w:rsidRPr="00595F32">
              <w:rPr>
                <w:rFonts w:cs="Arial"/>
                <w:bCs/>
                <w:sz w:val="22"/>
                <w:szCs w:val="22"/>
              </w:rPr>
              <w:t>Rozporządzenie Rady Ministrów z dnia 17 stycznia 2013 r. w sprawie zintegrowanego systemu informacji o nieruchomościach (</w:t>
            </w:r>
            <w:r w:rsidRPr="00595F32">
              <w:rPr>
                <w:rFonts w:cs="Arial"/>
                <w:sz w:val="22"/>
                <w:szCs w:val="22"/>
              </w:rPr>
              <w:t>zwane dalej rozporządzeniem w sprawie ZSIN).</w:t>
            </w:r>
          </w:p>
        </w:tc>
        <w:tc>
          <w:tcPr>
            <w:tcW w:w="1984"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Dz. U. z 2013 r.</w:t>
            </w:r>
          </w:p>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 xml:space="preserve"> poz. 249</w:t>
            </w:r>
          </w:p>
          <w:p w:rsidR="000D0FCC" w:rsidRPr="00595F32" w:rsidRDefault="000D0FCC" w:rsidP="000D0FCC">
            <w:pPr>
              <w:spacing w:after="0" w:line="360" w:lineRule="auto"/>
              <w:rPr>
                <w:rFonts w:cs="Arial"/>
                <w:sz w:val="22"/>
                <w:szCs w:val="22"/>
              </w:rPr>
            </w:pPr>
          </w:p>
        </w:tc>
      </w:tr>
      <w:tr w:rsidR="005B32C3" w:rsidTr="000D0FC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12a.</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ind w:left="23" w:right="-33"/>
              <w:contextualSpacing/>
              <w:rPr>
                <w:rFonts w:cs="Arial"/>
                <w:sz w:val="22"/>
                <w:szCs w:val="22"/>
              </w:rPr>
            </w:pPr>
            <w:r w:rsidRPr="00595F32">
              <w:rPr>
                <w:rFonts w:cs="Arial"/>
                <w:bCs/>
                <w:sz w:val="22"/>
                <w:szCs w:val="22"/>
              </w:rPr>
              <w:t>Rozporządzenie Rady Ministrów z dnia 14 października 2022 r. w sprawie zintegrowanego systemu informacji o nieruchomościach (</w:t>
            </w:r>
            <w:r w:rsidRPr="00595F32">
              <w:rPr>
                <w:rFonts w:cs="Arial"/>
                <w:sz w:val="22"/>
                <w:szCs w:val="22"/>
              </w:rPr>
              <w:t>zwane dalej rozporządzeniem w sprawie ZSIN z 2022 r.).</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rPr>
                <w:rFonts w:cs="Arial"/>
                <w:bCs/>
                <w:sz w:val="22"/>
                <w:szCs w:val="22"/>
              </w:rPr>
            </w:pPr>
            <w:r w:rsidRPr="00595F32">
              <w:rPr>
                <w:rFonts w:cs="Arial"/>
                <w:bCs/>
                <w:sz w:val="22"/>
                <w:szCs w:val="22"/>
              </w:rPr>
              <w:t>Dz. U. z 2022 r.</w:t>
            </w:r>
          </w:p>
          <w:p w:rsidR="000D0FCC" w:rsidRPr="00595F32" w:rsidRDefault="000D0FCC" w:rsidP="000D0FCC">
            <w:pPr>
              <w:spacing w:after="0" w:line="360" w:lineRule="auto"/>
              <w:rPr>
                <w:rFonts w:cs="Arial"/>
                <w:sz w:val="22"/>
                <w:szCs w:val="22"/>
              </w:rPr>
            </w:pPr>
            <w:r w:rsidRPr="00595F32">
              <w:rPr>
                <w:rFonts w:cs="Arial"/>
                <w:bCs/>
                <w:sz w:val="22"/>
                <w:szCs w:val="22"/>
              </w:rPr>
              <w:t>poz. 2469</w:t>
            </w:r>
          </w:p>
        </w:tc>
      </w:tr>
      <w:tr w:rsidR="005B32C3" w:rsidTr="000D0FC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13.</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ind w:left="23" w:right="-33"/>
              <w:contextualSpacing/>
              <w:rPr>
                <w:rFonts w:cs="Arial"/>
                <w:bCs/>
                <w:sz w:val="22"/>
                <w:szCs w:val="22"/>
              </w:rPr>
            </w:pPr>
            <w:r w:rsidRPr="00595F32">
              <w:rPr>
                <w:rFonts w:cs="Arial"/>
                <w:bCs/>
                <w:sz w:val="22"/>
                <w:szCs w:val="22"/>
              </w:rPr>
              <w:t xml:space="preserve">Rozporządzenie Ministra Spraw Wewnętrznych </w:t>
            </w:r>
            <w:r w:rsidRPr="00595F32">
              <w:rPr>
                <w:rFonts w:cs="Arial"/>
                <w:bCs/>
                <w:sz w:val="22"/>
                <w:szCs w:val="22"/>
              </w:rPr>
              <w:br/>
              <w:t>i Administracji z dnia 20 października 2010 r. w sprawie ewidencji zbiorów i usług danych przestrzennych objętych infrastruktura informacji przestrzennej ( zwane dalej rozporządzeniem w sprawie ewidencji zbiorów i usług)</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Dz. U.  z 2010 r.</w:t>
            </w:r>
          </w:p>
          <w:p w:rsidR="000D0FCC" w:rsidRPr="00595F32" w:rsidRDefault="000D0FCC" w:rsidP="000D0FCC">
            <w:pPr>
              <w:autoSpaceDE w:val="0"/>
              <w:autoSpaceDN w:val="0"/>
              <w:adjustRightInd w:val="0"/>
              <w:spacing w:after="0" w:line="360" w:lineRule="auto"/>
              <w:rPr>
                <w:rFonts w:cs="Arial"/>
                <w:sz w:val="22"/>
                <w:szCs w:val="22"/>
              </w:rPr>
            </w:pPr>
            <w:r w:rsidRPr="00595F32">
              <w:rPr>
                <w:rFonts w:cs="Arial"/>
                <w:sz w:val="22"/>
                <w:szCs w:val="22"/>
              </w:rPr>
              <w:t xml:space="preserve"> Nr 201 poz. 1333</w:t>
            </w:r>
          </w:p>
          <w:p w:rsidR="000D0FCC" w:rsidRPr="00595F32" w:rsidRDefault="000D0FCC" w:rsidP="000D0FCC">
            <w:pPr>
              <w:spacing w:after="0" w:line="360" w:lineRule="auto"/>
              <w:rPr>
                <w:rFonts w:cs="Arial"/>
                <w:bCs/>
                <w:sz w:val="22"/>
                <w:szCs w:val="22"/>
              </w:rPr>
            </w:pPr>
            <w:r w:rsidRPr="00595F32">
              <w:rPr>
                <w:rFonts w:cs="Arial"/>
                <w:bCs/>
                <w:sz w:val="22"/>
                <w:szCs w:val="22"/>
              </w:rPr>
              <w:t>z póz.zm.</w:t>
            </w:r>
          </w:p>
          <w:p w:rsidR="000D0FCC" w:rsidRPr="00595F32" w:rsidRDefault="000D0FCC" w:rsidP="000D0FCC">
            <w:pPr>
              <w:spacing w:after="0" w:line="360" w:lineRule="auto"/>
              <w:rPr>
                <w:rFonts w:cs="Arial"/>
                <w:bCs/>
                <w:sz w:val="22"/>
                <w:szCs w:val="22"/>
              </w:rPr>
            </w:pPr>
          </w:p>
        </w:tc>
      </w:tr>
      <w:tr w:rsidR="005B32C3" w:rsidTr="000D0FCC">
        <w:trPr>
          <w:trHeight w:val="190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14.</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ind w:right="-33"/>
              <w:rPr>
                <w:sz w:val="22"/>
                <w:szCs w:val="22"/>
              </w:rPr>
            </w:pPr>
            <w:r w:rsidRPr="00595F32">
              <w:rPr>
                <w:rFonts w:cs="Arial"/>
                <w:sz w:val="22"/>
                <w:szCs w:val="22"/>
              </w:rPr>
              <w:t xml:space="preserve">Rozporządzenie Prezesa Rady Ministrów z dnia 18 stycznia 2011 </w:t>
            </w:r>
            <w:r w:rsidRPr="00595F32">
              <w:rPr>
                <w:sz w:val="22"/>
                <w:szCs w:val="22"/>
              </w:rPr>
              <w:t>r. w sprawie instrukcji kancelaryjnej, jednolitych rzeczowych wykazów akt oraz instrukcji w sprawie organizacji i zakresów działania archiwów zakładowych (zwane dalej instrukcją kancelaryjną)</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rPr>
                <w:rFonts w:cs="Arial"/>
                <w:sz w:val="22"/>
                <w:szCs w:val="22"/>
              </w:rPr>
            </w:pPr>
            <w:r w:rsidRPr="00595F32">
              <w:rPr>
                <w:rFonts w:cs="Arial"/>
                <w:sz w:val="22"/>
                <w:szCs w:val="22"/>
              </w:rPr>
              <w:t>Dz. U z 2011 r.</w:t>
            </w:r>
          </w:p>
          <w:p w:rsidR="000D0FCC" w:rsidRPr="00595F32" w:rsidRDefault="000D0FCC" w:rsidP="000D0FCC">
            <w:pPr>
              <w:spacing w:after="0" w:line="360" w:lineRule="auto"/>
              <w:rPr>
                <w:rFonts w:cs="Arial"/>
                <w:sz w:val="22"/>
                <w:szCs w:val="22"/>
              </w:rPr>
            </w:pPr>
            <w:r w:rsidRPr="00595F32">
              <w:rPr>
                <w:rFonts w:cs="Arial"/>
                <w:sz w:val="22"/>
                <w:szCs w:val="22"/>
              </w:rPr>
              <w:t xml:space="preserve"> Nr. 14 poz. 67</w:t>
            </w:r>
          </w:p>
        </w:tc>
      </w:tr>
      <w:tr w:rsidR="005B32C3" w:rsidTr="000D0FCC">
        <w:trPr>
          <w:trHeight w:val="15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15.</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rPr>
                <w:rFonts w:cs="Arial"/>
                <w:sz w:val="22"/>
                <w:szCs w:val="22"/>
              </w:rPr>
            </w:pPr>
            <w:r w:rsidRPr="00595F32">
              <w:rPr>
                <w:rFonts w:cs="Arial"/>
                <w:sz w:val="22"/>
                <w:szCs w:val="22"/>
              </w:rPr>
              <w:t>Rozporządzenie Rady Ministrów z dnia 25 października 2021 r. w sprawie wynagradzania pracowników samorządowych (zwane dalej rozporządzeniem o wynagrodzeniach)</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rPr>
                <w:rFonts w:cs="Arial"/>
                <w:sz w:val="22"/>
                <w:szCs w:val="22"/>
              </w:rPr>
            </w:pPr>
            <w:r w:rsidRPr="00595F32">
              <w:rPr>
                <w:rFonts w:cs="Arial"/>
                <w:sz w:val="22"/>
                <w:szCs w:val="22"/>
              </w:rPr>
              <w:t>Dz. U. z 2021 r.</w:t>
            </w:r>
          </w:p>
          <w:p w:rsidR="000D0FCC" w:rsidRPr="00595F32" w:rsidRDefault="000D0FCC" w:rsidP="000D0FCC">
            <w:pPr>
              <w:spacing w:after="0" w:line="360" w:lineRule="auto"/>
              <w:rPr>
                <w:rFonts w:cs="Arial"/>
                <w:sz w:val="22"/>
                <w:szCs w:val="22"/>
              </w:rPr>
            </w:pPr>
            <w:r w:rsidRPr="00595F32">
              <w:rPr>
                <w:rFonts w:cs="Arial"/>
                <w:sz w:val="22"/>
                <w:szCs w:val="22"/>
              </w:rPr>
              <w:t xml:space="preserve"> poz. 1960</w:t>
            </w:r>
          </w:p>
          <w:p w:rsidR="000D0FCC" w:rsidRPr="00595F32" w:rsidRDefault="000D0FCC" w:rsidP="000D0FCC">
            <w:pPr>
              <w:spacing w:after="0" w:line="360" w:lineRule="auto"/>
              <w:rPr>
                <w:rFonts w:cs="Arial"/>
                <w:sz w:val="22"/>
                <w:szCs w:val="22"/>
              </w:rPr>
            </w:pPr>
          </w:p>
        </w:tc>
      </w:tr>
      <w:tr w:rsidR="005B32C3" w:rsidTr="000D0FC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jc w:val="center"/>
              <w:rPr>
                <w:rFonts w:cs="Arial"/>
                <w:sz w:val="22"/>
                <w:szCs w:val="22"/>
              </w:rPr>
            </w:pPr>
            <w:r w:rsidRPr="00595F32">
              <w:rPr>
                <w:rFonts w:cs="Arial"/>
                <w:sz w:val="22"/>
                <w:szCs w:val="22"/>
              </w:rPr>
              <w:t>16.</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ind w:right="-33"/>
              <w:rPr>
                <w:rFonts w:cs="Arial"/>
                <w:sz w:val="22"/>
                <w:szCs w:val="22"/>
              </w:rPr>
            </w:pPr>
            <w:r w:rsidRPr="00595F32">
              <w:rPr>
                <w:rFonts w:cs="Arial"/>
                <w:sz w:val="22"/>
                <w:szCs w:val="22"/>
              </w:rPr>
              <w:t>Rozporządzenia Rady Ministrów z dnia 15 października 2012 r. w sprawie państwowego systemu odniesień przestrzennych (zwane dalej rozporządzeniem w sprawie systemu odniesień)</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rPr>
                <w:rFonts w:cs="Arial"/>
                <w:sz w:val="22"/>
                <w:szCs w:val="22"/>
              </w:rPr>
            </w:pPr>
            <w:r w:rsidRPr="00595F32">
              <w:rPr>
                <w:rFonts w:cs="Arial"/>
                <w:sz w:val="22"/>
                <w:szCs w:val="22"/>
              </w:rPr>
              <w:t xml:space="preserve">Dz. U. z 2024 </w:t>
            </w:r>
            <w:r w:rsidRPr="00595F32">
              <w:t>r.</w:t>
            </w:r>
            <w:r w:rsidRPr="00595F32">
              <w:rPr>
                <w:rFonts w:cs="Arial"/>
                <w:sz w:val="22"/>
                <w:szCs w:val="22"/>
              </w:rPr>
              <w:t xml:space="preserve"> poz. 342</w:t>
            </w:r>
          </w:p>
        </w:tc>
      </w:tr>
      <w:tr w:rsidR="005B32C3" w:rsidTr="000D0FCC">
        <w:trPr>
          <w:trHeight w:val="1238"/>
          <w:jc w:val="center"/>
        </w:trPr>
        <w:tc>
          <w:tcPr>
            <w:tcW w:w="704"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lastRenderedPageBreak/>
              <w:t>17.</w:t>
            </w:r>
          </w:p>
        </w:tc>
        <w:tc>
          <w:tcPr>
            <w:tcW w:w="6521"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spacing w:before="120" w:after="120" w:line="360" w:lineRule="auto"/>
              <w:rPr>
                <w:rFonts w:cs="Arial"/>
                <w:sz w:val="22"/>
                <w:szCs w:val="22"/>
              </w:rPr>
            </w:pPr>
            <w:r w:rsidRPr="00595F32">
              <w:rPr>
                <w:rFonts w:cs="Arial"/>
                <w:sz w:val="22"/>
                <w:szCs w:val="22"/>
              </w:rPr>
              <w:t>Rozporządzenie Rady Ministrów z dnia 12 września 2012 r. w sprawie gleboznawczej klasyfikacji gruntów (zwane dalej rozporządzeniem w sprawie klasyfikacji gruntów)</w:t>
            </w:r>
          </w:p>
        </w:tc>
        <w:tc>
          <w:tcPr>
            <w:tcW w:w="1984"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spacing w:after="0" w:line="360" w:lineRule="auto"/>
              <w:rPr>
                <w:rFonts w:cs="Arial"/>
                <w:sz w:val="22"/>
                <w:szCs w:val="22"/>
              </w:rPr>
            </w:pPr>
            <w:r w:rsidRPr="00595F32">
              <w:rPr>
                <w:rFonts w:cs="Arial"/>
                <w:sz w:val="22"/>
                <w:szCs w:val="22"/>
              </w:rPr>
              <w:t>Dz.U. z 2012 r.poz.1246</w:t>
            </w:r>
          </w:p>
        </w:tc>
      </w:tr>
      <w:tr w:rsidR="005B32C3" w:rsidTr="000D0FC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18.</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rPr>
                <w:rFonts w:cs="Arial"/>
                <w:sz w:val="22"/>
                <w:szCs w:val="22"/>
              </w:rPr>
            </w:pPr>
            <w:r w:rsidRPr="00595F32">
              <w:rPr>
                <w:rFonts w:cs="Arial"/>
                <w:sz w:val="22"/>
                <w:szCs w:val="22"/>
              </w:rPr>
              <w:t>Standardy kontroli w administracji rządowej (zwane dalej Standardami kontroli)</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rPr>
                <w:rFonts w:cs="Arial"/>
                <w:sz w:val="22"/>
                <w:szCs w:val="22"/>
              </w:rPr>
            </w:pPr>
            <w:r w:rsidRPr="00595F32">
              <w:rPr>
                <w:rFonts w:cs="Arial"/>
                <w:sz w:val="22"/>
                <w:szCs w:val="22"/>
              </w:rPr>
              <w:t>Pss_BIPzm_ Standardy2017_ zmiany.pdf</w:t>
            </w:r>
          </w:p>
        </w:tc>
      </w:tr>
      <w:tr w:rsidR="005B32C3" w:rsidTr="000D0FCC">
        <w:trPr>
          <w:cantSplit/>
          <w:trHeight w:val="4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jc w:val="center"/>
              <w:rPr>
                <w:rFonts w:cs="Arial"/>
                <w:sz w:val="22"/>
                <w:szCs w:val="22"/>
              </w:rPr>
            </w:pPr>
            <w:r w:rsidRPr="00595F32">
              <w:rPr>
                <w:rFonts w:cs="Arial"/>
                <w:sz w:val="22"/>
                <w:szCs w:val="22"/>
              </w:rPr>
              <w:t>19.</w:t>
            </w:r>
          </w:p>
        </w:tc>
        <w:tc>
          <w:tcPr>
            <w:tcW w:w="652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before="120" w:after="120" w:line="360" w:lineRule="auto"/>
              <w:rPr>
                <w:rFonts w:cs="Arial"/>
                <w:sz w:val="22"/>
                <w:szCs w:val="22"/>
              </w:rPr>
            </w:pPr>
            <w:r w:rsidRPr="00595F32">
              <w:rPr>
                <w:rFonts w:cs="Arial"/>
                <w:sz w:val="22"/>
                <w:szCs w:val="22"/>
              </w:rPr>
              <w:t>Poradnik kontroli zdalnych. Załącznik do pisma z dnia 14 maja 2020 r. znak COA.ZKK.5800.7.2020.MG Ministra – Członka RM, szefa KPRM</w:t>
            </w:r>
          </w:p>
          <w:p w:rsidR="000D0FCC" w:rsidRPr="00595F32" w:rsidRDefault="000D0FCC" w:rsidP="000D0FCC">
            <w:pPr>
              <w:spacing w:before="120" w:after="120" w:line="360" w:lineRule="auto"/>
              <w:rPr>
                <w:rFonts w:cs="Arial"/>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spacing w:after="0" w:line="360" w:lineRule="auto"/>
              <w:rPr>
                <w:rFonts w:cs="Arial"/>
                <w:sz w:val="22"/>
                <w:szCs w:val="22"/>
              </w:rPr>
            </w:pPr>
            <w:r w:rsidRPr="00595F32">
              <w:rPr>
                <w:rFonts w:cs="Arial"/>
                <w:sz w:val="22"/>
                <w:szCs w:val="22"/>
              </w:rPr>
              <w:t>BIP_PORADNIK_EKONTROLE</w:t>
            </w:r>
          </w:p>
        </w:tc>
      </w:tr>
    </w:tbl>
    <w:p w:rsidR="000D0FCC" w:rsidRPr="00595F32" w:rsidRDefault="000D0FCC" w:rsidP="000D0FCC">
      <w:pPr>
        <w:spacing w:before="360"/>
        <w:rPr>
          <w:rFonts w:cs="Arial"/>
          <w:b/>
        </w:rPr>
      </w:pPr>
      <w:r w:rsidRPr="00595F32">
        <w:rPr>
          <w:rFonts w:cs="Arial"/>
          <w:b/>
        </w:rPr>
        <w:t>Ustalenia Kontroli:</w:t>
      </w:r>
    </w:p>
    <w:p w:rsidR="000D0FCC" w:rsidRPr="00595F32" w:rsidRDefault="000D0FCC" w:rsidP="000D0FCC">
      <w:pPr>
        <w:spacing w:before="120" w:after="120" w:line="360" w:lineRule="auto"/>
        <w:rPr>
          <w:rFonts w:cs="Arial"/>
        </w:rPr>
      </w:pPr>
      <w:r w:rsidRPr="00595F32">
        <w:rPr>
          <w:rFonts w:cs="Arial"/>
        </w:rPr>
        <w:t>II.1</w:t>
      </w:r>
      <w:r w:rsidRPr="00595F32">
        <w:rPr>
          <w:rFonts w:cs="Arial"/>
        </w:rPr>
        <w:tab/>
        <w:t>Ustalenia formalno – organizacyjne</w:t>
      </w:r>
    </w:p>
    <w:p w:rsidR="000D0FCC" w:rsidRPr="00595F32" w:rsidRDefault="000D0FCC" w:rsidP="000D0FCC">
      <w:pPr>
        <w:spacing w:before="120" w:after="120" w:line="360" w:lineRule="auto"/>
        <w:rPr>
          <w:rFonts w:cs="Arial"/>
        </w:rPr>
      </w:pPr>
      <w:r w:rsidRPr="00595F32">
        <w:rPr>
          <w:rFonts w:cs="Arial"/>
        </w:rPr>
        <w:t>II.1.1</w:t>
      </w:r>
      <w:r w:rsidRPr="00595F32">
        <w:rPr>
          <w:rFonts w:cs="Arial"/>
        </w:rPr>
        <w:tab/>
        <w:t>Kierownik jednostki kontrolowanej</w:t>
      </w:r>
    </w:p>
    <w:p w:rsidR="000D0FCC" w:rsidRPr="00595F32" w:rsidRDefault="000D0FCC" w:rsidP="000D0FCC">
      <w:pPr>
        <w:spacing w:after="0" w:line="360" w:lineRule="auto"/>
        <w:rPr>
          <w:rFonts w:eastAsia="Times New Roman" w:cs="Arial"/>
          <w:bCs/>
        </w:rPr>
      </w:pPr>
      <w:r w:rsidRPr="00595F32">
        <w:rPr>
          <w:rFonts w:eastAsia="Times New Roman" w:cs="Arial"/>
          <w:bCs/>
        </w:rPr>
        <w:t xml:space="preserve">Przedłożona kontrolującym dokumentacja wskazuje, iż funkcję Starosty Kluczborskiego w okresie objętym kontrolą pełnił Pan Mirosław Birecki </w:t>
      </w:r>
      <w:r w:rsidRPr="00595F32">
        <w:rPr>
          <w:rFonts w:eastAsia="Times New Roman" w:cs="Arial"/>
          <w:bCs/>
        </w:rPr>
        <w:br/>
        <w:t>(</w:t>
      </w:r>
      <w:r w:rsidRPr="00595F32">
        <w:rPr>
          <w:rFonts w:eastAsia="Times New Roman" w:cs="Arial"/>
          <w:szCs w:val="20"/>
        </w:rPr>
        <w:t>dowód: Uchwała nr I/2/2018 Rady Powiatu w Kluczborku z dnia 22 listopada 2018 r. w sprawie wyboru Starosty Kluczborskiego oraz Uchwała nr I/2/2024 Rady Powiatu w Kluczborku z dnia 7 maja 2024 r. w sprawie wyboru Starosty Kluczborskiego)</w:t>
      </w:r>
      <w:r w:rsidRPr="00595F32">
        <w:rPr>
          <w:rFonts w:eastAsia="Times New Roman" w:cs="Arial"/>
          <w:lang w:eastAsia="ar-SA"/>
        </w:rPr>
        <w:t>.</w:t>
      </w:r>
    </w:p>
    <w:p w:rsidR="000D0FCC" w:rsidRPr="00595F32" w:rsidRDefault="000D0FCC" w:rsidP="000D0FCC">
      <w:pPr>
        <w:spacing w:after="120" w:line="360" w:lineRule="auto"/>
        <w:ind w:firstLine="567"/>
        <w:jc w:val="right"/>
      </w:pPr>
      <w:r w:rsidRPr="00595F32">
        <w:t>(Akta kontroli: dokumenty formalno-organizacyjne.zip</w:t>
      </w:r>
      <w:r w:rsidRPr="00595F32">
        <w:rPr>
          <w:rFonts w:cs="Arial"/>
        </w:rPr>
        <w:t>)</w:t>
      </w:r>
    </w:p>
    <w:p w:rsidR="000D0FCC" w:rsidRPr="00595F32" w:rsidRDefault="000D0FCC" w:rsidP="000D0FCC">
      <w:pPr>
        <w:spacing w:before="240" w:after="240" w:line="360" w:lineRule="auto"/>
        <w:ind w:left="567" w:hanging="567"/>
        <w:rPr>
          <w:rFonts w:cs="Arial"/>
        </w:rPr>
      </w:pPr>
      <w:r w:rsidRPr="00595F32">
        <w:rPr>
          <w:rFonts w:cs="Arial"/>
        </w:rPr>
        <w:t>II.1.2</w:t>
      </w:r>
      <w:r w:rsidRPr="00595F32">
        <w:rPr>
          <w:rFonts w:cs="Arial"/>
        </w:rPr>
        <w:tab/>
      </w:r>
      <w:r w:rsidRPr="00595F32">
        <w:rPr>
          <w:rFonts w:cs="Arial"/>
        </w:rPr>
        <w:tab/>
        <w:t>Struktura organizacyjna jednostki kontrolowanej i usytuowanie Geodety Powiatowego</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Aktualną organizację i zasady funkcjonowania Starostwa Powiatowego w Kluczborku określa Regulamin organizacyjny, uchwalony przez Zarząd Powiatu w Kluczborku, Uchwałą Nr 193/762/2023 z dnia 31 stycznia 2023 r. w sprawie uchwalenia Regulaminu Organizacyjnego Starostwa Powiatowego w Kluczborku ze zm. </w:t>
      </w:r>
      <w:r w:rsidRPr="00595F32">
        <w:rPr>
          <w:rFonts w:cs="Arial"/>
        </w:rPr>
        <w:br/>
        <w:t xml:space="preserve">Zadania objęte kontrolą w całości realizowane są przez Wydział Geodezji, Kartografii, Katastru i Gospodarki Nieruchomościami – zwanego dalej Wydziałem. </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Nadzór nad komórkami organizacyjnymi Starostwa określa Zarządzenie Starosty Kluczborskiego Nr OR.120.26.2024 z dnia 8 maja 2024 r. w sprawie podziału </w:t>
      </w:r>
      <w:r w:rsidRPr="00595F32">
        <w:rPr>
          <w:rFonts w:cs="Arial"/>
        </w:rPr>
        <w:lastRenderedPageBreak/>
        <w:t xml:space="preserve">nadzoru nad komórkami organizacyjnymi Starostwa Powiatowego w Kluczborku </w:t>
      </w:r>
      <w:r w:rsidRPr="00595F32">
        <w:rPr>
          <w:rFonts w:cs="Arial"/>
        </w:rPr>
        <w:br/>
        <w:t>oraz nad realizowanymi zadaniami.</w:t>
      </w:r>
    </w:p>
    <w:p w:rsidR="000D0FCC" w:rsidRPr="00595F32" w:rsidRDefault="000D0FCC" w:rsidP="000D0FCC">
      <w:pPr>
        <w:spacing w:before="120" w:after="120" w:line="360" w:lineRule="auto"/>
        <w:rPr>
          <w:rFonts w:cs="Arial"/>
        </w:rPr>
      </w:pPr>
      <w:r w:rsidRPr="00595F32">
        <w:rPr>
          <w:rFonts w:cs="Arial"/>
        </w:rPr>
        <w:t>Z powyższego Zarządzenia wynika, iż nadzór nad realizacją zadań Wydziału należy do Wicestarosty natomiast Geodeta Powiatowy podlega bezpośrednio pod Starostę Powiatu Kluczborskiego.</w:t>
      </w:r>
    </w:p>
    <w:p w:rsidR="000D0FCC" w:rsidRPr="00595F32" w:rsidRDefault="000D0FCC" w:rsidP="000D0FCC">
      <w:pPr>
        <w:spacing w:before="120" w:after="0" w:line="360" w:lineRule="auto"/>
        <w:rPr>
          <w:rFonts w:cs="Arial"/>
        </w:rPr>
      </w:pPr>
      <w:r w:rsidRPr="00595F32">
        <w:rPr>
          <w:rFonts w:cs="Arial"/>
        </w:rPr>
        <w:t>W ramach Wydziału, na mocy Zarządzenia nr 4/2021 Starosty Kluczborskiego z dnia 11 stycznia 2021 r. w sprawie utworzenia referatów w Wydziale Geodezji, Kartografii, Katastru i Gospodarki Nieruchomościami zostały wydzielone następujące referaty:</w:t>
      </w:r>
    </w:p>
    <w:p w:rsidR="000D0FCC" w:rsidRPr="00595F32" w:rsidRDefault="000D0FCC" w:rsidP="000D0FCC">
      <w:pPr>
        <w:numPr>
          <w:ilvl w:val="0"/>
          <w:numId w:val="15"/>
        </w:numPr>
        <w:spacing w:after="0" w:line="360" w:lineRule="auto"/>
        <w:ind w:left="714" w:hanging="357"/>
        <w:contextualSpacing/>
        <w:rPr>
          <w:rFonts w:cs="Arial"/>
        </w:rPr>
      </w:pPr>
      <w:r w:rsidRPr="00595F32">
        <w:rPr>
          <w:rFonts w:cs="Arial"/>
        </w:rPr>
        <w:t>Referat Geodezji, Kartografii i Katastru Nieruchomościami,</w:t>
      </w:r>
    </w:p>
    <w:p w:rsidR="000D0FCC" w:rsidRPr="00595F32" w:rsidRDefault="000D0FCC" w:rsidP="000D0FCC">
      <w:pPr>
        <w:numPr>
          <w:ilvl w:val="0"/>
          <w:numId w:val="15"/>
        </w:numPr>
        <w:spacing w:after="0" w:line="360" w:lineRule="auto"/>
        <w:ind w:left="714" w:hanging="357"/>
        <w:contextualSpacing/>
        <w:rPr>
          <w:rFonts w:cs="Arial"/>
        </w:rPr>
      </w:pPr>
      <w:r w:rsidRPr="00595F32">
        <w:rPr>
          <w:rFonts w:cs="Arial"/>
        </w:rPr>
        <w:t>Referat Gospodarki Nieruchomościami,</w:t>
      </w:r>
    </w:p>
    <w:p w:rsidR="000D0FCC" w:rsidRPr="00595F32" w:rsidRDefault="000D0FCC" w:rsidP="000D0FCC">
      <w:pPr>
        <w:numPr>
          <w:ilvl w:val="0"/>
          <w:numId w:val="15"/>
        </w:numPr>
        <w:spacing w:after="120" w:line="360" w:lineRule="auto"/>
        <w:ind w:left="714" w:hanging="357"/>
        <w:contextualSpacing/>
        <w:rPr>
          <w:rFonts w:cs="Arial"/>
        </w:rPr>
      </w:pPr>
      <w:r w:rsidRPr="00595F32">
        <w:rPr>
          <w:rFonts w:cs="Arial"/>
        </w:rPr>
        <w:t>Powiatowy Ośrodek Dokumentacji Geodezyjnej i Kartograficznej.</w:t>
      </w:r>
    </w:p>
    <w:p w:rsidR="000D0FCC" w:rsidRPr="00595F32" w:rsidRDefault="000D0FCC" w:rsidP="000D0FCC">
      <w:pPr>
        <w:spacing w:before="120" w:after="120" w:line="360" w:lineRule="auto"/>
        <w:rPr>
          <w:rFonts w:cs="Arial"/>
        </w:rPr>
      </w:pPr>
      <w:r w:rsidRPr="00595F32">
        <w:rPr>
          <w:rFonts w:cs="Arial"/>
        </w:rPr>
        <w:t xml:space="preserve">Zgodnie z powyższym Zarządzeniem funkcję Kierownika Referatu Geodezji, Kartografii i Katastru Nieruchomościami pełni Naczelnik Wydziału, który jednocześnie sprawuje nadzór na pracą wszystkich ww. referatów zgodnie z ustaleniami Regulaminu organizacyjnego Starostwa Powiatowego w Kluczborku. </w:t>
      </w:r>
    </w:p>
    <w:p w:rsidR="000D0FCC" w:rsidRPr="00595F32" w:rsidRDefault="000D0FCC" w:rsidP="000D0FCC">
      <w:pPr>
        <w:spacing w:before="120" w:after="120" w:line="360" w:lineRule="auto"/>
        <w:rPr>
          <w:rFonts w:cs="Arial"/>
        </w:rPr>
      </w:pPr>
      <w:r w:rsidRPr="00595F32">
        <w:rPr>
          <w:rFonts w:cs="Arial"/>
        </w:rPr>
        <w:t xml:space="preserve">Jak wskazuje treść § 11 ust.1 Regulaminu organizacyjnego Naczelnik Wydziału Geodezji, Kartografii, Katastru i Gospodarki Nieruchomości równocześnie używa tytuł Geodety Powiatowego. </w:t>
      </w:r>
    </w:p>
    <w:p w:rsidR="000D0FCC" w:rsidRPr="00595F32" w:rsidRDefault="000D0FCC" w:rsidP="000D0FCC">
      <w:pPr>
        <w:spacing w:before="120" w:after="0" w:line="360" w:lineRule="auto"/>
        <w:rPr>
          <w:rFonts w:cs="Arial"/>
        </w:rPr>
      </w:pPr>
      <w:r w:rsidRPr="00595F32">
        <w:rPr>
          <w:rFonts w:cs="Arial"/>
        </w:rPr>
        <w:t>Zgodnie z Regulaminem organizacyjnym do zadań Wydziału z zakresu administracji rządowej związanych z geodezją i kartografią należy:</w:t>
      </w:r>
    </w:p>
    <w:p w:rsidR="000D0FCC" w:rsidRPr="00595F32" w:rsidRDefault="000D0FCC" w:rsidP="000D0FCC">
      <w:pPr>
        <w:numPr>
          <w:ilvl w:val="0"/>
          <w:numId w:val="18"/>
        </w:numPr>
        <w:autoSpaceDE w:val="0"/>
        <w:autoSpaceDN w:val="0"/>
        <w:adjustRightInd w:val="0"/>
        <w:spacing w:after="0" w:line="360" w:lineRule="auto"/>
        <w:ind w:left="426" w:hanging="426"/>
        <w:rPr>
          <w:rFonts w:cs="Arial"/>
        </w:rPr>
      </w:pPr>
      <w:r w:rsidRPr="00595F32">
        <w:rPr>
          <w:rFonts w:cs="Arial"/>
        </w:rPr>
        <w:t>udzielanie KRUS informacji niezbędnych do ustalenia okoliczności mających znaczenie w sprawach z zakresu ubezpieczenia;</w:t>
      </w:r>
    </w:p>
    <w:p w:rsidR="000D0FCC" w:rsidRPr="00595F32" w:rsidRDefault="000D0FCC" w:rsidP="000D0FCC">
      <w:pPr>
        <w:numPr>
          <w:ilvl w:val="0"/>
          <w:numId w:val="18"/>
        </w:numPr>
        <w:autoSpaceDE w:val="0"/>
        <w:autoSpaceDN w:val="0"/>
        <w:adjustRightInd w:val="0"/>
        <w:spacing w:after="0" w:line="360" w:lineRule="auto"/>
        <w:ind w:left="426" w:hanging="426"/>
        <w:rPr>
          <w:rFonts w:cs="Arial"/>
        </w:rPr>
      </w:pPr>
      <w:r w:rsidRPr="00595F32">
        <w:rPr>
          <w:rFonts w:cs="Arial"/>
        </w:rPr>
        <w:t>prowadzenie powiatowego zasobu geodezyjnego i kartograficznego;</w:t>
      </w:r>
    </w:p>
    <w:p w:rsidR="000D0FCC" w:rsidRPr="00595F32" w:rsidRDefault="000D0FCC" w:rsidP="000D0FCC">
      <w:pPr>
        <w:numPr>
          <w:ilvl w:val="0"/>
          <w:numId w:val="18"/>
        </w:numPr>
        <w:autoSpaceDE w:val="0"/>
        <w:autoSpaceDN w:val="0"/>
        <w:adjustRightInd w:val="0"/>
        <w:spacing w:after="0" w:line="360" w:lineRule="auto"/>
        <w:ind w:left="426" w:hanging="426"/>
        <w:rPr>
          <w:rFonts w:cs="Arial"/>
        </w:rPr>
      </w:pPr>
      <w:r w:rsidRPr="00595F32">
        <w:rPr>
          <w:rFonts w:cs="Arial"/>
        </w:rPr>
        <w:t>prowadzenie ewidencji gruntów i budynków, w tym baz danych ewidencji gruntów i budynków;</w:t>
      </w:r>
    </w:p>
    <w:p w:rsidR="000D0FCC" w:rsidRPr="00595F32" w:rsidRDefault="000D0FCC" w:rsidP="000D0FCC">
      <w:pPr>
        <w:numPr>
          <w:ilvl w:val="0"/>
          <w:numId w:val="18"/>
        </w:numPr>
        <w:autoSpaceDE w:val="0"/>
        <w:autoSpaceDN w:val="0"/>
        <w:adjustRightInd w:val="0"/>
        <w:spacing w:after="0" w:line="360" w:lineRule="auto"/>
        <w:ind w:left="426" w:hanging="426"/>
        <w:rPr>
          <w:rFonts w:cs="Arial"/>
        </w:rPr>
      </w:pPr>
      <w:r w:rsidRPr="00595F32">
        <w:rPr>
          <w:rFonts w:cs="Arial"/>
        </w:rPr>
        <w:t>prowadzenie geodezyjnej ewidencji sieci uzbrojenia terenu, w tym bazy danych geodezyjnej ewidencji sieci uzbrojenia terenu;</w:t>
      </w:r>
    </w:p>
    <w:p w:rsidR="000D0FCC" w:rsidRPr="00595F32" w:rsidRDefault="000D0FCC" w:rsidP="000D0FCC">
      <w:pPr>
        <w:numPr>
          <w:ilvl w:val="0"/>
          <w:numId w:val="18"/>
        </w:numPr>
        <w:autoSpaceDE w:val="0"/>
        <w:autoSpaceDN w:val="0"/>
        <w:adjustRightInd w:val="0"/>
        <w:spacing w:after="0" w:line="360" w:lineRule="auto"/>
        <w:ind w:left="426" w:hanging="426"/>
        <w:rPr>
          <w:rFonts w:cs="Arial"/>
        </w:rPr>
      </w:pPr>
      <w:r w:rsidRPr="00595F32">
        <w:rPr>
          <w:rFonts w:cs="Arial"/>
        </w:rPr>
        <w:t>prowadzenie gleboznawczej klasyfikacji gruntów;</w:t>
      </w:r>
    </w:p>
    <w:p w:rsidR="000D0FCC" w:rsidRPr="00595F32" w:rsidRDefault="000D0FCC" w:rsidP="000D0FCC">
      <w:pPr>
        <w:numPr>
          <w:ilvl w:val="0"/>
          <w:numId w:val="18"/>
        </w:numPr>
        <w:autoSpaceDE w:val="0"/>
        <w:autoSpaceDN w:val="0"/>
        <w:adjustRightInd w:val="0"/>
        <w:spacing w:after="0" w:line="360" w:lineRule="auto"/>
        <w:ind w:left="426" w:hanging="426"/>
        <w:rPr>
          <w:rFonts w:cs="Arial"/>
        </w:rPr>
      </w:pPr>
      <w:r w:rsidRPr="00595F32">
        <w:rPr>
          <w:rFonts w:cs="Arial"/>
        </w:rPr>
        <w:t>tworzenie prowadzenie i udostępnianie baz danych:</w:t>
      </w:r>
    </w:p>
    <w:p w:rsidR="000D0FCC" w:rsidRPr="00595F32" w:rsidRDefault="000D0FCC" w:rsidP="000D0FCC">
      <w:pPr>
        <w:autoSpaceDE w:val="0"/>
        <w:autoSpaceDN w:val="0"/>
        <w:adjustRightInd w:val="0"/>
        <w:spacing w:after="0" w:line="360" w:lineRule="auto"/>
        <w:ind w:left="851" w:hanging="426"/>
        <w:rPr>
          <w:rFonts w:cs="Arial"/>
        </w:rPr>
      </w:pPr>
      <w:r w:rsidRPr="00595F32">
        <w:rPr>
          <w:rFonts w:cs="Arial"/>
        </w:rPr>
        <w:t>- rejestru cen nieruchomości;</w:t>
      </w:r>
    </w:p>
    <w:p w:rsidR="000D0FCC" w:rsidRPr="00595F32" w:rsidRDefault="000D0FCC" w:rsidP="000D0FCC">
      <w:pPr>
        <w:autoSpaceDE w:val="0"/>
        <w:autoSpaceDN w:val="0"/>
        <w:adjustRightInd w:val="0"/>
        <w:spacing w:after="0" w:line="360" w:lineRule="auto"/>
        <w:ind w:left="851" w:hanging="426"/>
        <w:rPr>
          <w:rFonts w:cs="Arial"/>
        </w:rPr>
      </w:pPr>
      <w:r w:rsidRPr="00595F32">
        <w:rPr>
          <w:rFonts w:cs="Arial"/>
        </w:rPr>
        <w:t>- szczegółowych osnów geodezyjnych;</w:t>
      </w:r>
    </w:p>
    <w:p w:rsidR="000D0FCC" w:rsidRPr="00595F32" w:rsidRDefault="000D0FCC" w:rsidP="000D0FCC">
      <w:pPr>
        <w:autoSpaceDE w:val="0"/>
        <w:autoSpaceDN w:val="0"/>
        <w:adjustRightInd w:val="0"/>
        <w:spacing w:after="0" w:line="360" w:lineRule="auto"/>
        <w:ind w:left="426" w:hanging="1"/>
        <w:rPr>
          <w:rFonts w:cs="Arial"/>
        </w:rPr>
      </w:pPr>
      <w:r w:rsidRPr="00595F32">
        <w:rPr>
          <w:rFonts w:cs="Arial"/>
        </w:rPr>
        <w:t>- obiektów topograficznych o szczegółowości zapewniającej tworzenie standardowych opracowań kartograficznych w skalach 1:500 – 1:5000;</w:t>
      </w:r>
    </w:p>
    <w:p w:rsidR="000D0FCC" w:rsidRPr="00595F32" w:rsidRDefault="000D0FCC" w:rsidP="000D0FCC">
      <w:pPr>
        <w:numPr>
          <w:ilvl w:val="0"/>
          <w:numId w:val="18"/>
        </w:numPr>
        <w:autoSpaceDE w:val="0"/>
        <w:autoSpaceDN w:val="0"/>
        <w:adjustRightInd w:val="0"/>
        <w:spacing w:after="0" w:line="360" w:lineRule="auto"/>
        <w:ind w:left="426" w:hanging="426"/>
        <w:rPr>
          <w:rFonts w:cs="Arial"/>
        </w:rPr>
      </w:pPr>
      <w:r w:rsidRPr="00595F32">
        <w:rPr>
          <w:rFonts w:cs="Arial"/>
        </w:rPr>
        <w:lastRenderedPageBreak/>
        <w:t>tworzenie i udostępnianie dla obszaru powiatu standardowych opracowań kartograficznych: mapy ewidencyjnej, mapy zasadniczej;</w:t>
      </w:r>
    </w:p>
    <w:p w:rsidR="000D0FCC" w:rsidRPr="00595F32" w:rsidRDefault="000D0FCC" w:rsidP="000D0FCC">
      <w:pPr>
        <w:numPr>
          <w:ilvl w:val="0"/>
          <w:numId w:val="18"/>
        </w:numPr>
        <w:autoSpaceDE w:val="0"/>
        <w:autoSpaceDN w:val="0"/>
        <w:adjustRightInd w:val="0"/>
        <w:spacing w:after="0" w:line="360" w:lineRule="auto"/>
        <w:ind w:left="426" w:hanging="426"/>
        <w:rPr>
          <w:rFonts w:cs="Arial"/>
        </w:rPr>
      </w:pPr>
      <w:r w:rsidRPr="00595F32">
        <w:rPr>
          <w:rFonts w:cs="Arial"/>
        </w:rPr>
        <w:t>koordynacja usytuowania projektowanych sieci uzbrojenia terenu;</w:t>
      </w:r>
    </w:p>
    <w:p w:rsidR="000D0FCC" w:rsidRPr="00595F32" w:rsidRDefault="000D0FCC" w:rsidP="000D0FCC">
      <w:pPr>
        <w:numPr>
          <w:ilvl w:val="0"/>
          <w:numId w:val="18"/>
        </w:numPr>
        <w:autoSpaceDE w:val="0"/>
        <w:autoSpaceDN w:val="0"/>
        <w:adjustRightInd w:val="0"/>
        <w:spacing w:after="0" w:line="360" w:lineRule="auto"/>
        <w:ind w:left="426" w:hanging="426"/>
        <w:rPr>
          <w:rFonts w:cs="Arial"/>
        </w:rPr>
      </w:pPr>
      <w:r w:rsidRPr="00595F32">
        <w:rPr>
          <w:rFonts w:cs="Arial"/>
        </w:rPr>
        <w:t>zakładanie i prowadzenie osnów szczegółowych;</w:t>
      </w:r>
    </w:p>
    <w:p w:rsidR="000D0FCC" w:rsidRPr="00595F32" w:rsidRDefault="000D0FCC" w:rsidP="000D0FCC">
      <w:pPr>
        <w:numPr>
          <w:ilvl w:val="0"/>
          <w:numId w:val="18"/>
        </w:numPr>
        <w:autoSpaceDE w:val="0"/>
        <w:autoSpaceDN w:val="0"/>
        <w:adjustRightInd w:val="0"/>
        <w:spacing w:after="0" w:line="360" w:lineRule="auto"/>
        <w:ind w:left="426" w:hanging="426"/>
        <w:rPr>
          <w:rFonts w:cs="Arial"/>
        </w:rPr>
      </w:pPr>
      <w:r w:rsidRPr="00595F32">
        <w:rPr>
          <w:rFonts w:cs="Arial"/>
        </w:rPr>
        <w:t>przeprowadzenie weryfikacji opracowań przyjmowanych do zasobu, przekazywanych zbiorów i danych lub innych materiałów stanowiących wyniki prac geodezyjnych lub prac kartograficznych;</w:t>
      </w:r>
    </w:p>
    <w:p w:rsidR="000D0FCC" w:rsidRPr="00595F32" w:rsidRDefault="000D0FCC" w:rsidP="000D0FCC">
      <w:pPr>
        <w:numPr>
          <w:ilvl w:val="0"/>
          <w:numId w:val="18"/>
        </w:numPr>
        <w:autoSpaceDE w:val="0"/>
        <w:autoSpaceDN w:val="0"/>
        <w:adjustRightInd w:val="0"/>
        <w:spacing w:after="0" w:line="360" w:lineRule="auto"/>
        <w:ind w:left="426" w:hanging="426"/>
        <w:rPr>
          <w:rFonts w:cs="Arial"/>
        </w:rPr>
      </w:pPr>
      <w:r w:rsidRPr="00595F32">
        <w:rPr>
          <w:rFonts w:cs="Arial"/>
        </w:rPr>
        <w:t>prowadzenie postępowań administracyjnych;</w:t>
      </w:r>
    </w:p>
    <w:p w:rsidR="000D0FCC" w:rsidRPr="00595F32" w:rsidRDefault="000D0FCC" w:rsidP="000D0FCC">
      <w:pPr>
        <w:autoSpaceDE w:val="0"/>
        <w:autoSpaceDN w:val="0"/>
        <w:adjustRightInd w:val="0"/>
        <w:spacing w:after="0" w:line="360" w:lineRule="auto"/>
        <w:ind w:left="426" w:hanging="426"/>
        <w:rPr>
          <w:rFonts w:cs="Arial"/>
        </w:rPr>
      </w:pPr>
      <w:r w:rsidRPr="00595F32">
        <w:rPr>
          <w:rFonts w:cs="Arial"/>
        </w:rPr>
        <w:t>12) sporządzenie powiatowych zestawień zbiorczych danych objętych ewidencją gruntów, budynków i lokali oraz przekazywania kopii baz danych;</w:t>
      </w:r>
    </w:p>
    <w:p w:rsidR="000D0FCC" w:rsidRPr="00595F32" w:rsidRDefault="000D0FCC" w:rsidP="000D0FCC">
      <w:pPr>
        <w:autoSpaceDE w:val="0"/>
        <w:autoSpaceDN w:val="0"/>
        <w:adjustRightInd w:val="0"/>
        <w:spacing w:after="0" w:line="360" w:lineRule="auto"/>
        <w:rPr>
          <w:rFonts w:cs="Arial"/>
        </w:rPr>
      </w:pPr>
      <w:r w:rsidRPr="00595F32">
        <w:rPr>
          <w:rFonts w:cs="Arial"/>
        </w:rPr>
        <w:t>13) przeprowadzenie modernizacji ewidencji gruntów i budynków;</w:t>
      </w:r>
    </w:p>
    <w:p w:rsidR="000D0FCC" w:rsidRPr="00595F32" w:rsidRDefault="000D0FCC" w:rsidP="000D0FCC">
      <w:pPr>
        <w:autoSpaceDE w:val="0"/>
        <w:autoSpaceDN w:val="0"/>
        <w:adjustRightInd w:val="0"/>
        <w:spacing w:after="0" w:line="360" w:lineRule="auto"/>
        <w:ind w:left="426" w:hanging="426"/>
        <w:rPr>
          <w:rFonts w:cs="Arial"/>
        </w:rPr>
      </w:pPr>
      <w:r w:rsidRPr="00595F32">
        <w:rPr>
          <w:rFonts w:cs="Arial"/>
        </w:rPr>
        <w:t>14) gromadzenie i prowadzenie państwowego zasobu geodezyjnego i kartograficznego, kontrola opracowań przyjmowanych do zasobu oraz udostępniania tego zasobu zainteresowanym jednostkom oraz osobom fizycznym i prywatnym w zakresie zasobów powiatowych;</w:t>
      </w:r>
    </w:p>
    <w:p w:rsidR="000D0FCC" w:rsidRPr="00595F32" w:rsidRDefault="000D0FCC" w:rsidP="000D0FCC">
      <w:pPr>
        <w:autoSpaceDE w:val="0"/>
        <w:autoSpaceDN w:val="0"/>
        <w:adjustRightInd w:val="0"/>
        <w:spacing w:after="0" w:line="360" w:lineRule="auto"/>
        <w:rPr>
          <w:rFonts w:cs="Arial"/>
        </w:rPr>
      </w:pPr>
      <w:r w:rsidRPr="00595F32">
        <w:rPr>
          <w:rFonts w:cs="Arial"/>
        </w:rPr>
        <w:t>15) ochrona znaków geodezyjnych, grawimetrycznych i magnetycznych;</w:t>
      </w:r>
    </w:p>
    <w:p w:rsidR="000D0FCC" w:rsidRPr="00595F32" w:rsidRDefault="000D0FCC" w:rsidP="000D0FCC">
      <w:pPr>
        <w:autoSpaceDE w:val="0"/>
        <w:autoSpaceDN w:val="0"/>
        <w:adjustRightInd w:val="0"/>
        <w:spacing w:after="0" w:line="360" w:lineRule="auto"/>
        <w:rPr>
          <w:rFonts w:cs="Arial"/>
        </w:rPr>
      </w:pPr>
      <w:r w:rsidRPr="00595F32">
        <w:rPr>
          <w:rFonts w:cs="Arial"/>
        </w:rPr>
        <w:t>16) przeprowadzenie postepowania scaleniowego i wymiennego gruntów;</w:t>
      </w:r>
    </w:p>
    <w:p w:rsidR="000D0FCC" w:rsidRPr="00595F32" w:rsidRDefault="000D0FCC" w:rsidP="000D0FCC">
      <w:pPr>
        <w:autoSpaceDE w:val="0"/>
        <w:autoSpaceDN w:val="0"/>
        <w:adjustRightInd w:val="0"/>
        <w:spacing w:after="0" w:line="360" w:lineRule="auto"/>
        <w:ind w:left="426" w:hanging="426"/>
        <w:rPr>
          <w:rFonts w:cs="Arial"/>
        </w:rPr>
      </w:pPr>
      <w:r w:rsidRPr="00595F32">
        <w:rPr>
          <w:rFonts w:cs="Arial"/>
        </w:rPr>
        <w:t>17) realizacja zadań wynikających z ustawy o szczegółowych zasadach przygotowania i realizacji inwestycji w zakresie dróg publicznych:</w:t>
      </w:r>
    </w:p>
    <w:p w:rsidR="000D0FCC" w:rsidRPr="00595F32" w:rsidRDefault="000D0FCC" w:rsidP="000D0FCC">
      <w:pPr>
        <w:autoSpaceDE w:val="0"/>
        <w:autoSpaceDN w:val="0"/>
        <w:adjustRightInd w:val="0"/>
        <w:spacing w:after="0" w:line="360" w:lineRule="auto"/>
        <w:ind w:left="426"/>
        <w:rPr>
          <w:rFonts w:cs="Arial"/>
        </w:rPr>
      </w:pPr>
      <w:r w:rsidRPr="00595F32">
        <w:rPr>
          <w:rFonts w:cs="Arial"/>
        </w:rPr>
        <w:t>a)  przeprowadzenie weryfikacji opracowań geodezyjnych przyjmowanych do zasobu geodezyjnego i kartograficznego dotyczących załączników graficznych stanowiących element decyzji o ustaleniu lokalizacji dróg powiatowych i gminnych.</w:t>
      </w:r>
    </w:p>
    <w:p w:rsidR="000D0FCC" w:rsidRPr="00595F32" w:rsidRDefault="000D0FCC" w:rsidP="000D0FCC">
      <w:pPr>
        <w:autoSpaceDE w:val="0"/>
        <w:autoSpaceDN w:val="0"/>
        <w:adjustRightInd w:val="0"/>
        <w:spacing w:after="0" w:line="360" w:lineRule="auto"/>
        <w:rPr>
          <w:rFonts w:cs="Arial"/>
        </w:rPr>
      </w:pPr>
      <w:r w:rsidRPr="00595F32">
        <w:rPr>
          <w:rFonts w:cs="Arial"/>
        </w:rPr>
        <w:t>Zadania o tożsamej treści zostały ujęte w przedstawionym przez Kontrolowanego zakresie obowiązków Geodety Powiatowego.</w:t>
      </w:r>
    </w:p>
    <w:p w:rsidR="000D0FCC" w:rsidRPr="00595F32" w:rsidRDefault="000D0FCC" w:rsidP="000D0FCC">
      <w:pPr>
        <w:spacing w:after="120" w:line="360" w:lineRule="auto"/>
        <w:rPr>
          <w:rFonts w:eastAsia="Times New Roman" w:cs="Arial"/>
          <w:lang w:eastAsia="pl-PL"/>
        </w:rPr>
      </w:pPr>
      <w:r w:rsidRPr="00595F32">
        <w:rPr>
          <w:rFonts w:eastAsia="Times New Roman" w:cs="Arial"/>
          <w:lang w:eastAsia="pl-PL"/>
        </w:rPr>
        <w:t xml:space="preserve">Mając powyższe na uwadze kontrolujący stwierdzili brak w zapisach Regulaminu organizacyjnego oraz w zakresie obowiązków Geodety Powiatowego </w:t>
      </w:r>
      <w:r w:rsidRPr="00595F32">
        <w:rPr>
          <w:rFonts w:cs="Arial"/>
        </w:rPr>
        <w:t xml:space="preserve">zadań wynikających z ustawy Pgik, dotyczących prowadzenia powszechnej taksacji nieruchomości oraz opracowywania i prowadzenia map i tabel taksacyjnych, </w:t>
      </w:r>
      <w:r w:rsidRPr="00595F32">
        <w:rPr>
          <w:rFonts w:cs="Arial"/>
        </w:rPr>
        <w:br/>
        <w:t xml:space="preserve">co uznali za nieprawidłowość. </w:t>
      </w:r>
    </w:p>
    <w:p w:rsidR="000D0FCC" w:rsidRPr="00595F32" w:rsidRDefault="000D0FCC" w:rsidP="000D0FCC">
      <w:pPr>
        <w:spacing w:before="120" w:after="0" w:line="360" w:lineRule="auto"/>
        <w:rPr>
          <w:rFonts w:cs="Arial"/>
        </w:rPr>
      </w:pPr>
      <w:r w:rsidRPr="00595F32">
        <w:rPr>
          <w:rFonts w:cs="Arial"/>
        </w:rPr>
        <w:t xml:space="preserve">Ponadto Kontrolujący ustalili, iż </w:t>
      </w:r>
      <w:r w:rsidRPr="00595F32">
        <w:rPr>
          <w:rFonts w:eastAsia="Times New Roman" w:cs="Arial"/>
          <w:lang w:eastAsia="pl-PL"/>
        </w:rPr>
        <w:t>w zapisach Regulaminu organizacyjnego oraz w zakresie obowiązków Geodety Powiatowego</w:t>
      </w:r>
      <w:r w:rsidRPr="00595F32">
        <w:rPr>
          <w:rFonts w:cs="Arial"/>
        </w:rPr>
        <w:t xml:space="preserve"> zadania ujęte w pkt: 3,4, 5, 6, 7 związane są z prowadzeniem powiatowego zasobu geodezyjnego i kartograficznego, </w:t>
      </w:r>
      <w:r w:rsidRPr="00595F32">
        <w:rPr>
          <w:rFonts w:cs="Arial"/>
        </w:rPr>
        <w:lastRenderedPageBreak/>
        <w:t>tj. zadaniem ujętym w pkt 2, co oznacza brak prawidłowego usystematyzowania zadań.</w:t>
      </w:r>
    </w:p>
    <w:p w:rsidR="000D0FCC" w:rsidRPr="00595F32" w:rsidRDefault="000D0FCC" w:rsidP="000D0FCC">
      <w:pPr>
        <w:spacing w:after="120" w:line="360" w:lineRule="auto"/>
        <w:rPr>
          <w:rFonts w:cs="Arial"/>
        </w:rPr>
      </w:pPr>
      <w:r w:rsidRPr="00595F32">
        <w:rPr>
          <w:rFonts w:cs="Arial"/>
        </w:rPr>
        <w:t>Powyższe uznano za uchybienie.</w:t>
      </w:r>
    </w:p>
    <w:p w:rsidR="000D0FCC" w:rsidRPr="00595F32" w:rsidRDefault="000D0FCC" w:rsidP="000D0FCC">
      <w:pPr>
        <w:spacing w:before="120" w:after="120" w:line="360" w:lineRule="auto"/>
        <w:ind w:firstLine="2694"/>
        <w:jc w:val="right"/>
        <w:rPr>
          <w:rFonts w:cs="Arial"/>
        </w:rPr>
      </w:pPr>
      <w:r w:rsidRPr="00595F32">
        <w:t>(Akta kontroli: dokumenty formalno-organizacyjne.7z; strona BIP Starostwa Powiatowego w Kluczborku</w:t>
      </w:r>
      <w:r w:rsidRPr="00595F32">
        <w:rPr>
          <w:rFonts w:cs="Arial"/>
        </w:rPr>
        <w:t>)</w:t>
      </w:r>
    </w:p>
    <w:p w:rsidR="000D0FCC" w:rsidRPr="00595F32" w:rsidRDefault="000D0FCC" w:rsidP="000D0FCC">
      <w:pPr>
        <w:spacing w:before="120" w:after="0" w:line="360" w:lineRule="auto"/>
        <w:ind w:firstLine="567"/>
        <w:rPr>
          <w:rFonts w:cs="Arial"/>
        </w:rPr>
      </w:pPr>
      <w:r w:rsidRPr="00595F32">
        <w:t>Zakres kontroli obejmował również sposób realizacji zaleceń pokontrolnych skierowanych do organu administracji geodezyjnej i kartograficznej w wyniku kontroli przeprowadzonej przez Opolskiego Wojewódzkiego Inspektora Nadzoru Geodezyjnego i Kartograficznego w 2021 roku, tj.: zaleceń przekazanych w Wystąpieniu pokontrolnym nr WIGiK.431.2.2021.AŻ z dnia 2 grudnia 2021 r., dotyczących p</w:t>
      </w:r>
      <w:r w:rsidRPr="00595F32">
        <w:rPr>
          <w:rFonts w:cs="Arial"/>
        </w:rPr>
        <w:t>odjęcia działań mających na celu dostosowanie zapisów Regulaminu Organizacyjnego Starostwa Powiatowego w Kluczborku do aktualnie obowiązujących przepisów prawa.</w:t>
      </w:r>
    </w:p>
    <w:p w:rsidR="000D0FCC" w:rsidRPr="00595F32" w:rsidRDefault="000D0FCC" w:rsidP="000D0FCC">
      <w:pPr>
        <w:spacing w:after="0" w:line="360" w:lineRule="auto"/>
        <w:rPr>
          <w:rFonts w:cs="Arial"/>
        </w:rPr>
      </w:pPr>
      <w:r w:rsidRPr="00595F32">
        <w:rPr>
          <w:rFonts w:cs="Arial"/>
        </w:rPr>
        <w:t>Kontrolujący ustalili, iż Starosta Kluczborski podjął działania w zakresie zmian w organizacji Wydziału. Uchwałą Nr 143/547/2021 Zarządu Powiatu w Kluczborku z dnia 13 grudnia 2021 r. zmieniającą Uchwałę w sprawie uchwalenia Regulaminu Organizacyjnego Starostwa Powiatowego w Kluczborku, zostały wprowadzone zmiany dot. zadań realizowanych przez Wydział. Wykazane przez kontrolujących uchybienie i nieprawidłowość świadczą jednak, iż zalecenie pokontrolne nie zostało w sposób skuteczny zrealizowane.</w:t>
      </w:r>
    </w:p>
    <w:p w:rsidR="000D0FCC" w:rsidRPr="00595F32" w:rsidRDefault="000D0FCC" w:rsidP="000D0FCC">
      <w:pPr>
        <w:spacing w:before="120" w:after="0" w:line="360" w:lineRule="auto"/>
        <w:ind w:firstLine="567"/>
        <w:rPr>
          <w:rFonts w:eastAsia="Times New Roman" w:cs="Arial"/>
          <w:bCs/>
        </w:rPr>
      </w:pPr>
      <w:r w:rsidRPr="00595F32">
        <w:rPr>
          <w:rFonts w:cs="Arial"/>
        </w:rPr>
        <w:t>Kontrolujący ustalili, że w okresie kontrolowanym funkcję Geodety Powiatowego pełnił Pan Rafał Gajek</w:t>
      </w:r>
      <w:r w:rsidRPr="00595F32">
        <w:rPr>
          <w:rFonts w:cs="Arial"/>
          <w:bCs/>
        </w:rPr>
        <w:t xml:space="preserve"> (</w:t>
      </w:r>
      <w:r w:rsidRPr="00595F32">
        <w:rPr>
          <w:rFonts w:cs="Arial"/>
          <w:lang w:eastAsia="pl-PL"/>
        </w:rPr>
        <w:t xml:space="preserve">sprawujący tę funkcję </w:t>
      </w:r>
      <w:r w:rsidRPr="00595F32">
        <w:rPr>
          <w:rFonts w:cs="Arial"/>
          <w:bCs/>
        </w:rPr>
        <w:t>od dnia 9 stycznia 2002 r.– dokument powierzenia stanowiska Geodety Powiatowego nr OR-MH-1111/02 z dnia 9 stycznia 2002 r</w:t>
      </w:r>
      <w:r w:rsidRPr="00595F32">
        <w:rPr>
          <w:rFonts w:cs="Arial"/>
        </w:rPr>
        <w:t xml:space="preserve">.). Osoba ta </w:t>
      </w:r>
      <w:r w:rsidRPr="00595F32">
        <w:rPr>
          <w:rFonts w:cs="Arial"/>
          <w:bCs/>
        </w:rPr>
        <w:t xml:space="preserve">posiada wyższe wykształcenie geodezyjne </w:t>
      </w:r>
      <w:r w:rsidRPr="00595F32">
        <w:rPr>
          <w:rFonts w:eastAsia="Times New Roman" w:cs="Arial"/>
          <w:bCs/>
        </w:rPr>
        <w:t>– tytuł inżyniera geodezji urządzeń rolnych oraz uprawnienia zawodowe w dziedzinie geodezji i kartografii ( nr świadectwa 11252 ) w zakresach, o których mowa w art. 43 pkt 1 ustawy Pgik tj. „geodezyjne pomiary sytuacyjno – wysokościowe, realizacyjne i inwentaryzacyjne”, w art. 43 pkt 2 ustawy Pgik tj. „rozgraniczanie i podziały nieruchomości (gruntów) oraz sporządzanie dokumentacji do celów prawnych”. Ponadto Pan Rafał Gajek posiada wymagany staż pracy w urzędach administracji rządowej lub w organach jednostek samorządu terytorialnego.</w:t>
      </w:r>
    </w:p>
    <w:p w:rsidR="000D0FCC" w:rsidRPr="00595F32" w:rsidRDefault="000D0FCC" w:rsidP="000D0FCC">
      <w:pPr>
        <w:spacing w:after="120" w:line="360" w:lineRule="auto"/>
        <w:rPr>
          <w:rFonts w:eastAsia="Times New Roman" w:cs="Arial"/>
          <w:bCs/>
        </w:rPr>
      </w:pPr>
      <w:r w:rsidRPr="00595F32">
        <w:rPr>
          <w:rFonts w:eastAsia="Times New Roman" w:cs="Arial"/>
          <w:bCs/>
        </w:rPr>
        <w:t xml:space="preserve">Geodeta Powiatowy Pan Rafał Gajek spełnia wymogi formalne wynikające z § 4 </w:t>
      </w:r>
      <w:r w:rsidRPr="00595F32">
        <w:rPr>
          <w:rFonts w:cs="Arial"/>
        </w:rPr>
        <w:t>rozporządzenia w sprawie określenia wymagań geodetów powiatowych</w:t>
      </w:r>
      <w:r w:rsidRPr="00595F32">
        <w:rPr>
          <w:rFonts w:eastAsia="Times New Roman" w:cs="Arial"/>
          <w:bCs/>
        </w:rPr>
        <w:t xml:space="preserve">. </w:t>
      </w:r>
    </w:p>
    <w:p w:rsidR="000D0FCC" w:rsidRPr="00595F32" w:rsidRDefault="000D0FCC" w:rsidP="000D0FCC">
      <w:pPr>
        <w:spacing w:before="120" w:after="0" w:line="360" w:lineRule="auto"/>
        <w:rPr>
          <w:rFonts w:eastAsia="Times New Roman" w:cs="Arial"/>
          <w:bCs/>
        </w:rPr>
      </w:pPr>
      <w:r w:rsidRPr="00595F32">
        <w:rPr>
          <w:rFonts w:eastAsia="Times New Roman" w:cs="Arial"/>
          <w:bCs/>
        </w:rPr>
        <w:lastRenderedPageBreak/>
        <w:t xml:space="preserve">Analiza przedłożonej dokumentacji wykazała, iż w Starostwie Powiatowym w Kluczborku wyodrębniono stanowisko Kierownika Referatu Powiatowego Ośrodka Dokumentacji Geodezyjnej i Kartograficznej (PODGiK). Obowiązki te od 1 czerwca 2016 r. powierzono Panu Ireneuszowi Sendal. </w:t>
      </w:r>
    </w:p>
    <w:p w:rsidR="000D0FCC" w:rsidRPr="00595F32" w:rsidRDefault="000D0FCC" w:rsidP="000D0FCC">
      <w:pPr>
        <w:spacing w:after="0" w:line="360" w:lineRule="auto"/>
        <w:rPr>
          <w:rFonts w:cs="Arial"/>
        </w:rPr>
      </w:pPr>
      <w:r w:rsidRPr="00595F32">
        <w:rPr>
          <w:rFonts w:eastAsia="Times New Roman" w:cs="Arial"/>
          <w:bCs/>
        </w:rPr>
        <w:t xml:space="preserve">Pan Ireneusz Sendal posiada wyższe wykształcenie geodezyjne oraz uprawnienia zawodowe w dziedzinie geodezji i kartografii ( nr świadectwa 14066 ) w zakresach, </w:t>
      </w:r>
      <w:r w:rsidRPr="00595F32">
        <w:rPr>
          <w:rFonts w:eastAsia="Times New Roman" w:cs="Arial"/>
          <w:bCs/>
        </w:rPr>
        <w:br/>
        <w:t xml:space="preserve">o których mowa w art. 43 pkt. 1 ustawy Pgik tj. „geodezyjne pomiary sytuacyjno – wysokościowe, realizacyjne i inwentaryzacyjne” oraz w art. 43 pkt. 2 ustawy Pgik </w:t>
      </w:r>
      <w:r w:rsidRPr="00595F32">
        <w:rPr>
          <w:rFonts w:eastAsia="Times New Roman" w:cs="Arial"/>
          <w:bCs/>
        </w:rPr>
        <w:br/>
        <w:t>tj. „rozgraniczanie i podziały nieruchomości (gruntów) oraz sporządzanie dokumentacji do celów prawnych”. Pan Ireneusz Sendal posiada wymagany staż pracy w urzędach administracji rządowej lub organach jednostek samorządu terytorialnego. Kierownik PODGiK spełnia wymagania kwalifikacyjne, określone</w:t>
      </w:r>
      <w:r w:rsidRPr="00595F32">
        <w:rPr>
          <w:rFonts w:cs="Arial"/>
        </w:rPr>
        <w:t xml:space="preserve"> w załączniku nr 3, II Tabeli D - „Stanowiska w urzędach i samorządowych jednostkach organizacyjnych” rozporządzenia o wynagrodzeniach.</w:t>
      </w:r>
    </w:p>
    <w:p w:rsidR="000D0FCC" w:rsidRPr="00595F32" w:rsidRDefault="000D0FCC" w:rsidP="000D0FCC">
      <w:pPr>
        <w:spacing w:before="120" w:after="120" w:line="360" w:lineRule="auto"/>
        <w:ind w:firstLine="1134"/>
        <w:jc w:val="right"/>
        <w:rPr>
          <w:rFonts w:cs="Arial"/>
        </w:rPr>
      </w:pPr>
      <w:r w:rsidRPr="00595F32">
        <w:t>(Akta kontroli: dane osobowe.7z</w:t>
      </w:r>
      <w:r w:rsidRPr="00595F32">
        <w:rPr>
          <w:rFonts w:cs="Arial"/>
        </w:rPr>
        <w:t xml:space="preserve">) </w:t>
      </w:r>
    </w:p>
    <w:p w:rsidR="000D0FCC" w:rsidRPr="00595F32" w:rsidRDefault="000D0FCC" w:rsidP="000D0FCC">
      <w:pPr>
        <w:spacing w:before="120" w:after="0" w:line="360" w:lineRule="auto"/>
        <w:rPr>
          <w:rFonts w:cs="Arial"/>
        </w:rPr>
      </w:pPr>
      <w:r w:rsidRPr="00595F32">
        <w:rPr>
          <w:rFonts w:cs="Arial"/>
        </w:rPr>
        <w:t xml:space="preserve">W czasie nieobecności Naczelnika Wydziału, zgodnie z § 1 pkt 5 Zarządzenia nr 4/2021 Starosty Kluczborskiego z dnia 11 stycznia 2021 r. w sprawie utworzenia referatów w Wydziale Geodezji, Kartografii, Katastru i Gospodarki </w:t>
      </w:r>
      <w:r>
        <w:rPr>
          <w:rFonts w:cs="Arial"/>
        </w:rPr>
        <w:t>N</w:t>
      </w:r>
      <w:r w:rsidRPr="00595F32">
        <w:rPr>
          <w:rFonts w:cs="Arial"/>
        </w:rPr>
        <w:t xml:space="preserve">ieruchomościami, jego obowiązki pełni Kierownik Referatu Gospodarki Nieruchomościami Pani Katarzyna Urgacz. </w:t>
      </w:r>
    </w:p>
    <w:p w:rsidR="000D0FCC" w:rsidRPr="00595F32" w:rsidRDefault="000D0FCC" w:rsidP="000D0FCC">
      <w:pPr>
        <w:spacing w:after="0" w:line="360" w:lineRule="auto"/>
        <w:rPr>
          <w:rFonts w:cs="Arial"/>
        </w:rPr>
      </w:pPr>
      <w:r w:rsidRPr="00595F32">
        <w:rPr>
          <w:rFonts w:cs="Arial"/>
        </w:rPr>
        <w:t>Z przedłożonych przez Kontrolowanego dokumentów potwierdzających kwalifikacje posiadane przez Kierownika Referatu Gospodarki Nieruchomościami wynika, iż Pani Katarzyna Urgacz posiada dyplom ukończenia studiów wyższych na kierunku geologia. Ponadto z przedłożonego wykazu pracowników realizujących zadania z zakresu geodezji i kartografii wynika, iż Kierownik Referatu Gospodarki Nieruchomościami nie wykonuje zadań z zakresu geodezji i kartografii.</w:t>
      </w:r>
    </w:p>
    <w:p w:rsidR="000D0FCC" w:rsidRPr="00595F32" w:rsidRDefault="000D0FCC" w:rsidP="000D0FCC">
      <w:pPr>
        <w:spacing w:after="0" w:line="360" w:lineRule="auto"/>
        <w:rPr>
          <w:rFonts w:cs="Arial"/>
        </w:rPr>
      </w:pPr>
      <w:r w:rsidRPr="00595F32">
        <w:rPr>
          <w:rFonts w:eastAsia="Times New Roman" w:cs="Arial"/>
          <w:lang w:eastAsia="pl-PL"/>
        </w:rPr>
        <w:t>Przepisy ustawy Pgik stanowią, iż Starosta wykonuje zadania z zakresu geodezji i kartografii przy pomocy geodety powiatowego. Służy to zapewnieniu odpowiedniego poziomu merytorycznego wykonywania zadań. Mając na uwadze, że wymagania geodety powiatowego zostały</w:t>
      </w:r>
      <w:r w:rsidRPr="00595F32">
        <w:rPr>
          <w:rFonts w:eastAsia="Times New Roman" w:cs="Arial"/>
          <w:bCs/>
        </w:rPr>
        <w:t> </w:t>
      </w:r>
      <w:r w:rsidRPr="00595F32">
        <w:rPr>
          <w:rFonts w:eastAsia="Times New Roman" w:cs="Arial"/>
          <w:lang w:eastAsia="pl-PL"/>
        </w:rPr>
        <w:t>określone</w:t>
      </w:r>
      <w:r w:rsidRPr="00595F32">
        <w:rPr>
          <w:rFonts w:eastAsia="Times New Roman" w:cs="Arial"/>
          <w:bCs/>
        </w:rPr>
        <w:t xml:space="preserve"> § 4 </w:t>
      </w:r>
      <w:r w:rsidRPr="00595F32">
        <w:rPr>
          <w:rFonts w:cs="Arial"/>
        </w:rPr>
        <w:t>rozporządzenia w sprawie określenia wymagań geodetów powiatowych</w:t>
      </w:r>
      <w:r w:rsidRPr="00595F32">
        <w:rPr>
          <w:rFonts w:eastAsia="Times New Roman" w:cs="Arial"/>
          <w:bCs/>
        </w:rPr>
        <w:t xml:space="preserve"> zauważyć należy, że b</w:t>
      </w:r>
      <w:r w:rsidRPr="00595F32">
        <w:rPr>
          <w:rFonts w:cs="Arial"/>
        </w:rPr>
        <w:t xml:space="preserve">rak wymaganych kwalifikacji przez osobę zastępującą Geodetę Powiatowego podczas jego nieobecności, stanowić może w czasie tej nieobecności zagrożenie dla prawidłowego wykonywania </w:t>
      </w:r>
      <w:r w:rsidRPr="00595F32">
        <w:rPr>
          <w:rFonts w:cs="Arial"/>
        </w:rPr>
        <w:lastRenderedPageBreak/>
        <w:t xml:space="preserve">zadań Starosty określonych w art. 7d ustawy Pgik, co zostało uznane </w:t>
      </w:r>
      <w:r w:rsidRPr="00595F32">
        <w:rPr>
          <w:rFonts w:cs="Arial"/>
        </w:rPr>
        <w:br/>
        <w:t>za nieprawidłowość.</w:t>
      </w:r>
    </w:p>
    <w:p w:rsidR="000D0FCC" w:rsidRPr="00595F32" w:rsidRDefault="000D0FCC" w:rsidP="000D0FCC">
      <w:pPr>
        <w:spacing w:before="120" w:after="120" w:line="360" w:lineRule="auto"/>
        <w:ind w:firstLine="2835"/>
        <w:jc w:val="right"/>
        <w:rPr>
          <w:rFonts w:cs="Arial"/>
        </w:rPr>
      </w:pPr>
      <w:r w:rsidRPr="00595F32">
        <w:t xml:space="preserve"> (Akta kontroli: dokumenty formalno-organizacyjne.7z; wyjaśnienia kontrolowanego – uzupełnienie.pdf; dane osobowe.7z</w:t>
      </w:r>
      <w:r w:rsidRPr="00595F32">
        <w:rPr>
          <w:rFonts w:cs="Arial"/>
        </w:rPr>
        <w:t>)</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1</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 xml:space="preserve">nieprawidłowości: 3 </w:t>
      </w:r>
    </w:p>
    <w:p w:rsidR="000D0FCC" w:rsidRPr="00595F32" w:rsidRDefault="000D0FCC" w:rsidP="000D0FCC">
      <w:pPr>
        <w:spacing w:before="240" w:after="120" w:line="360" w:lineRule="auto"/>
        <w:rPr>
          <w:rFonts w:cs="Arial"/>
        </w:rPr>
      </w:pPr>
      <w:r w:rsidRPr="00595F32">
        <w:rPr>
          <w:rFonts w:cs="Arial"/>
          <w:b/>
        </w:rPr>
        <w:t xml:space="preserve">Pozytywna z nieprawidłowościami </w:t>
      </w:r>
      <w:r w:rsidRPr="00595F32">
        <w:rPr>
          <w:rFonts w:cs="Arial"/>
        </w:rPr>
        <w:t>oceniono strukturę organizacyjną jednostki kontrolowanej.</w:t>
      </w:r>
    </w:p>
    <w:p w:rsidR="000D0FCC" w:rsidRPr="00595F32" w:rsidRDefault="000D0FCC" w:rsidP="000D0FCC">
      <w:pPr>
        <w:spacing w:before="120" w:after="360" w:line="360" w:lineRule="auto"/>
        <w:ind w:right="45"/>
        <w:rPr>
          <w:rFonts w:cs="Arial"/>
        </w:rPr>
      </w:pPr>
      <w:r w:rsidRPr="00595F32">
        <w:rPr>
          <w:rFonts w:cs="Arial"/>
        </w:rPr>
        <w:t xml:space="preserve">Uzasadnienie: W Regulaminie organizacyjnym i zakresie obowiązków Geodety powiatowego brak jest prawidłowego uporządkowania realizowanych zadań, </w:t>
      </w:r>
      <w:r w:rsidRPr="00595F32">
        <w:rPr>
          <w:rFonts w:cs="Arial"/>
        </w:rPr>
        <w:br/>
        <w:t>co może skutkować nieprawidłowym funkcjonowaniem Wydziału. Zapisy Regulaminu Organizacyjnego, dotyczące realizowanych przez Wydział zadań, a także zapisy zakresu obowiązków Geodety Powiatowego wymagają uzupełnienia i dostosowania do przepisów ustawy Pgik. Ponadto brak jest zagwarantowania prawidłowej realizacji zadań Starosty określonych w art. 7d ustawy Pgik, podczas nieobecności Geodety Powiatowego.</w:t>
      </w:r>
    </w:p>
    <w:p w:rsidR="000D0FCC" w:rsidRPr="00595F32" w:rsidRDefault="000D0FCC" w:rsidP="000D0FCC">
      <w:pPr>
        <w:spacing w:before="120" w:after="120" w:line="360" w:lineRule="auto"/>
        <w:ind w:left="567" w:hanging="567"/>
        <w:rPr>
          <w:rFonts w:cs="Arial"/>
        </w:rPr>
      </w:pPr>
      <w:r w:rsidRPr="00595F32">
        <w:rPr>
          <w:rFonts w:cs="Arial"/>
        </w:rPr>
        <w:t xml:space="preserve">II.1.3 </w:t>
      </w:r>
      <w:r w:rsidRPr="00595F32">
        <w:rPr>
          <w:rFonts w:cs="Arial"/>
        </w:rPr>
        <w:tab/>
        <w:t>Zasoby pracownicze realizujące zadania rządowe z zakresu geodezji</w:t>
      </w:r>
      <w:r w:rsidRPr="00595F32">
        <w:rPr>
          <w:rFonts w:cs="Arial"/>
        </w:rPr>
        <w:br/>
        <w:t>i kartografii</w:t>
      </w:r>
    </w:p>
    <w:p w:rsidR="000D0FCC" w:rsidRPr="00595F32" w:rsidRDefault="000D0FCC" w:rsidP="000D0FCC">
      <w:pPr>
        <w:spacing w:before="120" w:after="120" w:line="360" w:lineRule="auto"/>
        <w:ind w:firstLine="567"/>
        <w:rPr>
          <w:rFonts w:cs="Arial"/>
          <w:bCs/>
        </w:rPr>
      </w:pPr>
      <w:r w:rsidRPr="00595F32">
        <w:rPr>
          <w:rFonts w:cs="Arial"/>
          <w:bCs/>
        </w:rPr>
        <w:t>Kontrolujący ustalili, iż w Wydziale, poza Geodetą Powiatowym oraz Kierownikiem PODGiK, zatrudnionych jest 13 osób realizujących zadania z zakresu geodezji i kartografii spośród których: 8 osób posiada wyższe wykształcenie geodezyjne, 2 osoby posiadają wykształcenie wyższe inne niż geodezyjne, 3 osoby posiadają wykształcenie średnie geodezyjne.</w:t>
      </w:r>
    </w:p>
    <w:p w:rsidR="000D0FCC" w:rsidRPr="00595F32" w:rsidRDefault="000D0FCC" w:rsidP="000D0FCC">
      <w:pPr>
        <w:spacing w:after="0" w:line="360" w:lineRule="auto"/>
        <w:rPr>
          <w:rFonts w:cs="Arial"/>
          <w:lang w:eastAsia="pl-PL"/>
        </w:rPr>
      </w:pPr>
      <w:r w:rsidRPr="00595F32">
        <w:rPr>
          <w:rFonts w:cs="Arial"/>
          <w:bCs/>
        </w:rPr>
        <w:t xml:space="preserve">Pracownicy </w:t>
      </w:r>
      <w:r w:rsidRPr="00595F32">
        <w:rPr>
          <w:rFonts w:cs="Arial"/>
        </w:rPr>
        <w:t>realizujący zadania z zakresu geodezji i kartografii posiadają wieloletni staż pracy, a także dwóch z pracowników</w:t>
      </w:r>
      <w:r w:rsidRPr="00595F32">
        <w:rPr>
          <w:rFonts w:cs="Arial"/>
          <w:bCs/>
        </w:rPr>
        <w:t xml:space="preserve"> posiada </w:t>
      </w:r>
      <w:r w:rsidRPr="00595F32">
        <w:rPr>
          <w:rFonts w:cs="Arial"/>
          <w:lang w:eastAsia="pl-PL"/>
        </w:rPr>
        <w:t>uprawnienia zawodowe w dziedzinie geodezji i kartografii (przy czym jeden pracownik w zakresie</w:t>
      </w:r>
      <w:r w:rsidRPr="00595F32">
        <w:rPr>
          <w:rFonts w:eastAsia="Times New Roman" w:cs="Arial"/>
          <w:bCs/>
        </w:rPr>
        <w:t>, o którym mowa w art. 43 pkt 1 ustawy Pgik, natomiast drugi pracownik</w:t>
      </w:r>
      <w:r w:rsidRPr="00595F32">
        <w:rPr>
          <w:rFonts w:cs="Arial"/>
          <w:lang w:eastAsia="pl-PL"/>
        </w:rPr>
        <w:t xml:space="preserve"> - w zakresie</w:t>
      </w:r>
      <w:r w:rsidRPr="00595F32">
        <w:rPr>
          <w:rFonts w:eastAsia="Times New Roman" w:cs="Arial"/>
          <w:bCs/>
        </w:rPr>
        <w:t>, o którym mowa w art. 43 pkt 2 ustawy Pgik)</w:t>
      </w:r>
      <w:r w:rsidRPr="00595F32">
        <w:rPr>
          <w:rFonts w:cs="Arial"/>
          <w:lang w:eastAsia="pl-PL"/>
        </w:rPr>
        <w:t>.</w:t>
      </w:r>
    </w:p>
    <w:p w:rsidR="000D0FCC" w:rsidRPr="00595F32" w:rsidRDefault="000D0FCC" w:rsidP="000D0FCC">
      <w:pPr>
        <w:spacing w:before="120" w:after="0" w:line="360" w:lineRule="auto"/>
      </w:pPr>
      <w:r w:rsidRPr="00595F32">
        <w:rPr>
          <w:rFonts w:cs="Arial"/>
        </w:rPr>
        <w:t xml:space="preserve">Dla wszystkich pracowników Wydziału </w:t>
      </w:r>
      <w:r w:rsidRPr="00595F32">
        <w:t xml:space="preserve">realizujących zadania z zakresu geodezji i kartografii ustalono szczegółowe zakresy obowiązków odpowiadające zajmowanym stanowiskom pracy. </w:t>
      </w:r>
    </w:p>
    <w:p w:rsidR="000D0FCC" w:rsidRPr="00595F32" w:rsidRDefault="000D0FCC" w:rsidP="000D0FCC">
      <w:pPr>
        <w:spacing w:before="120" w:after="120" w:line="360" w:lineRule="auto"/>
      </w:pPr>
      <w:r w:rsidRPr="00595F32">
        <w:lastRenderedPageBreak/>
        <w:t xml:space="preserve">Kontrolowany przedstawił wykaz pracowników, którzy w latach 2022-2024 uczestniczyli w szkoleniach mających na celu podnoszenie ich wiedzy i kwalifikacji w dziedzinie geodezji i kartografii. Kontrolowany wyjaśnił, iż pracownicy </w:t>
      </w:r>
      <w:r w:rsidRPr="00595F32">
        <w:br/>
        <w:t>nie występowali o udzielenie pozwoleń na praktyki zawodowe w jednostkach wykonawstwa geodezyjnego.</w:t>
      </w:r>
    </w:p>
    <w:p w:rsidR="000D0FCC" w:rsidRPr="00595F32" w:rsidRDefault="000D0FCC" w:rsidP="000D0FCC">
      <w:pPr>
        <w:spacing w:after="0" w:line="360" w:lineRule="auto"/>
        <w:rPr>
          <w:rFonts w:eastAsia="Times New Roman" w:cs="Arial"/>
          <w:szCs w:val="20"/>
        </w:rPr>
      </w:pPr>
      <w:r w:rsidRPr="00595F32">
        <w:rPr>
          <w:rFonts w:eastAsia="Times New Roman" w:cs="Arial"/>
          <w:szCs w:val="20"/>
        </w:rPr>
        <w:t>Kontrolujący uznali, że stan zatrudnienia w Wydziale pozwala na prawidłową realizację zadań Starosty wynikających z ustawy Pgik.</w:t>
      </w:r>
    </w:p>
    <w:p w:rsidR="000D0FCC" w:rsidRPr="00595F32" w:rsidRDefault="000D0FCC" w:rsidP="000D0FCC">
      <w:pPr>
        <w:spacing w:before="120" w:after="120" w:line="360" w:lineRule="auto"/>
        <w:ind w:firstLine="4820"/>
        <w:jc w:val="right"/>
        <w:rPr>
          <w:rFonts w:cs="Arial"/>
        </w:rPr>
      </w:pPr>
      <w:r w:rsidRPr="00595F32">
        <w:t>(Akta kontroli: dane osobowe.7z; wyjaśnienia kontrolowanego – uzupełnienie.pdf;</w:t>
      </w:r>
      <w:r w:rsidRPr="00595F32">
        <w:rPr>
          <w:rFonts w:cs="Arial"/>
        </w:rPr>
        <w:t>)</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before="360" w:after="120" w:line="360" w:lineRule="auto"/>
        <w:rPr>
          <w:rFonts w:cs="Arial"/>
        </w:rPr>
      </w:pPr>
      <w:r w:rsidRPr="00595F32">
        <w:rPr>
          <w:rFonts w:cs="Arial"/>
          <w:b/>
        </w:rPr>
        <w:t xml:space="preserve">Pozytywnie </w:t>
      </w:r>
      <w:r w:rsidRPr="00595F32">
        <w:rPr>
          <w:rFonts w:cs="Arial"/>
        </w:rPr>
        <w:t>oceniono zasoby pracownicze realizujące zadania z zakresu geodezji i kartografii w Starostwie Powiatowym w Kluczborku.</w:t>
      </w:r>
    </w:p>
    <w:p w:rsidR="000D0FCC" w:rsidRPr="00595F32" w:rsidRDefault="000D0FCC" w:rsidP="000D0FCC">
      <w:pPr>
        <w:spacing w:before="360" w:after="120" w:line="360" w:lineRule="auto"/>
        <w:ind w:left="567" w:hanging="567"/>
        <w:rPr>
          <w:rFonts w:cs="Arial"/>
        </w:rPr>
      </w:pPr>
      <w:r w:rsidRPr="00595F32">
        <w:rPr>
          <w:rFonts w:cs="Arial"/>
        </w:rPr>
        <w:t>II.1.4</w:t>
      </w:r>
      <w:r w:rsidRPr="00595F32">
        <w:rPr>
          <w:rFonts w:cs="Arial"/>
        </w:rPr>
        <w:tab/>
        <w:t>Upoważnienia wydane przez organ administracji geodezyjnej i kartograficznej do działania w jego imieniu</w:t>
      </w:r>
    </w:p>
    <w:p w:rsidR="000D0FCC" w:rsidRPr="00595F32" w:rsidRDefault="000D0FCC" w:rsidP="000D0FCC">
      <w:pPr>
        <w:shd w:val="clear" w:color="auto" w:fill="FFFFFF" w:themeFill="background1"/>
        <w:spacing w:before="120" w:after="0" w:line="360" w:lineRule="auto"/>
        <w:ind w:firstLine="567"/>
        <w:rPr>
          <w:rFonts w:cs="Arial"/>
          <w:bCs/>
          <w:shd w:val="clear" w:color="auto" w:fill="FFFFFF" w:themeFill="background1"/>
        </w:rPr>
      </w:pPr>
      <w:r w:rsidRPr="00595F32">
        <w:rPr>
          <w:rFonts w:cs="Arial"/>
          <w:bCs/>
          <w:shd w:val="clear" w:color="auto" w:fill="FFFFFF" w:themeFill="background1"/>
        </w:rPr>
        <w:t>Starosta Powiatu</w:t>
      </w:r>
      <w:r w:rsidRPr="00595F32">
        <w:rPr>
          <w:rFonts w:cs="Arial"/>
          <w:bCs/>
        </w:rPr>
        <w:t xml:space="preserve"> Kluczborskiego dokumentem OR-077.1.32.2013 z dnia 2 stycznia 2014 r. upoważnił Geodetę Powiatowego do załatwiania spraw należących do właściwości Wydziału, w tym do </w:t>
      </w:r>
      <w:r w:rsidRPr="00595F32">
        <w:rPr>
          <w:rFonts w:cs="Arial"/>
          <w:bCs/>
          <w:shd w:val="clear" w:color="auto" w:fill="FFFFFF" w:themeFill="background1"/>
        </w:rPr>
        <w:t xml:space="preserve">wydawania decyzji administracyjnych. </w:t>
      </w:r>
    </w:p>
    <w:p w:rsidR="000D0FCC" w:rsidRPr="00595F32" w:rsidRDefault="000D0FCC" w:rsidP="000D0FCC">
      <w:pPr>
        <w:shd w:val="clear" w:color="auto" w:fill="FFFFFF" w:themeFill="background1"/>
        <w:spacing w:before="120" w:after="0" w:line="360" w:lineRule="auto"/>
        <w:ind w:firstLine="567"/>
        <w:rPr>
          <w:rFonts w:eastAsia="Times New Roman" w:cs="Arial"/>
          <w:bCs/>
        </w:rPr>
      </w:pPr>
      <w:r w:rsidRPr="00595F32">
        <w:rPr>
          <w:rFonts w:eastAsia="Times New Roman" w:cs="Arial"/>
          <w:bCs/>
        </w:rPr>
        <w:t>Organ kontrolowany przedłożył upoważnienia wydane pracownikom Wydziału. Kontrolujący przeprowadzili analizę wydanych upoważnień, a także przeprowadzili porównanie treści tych upoważnień z treścią zakresów czynności i stwierdzili, następujące nieprawidłowości:</w:t>
      </w:r>
    </w:p>
    <w:p w:rsidR="000D0FCC" w:rsidRPr="00595F32" w:rsidRDefault="000D0FCC" w:rsidP="000D0FCC">
      <w:pPr>
        <w:numPr>
          <w:ilvl w:val="0"/>
          <w:numId w:val="12"/>
        </w:numPr>
        <w:spacing w:before="120" w:after="0" w:line="360" w:lineRule="auto"/>
        <w:ind w:left="284" w:hanging="284"/>
        <w:contextualSpacing/>
        <w:rPr>
          <w:rFonts w:cs="Arial"/>
        </w:rPr>
      </w:pPr>
      <w:r w:rsidRPr="00595F32">
        <w:rPr>
          <w:rFonts w:cs="Arial"/>
        </w:rPr>
        <w:t>Upoważnienia dla pracowników zostały wydane z błędną podstawą prawną.</w:t>
      </w:r>
    </w:p>
    <w:p w:rsidR="000D0FCC" w:rsidRPr="00595F32" w:rsidRDefault="000D0FCC" w:rsidP="000D0FCC">
      <w:pPr>
        <w:spacing w:before="120" w:after="0" w:line="360" w:lineRule="auto"/>
        <w:ind w:left="284"/>
        <w:contextualSpacing/>
        <w:rPr>
          <w:rFonts w:cs="Arial"/>
        </w:rPr>
      </w:pPr>
      <w:r w:rsidRPr="00595F32">
        <w:rPr>
          <w:rFonts w:cs="Arial"/>
        </w:rPr>
        <w:t xml:space="preserve">Przepis art. 6a ust. 3a ustawy Pgik stanowi, że Organ Służby Geodezyjnej i Kartograficznej prowadzący państwowy zasób geodezyjny i kartograficzny może upoważnić pracowników obsługujących ten organ do załatwiania spraw w jego imieniu w ustalonym zakresie, do których nie stosuje się przepisów ustawy - Kodeks postępowania administracyjnego, przy czym udzielenie upoważnienia przez organ administracji geodezyjnej i kartograficznej następuje na wniosek geodety powiatowego, wskazujący zakres upoważnienia i osobę, której ma zostać udzielone. Powyższy przepis powinien zatem stanowić podstawę nadania </w:t>
      </w:r>
      <w:r w:rsidRPr="00595F32">
        <w:rPr>
          <w:rFonts w:cs="Arial"/>
        </w:rPr>
        <w:lastRenderedPageBreak/>
        <w:t>pracownikom starostwa stosownych upoważnień do wykonywania zadań w imieniu Starosty Powiatu Kluczborskiego.</w:t>
      </w:r>
    </w:p>
    <w:p w:rsidR="000D0FCC" w:rsidRPr="00595F32" w:rsidRDefault="000D0FCC" w:rsidP="000D0FCC">
      <w:pPr>
        <w:spacing w:before="120" w:after="0" w:line="360" w:lineRule="auto"/>
        <w:ind w:left="284"/>
        <w:contextualSpacing/>
        <w:rPr>
          <w:rFonts w:cs="Arial"/>
        </w:rPr>
      </w:pPr>
      <w:r w:rsidRPr="00595F32">
        <w:rPr>
          <w:rFonts w:cs="Arial"/>
        </w:rPr>
        <w:t xml:space="preserve">Wydane upoważnienia nie zawierają jako podstawy prawnej przepisu art. 6a </w:t>
      </w:r>
      <w:r w:rsidRPr="00595F32">
        <w:rPr>
          <w:rFonts w:cs="Arial"/>
        </w:rPr>
        <w:br/>
        <w:t>ust. 3a ustawy Pgik, a jedynie odnoszą się do zadań jakie wykonuje organ Służby Geodezyjnej i Kartograficznej, w szczególności:</w:t>
      </w:r>
    </w:p>
    <w:p w:rsidR="000D0FCC" w:rsidRPr="00595F32" w:rsidRDefault="000D0FCC" w:rsidP="000D0FCC">
      <w:pPr>
        <w:spacing w:before="120" w:after="0" w:line="360" w:lineRule="auto"/>
        <w:ind w:left="284"/>
        <w:contextualSpacing/>
        <w:rPr>
          <w:rFonts w:cs="Arial"/>
        </w:rPr>
      </w:pPr>
      <w:r w:rsidRPr="00595F32">
        <w:rPr>
          <w:rFonts w:cs="Arial"/>
        </w:rPr>
        <w:t>- upoważnienia dla Pana Ireneusza Sendala,</w:t>
      </w:r>
      <w:r>
        <w:rPr>
          <w:rFonts w:cs="Arial"/>
        </w:rPr>
        <w:t xml:space="preserve"> </w:t>
      </w:r>
      <w:r w:rsidR="004931E8">
        <w:rPr>
          <w:rFonts w:cs="Arial"/>
        </w:rPr>
        <w:t>[</w:t>
      </w:r>
      <w:r w:rsidR="004931E8" w:rsidRPr="004931E8">
        <w:rPr>
          <w:rFonts w:cs="Arial"/>
        </w:rPr>
        <w:t>zanonimizowano dane</w:t>
      </w:r>
      <w:r>
        <w:rPr>
          <w:rFonts w:cs="Arial"/>
        </w:rPr>
        <w:t xml:space="preserve">, </w:t>
      </w:r>
      <w:r w:rsidR="004931E8" w:rsidRPr="004931E8">
        <w:rPr>
          <w:rFonts w:cs="Arial"/>
        </w:rPr>
        <w:t>zanonimizowano dane</w:t>
      </w:r>
      <w:r w:rsidR="004931E8">
        <w:rPr>
          <w:rFonts w:cs="Arial"/>
        </w:rPr>
        <w:t>]</w:t>
      </w:r>
      <w:r w:rsidRPr="00595F32">
        <w:rPr>
          <w:rFonts w:cs="Arial"/>
        </w:rPr>
        <w:t xml:space="preserve"> (wydane na podstawie przepisu art. 12b ust. 1 i 5, art. 40e ust. 1 pkt. 6, art. 40c ust.1 ustawy Pgik);</w:t>
      </w:r>
    </w:p>
    <w:p w:rsidR="000D0FCC" w:rsidRPr="00595F32" w:rsidRDefault="000D0FCC" w:rsidP="000D0FCC">
      <w:pPr>
        <w:spacing w:before="120" w:after="0" w:line="360" w:lineRule="auto"/>
        <w:ind w:left="284"/>
        <w:contextualSpacing/>
        <w:rPr>
          <w:rFonts w:cs="Arial"/>
        </w:rPr>
      </w:pPr>
      <w:r w:rsidRPr="00595F32">
        <w:rPr>
          <w:rFonts w:cs="Arial"/>
        </w:rPr>
        <w:t xml:space="preserve">- upoważnienie dla Pana Ireneusza Sendala  (wydane na podstawie przepisu </w:t>
      </w:r>
      <w:r w:rsidRPr="00595F32">
        <w:rPr>
          <w:rFonts w:cs="Arial"/>
        </w:rPr>
        <w:br/>
        <w:t>art. 12b ust. 1 i 8, art. 40f ust.1 ustawy Pgik);</w:t>
      </w:r>
    </w:p>
    <w:p w:rsidR="000D0FCC" w:rsidRPr="00595F32" w:rsidRDefault="000D0FCC" w:rsidP="000D0FCC">
      <w:pPr>
        <w:spacing w:before="120" w:after="0" w:line="360" w:lineRule="auto"/>
        <w:ind w:left="284"/>
        <w:contextualSpacing/>
        <w:rPr>
          <w:rFonts w:cs="Arial"/>
        </w:rPr>
      </w:pPr>
      <w:r w:rsidRPr="00595F32">
        <w:rPr>
          <w:rFonts w:cs="Arial"/>
        </w:rPr>
        <w:t xml:space="preserve"> - upoważnienia </w:t>
      </w:r>
      <w:r>
        <w:rPr>
          <w:rFonts w:cs="Arial"/>
        </w:rPr>
        <w:t xml:space="preserve">dla Pani </w:t>
      </w:r>
      <w:r w:rsidR="004931E8">
        <w:rPr>
          <w:rFonts w:cs="Arial"/>
        </w:rPr>
        <w:t>[</w:t>
      </w:r>
      <w:r w:rsidR="004931E8" w:rsidRPr="004931E8">
        <w:rPr>
          <w:rFonts w:cs="Arial"/>
        </w:rPr>
        <w:t>zanonimizowano dane</w:t>
      </w:r>
      <w:r w:rsidRPr="00595F32">
        <w:t>,</w:t>
      </w:r>
      <w:r w:rsidR="004931E8">
        <w:t xml:space="preserve"> </w:t>
      </w:r>
      <w:r w:rsidR="004931E8" w:rsidRPr="004931E8">
        <w:t>zanonimizowano dane</w:t>
      </w:r>
      <w:r w:rsidR="004931E8">
        <w:t xml:space="preserve">, </w:t>
      </w:r>
      <w:r w:rsidR="004931E8" w:rsidRPr="004931E8">
        <w:t>zanonimizowano dane</w:t>
      </w:r>
      <w:r w:rsidR="004931E8">
        <w:t xml:space="preserve">, </w:t>
      </w:r>
      <w:r w:rsidR="004931E8" w:rsidRPr="004931E8">
        <w:t>zanonimizowano dane</w:t>
      </w:r>
      <w:r w:rsidR="004931E8">
        <w:t xml:space="preserve">, </w:t>
      </w:r>
      <w:r w:rsidR="004931E8" w:rsidRPr="004931E8">
        <w:t>zanonimizowano dane</w:t>
      </w:r>
      <w:r w:rsidR="004931E8">
        <w:t xml:space="preserve">, </w:t>
      </w:r>
      <w:r w:rsidR="004931E8" w:rsidRPr="004931E8">
        <w:t>zanonimizowano dane</w:t>
      </w:r>
      <w:r w:rsidR="004931E8">
        <w:t xml:space="preserve">, </w:t>
      </w:r>
      <w:r w:rsidR="004931E8" w:rsidRPr="004931E8">
        <w:t>zanonimizowano dane</w:t>
      </w:r>
      <w:r w:rsidR="004931E8">
        <w:t xml:space="preserve">, </w:t>
      </w:r>
      <w:r w:rsidR="004931E8" w:rsidRPr="004931E8">
        <w:t>zanonimizowano dane</w:t>
      </w:r>
      <w:r w:rsidR="004931E8">
        <w:t>],</w:t>
      </w:r>
      <w:r w:rsidRPr="00595F32">
        <w:t xml:space="preserve"> </w:t>
      </w:r>
      <w:r w:rsidRPr="00595F32">
        <w:rPr>
          <w:rFonts w:cs="Arial"/>
        </w:rPr>
        <w:t xml:space="preserve">Pana Ireneusza Sendala, </w:t>
      </w:r>
      <w:r w:rsidR="004931E8">
        <w:rPr>
          <w:rFonts w:cs="Arial"/>
        </w:rPr>
        <w:t>[</w:t>
      </w:r>
      <w:r w:rsidR="004931E8" w:rsidRPr="004931E8">
        <w:rPr>
          <w:rFonts w:cs="Arial"/>
        </w:rPr>
        <w:t>zanonimizowano dane</w:t>
      </w:r>
      <w:r w:rsidR="004931E8">
        <w:rPr>
          <w:rFonts w:cs="Arial"/>
        </w:rPr>
        <w:t>]</w:t>
      </w:r>
      <w:r w:rsidRPr="00595F32">
        <w:t xml:space="preserve"> (wydane </w:t>
      </w:r>
      <w:r w:rsidRPr="00595F32">
        <w:rPr>
          <w:rFonts w:cs="Arial"/>
        </w:rPr>
        <w:t>na podstawie przepisu art. 7d ustawy Pgik);</w:t>
      </w:r>
    </w:p>
    <w:p w:rsidR="000D0FCC" w:rsidRPr="00595F32" w:rsidRDefault="00AF2D58" w:rsidP="000D0FCC">
      <w:pPr>
        <w:spacing w:before="120" w:after="0" w:line="360" w:lineRule="auto"/>
        <w:ind w:left="284"/>
        <w:contextualSpacing/>
        <w:rPr>
          <w:rFonts w:cs="Arial"/>
        </w:rPr>
      </w:pPr>
      <w:r>
        <w:rPr>
          <w:rFonts w:cs="Arial"/>
        </w:rPr>
        <w:t xml:space="preserve">- upoważnienie dla Pana </w:t>
      </w:r>
      <w:r w:rsidR="004931E8">
        <w:rPr>
          <w:rFonts w:cs="Arial"/>
        </w:rPr>
        <w:t>[</w:t>
      </w:r>
      <w:r w:rsidR="004931E8" w:rsidRPr="004931E8">
        <w:rPr>
          <w:rFonts w:cs="Arial"/>
        </w:rPr>
        <w:t>zanonimizowano dane</w:t>
      </w:r>
      <w:r w:rsidR="004931E8">
        <w:rPr>
          <w:rFonts w:cs="Arial"/>
        </w:rPr>
        <w:t>]</w:t>
      </w:r>
      <w:r w:rsidR="000D0FCC" w:rsidRPr="00595F32">
        <w:rPr>
          <w:rFonts w:cs="Arial"/>
        </w:rPr>
        <w:t xml:space="preserve"> (wydane na podstawie przepisu art. 28b ust.1 i 8 ustawy Pgik);</w:t>
      </w:r>
    </w:p>
    <w:p w:rsidR="000D0FCC" w:rsidRPr="00595F32" w:rsidRDefault="000D0FCC" w:rsidP="000D0FCC">
      <w:pPr>
        <w:spacing w:before="120" w:after="0" w:line="360" w:lineRule="auto"/>
        <w:ind w:left="284"/>
        <w:contextualSpacing/>
        <w:rPr>
          <w:rFonts w:cs="Arial"/>
        </w:rPr>
      </w:pPr>
      <w:r w:rsidRPr="00595F32">
        <w:rPr>
          <w:rFonts w:cs="Arial"/>
        </w:rPr>
        <w:t xml:space="preserve">- upoważnienia dla Pani </w:t>
      </w:r>
      <w:r w:rsidR="004931E8">
        <w:rPr>
          <w:rFonts w:cs="Arial"/>
        </w:rPr>
        <w:t>[</w:t>
      </w:r>
      <w:r w:rsidR="004931E8" w:rsidRPr="004931E8">
        <w:rPr>
          <w:rFonts w:cs="Arial"/>
        </w:rPr>
        <w:t>zanonimizowano dane</w:t>
      </w:r>
      <w:r w:rsidR="004931E8">
        <w:rPr>
          <w:rFonts w:cs="Arial"/>
        </w:rPr>
        <w:t xml:space="preserve">, </w:t>
      </w:r>
      <w:r w:rsidR="004931E8" w:rsidRPr="004931E8">
        <w:rPr>
          <w:rFonts w:cs="Arial"/>
        </w:rPr>
        <w:t>zanonimizowano dane</w:t>
      </w:r>
      <w:r w:rsidRPr="00595F32">
        <w:rPr>
          <w:rFonts w:cs="Arial"/>
        </w:rPr>
        <w:t xml:space="preserve">, </w:t>
      </w:r>
      <w:r w:rsidR="004931E8" w:rsidRPr="004931E8">
        <w:rPr>
          <w:rFonts w:cs="Arial"/>
        </w:rPr>
        <w:t>zanonimizowano dane</w:t>
      </w:r>
      <w:r w:rsidRPr="00595F32">
        <w:rPr>
          <w:rFonts w:cs="Arial"/>
        </w:rPr>
        <w:t xml:space="preserve">, </w:t>
      </w:r>
      <w:r w:rsidR="004931E8" w:rsidRPr="004931E8">
        <w:rPr>
          <w:rFonts w:cs="Arial"/>
        </w:rPr>
        <w:t>zanonimizowano dane</w:t>
      </w:r>
      <w:r w:rsidRPr="00595F32">
        <w:rPr>
          <w:rFonts w:cs="Arial"/>
        </w:rPr>
        <w:t xml:space="preserve">, </w:t>
      </w:r>
      <w:r w:rsidR="004931E8" w:rsidRPr="004931E8">
        <w:rPr>
          <w:rFonts w:cs="Arial"/>
        </w:rPr>
        <w:t>zanonimizowano dane</w:t>
      </w:r>
      <w:r w:rsidR="004931E8">
        <w:rPr>
          <w:rFonts w:cs="Arial"/>
        </w:rPr>
        <w:t>,</w:t>
      </w:r>
      <w:r w:rsidRPr="00595F32">
        <w:rPr>
          <w:rFonts w:cs="Arial"/>
        </w:rPr>
        <w:t xml:space="preserve"> </w:t>
      </w:r>
      <w:r w:rsidR="004931E8" w:rsidRPr="004931E8">
        <w:rPr>
          <w:rFonts w:cs="Arial"/>
        </w:rPr>
        <w:t>zanonimizowano dane</w:t>
      </w:r>
      <w:r w:rsidRPr="00595F32">
        <w:rPr>
          <w:rFonts w:cs="Arial"/>
        </w:rPr>
        <w:t xml:space="preserve">, </w:t>
      </w:r>
      <w:r w:rsidR="004931E8" w:rsidRPr="004931E8">
        <w:rPr>
          <w:rFonts w:cs="Arial"/>
        </w:rPr>
        <w:t>zanonimizowano dane</w:t>
      </w:r>
      <w:r w:rsidRPr="00595F32">
        <w:rPr>
          <w:rFonts w:cs="Arial"/>
        </w:rPr>
        <w:t xml:space="preserve">, </w:t>
      </w:r>
      <w:r w:rsidR="004931E8" w:rsidRPr="004931E8">
        <w:rPr>
          <w:rFonts w:cs="Arial"/>
        </w:rPr>
        <w:t>zanonimizowano dane</w:t>
      </w:r>
      <w:r w:rsidR="004931E8">
        <w:rPr>
          <w:rFonts w:cs="Arial"/>
        </w:rPr>
        <w:t>]</w:t>
      </w:r>
      <w:r w:rsidRPr="00595F32">
        <w:rPr>
          <w:rFonts w:cs="Arial"/>
        </w:rPr>
        <w:t>, Pana</w:t>
      </w:r>
      <w:r w:rsidR="004931E8">
        <w:rPr>
          <w:rFonts w:cs="Arial"/>
        </w:rPr>
        <w:t xml:space="preserve"> [</w:t>
      </w:r>
      <w:r w:rsidR="004931E8" w:rsidRPr="004931E8">
        <w:rPr>
          <w:rFonts w:cs="Arial"/>
        </w:rPr>
        <w:t>zanonimizowano dane</w:t>
      </w:r>
      <w:r w:rsidR="004931E8">
        <w:rPr>
          <w:rFonts w:cs="Arial"/>
        </w:rPr>
        <w:t>,</w:t>
      </w:r>
      <w:r w:rsidRPr="00595F32">
        <w:rPr>
          <w:rFonts w:cs="Arial"/>
        </w:rPr>
        <w:t xml:space="preserve"> </w:t>
      </w:r>
      <w:r w:rsidR="004931E8" w:rsidRPr="004931E8">
        <w:rPr>
          <w:rFonts w:cs="Arial"/>
        </w:rPr>
        <w:t>zanonimizowano dane</w:t>
      </w:r>
      <w:r w:rsidRPr="00595F32">
        <w:rPr>
          <w:rFonts w:cs="Arial"/>
        </w:rPr>
        <w:t xml:space="preserve">, </w:t>
      </w:r>
      <w:r w:rsidR="004931E8" w:rsidRPr="004931E8">
        <w:rPr>
          <w:rFonts w:cs="Arial"/>
        </w:rPr>
        <w:t>zanonimizowano dane</w:t>
      </w:r>
      <w:r w:rsidR="004931E8">
        <w:rPr>
          <w:rFonts w:cs="Arial"/>
        </w:rPr>
        <w:t>]</w:t>
      </w:r>
      <w:r w:rsidRPr="00595F32">
        <w:rPr>
          <w:rFonts w:cs="Arial"/>
        </w:rPr>
        <w:t xml:space="preserve"> (wydane  na podstawie przepisu art. 40a ust. 1, art. 40c ust. 1, art. 40e ust.1 pkt.6 ustawy Pgik);</w:t>
      </w:r>
    </w:p>
    <w:p w:rsidR="000D0FCC" w:rsidRPr="00595F32" w:rsidRDefault="000D0FCC" w:rsidP="000D0FCC">
      <w:pPr>
        <w:spacing w:after="0" w:line="360" w:lineRule="auto"/>
        <w:ind w:left="284"/>
        <w:contextualSpacing/>
        <w:rPr>
          <w:rFonts w:eastAsia="Arial" w:cs="Arial"/>
          <w:szCs w:val="22"/>
          <w:lang w:eastAsia="pl-PL"/>
        </w:rPr>
      </w:pPr>
      <w:r w:rsidRPr="00595F32">
        <w:rPr>
          <w:rFonts w:cs="Arial"/>
        </w:rPr>
        <w:t>Ponadto upoważnienia</w:t>
      </w:r>
      <w:r w:rsidRPr="00595F32">
        <w:rPr>
          <w:rFonts w:eastAsia="Arial" w:cs="Arial"/>
          <w:szCs w:val="22"/>
          <w:lang w:eastAsia="pl-PL"/>
        </w:rPr>
        <w:t xml:space="preserve"> dla prac</w:t>
      </w:r>
      <w:r w:rsidR="000C5E01">
        <w:rPr>
          <w:rFonts w:eastAsia="Arial" w:cs="Arial"/>
          <w:szCs w:val="22"/>
          <w:lang w:eastAsia="pl-PL"/>
        </w:rPr>
        <w:t xml:space="preserve">owników (za wyjątkiem Pani </w:t>
      </w:r>
      <w:r w:rsidR="004931E8">
        <w:rPr>
          <w:rFonts w:eastAsia="Arial" w:cs="Arial"/>
          <w:szCs w:val="22"/>
          <w:lang w:eastAsia="pl-PL"/>
        </w:rPr>
        <w:t>[</w:t>
      </w:r>
      <w:r w:rsidR="004931E8" w:rsidRPr="004931E8">
        <w:rPr>
          <w:rFonts w:eastAsia="Arial" w:cs="Arial"/>
          <w:szCs w:val="22"/>
          <w:lang w:eastAsia="pl-PL"/>
        </w:rPr>
        <w:t>zanonimizowano dane</w:t>
      </w:r>
      <w:r w:rsidR="004931E8">
        <w:rPr>
          <w:rFonts w:eastAsia="Arial" w:cs="Arial"/>
          <w:szCs w:val="22"/>
          <w:lang w:eastAsia="pl-PL"/>
        </w:rPr>
        <w:t>]</w:t>
      </w:r>
      <w:r w:rsidR="000C5E01">
        <w:rPr>
          <w:rFonts w:eastAsia="Arial" w:cs="Arial"/>
          <w:szCs w:val="22"/>
          <w:lang w:eastAsia="pl-PL"/>
        </w:rPr>
        <w:t xml:space="preserve">, Pani </w:t>
      </w:r>
      <w:r w:rsidR="004931E8">
        <w:rPr>
          <w:rFonts w:eastAsia="Arial" w:cs="Arial"/>
          <w:szCs w:val="22"/>
          <w:lang w:eastAsia="pl-PL"/>
        </w:rPr>
        <w:t>[</w:t>
      </w:r>
      <w:r w:rsidR="004931E8" w:rsidRPr="004931E8">
        <w:rPr>
          <w:rFonts w:eastAsia="Arial" w:cs="Arial"/>
          <w:szCs w:val="22"/>
          <w:lang w:eastAsia="pl-PL"/>
        </w:rPr>
        <w:t>zanonimizowano dane</w:t>
      </w:r>
      <w:r w:rsidR="004931E8">
        <w:rPr>
          <w:rFonts w:eastAsia="Arial" w:cs="Arial"/>
          <w:szCs w:val="22"/>
          <w:lang w:eastAsia="pl-PL"/>
        </w:rPr>
        <w:t>]</w:t>
      </w:r>
      <w:r w:rsidRPr="00595F32">
        <w:rPr>
          <w:rFonts w:eastAsia="Arial" w:cs="Arial"/>
          <w:szCs w:val="22"/>
          <w:lang w:eastAsia="pl-PL"/>
        </w:rPr>
        <w:t xml:space="preserve"> i Pana</w:t>
      </w:r>
      <w:r w:rsidR="004931E8">
        <w:rPr>
          <w:rFonts w:eastAsia="Arial" w:cs="Arial"/>
          <w:szCs w:val="22"/>
          <w:lang w:eastAsia="pl-PL"/>
        </w:rPr>
        <w:t xml:space="preserve"> [</w:t>
      </w:r>
      <w:r w:rsidR="004931E8" w:rsidRPr="004931E8">
        <w:rPr>
          <w:rFonts w:eastAsia="Arial" w:cs="Arial"/>
          <w:szCs w:val="22"/>
          <w:lang w:eastAsia="pl-PL"/>
        </w:rPr>
        <w:t>zanonimizowano dane</w:t>
      </w:r>
      <w:r w:rsidR="004931E8">
        <w:rPr>
          <w:rFonts w:eastAsia="Arial" w:cs="Arial"/>
          <w:szCs w:val="22"/>
          <w:lang w:eastAsia="pl-PL"/>
        </w:rPr>
        <w:t>]</w:t>
      </w:r>
      <w:r w:rsidRPr="00595F32">
        <w:rPr>
          <w:rFonts w:eastAsia="Arial" w:cs="Arial"/>
          <w:szCs w:val="22"/>
          <w:lang w:eastAsia="pl-PL"/>
        </w:rPr>
        <w:t>) wydane zostały na podstawie uchylonego przepisu prawa tj.:</w:t>
      </w:r>
    </w:p>
    <w:p w:rsidR="000D0FCC" w:rsidRPr="00595F32" w:rsidRDefault="000D0FCC" w:rsidP="000D0FCC">
      <w:pPr>
        <w:spacing w:after="0" w:line="360" w:lineRule="auto"/>
        <w:ind w:left="284"/>
        <w:contextualSpacing/>
        <w:rPr>
          <w:rFonts w:cs="Arial"/>
          <w:bCs/>
        </w:rPr>
      </w:pPr>
      <w:r w:rsidRPr="00595F32">
        <w:rPr>
          <w:rFonts w:eastAsia="Arial" w:cs="Arial"/>
          <w:szCs w:val="22"/>
          <w:lang w:eastAsia="pl-PL"/>
        </w:rPr>
        <w:t xml:space="preserve">- </w:t>
      </w:r>
      <w:r w:rsidRPr="00595F32">
        <w:rPr>
          <w:rFonts w:cs="Arial"/>
          <w:bCs/>
        </w:rPr>
        <w:t xml:space="preserve"> Regulaminu Organizacyjnego Starostwa Powiatowego w Kluczborku z dnia </w:t>
      </w:r>
      <w:r w:rsidRPr="00595F32">
        <w:rPr>
          <w:rFonts w:cs="Arial"/>
          <w:bCs/>
        </w:rPr>
        <w:br/>
        <w:t>11 kwietnia 2016 r. - Uchwała Zarządu Powiatu Nr 56/204/2016;</w:t>
      </w:r>
    </w:p>
    <w:p w:rsidR="000D0FCC" w:rsidRPr="00595F32" w:rsidRDefault="000D0FCC" w:rsidP="000D0FCC">
      <w:pPr>
        <w:spacing w:after="0" w:line="360" w:lineRule="auto"/>
        <w:ind w:left="284"/>
        <w:contextualSpacing/>
        <w:rPr>
          <w:rFonts w:cs="Arial"/>
          <w:bCs/>
        </w:rPr>
      </w:pPr>
      <w:r w:rsidRPr="00595F32">
        <w:rPr>
          <w:rFonts w:cs="Arial"/>
          <w:bCs/>
        </w:rPr>
        <w:t>-  Regulaminu Organizacyjnego Starostwa Powiatowego w Kluczborku z dnia</w:t>
      </w:r>
      <w:r w:rsidRPr="00595F32">
        <w:rPr>
          <w:rFonts w:cs="Arial"/>
          <w:bCs/>
        </w:rPr>
        <w:br/>
        <w:t>27 czerwca 2019 r. – Uchwała Zarządu Powiatu Nr 28/101/2019;</w:t>
      </w:r>
    </w:p>
    <w:p w:rsidR="000D0FCC" w:rsidRPr="00595F32" w:rsidRDefault="000D0FCC" w:rsidP="000D0FCC">
      <w:pPr>
        <w:spacing w:after="0" w:line="360" w:lineRule="auto"/>
        <w:ind w:left="284"/>
        <w:contextualSpacing/>
        <w:rPr>
          <w:rFonts w:eastAsia="Arial" w:cs="Arial"/>
          <w:szCs w:val="22"/>
          <w:lang w:eastAsia="pl-PL"/>
        </w:rPr>
      </w:pPr>
      <w:r w:rsidRPr="00595F32">
        <w:rPr>
          <w:rFonts w:eastAsia="Arial" w:cs="Arial"/>
          <w:szCs w:val="22"/>
          <w:lang w:eastAsia="pl-PL"/>
        </w:rPr>
        <w:t xml:space="preserve"> - rozporządzenia Ministra Administracji i Cyfryzacji z dnia 8 lipca 2014 r. w sprawie sposobu i trybu uwierzytelniania przez organ Służby Geodezyjnej i Kartograficznej dokumentów na potrzeby postępowań administracyjnych, sądowych lub czynności cywilnoprawnych;</w:t>
      </w:r>
    </w:p>
    <w:p w:rsidR="000D0FCC" w:rsidRPr="00595F32" w:rsidRDefault="000D0FCC" w:rsidP="000D0FCC">
      <w:pPr>
        <w:spacing w:after="0" w:line="360" w:lineRule="auto"/>
        <w:ind w:left="284"/>
        <w:contextualSpacing/>
        <w:rPr>
          <w:rFonts w:eastAsia="Arial" w:cs="Arial"/>
          <w:szCs w:val="22"/>
          <w:lang w:eastAsia="pl-PL"/>
        </w:rPr>
      </w:pPr>
      <w:r w:rsidRPr="00595F32">
        <w:rPr>
          <w:rFonts w:eastAsia="Arial" w:cs="Arial"/>
          <w:szCs w:val="22"/>
          <w:lang w:eastAsia="pl-PL"/>
        </w:rPr>
        <w:lastRenderedPageBreak/>
        <w:t>- rozporządzenia Ministra Administracji i Cyfryzacji z dnia 5 września 2013 r. w sprawie organizacji i trybu prowadzenia państwowego zasobu geodezyjnego i kartograficznego.</w:t>
      </w:r>
    </w:p>
    <w:p w:rsidR="000D0FCC" w:rsidRPr="00595F32" w:rsidRDefault="000D0FCC" w:rsidP="000D0FCC">
      <w:pPr>
        <w:numPr>
          <w:ilvl w:val="0"/>
          <w:numId w:val="12"/>
        </w:numPr>
        <w:spacing w:before="120" w:after="0" w:line="360" w:lineRule="auto"/>
        <w:ind w:left="284" w:hanging="284"/>
        <w:contextualSpacing/>
        <w:rPr>
          <w:rFonts w:cs="Arial"/>
        </w:rPr>
      </w:pPr>
      <w:r w:rsidRPr="00595F32">
        <w:rPr>
          <w:rFonts w:eastAsia="Arial" w:cs="Arial"/>
          <w:szCs w:val="22"/>
          <w:lang w:eastAsia="pl-PL"/>
        </w:rPr>
        <w:t>Brak upoważnienia Starosty do załatwiania spraw w jego imieniu przez pracowników Wydziału,</w:t>
      </w:r>
      <w:r w:rsidRPr="00595F32">
        <w:rPr>
          <w:rFonts w:eastAsiaTheme="minorEastAsia" w:cs="Arial"/>
          <w:lang w:eastAsia="pl-PL"/>
        </w:rPr>
        <w:t xml:space="preserve"> dotyczy to </w:t>
      </w:r>
      <w:r w:rsidRPr="00595F32">
        <w:rPr>
          <w:rFonts w:eastAsia="Arial" w:cs="Arial"/>
          <w:szCs w:val="22"/>
          <w:lang w:eastAsia="pl-PL"/>
        </w:rPr>
        <w:t>w szczególności:</w:t>
      </w:r>
    </w:p>
    <w:p w:rsidR="000D0FCC" w:rsidRPr="00595F32" w:rsidRDefault="000D0FCC" w:rsidP="000D0FCC">
      <w:pPr>
        <w:spacing w:after="0" w:line="360" w:lineRule="auto"/>
        <w:ind w:left="284" w:hanging="142"/>
        <w:rPr>
          <w:rFonts w:eastAsia="Arial" w:cs="Arial"/>
          <w:szCs w:val="22"/>
          <w:lang w:eastAsia="pl-PL"/>
        </w:rPr>
      </w:pPr>
      <w:r w:rsidRPr="00595F32">
        <w:rPr>
          <w:rFonts w:eastAsia="Arial" w:cs="Arial"/>
          <w:szCs w:val="22"/>
          <w:lang w:eastAsia="pl-PL"/>
        </w:rPr>
        <w:t xml:space="preserve">- braku upoważnienia dla Pana Ireneusza Sendal w odniesieniu </w:t>
      </w:r>
      <w:r w:rsidRPr="00595F32">
        <w:rPr>
          <w:rFonts w:eastAsia="Arial" w:cs="Arial"/>
          <w:szCs w:val="22"/>
          <w:lang w:eastAsia="pl-PL"/>
        </w:rPr>
        <w:br/>
        <w:t>do załatwiania spraw z zakresu ochrony znaków geodezyjnych, grawimetrycznych i  magnetycznych, a także uzgadniania z wykonawcą</w:t>
      </w:r>
      <w:r w:rsidRPr="00595F32">
        <w:rPr>
          <w:rFonts w:ascii="Open Sans" w:hAnsi="Open Sans"/>
          <w:shd w:val="clear" w:color="auto" w:fill="FFFFFF"/>
        </w:rPr>
        <w:t xml:space="preserve"> </w:t>
      </w:r>
      <w:r w:rsidRPr="00595F32">
        <w:rPr>
          <w:rFonts w:cs="Arial"/>
          <w:shd w:val="clear" w:color="auto" w:fill="FFFFFF"/>
        </w:rPr>
        <w:t>zakresu materiałów zasobu niezbędnych lub przydatnych do wykonania tych prac</w:t>
      </w:r>
      <w:r w:rsidRPr="00595F32">
        <w:rPr>
          <w:rFonts w:eastAsia="Arial" w:cs="Arial"/>
          <w:szCs w:val="22"/>
          <w:lang w:eastAsia="pl-PL"/>
        </w:rPr>
        <w:t>;</w:t>
      </w:r>
    </w:p>
    <w:p w:rsidR="000D0FCC" w:rsidRPr="00595F32" w:rsidRDefault="000D0FCC" w:rsidP="000D0FCC">
      <w:pPr>
        <w:spacing w:after="0" w:line="360" w:lineRule="auto"/>
        <w:ind w:left="284" w:hanging="142"/>
        <w:contextualSpacing/>
        <w:rPr>
          <w:rFonts w:eastAsia="Arial" w:cs="Arial"/>
          <w:szCs w:val="22"/>
          <w:lang w:eastAsia="pl-PL"/>
        </w:rPr>
      </w:pPr>
      <w:r w:rsidRPr="00595F32">
        <w:rPr>
          <w:rFonts w:eastAsia="Arial" w:cs="Arial"/>
          <w:szCs w:val="22"/>
          <w:lang w:eastAsia="pl-PL"/>
        </w:rPr>
        <w:t>- braku upow</w:t>
      </w:r>
      <w:r w:rsidR="000C5E01">
        <w:rPr>
          <w:rFonts w:eastAsia="Arial" w:cs="Arial"/>
          <w:szCs w:val="22"/>
          <w:lang w:eastAsia="pl-PL"/>
        </w:rPr>
        <w:t xml:space="preserve">ażnienia dla Pani </w:t>
      </w:r>
      <w:r w:rsidR="004931E8">
        <w:rPr>
          <w:rFonts w:eastAsia="Arial" w:cs="Arial"/>
          <w:szCs w:val="22"/>
          <w:lang w:eastAsia="pl-PL"/>
        </w:rPr>
        <w:t>[</w:t>
      </w:r>
      <w:r w:rsidR="004931E8" w:rsidRPr="004931E8">
        <w:rPr>
          <w:rFonts w:eastAsia="Arial" w:cs="Arial"/>
          <w:szCs w:val="22"/>
          <w:lang w:eastAsia="pl-PL"/>
        </w:rPr>
        <w:t>zanonimizowano dane</w:t>
      </w:r>
      <w:r w:rsidR="004931E8">
        <w:rPr>
          <w:rFonts w:eastAsia="Arial" w:cs="Arial"/>
          <w:szCs w:val="22"/>
          <w:lang w:eastAsia="pl-PL"/>
        </w:rPr>
        <w:t>]</w:t>
      </w:r>
      <w:r w:rsidRPr="00595F32">
        <w:rPr>
          <w:rFonts w:eastAsia="Arial" w:cs="Arial"/>
          <w:szCs w:val="22"/>
          <w:lang w:eastAsia="pl-PL"/>
        </w:rPr>
        <w:t xml:space="preserve"> w odniesieniu do załatwiania spraw z zakresu ewidencjonowania materiałów zasobu geodezyjnego i kartograficznego, a także uzgadniania z wykonawcą</w:t>
      </w:r>
      <w:r w:rsidRPr="00595F32">
        <w:rPr>
          <w:rFonts w:ascii="Open Sans" w:hAnsi="Open Sans"/>
          <w:shd w:val="clear" w:color="auto" w:fill="FFFFFF"/>
        </w:rPr>
        <w:t xml:space="preserve"> </w:t>
      </w:r>
      <w:r w:rsidRPr="00595F32">
        <w:rPr>
          <w:rFonts w:cs="Arial"/>
          <w:shd w:val="clear" w:color="auto" w:fill="FFFFFF"/>
        </w:rPr>
        <w:t>zakresu materiałów zasobu niezbędnych lub przydatnych do wykonania tych prac</w:t>
      </w:r>
      <w:r w:rsidRPr="00595F32">
        <w:rPr>
          <w:rFonts w:eastAsia="Arial" w:cs="Arial"/>
          <w:szCs w:val="22"/>
          <w:lang w:eastAsia="pl-PL"/>
        </w:rPr>
        <w:t>;</w:t>
      </w:r>
    </w:p>
    <w:p w:rsidR="000D0FCC" w:rsidRPr="00595F32" w:rsidRDefault="000D0FCC" w:rsidP="000D0FCC">
      <w:pPr>
        <w:spacing w:after="0" w:line="360" w:lineRule="auto"/>
        <w:ind w:left="284" w:hanging="142"/>
        <w:contextualSpacing/>
        <w:rPr>
          <w:rFonts w:eastAsia="Arial" w:cs="Arial"/>
          <w:szCs w:val="22"/>
          <w:lang w:eastAsia="pl-PL"/>
        </w:rPr>
      </w:pPr>
      <w:r w:rsidRPr="00595F32">
        <w:rPr>
          <w:rFonts w:eastAsia="Arial" w:cs="Arial"/>
          <w:szCs w:val="22"/>
          <w:lang w:eastAsia="pl-PL"/>
        </w:rPr>
        <w:t xml:space="preserve">- braku upoważnienia dla Pani </w:t>
      </w:r>
      <w:r w:rsidR="004931E8">
        <w:rPr>
          <w:rFonts w:eastAsia="Arial" w:cs="Arial"/>
          <w:szCs w:val="22"/>
          <w:lang w:eastAsia="pl-PL"/>
        </w:rPr>
        <w:t>[</w:t>
      </w:r>
      <w:r w:rsidR="004931E8" w:rsidRPr="004931E8">
        <w:rPr>
          <w:rFonts w:eastAsia="Arial" w:cs="Arial"/>
          <w:szCs w:val="22"/>
          <w:lang w:eastAsia="pl-PL"/>
        </w:rPr>
        <w:t>zanonimizowano dane</w:t>
      </w:r>
      <w:r w:rsidR="004931E8">
        <w:rPr>
          <w:rFonts w:eastAsia="Arial" w:cs="Arial"/>
          <w:szCs w:val="22"/>
          <w:lang w:eastAsia="pl-PL"/>
        </w:rPr>
        <w:t>]</w:t>
      </w:r>
      <w:r w:rsidRPr="00595F32">
        <w:rPr>
          <w:rFonts w:eastAsia="Arial" w:cs="Arial"/>
          <w:szCs w:val="22"/>
          <w:lang w:eastAsia="pl-PL"/>
        </w:rPr>
        <w:t xml:space="preserve"> i Panów- </w:t>
      </w:r>
      <w:r w:rsidR="004931E8">
        <w:rPr>
          <w:rFonts w:eastAsia="Arial" w:cs="Arial"/>
          <w:szCs w:val="22"/>
          <w:lang w:eastAsia="pl-PL"/>
        </w:rPr>
        <w:t>[</w:t>
      </w:r>
      <w:r w:rsidR="004931E8" w:rsidRPr="004931E8">
        <w:rPr>
          <w:rFonts w:eastAsia="Arial" w:cs="Arial"/>
          <w:szCs w:val="22"/>
          <w:lang w:eastAsia="pl-PL"/>
        </w:rPr>
        <w:t>zanonimizowano dane</w:t>
      </w:r>
      <w:r w:rsidR="00690CA4">
        <w:rPr>
          <w:rFonts w:eastAsia="Arial" w:cs="Arial"/>
          <w:szCs w:val="22"/>
          <w:lang w:eastAsia="pl-PL"/>
        </w:rPr>
        <w:t>]</w:t>
      </w:r>
      <w:r w:rsidRPr="00595F32">
        <w:rPr>
          <w:rFonts w:eastAsia="Arial" w:cs="Arial"/>
          <w:szCs w:val="22"/>
          <w:lang w:eastAsia="pl-PL"/>
        </w:rPr>
        <w:t xml:space="preserve"> oraz </w:t>
      </w:r>
      <w:r w:rsidR="00690CA4">
        <w:rPr>
          <w:rFonts w:eastAsia="Arial" w:cs="Arial"/>
          <w:szCs w:val="22"/>
          <w:lang w:eastAsia="pl-PL"/>
        </w:rPr>
        <w:t>[</w:t>
      </w:r>
      <w:r w:rsidR="00690CA4" w:rsidRPr="00690CA4">
        <w:rPr>
          <w:rFonts w:eastAsia="Arial" w:cs="Arial"/>
          <w:szCs w:val="22"/>
          <w:lang w:eastAsia="pl-PL"/>
        </w:rPr>
        <w:t>zanonimizowano dane</w:t>
      </w:r>
      <w:r w:rsidR="00690CA4">
        <w:rPr>
          <w:rFonts w:eastAsia="Arial" w:cs="Arial"/>
          <w:szCs w:val="22"/>
          <w:lang w:eastAsia="pl-PL"/>
        </w:rPr>
        <w:t>]</w:t>
      </w:r>
      <w:r w:rsidRPr="00595F32">
        <w:rPr>
          <w:rFonts w:eastAsia="Arial" w:cs="Arial"/>
          <w:szCs w:val="22"/>
          <w:lang w:eastAsia="pl-PL"/>
        </w:rPr>
        <w:t xml:space="preserve"> w odniesieniu do załatwiania spraw z zakresu uzgadniania z wykonawcą</w:t>
      </w:r>
      <w:r w:rsidRPr="00595F32">
        <w:rPr>
          <w:rFonts w:ascii="Open Sans" w:hAnsi="Open Sans"/>
          <w:shd w:val="clear" w:color="auto" w:fill="FFFFFF"/>
        </w:rPr>
        <w:t xml:space="preserve"> </w:t>
      </w:r>
      <w:r w:rsidRPr="00595F32">
        <w:rPr>
          <w:rFonts w:cs="Arial"/>
          <w:shd w:val="clear" w:color="auto" w:fill="FFFFFF"/>
        </w:rPr>
        <w:t xml:space="preserve">zakresu materiałów zasobu niezbędnych lub przydatnych </w:t>
      </w:r>
      <w:r w:rsidRPr="00595F32">
        <w:rPr>
          <w:rFonts w:cs="Arial"/>
          <w:shd w:val="clear" w:color="auto" w:fill="FFFFFF"/>
        </w:rPr>
        <w:br/>
        <w:t>do wykonania tych prac oraz</w:t>
      </w:r>
      <w:r w:rsidRPr="00595F32">
        <w:rPr>
          <w:rFonts w:eastAsia="Arial" w:cs="Arial"/>
          <w:szCs w:val="22"/>
          <w:lang w:eastAsia="pl-PL"/>
        </w:rPr>
        <w:t xml:space="preserve"> ewidencjonowania materiałów zasobu geodezyjnego i kartograficznego;</w:t>
      </w:r>
    </w:p>
    <w:p w:rsidR="000D0FCC" w:rsidRPr="00595F32" w:rsidRDefault="000D0FCC" w:rsidP="000D0FCC">
      <w:pPr>
        <w:spacing w:after="0" w:line="360" w:lineRule="auto"/>
        <w:ind w:left="284" w:hanging="142"/>
        <w:contextualSpacing/>
        <w:rPr>
          <w:rFonts w:eastAsia="Arial" w:cs="Arial"/>
          <w:szCs w:val="22"/>
          <w:lang w:eastAsia="pl-PL"/>
        </w:rPr>
      </w:pPr>
      <w:r w:rsidRPr="00595F32">
        <w:rPr>
          <w:rFonts w:eastAsia="Arial" w:cs="Arial"/>
          <w:szCs w:val="22"/>
          <w:lang w:eastAsia="pl-PL"/>
        </w:rPr>
        <w:t>- braku upoważnienia dla Pan</w:t>
      </w:r>
      <w:r w:rsidR="00690CA4">
        <w:rPr>
          <w:rFonts w:eastAsia="Arial" w:cs="Arial"/>
          <w:szCs w:val="22"/>
          <w:lang w:eastAsia="pl-PL"/>
        </w:rPr>
        <w:t>a</w:t>
      </w:r>
      <w:r w:rsidRPr="00595F32">
        <w:rPr>
          <w:rFonts w:eastAsia="Arial" w:cs="Arial"/>
          <w:szCs w:val="22"/>
          <w:lang w:eastAsia="pl-PL"/>
        </w:rPr>
        <w:t xml:space="preserve"> </w:t>
      </w:r>
      <w:r w:rsidR="00690CA4">
        <w:rPr>
          <w:rFonts w:eastAsia="Arial" w:cs="Arial"/>
          <w:szCs w:val="22"/>
          <w:lang w:eastAsia="pl-PL"/>
        </w:rPr>
        <w:t>[</w:t>
      </w:r>
      <w:r w:rsidR="00690CA4" w:rsidRPr="00690CA4">
        <w:rPr>
          <w:rFonts w:eastAsia="Arial" w:cs="Arial"/>
          <w:szCs w:val="22"/>
          <w:lang w:eastAsia="pl-PL"/>
        </w:rPr>
        <w:t>zanonimizowano dane</w:t>
      </w:r>
      <w:r w:rsidR="00690CA4">
        <w:rPr>
          <w:rFonts w:eastAsia="Arial" w:cs="Arial"/>
          <w:szCs w:val="22"/>
          <w:lang w:eastAsia="pl-PL"/>
        </w:rPr>
        <w:t>]</w:t>
      </w:r>
      <w:r w:rsidRPr="00595F32">
        <w:rPr>
          <w:rFonts w:eastAsia="Arial" w:cs="Arial"/>
          <w:szCs w:val="22"/>
          <w:lang w:eastAsia="pl-PL"/>
        </w:rPr>
        <w:t xml:space="preserve"> w odniesieniu do załatwiania spraw z zakresu uzgadniania z wykonawcą</w:t>
      </w:r>
      <w:r w:rsidRPr="00595F32">
        <w:rPr>
          <w:rFonts w:ascii="Open Sans" w:hAnsi="Open Sans"/>
          <w:shd w:val="clear" w:color="auto" w:fill="FFFFFF"/>
        </w:rPr>
        <w:t xml:space="preserve"> </w:t>
      </w:r>
      <w:r w:rsidRPr="00595F32">
        <w:rPr>
          <w:rFonts w:cs="Arial"/>
          <w:shd w:val="clear" w:color="auto" w:fill="FFFFFF"/>
        </w:rPr>
        <w:t>zakresu materiałów zasobu niezbędnych lub przydatnych do wykonania tych prac oraz udostępnienia zasobu powiatowego zainteresowanym jednostkom, osobom fizycznym i prawnym</w:t>
      </w:r>
      <w:r w:rsidRPr="00595F32">
        <w:rPr>
          <w:rFonts w:eastAsia="Arial" w:cs="Arial"/>
          <w:szCs w:val="22"/>
          <w:lang w:eastAsia="pl-PL"/>
        </w:rPr>
        <w:t>;</w:t>
      </w:r>
    </w:p>
    <w:p w:rsidR="000D0FCC" w:rsidRPr="00595F32" w:rsidRDefault="000D0FCC" w:rsidP="000D0FCC">
      <w:pPr>
        <w:spacing w:after="0" w:line="360" w:lineRule="auto"/>
        <w:ind w:left="284" w:hanging="142"/>
        <w:contextualSpacing/>
        <w:rPr>
          <w:rFonts w:eastAsia="Arial" w:cs="Arial"/>
          <w:szCs w:val="22"/>
          <w:lang w:eastAsia="pl-PL"/>
        </w:rPr>
      </w:pPr>
      <w:r w:rsidRPr="00595F32">
        <w:rPr>
          <w:rFonts w:eastAsia="Arial" w:cs="Arial"/>
          <w:szCs w:val="22"/>
          <w:lang w:eastAsia="pl-PL"/>
        </w:rPr>
        <w:t>- braku up</w:t>
      </w:r>
      <w:r w:rsidR="00A669EF">
        <w:rPr>
          <w:rFonts w:eastAsia="Arial" w:cs="Arial"/>
          <w:szCs w:val="22"/>
          <w:lang w:eastAsia="pl-PL"/>
        </w:rPr>
        <w:t>oważnienia dla Pan [</w:t>
      </w:r>
      <w:r w:rsidR="00A669EF" w:rsidRPr="00690CA4">
        <w:rPr>
          <w:rFonts w:eastAsia="Arial" w:cs="Arial"/>
          <w:szCs w:val="22"/>
          <w:lang w:eastAsia="pl-PL"/>
        </w:rPr>
        <w:t>zanonimizowano dane</w:t>
      </w:r>
      <w:r w:rsidR="00A669EF">
        <w:rPr>
          <w:rFonts w:eastAsia="Arial" w:cs="Arial"/>
          <w:szCs w:val="22"/>
          <w:lang w:eastAsia="pl-PL"/>
        </w:rPr>
        <w:t>]</w:t>
      </w:r>
      <w:r w:rsidRPr="00595F32">
        <w:rPr>
          <w:rFonts w:eastAsia="Arial" w:cs="Arial"/>
          <w:szCs w:val="22"/>
          <w:lang w:eastAsia="pl-PL"/>
        </w:rPr>
        <w:t xml:space="preserve"> w odniesieniu do załatwiania spraw z zakresu uzgadniania z wykonawcą</w:t>
      </w:r>
      <w:r w:rsidRPr="00595F32">
        <w:rPr>
          <w:rFonts w:ascii="Open Sans" w:hAnsi="Open Sans"/>
          <w:shd w:val="clear" w:color="auto" w:fill="FFFFFF"/>
        </w:rPr>
        <w:t xml:space="preserve"> </w:t>
      </w:r>
      <w:r w:rsidRPr="00595F32">
        <w:rPr>
          <w:rFonts w:cs="Arial"/>
          <w:shd w:val="clear" w:color="auto" w:fill="FFFFFF"/>
        </w:rPr>
        <w:t>zakresu materiałów zasobu niezbędnych lub przydatnych do wykonania tych prac</w:t>
      </w:r>
      <w:r w:rsidRPr="00595F32">
        <w:rPr>
          <w:rFonts w:eastAsia="Arial" w:cs="Arial"/>
          <w:szCs w:val="22"/>
          <w:lang w:eastAsia="pl-PL"/>
        </w:rPr>
        <w:t>;</w:t>
      </w:r>
    </w:p>
    <w:p w:rsidR="000D0FCC" w:rsidRPr="00595F32" w:rsidRDefault="000D0FCC" w:rsidP="000D0FCC">
      <w:pPr>
        <w:spacing w:after="0" w:line="360" w:lineRule="auto"/>
        <w:ind w:left="284" w:hanging="142"/>
        <w:contextualSpacing/>
        <w:rPr>
          <w:rFonts w:eastAsia="Arial" w:cs="Arial"/>
          <w:szCs w:val="22"/>
          <w:lang w:eastAsia="pl-PL"/>
        </w:rPr>
      </w:pPr>
      <w:r w:rsidRPr="00595F32">
        <w:rPr>
          <w:rFonts w:eastAsia="Arial" w:cs="Arial"/>
          <w:szCs w:val="22"/>
          <w:lang w:eastAsia="pl-PL"/>
        </w:rPr>
        <w:t>- braku upoważn</w:t>
      </w:r>
      <w:r w:rsidR="00A669EF">
        <w:rPr>
          <w:rFonts w:eastAsia="Arial" w:cs="Arial"/>
          <w:szCs w:val="22"/>
          <w:lang w:eastAsia="pl-PL"/>
        </w:rPr>
        <w:t>ienia dla Pani [</w:t>
      </w:r>
      <w:r w:rsidR="00A669EF" w:rsidRPr="00690CA4">
        <w:rPr>
          <w:rFonts w:eastAsia="Arial" w:cs="Arial"/>
          <w:szCs w:val="22"/>
          <w:lang w:eastAsia="pl-PL"/>
        </w:rPr>
        <w:t>zanonimizowano dane</w:t>
      </w:r>
      <w:r w:rsidR="00A669EF">
        <w:rPr>
          <w:rFonts w:eastAsia="Arial" w:cs="Arial"/>
          <w:szCs w:val="22"/>
          <w:lang w:eastAsia="pl-PL"/>
        </w:rPr>
        <w:t>]</w:t>
      </w:r>
      <w:r w:rsidRPr="00595F32">
        <w:rPr>
          <w:rFonts w:eastAsia="Arial" w:cs="Arial"/>
          <w:szCs w:val="22"/>
          <w:lang w:eastAsia="pl-PL"/>
        </w:rPr>
        <w:t xml:space="preserve"> w odniesieniu do załatwiania spraw z zakresu gleboznawczej klasyfikacji gruntów, ochrony znaków geodezyjnych, grawimetrycznych i  magnetycznych, a także sporządzania map i tabel taksacyjnych;</w:t>
      </w:r>
    </w:p>
    <w:p w:rsidR="000D0FCC" w:rsidRPr="00595F32" w:rsidRDefault="000D0FCC" w:rsidP="000D0FCC">
      <w:pPr>
        <w:numPr>
          <w:ilvl w:val="0"/>
          <w:numId w:val="20"/>
        </w:numPr>
        <w:spacing w:after="0" w:line="360" w:lineRule="auto"/>
        <w:ind w:left="284" w:hanging="284"/>
        <w:contextualSpacing/>
        <w:rPr>
          <w:rFonts w:eastAsia="Arial" w:cs="Arial"/>
          <w:szCs w:val="22"/>
          <w:lang w:eastAsia="pl-PL"/>
        </w:rPr>
      </w:pPr>
      <w:r w:rsidRPr="00595F32">
        <w:rPr>
          <w:rFonts w:eastAsia="Arial" w:cs="Arial"/>
          <w:szCs w:val="22"/>
          <w:lang w:eastAsia="pl-PL"/>
        </w:rPr>
        <w:t xml:space="preserve">Prowadzenie postępowań administracyjnych z zakresu EGiB, w tym wydawanie decyzji administracyjnych w zakresie bieżącej aktualizacji dokonywane jest jedynie </w:t>
      </w:r>
      <w:r w:rsidRPr="00595F32">
        <w:rPr>
          <w:rFonts w:eastAsia="Arial" w:cs="Arial"/>
          <w:szCs w:val="22"/>
          <w:lang w:eastAsia="pl-PL"/>
        </w:rPr>
        <w:lastRenderedPageBreak/>
        <w:t>przez Geodetę Powiatowego, co w przypadku jego nieobecności może skutkować może bezczynnością lub przewlekłością prowadzonych postępowań.</w:t>
      </w:r>
    </w:p>
    <w:p w:rsidR="000D0FCC" w:rsidRPr="00595F32" w:rsidRDefault="000D0FCC" w:rsidP="000D0FCC">
      <w:pPr>
        <w:spacing w:before="120" w:after="0" w:line="360" w:lineRule="auto"/>
        <w:ind w:firstLine="567"/>
        <w:rPr>
          <w:rFonts w:eastAsia="Times New Roman" w:cs="Arial"/>
          <w:bCs/>
        </w:rPr>
      </w:pPr>
      <w:r w:rsidRPr="00595F32">
        <w:rPr>
          <w:rFonts w:eastAsia="Times New Roman" w:cs="Arial"/>
          <w:bCs/>
        </w:rPr>
        <w:t xml:space="preserve">Ponadto kontrolujący stwierdzili następujące uchybienia: </w:t>
      </w:r>
    </w:p>
    <w:p w:rsidR="000D0FCC" w:rsidRPr="00595F32" w:rsidRDefault="000D0FCC" w:rsidP="000D0FCC">
      <w:pPr>
        <w:numPr>
          <w:ilvl w:val="0"/>
          <w:numId w:val="12"/>
        </w:numPr>
        <w:spacing w:after="0" w:line="360" w:lineRule="auto"/>
        <w:ind w:left="284" w:hanging="284"/>
        <w:contextualSpacing/>
        <w:rPr>
          <w:rFonts w:eastAsia="Arial" w:cs="Arial"/>
          <w:szCs w:val="22"/>
          <w:lang w:eastAsia="pl-PL"/>
        </w:rPr>
      </w:pPr>
      <w:r w:rsidRPr="00595F32">
        <w:rPr>
          <w:rFonts w:eastAsia="Arial" w:cs="Arial"/>
          <w:szCs w:val="22"/>
          <w:lang w:eastAsia="pl-PL"/>
        </w:rPr>
        <w:t>Wydane upoważnienia nie są adekwatne do zakresów obowiązków wydanych pracownikom Wydziału,</w:t>
      </w:r>
      <w:r w:rsidRPr="00595F32">
        <w:rPr>
          <w:rFonts w:asciiTheme="minorHAnsi" w:eastAsiaTheme="minorEastAsia" w:hAnsiTheme="minorHAnsi"/>
          <w:sz w:val="22"/>
          <w:szCs w:val="22"/>
          <w:lang w:eastAsia="pl-PL"/>
        </w:rPr>
        <w:t xml:space="preserve"> </w:t>
      </w:r>
      <w:r w:rsidRPr="00595F32">
        <w:rPr>
          <w:rFonts w:eastAsiaTheme="minorEastAsia" w:cs="Arial"/>
          <w:lang w:eastAsia="pl-PL"/>
        </w:rPr>
        <w:t xml:space="preserve">dotyczy to </w:t>
      </w:r>
      <w:r w:rsidRPr="00595F32">
        <w:rPr>
          <w:rFonts w:eastAsia="Arial" w:cs="Arial"/>
          <w:szCs w:val="22"/>
          <w:lang w:eastAsia="pl-PL"/>
        </w:rPr>
        <w:t>w szczególności:</w:t>
      </w:r>
    </w:p>
    <w:p w:rsidR="00A669EF" w:rsidRDefault="000D0FCC" w:rsidP="000D0FCC">
      <w:pPr>
        <w:spacing w:after="0" w:line="360" w:lineRule="auto"/>
        <w:ind w:left="284" w:hanging="142"/>
        <w:contextualSpacing/>
        <w:rPr>
          <w:rFonts w:eastAsia="Arial" w:cs="Arial"/>
          <w:szCs w:val="22"/>
          <w:lang w:eastAsia="pl-PL"/>
        </w:rPr>
      </w:pPr>
      <w:r w:rsidRPr="00595F32">
        <w:rPr>
          <w:rFonts w:eastAsia="Arial" w:cs="Arial"/>
          <w:szCs w:val="22"/>
          <w:lang w:eastAsia="pl-PL"/>
        </w:rPr>
        <w:t xml:space="preserve">- upoważnienia dla Pana Ireneusza Sendala i Pana </w:t>
      </w:r>
      <w:r w:rsidR="00A669EF">
        <w:rPr>
          <w:rFonts w:eastAsia="Arial" w:cs="Arial"/>
          <w:szCs w:val="22"/>
          <w:lang w:eastAsia="pl-PL"/>
        </w:rPr>
        <w:t>[</w:t>
      </w:r>
      <w:r w:rsidR="00A669EF" w:rsidRPr="00690CA4">
        <w:rPr>
          <w:rFonts w:eastAsia="Arial" w:cs="Arial"/>
          <w:szCs w:val="22"/>
          <w:lang w:eastAsia="pl-PL"/>
        </w:rPr>
        <w:t>zanonimizowano dane</w:t>
      </w:r>
      <w:r w:rsidR="00A669EF">
        <w:rPr>
          <w:rFonts w:eastAsia="Arial" w:cs="Arial"/>
          <w:szCs w:val="22"/>
          <w:lang w:eastAsia="pl-PL"/>
        </w:rPr>
        <w:t>]</w:t>
      </w:r>
    </w:p>
    <w:p w:rsidR="000D0FCC" w:rsidRPr="00595F32" w:rsidRDefault="000D0FCC" w:rsidP="000D0FCC">
      <w:pPr>
        <w:spacing w:after="0" w:line="360" w:lineRule="auto"/>
        <w:ind w:left="284" w:hanging="142"/>
        <w:contextualSpacing/>
        <w:rPr>
          <w:rFonts w:eastAsia="Arial" w:cs="Arial"/>
          <w:szCs w:val="22"/>
          <w:lang w:eastAsia="pl-PL"/>
        </w:rPr>
      </w:pPr>
      <w:r w:rsidRPr="00595F32">
        <w:rPr>
          <w:rFonts w:eastAsia="Arial" w:cs="Arial"/>
          <w:szCs w:val="22"/>
          <w:lang w:eastAsia="pl-PL"/>
        </w:rPr>
        <w:t xml:space="preserve"> w odniesieniu do wydawania licencji określającej uprawnienia podmiotu dotyczące możliwości wykorzystania udostępnionych mu materiałów zasobu, czego brak w zakresie obowiązków;</w:t>
      </w:r>
    </w:p>
    <w:p w:rsidR="000D0FCC" w:rsidRPr="00595F32" w:rsidRDefault="000D0FCC" w:rsidP="000D0FCC">
      <w:pPr>
        <w:spacing w:after="0" w:line="360" w:lineRule="auto"/>
        <w:ind w:left="426" w:hanging="142"/>
        <w:contextualSpacing/>
        <w:rPr>
          <w:rFonts w:eastAsia="Arial" w:cs="Arial"/>
          <w:szCs w:val="22"/>
          <w:lang w:eastAsia="pl-PL"/>
        </w:rPr>
      </w:pPr>
      <w:r w:rsidRPr="00595F32">
        <w:rPr>
          <w:rFonts w:eastAsia="Arial" w:cs="Arial"/>
          <w:szCs w:val="22"/>
          <w:lang w:eastAsia="pl-PL"/>
        </w:rPr>
        <w:t xml:space="preserve">- upoważnienia dla Pani </w:t>
      </w:r>
      <w:r w:rsidR="00A669EF">
        <w:rPr>
          <w:rFonts w:eastAsia="Arial" w:cs="Arial"/>
          <w:szCs w:val="22"/>
          <w:lang w:eastAsia="pl-PL"/>
        </w:rPr>
        <w:t>[</w:t>
      </w:r>
      <w:r w:rsidR="00A669EF" w:rsidRPr="00690CA4">
        <w:rPr>
          <w:rFonts w:eastAsia="Arial" w:cs="Arial"/>
          <w:szCs w:val="22"/>
          <w:lang w:eastAsia="pl-PL"/>
        </w:rPr>
        <w:t>zanonimizowano dane</w:t>
      </w:r>
      <w:r w:rsidR="00A669EF">
        <w:rPr>
          <w:rFonts w:eastAsia="Arial" w:cs="Arial"/>
          <w:szCs w:val="22"/>
          <w:lang w:eastAsia="pl-PL"/>
        </w:rPr>
        <w:t>]</w:t>
      </w:r>
      <w:r w:rsidR="00A669EF" w:rsidRPr="00595F32">
        <w:rPr>
          <w:rFonts w:eastAsia="Arial" w:cs="Arial"/>
          <w:szCs w:val="22"/>
          <w:lang w:eastAsia="pl-PL"/>
        </w:rPr>
        <w:t xml:space="preserve"> </w:t>
      </w:r>
      <w:r w:rsidRPr="00595F32">
        <w:rPr>
          <w:rFonts w:eastAsia="Arial" w:cs="Arial"/>
          <w:szCs w:val="22"/>
          <w:lang w:eastAsia="pl-PL"/>
        </w:rPr>
        <w:t>w odniesieniu do prowadzenia rejestru cen nieruchomości, czego brak w zakresie obowiązków;</w:t>
      </w:r>
    </w:p>
    <w:p w:rsidR="000D0FCC" w:rsidRPr="00595F32" w:rsidRDefault="000D0FCC" w:rsidP="000D0FCC">
      <w:pPr>
        <w:numPr>
          <w:ilvl w:val="0"/>
          <w:numId w:val="12"/>
        </w:numPr>
        <w:spacing w:after="0" w:line="360" w:lineRule="auto"/>
        <w:ind w:left="284"/>
        <w:contextualSpacing/>
        <w:rPr>
          <w:rFonts w:eastAsia="Arial" w:cs="Arial"/>
          <w:szCs w:val="22"/>
          <w:lang w:eastAsia="pl-PL"/>
        </w:rPr>
      </w:pPr>
      <w:r w:rsidRPr="00595F32">
        <w:rPr>
          <w:rFonts w:eastAsia="Times New Roman" w:cs="Arial"/>
          <w:bCs/>
          <w:szCs w:val="20"/>
        </w:rPr>
        <w:t>Zakre</w:t>
      </w:r>
      <w:bookmarkStart w:id="4" w:name="_GoBack"/>
      <w:bookmarkEnd w:id="4"/>
      <w:r w:rsidRPr="00595F32">
        <w:rPr>
          <w:rFonts w:eastAsia="Times New Roman" w:cs="Arial"/>
          <w:bCs/>
          <w:szCs w:val="20"/>
        </w:rPr>
        <w:t xml:space="preserve">s </w:t>
      </w:r>
      <w:r w:rsidR="00A669EF">
        <w:rPr>
          <w:rFonts w:eastAsia="Times New Roman" w:cs="Arial"/>
          <w:bCs/>
          <w:szCs w:val="20"/>
        </w:rPr>
        <w:t>czynności Pani [</w:t>
      </w:r>
      <w:r w:rsidR="00A669EF" w:rsidRPr="00690CA4">
        <w:rPr>
          <w:rFonts w:eastAsia="Arial" w:cs="Arial"/>
          <w:szCs w:val="22"/>
          <w:lang w:eastAsia="pl-PL"/>
        </w:rPr>
        <w:t>zanonimizowano dane</w:t>
      </w:r>
      <w:r w:rsidR="00A669EF">
        <w:rPr>
          <w:rFonts w:eastAsia="Arial" w:cs="Arial"/>
          <w:szCs w:val="22"/>
          <w:lang w:eastAsia="pl-PL"/>
        </w:rPr>
        <w:t>]</w:t>
      </w:r>
      <w:r w:rsidRPr="00595F32">
        <w:rPr>
          <w:rFonts w:eastAsia="Times New Roman" w:cs="Arial"/>
          <w:bCs/>
          <w:szCs w:val="20"/>
        </w:rPr>
        <w:t xml:space="preserve"> oraz Pana </w:t>
      </w:r>
      <w:r w:rsidR="00A669EF">
        <w:rPr>
          <w:rFonts w:eastAsia="Times New Roman" w:cs="Arial"/>
          <w:bCs/>
          <w:szCs w:val="20"/>
        </w:rPr>
        <w:t>[</w:t>
      </w:r>
      <w:r w:rsidR="00A669EF" w:rsidRPr="00690CA4">
        <w:rPr>
          <w:rFonts w:eastAsia="Arial" w:cs="Arial"/>
          <w:szCs w:val="22"/>
          <w:lang w:eastAsia="pl-PL"/>
        </w:rPr>
        <w:t>zanonimizowano dane</w:t>
      </w:r>
      <w:r w:rsidR="00A669EF">
        <w:rPr>
          <w:rFonts w:eastAsia="Arial" w:cs="Arial"/>
          <w:szCs w:val="22"/>
          <w:lang w:eastAsia="pl-PL"/>
        </w:rPr>
        <w:t>]</w:t>
      </w:r>
      <w:r w:rsidRPr="00595F32">
        <w:rPr>
          <w:rFonts w:eastAsia="Times New Roman" w:cs="Arial"/>
          <w:bCs/>
          <w:szCs w:val="20"/>
        </w:rPr>
        <w:t>, w odniesieniu do czynności tworzenia, prowadzenia i udostępniania numerycznych baz danych w posiadanym systemie informatycznym Geo-Info nie zawiera pełnej identyfikacji baz danych, których dotyczy.</w:t>
      </w:r>
    </w:p>
    <w:p w:rsidR="000D0FCC" w:rsidRPr="00595F32" w:rsidRDefault="000D0FCC" w:rsidP="000D0FCC">
      <w:pPr>
        <w:spacing w:before="120" w:after="0" w:line="360" w:lineRule="auto"/>
        <w:ind w:firstLine="567"/>
        <w:rPr>
          <w:rFonts w:eastAsia="Times New Roman" w:cs="Arial"/>
          <w:bCs/>
        </w:rPr>
      </w:pPr>
      <w:r w:rsidRPr="00595F32">
        <w:rPr>
          <w:rFonts w:eastAsia="Times New Roman" w:cs="Arial"/>
        </w:rPr>
        <w:t xml:space="preserve">Organ Kontrolowany przedłożył kopie upoważnień wydanych pracownikom </w:t>
      </w:r>
      <w:r w:rsidRPr="00595F32">
        <w:rPr>
          <w:rFonts w:eastAsia="Times New Roman" w:cs="Arial"/>
          <w:bCs/>
        </w:rPr>
        <w:t>Wydziału</w:t>
      </w:r>
      <w:r w:rsidRPr="00595F32">
        <w:rPr>
          <w:rFonts w:eastAsia="Times New Roman" w:cs="Arial"/>
        </w:rPr>
        <w:t xml:space="preserve"> do przetwarzania danych osobowych w systemach wykorzystywanych w Wydziale oraz zbiorach danych Starostwa Powiatowego w Kluczborku</w:t>
      </w:r>
      <w:r w:rsidRPr="00595F32">
        <w:rPr>
          <w:rFonts w:eastAsia="Times New Roman" w:cs="Arial"/>
          <w:bCs/>
        </w:rPr>
        <w:t xml:space="preserve">. </w:t>
      </w:r>
    </w:p>
    <w:p w:rsidR="000D0FCC" w:rsidRPr="00595F32" w:rsidRDefault="000D0FCC" w:rsidP="000D0FCC">
      <w:pPr>
        <w:spacing w:after="0" w:line="360" w:lineRule="auto"/>
        <w:rPr>
          <w:rFonts w:eastAsia="Times New Roman" w:cs="Arial"/>
        </w:rPr>
      </w:pPr>
      <w:r w:rsidRPr="00595F32">
        <w:rPr>
          <w:rFonts w:eastAsia="Times New Roman" w:cs="Arial"/>
        </w:rPr>
        <w:t xml:space="preserve">Na podstawie tej dokumentacji ustalono, iż wszyscy pracownicy realizujący zadania z zakresu geodezji i kartografii zostali upoważnieni do przetwarzania danych osobowych, upoważnienie dla 12 z tych pracowników wydane zostało na podstawie </w:t>
      </w:r>
      <w:r w:rsidRPr="00595F32">
        <w:rPr>
          <w:rFonts w:eastAsia="Arial" w:cs="Arial"/>
          <w:szCs w:val="22"/>
          <w:lang w:eastAsia="pl-PL"/>
        </w:rPr>
        <w:t>nieobowiązującego przepisu prawa</w:t>
      </w:r>
      <w:r w:rsidRPr="00595F32">
        <w:rPr>
          <w:rFonts w:eastAsia="Times New Roman" w:cs="Arial"/>
        </w:rPr>
        <w:t xml:space="preserve"> (art. 37 ustawy z dnia 29 sierpnia 1997 r. o  ochronie danych osobowych).</w:t>
      </w:r>
    </w:p>
    <w:p w:rsidR="000D0FCC" w:rsidRPr="00595F32" w:rsidRDefault="000D0FCC" w:rsidP="000D0FCC">
      <w:pPr>
        <w:spacing w:after="120" w:line="360" w:lineRule="auto"/>
        <w:rPr>
          <w:rFonts w:eastAsia="Times New Roman" w:cs="Arial"/>
        </w:rPr>
      </w:pPr>
      <w:r w:rsidRPr="00595F32">
        <w:rPr>
          <w:rFonts w:eastAsia="Times New Roman" w:cs="Arial"/>
        </w:rPr>
        <w:t xml:space="preserve">Powyższe kontrolujący uznali za nieprawidłowość. </w:t>
      </w:r>
    </w:p>
    <w:p w:rsidR="000D0FCC" w:rsidRPr="00595F32" w:rsidRDefault="000D0FCC" w:rsidP="000D0FCC">
      <w:pPr>
        <w:spacing w:after="0" w:line="360" w:lineRule="auto"/>
        <w:rPr>
          <w:rFonts w:eastAsia="Times New Roman" w:cs="Arial"/>
          <w:bCs/>
        </w:rPr>
      </w:pPr>
      <w:r w:rsidRPr="00595F32">
        <w:rPr>
          <w:rFonts w:eastAsia="Times New Roman" w:cs="Arial"/>
          <w:bCs/>
        </w:rPr>
        <w:t xml:space="preserve">Kontrolujący porównali listę osób aktualnie zatrudnionych z wnioskami o przyznanie bądź odebranie uprawnień dostępu do portalu ZSIN. Stwierdzono, iż 8 osobom wykonujących zadania z zakresu geodezji i kartografii przyznano dostęp do tego portalu. Wszystkie te osoby są aktualnie zatrudnione w Wydziale </w:t>
      </w:r>
      <w:r w:rsidRPr="00595F32">
        <w:rPr>
          <w:rFonts w:cs="Arial"/>
        </w:rPr>
        <w:t>Geodezji, Kartografii, Katastru i Gospodarki Nieruchomościami</w:t>
      </w:r>
      <w:r w:rsidRPr="00595F32">
        <w:rPr>
          <w:rFonts w:eastAsia="Times New Roman" w:cs="Arial"/>
          <w:bCs/>
        </w:rPr>
        <w:t xml:space="preserve"> w Starostwie Powiatowym w Kluczborku. </w:t>
      </w:r>
    </w:p>
    <w:p w:rsidR="000D0FCC" w:rsidRPr="00595F32" w:rsidRDefault="000D0FCC" w:rsidP="000D0FCC">
      <w:pPr>
        <w:spacing w:before="120" w:after="0" w:line="360" w:lineRule="auto"/>
        <w:rPr>
          <w:rFonts w:eastAsia="Times New Roman" w:cs="Arial"/>
          <w:bCs/>
          <w:szCs w:val="20"/>
        </w:rPr>
      </w:pPr>
      <w:r w:rsidRPr="00595F32">
        <w:rPr>
          <w:rFonts w:eastAsia="Times New Roman" w:cs="Arial"/>
          <w:bCs/>
          <w:szCs w:val="20"/>
        </w:rPr>
        <w:t xml:space="preserve">Zagadnienia dot. upoważnień wydanych przez organ administracji geodezyjnej i kartograficznej do działania w jego imieniu były także przedmiotem kontroli przeprowadzonej w 2021 roku w Starostwie Powiatowym w Kluczborku ( Wystąpienie </w:t>
      </w:r>
      <w:r w:rsidRPr="00595F32">
        <w:rPr>
          <w:rFonts w:eastAsia="Times New Roman" w:cs="Arial"/>
          <w:bCs/>
          <w:szCs w:val="20"/>
        </w:rPr>
        <w:lastRenderedPageBreak/>
        <w:t xml:space="preserve">pokontrolne z dnia 2 grudnia 2021 r. nr WIGiK.431.2.2021.AŻ). </w:t>
      </w:r>
      <w:r w:rsidRPr="00595F32">
        <w:rPr>
          <w:rFonts w:eastAsia="Times New Roman" w:cs="Arial"/>
          <w:bCs/>
          <w:szCs w:val="20"/>
        </w:rPr>
        <w:br/>
        <w:t xml:space="preserve">Skierowane do Starosty Kluczborskiego zalecenia dotyczyły m. in. podjęcia działania mających na celu uporządkowanie zakresu upoważnień dla pracowników Wydziału realizujących zadania Starosty wskazane w art. 7d ustawy Pgik. </w:t>
      </w:r>
    </w:p>
    <w:p w:rsidR="000D0FCC" w:rsidRPr="00595F32" w:rsidRDefault="000D0FCC" w:rsidP="000D0FCC">
      <w:pPr>
        <w:spacing w:after="120" w:line="360" w:lineRule="auto"/>
        <w:rPr>
          <w:rFonts w:cs="Arial"/>
        </w:rPr>
      </w:pPr>
      <w:r w:rsidRPr="00595F32">
        <w:rPr>
          <w:rFonts w:cs="Arial"/>
        </w:rPr>
        <w:t xml:space="preserve">Kontrolujący stwierdzili, iż Starosta Kluczborski podjął działania w zakresie </w:t>
      </w:r>
      <w:r w:rsidRPr="00595F32">
        <w:rPr>
          <w:rFonts w:eastAsia="Times New Roman" w:cs="Arial"/>
          <w:bCs/>
          <w:szCs w:val="20"/>
        </w:rPr>
        <w:t>uporządkowania zakresu upoważnień dla pracowników Wydziału realizujących zadania Starosty wskazane w art. 7d ustawy Pgik, bowiem</w:t>
      </w:r>
      <w:r w:rsidRPr="00595F32">
        <w:rPr>
          <w:rFonts w:cs="Arial"/>
        </w:rPr>
        <w:t xml:space="preserve"> wydał nowe upoważnienia, jednak</w:t>
      </w:r>
      <w:r w:rsidRPr="00595F32">
        <w:rPr>
          <w:rFonts w:eastAsia="Arial" w:cs="Arial"/>
          <w:szCs w:val="22"/>
          <w:lang w:eastAsia="pl-PL"/>
        </w:rPr>
        <w:t xml:space="preserve"> wobec upoważnień tych stwierdzono</w:t>
      </w:r>
      <w:r w:rsidRPr="00595F32">
        <w:rPr>
          <w:rFonts w:cs="Arial"/>
        </w:rPr>
        <w:t xml:space="preserve"> nieprawidłowości </w:t>
      </w:r>
      <w:r w:rsidRPr="00595F32">
        <w:rPr>
          <w:rFonts w:cs="Arial"/>
        </w:rPr>
        <w:br/>
        <w:t xml:space="preserve">i uchybienia. </w:t>
      </w:r>
    </w:p>
    <w:p w:rsidR="000D0FCC" w:rsidRPr="00595F32" w:rsidRDefault="000D0FCC" w:rsidP="000D0FCC">
      <w:pPr>
        <w:spacing w:before="120" w:after="120" w:line="360" w:lineRule="auto"/>
        <w:ind w:firstLine="4395"/>
        <w:jc w:val="right"/>
        <w:rPr>
          <w:rFonts w:cs="Arial"/>
        </w:rPr>
      </w:pPr>
      <w:r w:rsidRPr="00595F32">
        <w:t>(Akta kontroli: dane osobowe. 7z, zestawienie upoważnień.xlsx</w:t>
      </w:r>
      <w:r w:rsidRPr="00595F32">
        <w:rPr>
          <w:rFonts w:cs="Arial"/>
        </w:rPr>
        <w:t>)</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2</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3</w:t>
      </w:r>
    </w:p>
    <w:p w:rsidR="000D0FCC" w:rsidRPr="00595F32" w:rsidRDefault="000D0FCC" w:rsidP="000D0FCC">
      <w:pPr>
        <w:spacing w:before="120" w:after="120" w:line="360" w:lineRule="auto"/>
        <w:rPr>
          <w:rFonts w:eastAsia="Arial" w:cs="Arial"/>
          <w:szCs w:val="22"/>
          <w:lang w:eastAsia="pl-PL"/>
        </w:rPr>
      </w:pPr>
      <w:r w:rsidRPr="00595F32">
        <w:rPr>
          <w:rFonts w:cs="Arial"/>
          <w:b/>
        </w:rPr>
        <w:t>Pozytywnie z nieprawidłowościami</w:t>
      </w:r>
      <w:r w:rsidRPr="00595F32">
        <w:rPr>
          <w:rFonts w:eastAsia="Arial" w:cs="Arial"/>
          <w:b/>
          <w:szCs w:val="22"/>
          <w:lang w:eastAsia="pl-PL"/>
        </w:rPr>
        <w:t xml:space="preserve"> </w:t>
      </w:r>
      <w:r w:rsidRPr="00595F32">
        <w:rPr>
          <w:rFonts w:eastAsia="Arial" w:cs="Arial"/>
          <w:szCs w:val="22"/>
          <w:lang w:eastAsia="pl-PL"/>
        </w:rPr>
        <w:t>oceniono</w:t>
      </w:r>
      <w:r w:rsidRPr="00595F32">
        <w:rPr>
          <w:rFonts w:eastAsia="Arial" w:cs="Arial"/>
          <w:b/>
          <w:szCs w:val="22"/>
          <w:lang w:eastAsia="pl-PL"/>
        </w:rPr>
        <w:t xml:space="preserve"> </w:t>
      </w:r>
      <w:r w:rsidRPr="00595F32">
        <w:rPr>
          <w:rFonts w:eastAsia="Arial" w:cs="Arial"/>
          <w:szCs w:val="22"/>
          <w:lang w:eastAsia="pl-PL"/>
        </w:rPr>
        <w:t>upoważnienia wydane przez organ pracownikom realizującym zadania z zakresu geodezji i kartografii w Starostwie Powiatowym w Kluczborku.</w:t>
      </w:r>
    </w:p>
    <w:p w:rsidR="000D0FCC" w:rsidRPr="00595F32" w:rsidRDefault="000D0FCC" w:rsidP="000D0FCC">
      <w:pPr>
        <w:spacing w:before="120" w:after="0" w:line="360" w:lineRule="auto"/>
        <w:rPr>
          <w:rFonts w:eastAsia="Arial" w:cs="Arial"/>
          <w:szCs w:val="22"/>
          <w:lang w:eastAsia="pl-PL"/>
        </w:rPr>
      </w:pPr>
      <w:r w:rsidRPr="00595F32">
        <w:rPr>
          <w:rFonts w:eastAsia="Arial" w:cs="Arial"/>
          <w:szCs w:val="22"/>
          <w:lang w:eastAsia="pl-PL"/>
        </w:rPr>
        <w:t>Uzasadnienie:</w:t>
      </w:r>
      <w:r w:rsidRPr="00595F32">
        <w:rPr>
          <w:rFonts w:eastAsia="Arial" w:cs="Arial"/>
          <w:b/>
          <w:szCs w:val="22"/>
          <w:lang w:eastAsia="pl-PL"/>
        </w:rPr>
        <w:t xml:space="preserve"> </w:t>
      </w:r>
      <w:r w:rsidRPr="00595F32">
        <w:rPr>
          <w:rFonts w:eastAsia="Arial" w:cs="Arial"/>
          <w:szCs w:val="22"/>
          <w:lang w:eastAsia="pl-PL"/>
        </w:rPr>
        <w:t>Brak podstaw formalnoprawnych do działania pracowników Wydziału w imieniu organu.</w:t>
      </w:r>
      <w:r w:rsidRPr="00595F32">
        <w:rPr>
          <w:rFonts w:eastAsia="Arial" w:cs="Arial"/>
          <w:b/>
          <w:szCs w:val="22"/>
          <w:lang w:eastAsia="pl-PL"/>
        </w:rPr>
        <w:t xml:space="preserve"> </w:t>
      </w:r>
      <w:r w:rsidRPr="00595F32">
        <w:rPr>
          <w:rFonts w:eastAsia="Arial" w:cs="Arial"/>
          <w:szCs w:val="22"/>
          <w:lang w:eastAsia="pl-PL"/>
        </w:rPr>
        <w:t xml:space="preserve">Brak jest upoważnień wydanych pracownikom do wykonywania wszystkich zadań w imieniu Starosty, w szczególności do załatwiania spraw </w:t>
      </w:r>
      <w:r w:rsidRPr="00595F32">
        <w:rPr>
          <w:rFonts w:eastAsia="Arial" w:cs="Arial"/>
          <w:szCs w:val="22"/>
          <w:lang w:eastAsia="pl-PL"/>
        </w:rPr>
        <w:br/>
        <w:t xml:space="preserve">z zakresu ochrony znaków geodezyjnych, grawimetrycznych i magnetycznych, gleboznawczej klasyfikacji gruntów, przeprowadzenia powszechnej taksacji nieruchomości oraz opracowywania i prowadzenia map i tabel taksacyjnych, </w:t>
      </w:r>
    </w:p>
    <w:p w:rsidR="000D0FCC" w:rsidRPr="00595F32" w:rsidRDefault="000D0FCC" w:rsidP="000D0FCC">
      <w:pPr>
        <w:spacing w:after="0" w:line="360" w:lineRule="auto"/>
        <w:rPr>
          <w:rFonts w:eastAsia="Arial" w:cs="Arial"/>
          <w:szCs w:val="22"/>
          <w:lang w:eastAsia="pl-PL"/>
        </w:rPr>
      </w:pPr>
      <w:r w:rsidRPr="00595F32">
        <w:rPr>
          <w:rFonts w:eastAsia="Arial" w:cs="Arial"/>
          <w:szCs w:val="22"/>
          <w:lang w:eastAsia="pl-PL"/>
        </w:rPr>
        <w:t xml:space="preserve">do uzgadniania </w:t>
      </w:r>
      <w:r w:rsidRPr="00595F32">
        <w:rPr>
          <w:rFonts w:cs="Arial"/>
          <w:shd w:val="clear" w:color="auto" w:fill="FFFFFF"/>
        </w:rPr>
        <w:t xml:space="preserve">zakresu materiałów zasobu niezbędnych lub przydatnych </w:t>
      </w:r>
      <w:r w:rsidRPr="00595F32">
        <w:rPr>
          <w:rFonts w:cs="Arial"/>
          <w:shd w:val="clear" w:color="auto" w:fill="FFFFFF"/>
        </w:rPr>
        <w:br/>
        <w:t>do wykonania prac geodezyjnych, do</w:t>
      </w:r>
      <w:r w:rsidRPr="00595F32">
        <w:rPr>
          <w:rFonts w:eastAsia="Arial" w:cs="Arial"/>
          <w:szCs w:val="22"/>
          <w:lang w:eastAsia="pl-PL"/>
        </w:rPr>
        <w:t xml:space="preserve"> ewidencjonowania materiałów zasobu geodezyjnego i kartograficznego</w:t>
      </w:r>
      <w:r w:rsidRPr="00595F32">
        <w:rPr>
          <w:rFonts w:cs="Arial"/>
          <w:shd w:val="clear" w:color="auto" w:fill="FFFFFF"/>
        </w:rPr>
        <w:t>.</w:t>
      </w:r>
      <w:r w:rsidRPr="00595F32">
        <w:rPr>
          <w:rFonts w:eastAsia="Arial" w:cs="Arial"/>
          <w:szCs w:val="22"/>
          <w:lang w:eastAsia="pl-PL"/>
        </w:rPr>
        <w:t xml:space="preserve"> Upoważnienia w odniesieniu do wydawania licencji określającej uprawnienia podmiotu dotyczące możliwości wykorzystania udostępnionych mu materiałów zasobu, do prowadzenia rejestru cen nieruchomości wystawione pracownikom Wydziału nie są adekwatne do ich zakresów obowiązków.</w:t>
      </w:r>
    </w:p>
    <w:p w:rsidR="000D0FCC" w:rsidRPr="00595F32" w:rsidRDefault="000D0FCC" w:rsidP="000D0FCC">
      <w:pPr>
        <w:spacing w:after="0" w:line="360" w:lineRule="auto"/>
        <w:contextualSpacing/>
        <w:rPr>
          <w:rFonts w:eastAsia="Arial" w:cs="Arial"/>
          <w:szCs w:val="22"/>
          <w:lang w:eastAsia="pl-PL"/>
        </w:rPr>
      </w:pPr>
      <w:r w:rsidRPr="00595F32">
        <w:rPr>
          <w:rFonts w:eastAsia="Arial" w:cs="Arial"/>
          <w:szCs w:val="22"/>
          <w:lang w:eastAsia="pl-PL"/>
        </w:rPr>
        <w:t>Ponadto upoważnienia wydane zostały pracownikom na podstawie nieobowiązujących przepisów prawa (</w:t>
      </w:r>
      <w:r w:rsidRPr="00595F32">
        <w:rPr>
          <w:rFonts w:cs="Arial"/>
          <w:bCs/>
        </w:rPr>
        <w:t xml:space="preserve"> Regulamin Organizacyjny Starostwa Powiatowego w Kluczborku z dnia 11 kwietnia 2016 r. - Uchwała Zarządu Powiatu </w:t>
      </w:r>
      <w:r w:rsidRPr="00595F32">
        <w:rPr>
          <w:rFonts w:cs="Arial"/>
          <w:bCs/>
        </w:rPr>
        <w:br/>
        <w:t xml:space="preserve">Nr 56/204/2016, Regulaminu Organizacyjny Starostwa Powiatowego w Kluczborku </w:t>
      </w:r>
      <w:r w:rsidRPr="00595F32">
        <w:rPr>
          <w:rFonts w:cs="Arial"/>
          <w:bCs/>
        </w:rPr>
        <w:br/>
        <w:t xml:space="preserve">z dnia 27 czerwca 2019 r. – Uchwała Zarządu Powiatu Nr 28/101/2019, </w:t>
      </w:r>
      <w:r w:rsidRPr="00595F32">
        <w:rPr>
          <w:rFonts w:eastAsia="Arial" w:cs="Arial"/>
          <w:szCs w:val="22"/>
          <w:lang w:eastAsia="pl-PL"/>
        </w:rPr>
        <w:lastRenderedPageBreak/>
        <w:t>rozporządzenia Ministra Administracji i Cyfryzacji z dnia 8 lipca 2014 r. w sprawie sposobu i trybu uwierzytelniania przez organ Służby Geodezyjnej i Kartograficznej dokumentów na potrzeby postępowań administracyjnych, sądowych lub czynności cywilnoprawnych, rozporządzenia Ministra Administracji i Cyfryzacji z dnia 5 września 2013 r. w sprawie organizacji i trybu prowadzenia państwowego zasobu geodezyjnego i kartograficznego,</w:t>
      </w:r>
      <w:r w:rsidRPr="00595F32">
        <w:rPr>
          <w:rFonts w:cs="Arial"/>
        </w:rPr>
        <w:t xml:space="preserve"> ustawy z dnia 29 sierpnia 1997 r. o  ochronie danych osobowych</w:t>
      </w:r>
      <w:r w:rsidRPr="00595F32">
        <w:rPr>
          <w:rFonts w:eastAsia="Arial" w:cs="Arial"/>
          <w:szCs w:val="22"/>
          <w:lang w:eastAsia="pl-PL"/>
        </w:rPr>
        <w:t xml:space="preserve"> ).</w:t>
      </w:r>
    </w:p>
    <w:p w:rsidR="000D0FCC" w:rsidRPr="00595F32" w:rsidRDefault="000D0FCC" w:rsidP="000D0FCC">
      <w:pPr>
        <w:spacing w:before="240" w:after="240" w:line="360" w:lineRule="auto"/>
        <w:rPr>
          <w:rFonts w:cs="Arial"/>
          <w:bCs/>
        </w:rPr>
      </w:pPr>
      <w:r w:rsidRPr="00595F32">
        <w:rPr>
          <w:rFonts w:eastAsia="Times New Roman" w:cs="Arial"/>
          <w:bCs/>
          <w:szCs w:val="20"/>
        </w:rPr>
        <w:t xml:space="preserve"> </w:t>
      </w:r>
      <w:bookmarkStart w:id="5" w:name="_Hlk89082968"/>
      <w:r w:rsidRPr="00595F32">
        <w:rPr>
          <w:rFonts w:eastAsia="Times New Roman" w:cs="Arial"/>
          <w:lang w:eastAsia="pl-PL"/>
        </w:rPr>
        <w:t>II.1.5</w:t>
      </w:r>
      <w:r w:rsidRPr="00595F32">
        <w:rPr>
          <w:rFonts w:eastAsia="Times New Roman" w:cs="Arial"/>
          <w:lang w:eastAsia="pl-PL"/>
        </w:rPr>
        <w:tab/>
      </w:r>
      <w:r w:rsidRPr="00595F32">
        <w:rPr>
          <w:rFonts w:cs="Arial"/>
        </w:rPr>
        <w:t>Regulacje</w:t>
      </w:r>
      <w:r w:rsidRPr="00595F32">
        <w:rPr>
          <w:rFonts w:cs="Arial"/>
          <w:bCs/>
        </w:rPr>
        <w:t xml:space="preserve"> wewnętrzne i sposób prowadzenia obiegu dokumentów</w:t>
      </w:r>
      <w:r w:rsidRPr="00595F32">
        <w:rPr>
          <w:rFonts w:cs="Arial"/>
          <w:bCs/>
        </w:rPr>
        <w:br/>
        <w:t>w zakresie prowadzenia PZGiK</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Ustalono, że w Wydziale stosowany jest zintegrowany System Informacji Przestrzennej Geo-Info firmy Systherm Info Sp. z o.o. w Poznaniu. Umożliwia on obsługę państwowego zasobu geodezyjnego i kartograficznego w zakresie: przyjmowania zgłoszeń prac geodezyjnych, przekazywania przez wykonawców wyników zrealizowanych prac geodezyjnych, ewidencjonowanie materiałów zasobu, rejestrowanie wniosków o udostepnienie materiałów zasobu, udostępnianie materiałów państwowego zasobu, wydawanie wypisów, wypisów i wyrysów oraz zaświadczeń z ewidencji gruntów i budynków, obsługę narad koordynacyjnych, </w:t>
      </w:r>
      <w:r w:rsidRPr="00595F32">
        <w:rPr>
          <w:rFonts w:cs="Arial"/>
        </w:rPr>
        <w:br/>
        <w:t xml:space="preserve">a także pobieranie opłat za powyższe usługi. </w:t>
      </w:r>
    </w:p>
    <w:p w:rsidR="000D0FCC" w:rsidRPr="00595F32" w:rsidRDefault="000D0FCC" w:rsidP="000D0FCC">
      <w:pPr>
        <w:autoSpaceDE w:val="0"/>
        <w:autoSpaceDN w:val="0"/>
        <w:adjustRightInd w:val="0"/>
        <w:spacing w:after="0" w:line="360" w:lineRule="auto"/>
      </w:pPr>
      <w:r w:rsidRPr="00595F32">
        <w:rPr>
          <w:rFonts w:cs="Arial"/>
        </w:rPr>
        <w:t>System ten zintegrowany jest z aplikacjami internetowymi Geo</w:t>
      </w:r>
      <w:r w:rsidRPr="00595F32">
        <w:t>-Info: i.Kerg, i.Wniosek, i.Komornik, i.Rzeczoznawca, i.Projektant, i.Narady i p</w:t>
      </w:r>
      <w:r w:rsidRPr="00595F32">
        <w:rPr>
          <w:rFonts w:cs="Arial"/>
        </w:rPr>
        <w:t xml:space="preserve">rzeznaczony jest do obsługi wszystkich zadań związanych z prowadzeniem państwowego zasobu geodezyjnego i kartograficznego oraz obsługą klientów. </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Obsługa powyższych aplikacji odbywa się za pomocą środków komunikacji elektronicznej poprzez Centrum Usług Wspólnych (CUW) - Serwis usług geodezyjno-kartograficznych województwa opolskiego) </w:t>
      </w:r>
      <w:hyperlink r:id="rId8" w:history="1">
        <w:r w:rsidRPr="00595F32">
          <w:rPr>
            <w:rFonts w:cs="Arial"/>
          </w:rPr>
          <w:t>https://mapy.opolskie.pl.</w:t>
        </w:r>
      </w:hyperlink>
      <w:r w:rsidRPr="00595F32">
        <w:rPr>
          <w:rFonts w:cs="Arial"/>
        </w:rPr>
        <w:t xml:space="preserve">, a także własnego portalu mapowego pod adresem strony </w:t>
      </w:r>
      <w:hyperlink r:id="rId9" w:history="1">
        <w:r w:rsidRPr="00595F32">
          <w:t>https://giportal.powiatkluczborski.eu</w:t>
        </w:r>
      </w:hyperlink>
      <w:r w:rsidRPr="00595F32">
        <w:t xml:space="preserve">. </w:t>
      </w:r>
    </w:p>
    <w:p w:rsidR="000D0FCC" w:rsidRPr="00595F32" w:rsidRDefault="000D0FCC" w:rsidP="000D0FCC">
      <w:pPr>
        <w:autoSpaceDE w:val="0"/>
        <w:autoSpaceDN w:val="0"/>
        <w:adjustRightInd w:val="0"/>
        <w:spacing w:after="0" w:line="360" w:lineRule="auto"/>
        <w:rPr>
          <w:rFonts w:cs="Arial"/>
        </w:rPr>
      </w:pPr>
      <w:r w:rsidRPr="00595F32">
        <w:rPr>
          <w:rFonts w:cs="Arial"/>
        </w:rPr>
        <w:t>Kontrolujący ustalili, iż w jednostce brak jest wewnętrznych regulaminów i zarządzeń dotyczących obiegów dokumentów w zakresie prowadzenia powiatowego zasobu geodezyjnego i kartograficznego. Czynności kancelaryjne i obieg dokumentów w Starostwie Powiatowym w Kluczborku odbywa się na zasadach określonych w instrukcji kancelaryjnej.</w:t>
      </w:r>
    </w:p>
    <w:p w:rsidR="000D0FCC" w:rsidRPr="00595F32" w:rsidRDefault="000D0FCC" w:rsidP="000D0FCC">
      <w:pPr>
        <w:autoSpaceDE w:val="0"/>
        <w:autoSpaceDN w:val="0"/>
        <w:adjustRightInd w:val="0"/>
        <w:spacing w:after="0" w:line="360" w:lineRule="auto"/>
        <w:rPr>
          <w:rFonts w:cs="Arial"/>
        </w:rPr>
      </w:pPr>
      <w:r w:rsidRPr="00595F32">
        <w:rPr>
          <w:rFonts w:cs="Arial"/>
        </w:rPr>
        <w:lastRenderedPageBreak/>
        <w:t xml:space="preserve">Dokumenty, które zostały złożone przez e-PUAP lub osobiście w kancelarii ogólnej są rejestrowane w systemie obiegu dokumentów SOD-365, a następnie przekazywane pracownikom merytorycznym w celu rejestracji pisma w jednolitym rzeczowym wykazie akt oraz realizacji zamówienia. </w:t>
      </w:r>
    </w:p>
    <w:p w:rsidR="000D0FCC" w:rsidRPr="00595F32" w:rsidRDefault="000D0FCC" w:rsidP="000D0FCC">
      <w:pPr>
        <w:autoSpaceDE w:val="0"/>
        <w:autoSpaceDN w:val="0"/>
        <w:adjustRightInd w:val="0"/>
        <w:spacing w:before="120" w:after="120" w:line="360" w:lineRule="auto"/>
        <w:rPr>
          <w:rFonts w:cs="Arial"/>
        </w:rPr>
      </w:pPr>
      <w:r w:rsidRPr="00595F32">
        <w:rPr>
          <w:rFonts w:cs="Arial"/>
        </w:rPr>
        <w:t>Przyjmowanie zgłoszeń prac geodezyjnych</w:t>
      </w:r>
    </w:p>
    <w:p w:rsidR="000D0FCC" w:rsidRPr="00595F32" w:rsidRDefault="000D0FCC" w:rsidP="000D0FCC">
      <w:pPr>
        <w:autoSpaceDE w:val="0"/>
        <w:autoSpaceDN w:val="0"/>
        <w:adjustRightInd w:val="0"/>
        <w:spacing w:after="0" w:line="360" w:lineRule="auto"/>
        <w:rPr>
          <w:rFonts w:cs="Arial"/>
        </w:rPr>
      </w:pPr>
      <w:r w:rsidRPr="00595F32">
        <w:rPr>
          <w:rFonts w:cs="Arial"/>
        </w:rPr>
        <w:t>W Starostwie Powiatowym w Kluczborku w okresie kontrolowanym, zgłoszenia prac geodezyjnych przyjmowane były w formie elektronicznej (100%). Rejestracja i obsługa zgłoszeń odbywała się automatycznie w programie Geo – Info Ośrodek z wykorzystaniem aplikacji GEO – INFO i.Kerg.</w:t>
      </w:r>
    </w:p>
    <w:p w:rsidR="000D0FCC" w:rsidRPr="00595F32" w:rsidRDefault="000D0FCC" w:rsidP="000D0FCC">
      <w:pPr>
        <w:autoSpaceDE w:val="0"/>
        <w:autoSpaceDN w:val="0"/>
        <w:adjustRightInd w:val="0"/>
        <w:spacing w:after="0" w:line="360" w:lineRule="auto"/>
        <w:rPr>
          <w:rFonts w:cs="Arial"/>
        </w:rPr>
      </w:pPr>
      <w:r w:rsidRPr="00595F32">
        <w:rPr>
          <w:rFonts w:cs="Arial"/>
        </w:rPr>
        <w:t>Zgłoszenia prac geodezyjnych wpływające za pomocą operatora pocztowego oraz platformy e-PUAP, po wpisaniu do systemu obiegu dokumentów – SOD365, przekazywane były do Wydziału, a następnie po dekretacji były rejestrowane przez pracownika Wydziału w systemie Geo – Info Ośrodek. Pracownicy dokonywali też rejestrowania w systemie Geo – Info Ośrodek zgłoszeń prac geodezyjnych, które wpłynęły do Starostwa Powiatowego w Kluczborku za pomocą środków komunikacji elektronicznej lub składane były tradycyjnie w siedzibie Starostwa. Zgłoszenia te automatycznie po zarejestrowaniu w systemie Geo – Info Ośrodek były rejestrowane w systemie SOD365.</w:t>
      </w:r>
    </w:p>
    <w:bookmarkEnd w:id="5"/>
    <w:p w:rsidR="000D0FCC" w:rsidRPr="00595F32" w:rsidRDefault="000D0FCC" w:rsidP="000D0FCC">
      <w:pPr>
        <w:autoSpaceDE w:val="0"/>
        <w:autoSpaceDN w:val="0"/>
        <w:adjustRightInd w:val="0"/>
        <w:spacing w:before="240" w:after="240" w:line="360" w:lineRule="auto"/>
        <w:rPr>
          <w:rFonts w:cs="Arial"/>
        </w:rPr>
      </w:pPr>
      <w:r w:rsidRPr="00595F32">
        <w:rPr>
          <w:rFonts w:cs="Arial"/>
        </w:rPr>
        <w:t>Przekazywanie przez wykonawców wyników zrealizowanych prac geodezyjnych</w:t>
      </w:r>
    </w:p>
    <w:p w:rsidR="000D0FCC" w:rsidRPr="00595F32" w:rsidRDefault="000D0FCC" w:rsidP="000D0FCC">
      <w:pPr>
        <w:autoSpaceDE w:val="0"/>
        <w:autoSpaceDN w:val="0"/>
        <w:adjustRightInd w:val="0"/>
        <w:spacing w:after="240" w:line="360" w:lineRule="auto"/>
        <w:rPr>
          <w:rFonts w:cs="Arial"/>
        </w:rPr>
      </w:pPr>
      <w:r w:rsidRPr="00595F32">
        <w:rPr>
          <w:rFonts w:cs="Arial"/>
        </w:rPr>
        <w:t xml:space="preserve">W okresie kontrolowanym w Starostwie Powiatowym w Kluczborku wyniki prac geodezyjnych i kartograficznych przekazywane były w przeważającej mierze w sposób elektroniczny, tj. zawiadomienie o przekazaniu wyników zgłoszonych prac geodezyjnych wraz z operatem technicznym sporządzone były w postaci elektronicznej, które wraz plikami danych służących do aktualizacji odpowiednich baz danych zasobu przekazywane były za pośrednictwem aplikacji i.KERG. Istniała też możliwość przekazania wyżej opisanych dokumentów za pośrednictwem środków komunikacji elektronicznej na dedykowany adres mailowy. </w:t>
      </w:r>
    </w:p>
    <w:p w:rsidR="000D0FCC" w:rsidRPr="00595F32" w:rsidRDefault="000D0FCC" w:rsidP="000D0FCC">
      <w:pPr>
        <w:autoSpaceDE w:val="0"/>
        <w:autoSpaceDN w:val="0"/>
        <w:adjustRightInd w:val="0"/>
        <w:spacing w:before="240" w:after="240" w:line="360" w:lineRule="auto"/>
        <w:rPr>
          <w:rFonts w:cs="Arial"/>
        </w:rPr>
      </w:pPr>
      <w:r w:rsidRPr="00595F32">
        <w:rPr>
          <w:rFonts w:cs="Arial"/>
        </w:rPr>
        <w:t>Udostępnianie materiałów zasobu</w:t>
      </w:r>
    </w:p>
    <w:p w:rsidR="000D0FCC" w:rsidRPr="00595F32" w:rsidRDefault="000D0FCC" w:rsidP="000D0FCC">
      <w:pPr>
        <w:autoSpaceDE w:val="0"/>
        <w:autoSpaceDN w:val="0"/>
        <w:adjustRightInd w:val="0"/>
        <w:spacing w:after="0" w:line="360" w:lineRule="auto"/>
        <w:rPr>
          <w:rFonts w:cs="Arial"/>
          <w:u w:val="single"/>
        </w:rPr>
      </w:pPr>
      <w:r w:rsidRPr="00595F32">
        <w:rPr>
          <w:rFonts w:cs="Arial"/>
        </w:rPr>
        <w:t>Na podstawie wyjaśnień Kontrolowanego ustalono, iż</w:t>
      </w:r>
      <w:r w:rsidRPr="00595F32">
        <w:t xml:space="preserve"> Starosta Kluczborski wdrożył dla obywateli usługę udostępniania materiałów zasobu w postaci elektronicznej przy </w:t>
      </w:r>
      <w:r w:rsidRPr="00595F32">
        <w:lastRenderedPageBreak/>
        <w:t xml:space="preserve">pomocy aplikacji i.Wniosek, udostępnionej w portalu CUW (adres strony: </w:t>
      </w:r>
      <w:hyperlink r:id="rId10" w:history="1">
        <w:r w:rsidRPr="00595F32">
          <w:rPr>
            <w:rFonts w:cs="Arial"/>
            <w:u w:val="single"/>
          </w:rPr>
          <w:t>https://mapy.opolskie.pl</w:t>
        </w:r>
      </w:hyperlink>
      <w:r w:rsidRPr="00595F32">
        <w:t xml:space="preserve"> ),</w:t>
      </w:r>
      <w:r w:rsidRPr="00595F32">
        <w:rPr>
          <w:rFonts w:cs="Arial"/>
        </w:rPr>
        <w:t xml:space="preserve"> a także własnego portalu mapowego pod adresem strony </w:t>
      </w:r>
    </w:p>
    <w:p w:rsidR="000D0FCC" w:rsidRPr="00595F32" w:rsidRDefault="000D0FCC" w:rsidP="000D0FCC">
      <w:pPr>
        <w:autoSpaceDE w:val="0"/>
        <w:autoSpaceDN w:val="0"/>
        <w:adjustRightInd w:val="0"/>
        <w:spacing w:after="0" w:line="360" w:lineRule="auto"/>
        <w:rPr>
          <w:rFonts w:cs="Arial"/>
        </w:rPr>
      </w:pPr>
      <w:hyperlink r:id="rId11" w:history="1">
        <w:r w:rsidRPr="00595F32">
          <w:t>https://giportal.powiatkluczborski.eu</w:t>
        </w:r>
      </w:hyperlink>
      <w:r w:rsidRPr="00595F32">
        <w:t>.</w:t>
      </w:r>
      <w:r w:rsidRPr="00595F32">
        <w:rPr>
          <w:rFonts w:cs="Arial"/>
        </w:rPr>
        <w:t xml:space="preserve"> Aplikacja ta pozwala na złożenie wniosku o udostępnienie materiałów powiatowego zasobu geodezyjnego i kartograficznego i zapewnia automatyczne przyjęcie, zarejestrowanie wniosku, automatyczne przygotowanie dokumentu obliczenia opłaty oraz licencji. Materiały z powiatowego zasobu geodezyjnego i kartograficznego są udostępniane automatycznie w formie elektronicznej, po odnotowaniu zapłaty przez system płatności. </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Ponadto wnioski o udostępnienie materiałów powiatowego zasobu geodezyjnego i kartograficznego mogą być składane poprzez platformę e-PUAP, operatora pocztowego, drogą mailową oraz osobiście w siedzibie organu. Rejestracja i obsługa wniosków odbywa się w systemie Geo-Info Ośrodek. </w:t>
      </w:r>
    </w:p>
    <w:p w:rsidR="000D0FCC" w:rsidRPr="00595F32" w:rsidRDefault="000D0FCC" w:rsidP="000D0FCC">
      <w:pPr>
        <w:autoSpaceDE w:val="0"/>
        <w:autoSpaceDN w:val="0"/>
        <w:adjustRightInd w:val="0"/>
        <w:spacing w:before="240" w:after="240" w:line="360" w:lineRule="auto"/>
        <w:rPr>
          <w:rFonts w:cs="Arial"/>
        </w:rPr>
      </w:pPr>
      <w:r w:rsidRPr="00595F32">
        <w:rPr>
          <w:rFonts w:cs="Arial"/>
        </w:rPr>
        <w:t>Wydawanie wypisów, wyrysów, wypisów i wyrysów oraz zaświadczeń</w:t>
      </w:r>
    </w:p>
    <w:p w:rsidR="000D0FCC" w:rsidRPr="00595F32" w:rsidRDefault="000D0FCC" w:rsidP="000D0FCC">
      <w:pPr>
        <w:spacing w:after="0" w:line="360" w:lineRule="auto"/>
        <w:rPr>
          <w:rFonts w:cs="Arial"/>
        </w:rPr>
      </w:pPr>
      <w:r w:rsidRPr="00595F32">
        <w:rPr>
          <w:rFonts w:cs="Arial"/>
        </w:rPr>
        <w:t xml:space="preserve">Na podstawie odpowiedzi udzielonej Kontrolującym ustalono, że w Starostwie Powiatowym w Kluczborku w okresie kontrolowanym wydawanie wypisów, wyrysów, wypisów i wyrysów oraz zaświadczeń realizowane było w identyczny sposób jak udostępnianie materiałów powiatowego zasobu geodezyjnego i kartograficznego </w:t>
      </w:r>
      <w:r w:rsidRPr="00595F32">
        <w:rPr>
          <w:rFonts w:cs="Arial"/>
        </w:rPr>
        <w:br/>
        <w:t xml:space="preserve">na wniosek stron. Wnioski, mogły być składane osobiście </w:t>
      </w:r>
      <w:r w:rsidRPr="00595F32">
        <w:t xml:space="preserve">w siedzibie organu, </w:t>
      </w:r>
      <w:r w:rsidRPr="00595F32">
        <w:br/>
        <w:t xml:space="preserve">za pomocą operatora pocztowego, droga mailową, </w:t>
      </w:r>
      <w:r w:rsidRPr="00595F32">
        <w:rPr>
          <w:rFonts w:cs="Arial"/>
        </w:rPr>
        <w:t xml:space="preserve"> </w:t>
      </w:r>
      <w:r w:rsidRPr="00595F32">
        <w:t xml:space="preserve">poprzez platformę e-PUAP, </w:t>
      </w:r>
      <w:r w:rsidRPr="00595F32">
        <w:br/>
        <w:t xml:space="preserve">a także za pośrednictwem usługi sieciowej poprzez aplikację i.Wniosek. Wydanie dokumentów następuje po opłaceniu Dokumentu Obliczenia Opłaty. </w:t>
      </w:r>
      <w:r w:rsidRPr="00595F32">
        <w:rPr>
          <w:rFonts w:cs="Arial"/>
        </w:rPr>
        <w:t>Opłatę można uiścić w siedzibie Starostwa za pomocą terminalu płatniczego lub przedłożyć bankowe potwierdzenia dokonania opłaty czy przelewu.</w:t>
      </w:r>
    </w:p>
    <w:p w:rsidR="000D0FCC" w:rsidRPr="00595F32" w:rsidRDefault="000D0FCC" w:rsidP="000D0FCC">
      <w:pPr>
        <w:spacing w:before="240" w:after="240" w:line="360" w:lineRule="auto"/>
        <w:rPr>
          <w:rFonts w:cs="Arial"/>
        </w:rPr>
      </w:pPr>
      <w:r w:rsidRPr="00595F32">
        <w:rPr>
          <w:rFonts w:cs="Arial"/>
        </w:rPr>
        <w:t>Obsługa narad koordynacyjnych</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Obsługa narad koordynacyjnych w okresie objętym kontrolą odbywała się w postaci elektronicznej za pomocą aplikacji internetowych Geo – Info i.Projektant oraz i.Narady. Aplikacja i.Projektant, umożliwia złożenie wniosku wraz z całością dokumentacji projektowej, bieżący podgląd dokumentacji i zajmowanych stanowisk uczestników narady w trakcie jej trwania, a następnie pobrania protokołu z narady. Natomiast aplikacja i.Narady umożliwia uprawnionym podmiotom przeglądanie dokumentacji, zajęcie stanowiska (uzgodnienie / nie uzgodnienie) w sprawie </w:t>
      </w:r>
      <w:r w:rsidRPr="00595F32">
        <w:rPr>
          <w:rFonts w:cs="Arial"/>
        </w:rPr>
        <w:lastRenderedPageBreak/>
        <w:t xml:space="preserve">projektu, podgląd stanowisk innych uczestników narady, w tym zainteresowanych wnioskodawców / projektantów. Rejestracja wniosków i obsługa narady odbywa się w systemie Geo – Info Ośrodek. Wnioski dołączane są do narady po wniesieniu opłaty. </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W przypadku wniosków o przeprowadzenie narady koordynacyjnej złożonych w postaci analogowej (osobiście lub przez operatora pocztowego) całość dokumentacji jest skanowana, wniosek jest rejestrowany i udostępniony wraz z projektem w aplikacji Geo – Info i.Narady. </w:t>
      </w:r>
    </w:p>
    <w:p w:rsidR="000D0FCC" w:rsidRPr="00595F32" w:rsidRDefault="000D0FCC" w:rsidP="000D0FCC">
      <w:pPr>
        <w:spacing w:before="240" w:after="240" w:line="360" w:lineRule="auto"/>
      </w:pPr>
      <w:r w:rsidRPr="00595F32">
        <w:t>Pobieranie opłat</w:t>
      </w:r>
    </w:p>
    <w:p w:rsidR="000D0FCC" w:rsidRPr="00595F32" w:rsidRDefault="000D0FCC" w:rsidP="000D0FCC">
      <w:pPr>
        <w:autoSpaceDE w:val="0"/>
        <w:autoSpaceDN w:val="0"/>
        <w:adjustRightInd w:val="0"/>
        <w:spacing w:after="0" w:line="360" w:lineRule="auto"/>
        <w:rPr>
          <w:rFonts w:cs="Arial"/>
        </w:rPr>
      </w:pPr>
      <w:r w:rsidRPr="00595F32">
        <w:rPr>
          <w:rFonts w:cs="Arial"/>
        </w:rPr>
        <w:t>W Starostwie Powiatowym w Kluczborku należne opłaty za udostępnianie materiałów zasobu, wypisy i wyrysy z rejestru gruntów oraz opłaty za koordynację usytuowania</w:t>
      </w:r>
    </w:p>
    <w:p w:rsidR="000D0FCC" w:rsidRPr="00595F32" w:rsidRDefault="000D0FCC" w:rsidP="000D0FCC">
      <w:pPr>
        <w:autoSpaceDE w:val="0"/>
        <w:autoSpaceDN w:val="0"/>
        <w:adjustRightInd w:val="0"/>
        <w:spacing w:after="0" w:line="360" w:lineRule="auto"/>
        <w:rPr>
          <w:rFonts w:cs="Arial"/>
        </w:rPr>
      </w:pPr>
      <w:r w:rsidRPr="00595F32">
        <w:rPr>
          <w:rFonts w:cs="Arial"/>
        </w:rPr>
        <w:t>projektowanej sieci uzbrojenia terenu w przypadku usług sieciowych pobierane są</w:t>
      </w:r>
    </w:p>
    <w:p w:rsidR="000D0FCC" w:rsidRPr="00595F32" w:rsidRDefault="000D0FCC" w:rsidP="000D0FCC">
      <w:pPr>
        <w:autoSpaceDE w:val="0"/>
        <w:autoSpaceDN w:val="0"/>
        <w:adjustRightInd w:val="0"/>
        <w:spacing w:after="0" w:line="360" w:lineRule="auto"/>
        <w:rPr>
          <w:rFonts w:cs="Arial"/>
        </w:rPr>
      </w:pPr>
      <w:r w:rsidRPr="00595F32">
        <w:rPr>
          <w:rFonts w:cs="Arial"/>
        </w:rPr>
        <w:t>za pomocą systemu płatności internetowych PayU, który umożliwia automatyczne</w:t>
      </w:r>
    </w:p>
    <w:p w:rsidR="000D0FCC" w:rsidRPr="00595F32" w:rsidRDefault="000D0FCC" w:rsidP="000D0FCC">
      <w:pPr>
        <w:autoSpaceDE w:val="0"/>
        <w:autoSpaceDN w:val="0"/>
        <w:adjustRightInd w:val="0"/>
        <w:spacing w:after="0" w:line="360" w:lineRule="auto"/>
        <w:rPr>
          <w:rFonts w:cs="Arial"/>
        </w:rPr>
      </w:pPr>
      <w:r w:rsidRPr="00595F32">
        <w:rPr>
          <w:rFonts w:cs="Arial"/>
        </w:rPr>
        <w:t>udostępnienie materiałów po uiszczeniu opłaty. W przypadku tradycyjnej obsługi</w:t>
      </w:r>
    </w:p>
    <w:p w:rsidR="000D0FCC" w:rsidRPr="00595F32" w:rsidRDefault="000D0FCC" w:rsidP="000D0FCC">
      <w:pPr>
        <w:autoSpaceDE w:val="0"/>
        <w:autoSpaceDN w:val="0"/>
        <w:adjustRightInd w:val="0"/>
        <w:spacing w:after="0" w:line="360" w:lineRule="auto"/>
        <w:rPr>
          <w:rFonts w:cs="Arial"/>
        </w:rPr>
      </w:pPr>
      <w:r w:rsidRPr="00595F32">
        <w:rPr>
          <w:rFonts w:cs="Arial"/>
        </w:rPr>
        <w:t>interesantów, po wygenerowaniu dokumentu obliczenia opłaty, wnioskodawca</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opłaca należną opłatę w siedzibie starostwa kartą płatniczą lub jako przelew bankowy. </w:t>
      </w:r>
    </w:p>
    <w:p w:rsidR="000D0FCC" w:rsidRPr="00595F32" w:rsidRDefault="000D0FCC" w:rsidP="000D0FCC">
      <w:pPr>
        <w:spacing w:before="120" w:after="120" w:line="360" w:lineRule="auto"/>
        <w:ind w:left="3402" w:firstLine="142"/>
        <w:jc w:val="right"/>
        <w:rPr>
          <w:rFonts w:cs="Arial"/>
        </w:rPr>
      </w:pPr>
      <w:r w:rsidRPr="00595F32">
        <w:rPr>
          <w:rFonts w:cs="Arial"/>
        </w:rPr>
        <w:t xml:space="preserve"> (Akta kontroli : wyjaśnienia kontrolowanego.pdf)</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before="120" w:after="120" w:line="360" w:lineRule="auto"/>
        <w:rPr>
          <w:rFonts w:cs="Arial"/>
          <w:bCs/>
        </w:rPr>
      </w:pPr>
      <w:r w:rsidRPr="00595F32">
        <w:rPr>
          <w:rFonts w:cs="Arial"/>
          <w:b/>
          <w:bCs/>
        </w:rPr>
        <w:t>Pozytywnie</w:t>
      </w:r>
      <w:r w:rsidRPr="00595F32">
        <w:rPr>
          <w:rFonts w:cs="Arial"/>
          <w:bCs/>
        </w:rPr>
        <w:t xml:space="preserve"> oceniono</w:t>
      </w:r>
      <w:r w:rsidRPr="00595F32">
        <w:rPr>
          <w:rFonts w:cs="Arial"/>
          <w:b/>
          <w:bCs/>
        </w:rPr>
        <w:t xml:space="preserve"> </w:t>
      </w:r>
      <w:r w:rsidRPr="00595F32">
        <w:rPr>
          <w:rFonts w:cs="Arial"/>
          <w:bCs/>
        </w:rPr>
        <w:t>regulacje wewnętrzne i sposób prowadzenia obiegu dokumentów z zakresu PZGiK w Starostwie Powiatowym w Kluczborku.</w:t>
      </w:r>
    </w:p>
    <w:p w:rsidR="000D0FCC" w:rsidRPr="00595F32" w:rsidRDefault="000D0FCC" w:rsidP="000D0FCC">
      <w:pPr>
        <w:spacing w:before="240" w:after="120" w:line="360" w:lineRule="auto"/>
        <w:rPr>
          <w:rFonts w:cs="Arial"/>
        </w:rPr>
      </w:pPr>
      <w:r w:rsidRPr="00595F32">
        <w:rPr>
          <w:rFonts w:cs="Arial"/>
          <w:bCs/>
        </w:rPr>
        <w:t xml:space="preserve">II.1.6 </w:t>
      </w:r>
      <w:r w:rsidRPr="00595F32">
        <w:rPr>
          <w:rFonts w:cs="Arial"/>
          <w:bCs/>
        </w:rPr>
        <w:tab/>
        <w:t>Wykorzystanie danych referencyjnych zasobu dla potrzeb realizacji zadań innych niż zadania administracji geodezyjnej i kartograficznej</w:t>
      </w:r>
    </w:p>
    <w:p w:rsidR="000D0FCC" w:rsidRPr="00595F32" w:rsidRDefault="000D0FCC" w:rsidP="000D0FCC">
      <w:pPr>
        <w:spacing w:after="0" w:line="360" w:lineRule="auto"/>
        <w:ind w:right="-11"/>
        <w:rPr>
          <w:rFonts w:eastAsia="Arial" w:cs="Arial"/>
          <w:lang w:eastAsia="pl-PL"/>
        </w:rPr>
      </w:pPr>
      <w:r w:rsidRPr="00595F32">
        <w:t>Z wyjaśnień przekazanych przez Geodetę Powiatowego wynika, że d</w:t>
      </w:r>
      <w:r w:rsidRPr="00595F32">
        <w:rPr>
          <w:rFonts w:eastAsia="Arial" w:cs="Arial"/>
          <w:lang w:eastAsia="pl-PL"/>
        </w:rPr>
        <w:t>ane referencyjne zasobu dla potrzeb realizacji zadań innych niż zadania administracji geodezyjnej i kartograficznej wykorzystywane są przez Wydział Budownictwa, Rolnictwa, Ochrony środowiska i Leśnictwa, Mienia Powiatu i Promocji Powiatu oraz Zarzadzania Drogami za pośrednictwem powiatowego portalu mapowego oraz poprzez aplikację sieciową i.EGiB ( dostęp do danych bazy EGiB dla pracowników Starostwa ).</w:t>
      </w:r>
    </w:p>
    <w:p w:rsidR="000D0FCC" w:rsidRPr="00595F32" w:rsidRDefault="000D0FCC" w:rsidP="000D0FCC">
      <w:pPr>
        <w:spacing w:after="120" w:line="360" w:lineRule="auto"/>
        <w:ind w:right="-11"/>
      </w:pPr>
      <w:r w:rsidRPr="00595F32">
        <w:lastRenderedPageBreak/>
        <w:t xml:space="preserve">Ponadto, z wyjaśnień przekazanych przez Geodetę Powiatowego wynika, </w:t>
      </w:r>
      <w:r w:rsidRPr="00595F32">
        <w:br/>
        <w:t>że dane i usługi sieciowe danych zasobu są wykorzystane w innych systemach usprawniających realizację zadań Starosty. Dotyczy to systemu i. Mienie, który użytkowany jest przez Referat Gospodarki Nieruchomościami Skarbu Państwa. System ten zasilany jest danymi bazy danych EGiB.</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after="0" w:line="360" w:lineRule="auto"/>
        <w:ind w:right="-11"/>
        <w:rPr>
          <w:rFonts w:cs="Arial"/>
        </w:rPr>
      </w:pPr>
      <w:r w:rsidRPr="00595F32">
        <w:rPr>
          <w:rFonts w:cs="Arial"/>
          <w:b/>
        </w:rPr>
        <w:t xml:space="preserve">Pozytywnie </w:t>
      </w:r>
      <w:r w:rsidRPr="00595F32">
        <w:rPr>
          <w:rFonts w:cs="Arial"/>
        </w:rPr>
        <w:t xml:space="preserve">oceniono działania dotyczące </w:t>
      </w:r>
      <w:r w:rsidRPr="00595F32">
        <w:rPr>
          <w:rFonts w:cs="Arial"/>
          <w:bCs/>
        </w:rPr>
        <w:t>sposobu wykorzystania</w:t>
      </w:r>
      <w:r w:rsidRPr="00595F32">
        <w:rPr>
          <w:rFonts w:cs="Arial"/>
        </w:rPr>
        <w:t xml:space="preserve"> danych referencyjnych zasobu dla potrzeb realizacji zadań innych niż zadania z zakresu geodezji i kartografii w Starostwie Powiatowym w Kluczborku. </w:t>
      </w:r>
    </w:p>
    <w:p w:rsidR="000D0FCC" w:rsidRPr="00595F32" w:rsidRDefault="000D0FCC" w:rsidP="000D0FCC">
      <w:pPr>
        <w:spacing w:before="120" w:after="120" w:line="360" w:lineRule="auto"/>
        <w:ind w:left="3119" w:hanging="284"/>
        <w:jc w:val="right"/>
        <w:rPr>
          <w:rFonts w:cs="Arial"/>
        </w:rPr>
      </w:pPr>
      <w:r w:rsidRPr="00595F32">
        <w:rPr>
          <w:rFonts w:cs="Arial"/>
        </w:rPr>
        <w:t xml:space="preserve"> (Akta kontroli: wyjaśnienia kontrolowanego.pdf; wyjaśnienia kontrolowanego- uzupełnienie.pdf)</w:t>
      </w:r>
    </w:p>
    <w:p w:rsidR="000D0FCC" w:rsidRPr="00595F32" w:rsidRDefault="000D0FCC" w:rsidP="000D0FCC">
      <w:pPr>
        <w:spacing w:after="0" w:line="360" w:lineRule="auto"/>
      </w:pPr>
      <w:r w:rsidRPr="00595F32">
        <w:rPr>
          <w:rFonts w:cs="Arial"/>
          <w:b/>
          <w:bCs/>
        </w:rPr>
        <w:t xml:space="preserve">Pozytywna z nieprawidłowościami </w:t>
      </w:r>
      <w:r w:rsidRPr="00595F32">
        <w:rPr>
          <w:rFonts w:cs="Arial"/>
          <w:bCs/>
        </w:rPr>
        <w:t>oceniono</w:t>
      </w:r>
      <w:r w:rsidRPr="00595F32">
        <w:rPr>
          <w:rFonts w:cs="Arial"/>
          <w:b/>
          <w:bCs/>
        </w:rPr>
        <w:t xml:space="preserve"> </w:t>
      </w:r>
      <w:r w:rsidRPr="00595F32">
        <w:rPr>
          <w:rFonts w:cs="Arial"/>
          <w:bCs/>
        </w:rPr>
        <w:t>ustalenia formalno- organizacyjne</w:t>
      </w:r>
      <w:r w:rsidRPr="00595F32">
        <w:rPr>
          <w:rFonts w:cs="Arial"/>
          <w:b/>
          <w:bCs/>
        </w:rPr>
        <w:t xml:space="preserve"> </w:t>
      </w:r>
      <w:r w:rsidRPr="00595F32">
        <w:rPr>
          <w:rFonts w:cs="Arial"/>
          <w:bCs/>
        </w:rPr>
        <w:t>w Starostwie Powiatowym w</w:t>
      </w:r>
      <w:r w:rsidRPr="00595F32">
        <w:t xml:space="preserve"> Kluczborku.</w:t>
      </w:r>
    </w:p>
    <w:p w:rsidR="000D0FCC" w:rsidRPr="00595F32" w:rsidRDefault="000D0FCC" w:rsidP="000D0FCC">
      <w:pPr>
        <w:spacing w:before="480" w:after="120" w:line="360" w:lineRule="auto"/>
        <w:rPr>
          <w:rFonts w:cs="Arial"/>
          <w:bCs/>
        </w:rPr>
      </w:pPr>
      <w:r w:rsidRPr="00595F32">
        <w:rPr>
          <w:rFonts w:cs="Arial"/>
          <w:bCs/>
        </w:rPr>
        <w:t>III. Ustalenia w zakresie realizacji tematów priorytetowych</w:t>
      </w:r>
    </w:p>
    <w:p w:rsidR="000D0FCC" w:rsidRPr="00595F32" w:rsidRDefault="000D0FCC" w:rsidP="000D0FCC">
      <w:pPr>
        <w:tabs>
          <w:tab w:val="left" w:pos="567"/>
          <w:tab w:val="left" w:pos="4938"/>
        </w:tabs>
        <w:spacing w:before="120" w:after="120" w:line="360" w:lineRule="auto"/>
        <w:rPr>
          <w:rFonts w:cs="Arial"/>
        </w:rPr>
      </w:pPr>
      <w:r w:rsidRPr="00595F32">
        <w:rPr>
          <w:rFonts w:cs="Arial"/>
        </w:rPr>
        <w:t>III.1.</w:t>
      </w:r>
      <w:r w:rsidRPr="00595F32">
        <w:rPr>
          <w:rFonts w:cs="Arial"/>
        </w:rPr>
        <w:tab/>
        <w:t>Jakość danych EGiB</w:t>
      </w:r>
      <w:r w:rsidRPr="00595F32">
        <w:rPr>
          <w:rFonts w:cs="Arial"/>
        </w:rPr>
        <w:tab/>
      </w:r>
    </w:p>
    <w:p w:rsidR="000D0FCC" w:rsidRPr="00595F32" w:rsidRDefault="000D0FCC" w:rsidP="000D0FCC">
      <w:pPr>
        <w:spacing w:before="120" w:after="120" w:line="360" w:lineRule="auto"/>
        <w:rPr>
          <w:bCs/>
          <w:u w:val="single"/>
        </w:rPr>
      </w:pPr>
      <w:r w:rsidRPr="00595F32">
        <w:rPr>
          <w:rFonts w:cs="Arial"/>
          <w:bCs/>
        </w:rPr>
        <w:t>III.1.1. Forma udostępniania danych w EGiB</w:t>
      </w:r>
    </w:p>
    <w:p w:rsidR="000D0FCC" w:rsidRPr="00595F32" w:rsidRDefault="000D0FCC" w:rsidP="000D0FCC">
      <w:pPr>
        <w:spacing w:before="120" w:after="0" w:line="360" w:lineRule="auto"/>
        <w:ind w:right="51"/>
        <w:rPr>
          <w:rFonts w:cs="Arial"/>
        </w:rPr>
      </w:pPr>
      <w:r w:rsidRPr="00595F32">
        <w:rPr>
          <w:rFonts w:cs="Arial"/>
        </w:rPr>
        <w:t>Na podstawie wyjaśnień  Kontrolowanego i przekazanej dokumentacji stwierdzono, iż</w:t>
      </w:r>
      <w:r w:rsidRPr="00595F32">
        <w:rPr>
          <w:rFonts w:eastAsia="Times New Roman" w:cs="Arial"/>
        </w:rPr>
        <w:t> </w:t>
      </w:r>
      <w:r w:rsidRPr="00595F32">
        <w:rPr>
          <w:rFonts w:cs="Arial"/>
        </w:rPr>
        <w:t>dane z bazy danych ewidencji gruntów i budynków stanowią podstawę udostępniania informacji zawartych w operacie ewidencyjnym w formie:</w:t>
      </w:r>
    </w:p>
    <w:p w:rsidR="000D0FCC" w:rsidRPr="00595F32" w:rsidRDefault="000D0FCC" w:rsidP="000D0FCC">
      <w:pPr>
        <w:numPr>
          <w:ilvl w:val="0"/>
          <w:numId w:val="5"/>
        </w:numPr>
        <w:spacing w:after="0" w:line="360" w:lineRule="auto"/>
        <w:ind w:left="714" w:right="51" w:hanging="357"/>
        <w:contextualSpacing/>
        <w:rPr>
          <w:rFonts w:cs="Arial"/>
        </w:rPr>
      </w:pPr>
      <w:r w:rsidRPr="00595F32">
        <w:rPr>
          <w:rFonts w:cs="Arial"/>
          <w:shd w:val="clear" w:color="auto" w:fill="FFFFFF"/>
        </w:rPr>
        <w:t>plików komputerowych o których mowa w art. 24 ust. 3 pkt. 4 ustawy Pgik</w:t>
      </w:r>
    </w:p>
    <w:p w:rsidR="000D0FCC" w:rsidRPr="00595F32" w:rsidRDefault="000D0FCC" w:rsidP="000D0FCC">
      <w:pPr>
        <w:spacing w:after="0" w:line="360" w:lineRule="auto"/>
        <w:ind w:left="714" w:right="51"/>
        <w:contextualSpacing/>
        <w:rPr>
          <w:rFonts w:cs="Arial"/>
        </w:rPr>
      </w:pPr>
      <w:r w:rsidRPr="00595F32">
        <w:rPr>
          <w:rFonts w:cs="Arial"/>
        </w:rPr>
        <w:t>(w postaci plików GML);</w:t>
      </w:r>
    </w:p>
    <w:p w:rsidR="000D0FCC" w:rsidRPr="00595F32" w:rsidRDefault="000D0FCC" w:rsidP="000D0FCC">
      <w:pPr>
        <w:numPr>
          <w:ilvl w:val="0"/>
          <w:numId w:val="5"/>
        </w:numPr>
        <w:spacing w:before="120" w:after="0" w:line="360" w:lineRule="auto"/>
        <w:ind w:left="714" w:right="51" w:hanging="357"/>
        <w:contextualSpacing/>
        <w:rPr>
          <w:rFonts w:cs="Arial"/>
        </w:rPr>
      </w:pPr>
      <w:r w:rsidRPr="00595F32">
        <w:rPr>
          <w:rFonts w:cs="Arial"/>
          <w:shd w:val="clear" w:color="auto" w:fill="FFFFFF"/>
        </w:rPr>
        <w:t>usług, o których mowa w art. 24 ust. 3 pkt. 5 ustawy Pgik</w:t>
      </w:r>
    </w:p>
    <w:p w:rsidR="000D0FCC" w:rsidRPr="00595F32" w:rsidRDefault="000D0FCC" w:rsidP="000D0FCC">
      <w:pPr>
        <w:spacing w:after="120" w:line="360" w:lineRule="auto"/>
        <w:ind w:right="51" w:firstLine="709"/>
        <w:rPr>
          <w:rFonts w:cs="Arial"/>
          <w:szCs w:val="23"/>
        </w:rPr>
      </w:pPr>
      <w:r w:rsidRPr="00595F32">
        <w:rPr>
          <w:rFonts w:cs="Arial"/>
          <w:szCs w:val="23"/>
        </w:rPr>
        <w:t>(w postaci usługi WMS i WFS).</w:t>
      </w:r>
    </w:p>
    <w:p w:rsidR="000D0FCC" w:rsidRPr="00595F32" w:rsidRDefault="000D0FCC" w:rsidP="000D0FCC">
      <w:pPr>
        <w:spacing w:after="120" w:line="360" w:lineRule="auto"/>
        <w:ind w:right="51"/>
        <w:rPr>
          <w:rFonts w:cs="Arial"/>
          <w:szCs w:val="23"/>
        </w:rPr>
      </w:pPr>
      <w:r w:rsidRPr="00595F32">
        <w:rPr>
          <w:rFonts w:cs="Arial"/>
          <w:szCs w:val="23"/>
        </w:rPr>
        <w:t>Dodatkowo dane te są udostępniane wykonawcom prac geodezyjnych w postaci plików GIV ( format natywny oprogramowania GEO-INFO), co uznano za uchybienie.</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1</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before="240" w:after="120" w:line="360" w:lineRule="auto"/>
        <w:ind w:left="3544"/>
        <w:jc w:val="right"/>
        <w:rPr>
          <w:rFonts w:cs="Arial"/>
        </w:rPr>
      </w:pPr>
      <w:r w:rsidRPr="00595F32">
        <w:rPr>
          <w:rFonts w:cs="Arial"/>
        </w:rPr>
        <w:t>(Akta kontroli: wyjaśnienia kontrolowanego.pdf; wyjaśnienia kontrolowanego - uzupełnienie.pdf)</w:t>
      </w:r>
    </w:p>
    <w:p w:rsidR="000D0FCC" w:rsidRPr="00595F32" w:rsidRDefault="000D0FCC" w:rsidP="000D0FCC">
      <w:pPr>
        <w:spacing w:before="120" w:after="120" w:line="360" w:lineRule="auto"/>
        <w:rPr>
          <w:rFonts w:cs="Times New Roman"/>
        </w:rPr>
      </w:pPr>
      <w:r w:rsidRPr="00595F32">
        <w:rPr>
          <w:rFonts w:cs="Arial"/>
          <w:b/>
          <w:bCs/>
        </w:rPr>
        <w:lastRenderedPageBreak/>
        <w:t xml:space="preserve">Pozytywnie z uchybieniami </w:t>
      </w:r>
      <w:r w:rsidRPr="00595F32">
        <w:rPr>
          <w:rFonts w:cs="Arial"/>
          <w:bCs/>
        </w:rPr>
        <w:t>oceniono realizację zadania starosty dotyczycącego formy udostępnia danych z bazy danych EGiB.</w:t>
      </w:r>
    </w:p>
    <w:p w:rsidR="000D0FCC" w:rsidRPr="00595F32" w:rsidRDefault="000D0FCC" w:rsidP="000D0FCC">
      <w:pPr>
        <w:spacing w:before="360" w:after="120" w:line="360" w:lineRule="auto"/>
        <w:rPr>
          <w:rFonts w:cs="Arial"/>
          <w:bCs/>
        </w:rPr>
      </w:pPr>
      <w:r w:rsidRPr="00595F32">
        <w:rPr>
          <w:rFonts w:cs="Arial"/>
          <w:bCs/>
        </w:rPr>
        <w:t>III.1.2</w:t>
      </w:r>
      <w:r w:rsidRPr="00595F32">
        <w:rPr>
          <w:rFonts w:cs="Arial"/>
          <w:bCs/>
        </w:rPr>
        <w:tab/>
        <w:t>Termin ujawnienia danych w EGiB</w:t>
      </w:r>
    </w:p>
    <w:p w:rsidR="000D0FCC" w:rsidRPr="00595F32" w:rsidRDefault="000D0FCC" w:rsidP="000D0FCC">
      <w:pPr>
        <w:autoSpaceDE w:val="0"/>
        <w:autoSpaceDN w:val="0"/>
        <w:adjustRightInd w:val="0"/>
        <w:spacing w:after="0" w:line="360" w:lineRule="auto"/>
        <w:rPr>
          <w:rFonts w:cs="Arial"/>
        </w:rPr>
      </w:pPr>
      <w:r w:rsidRPr="00595F32">
        <w:rPr>
          <w:rFonts w:cs="Arial"/>
        </w:rPr>
        <w:t>W okresie objętym kontrolą Starosta Kluczborski nie przeprowadzał modernizacji ewidencji gruntów i budynków, zatem zagadnienie terminowości ujawnienia danych zawartych w projekcie operatu opisowo-kartograficznego, w bazie danych ewidencji gruntów i budynków oraz terminu ogłoszenia w BIP i Dzienniku Urzędowym Województwa Opolskiego informacji, o których mowa w art. 24a ust. 8 ustawy Pgik, nie podlegało kontroli.</w:t>
      </w:r>
    </w:p>
    <w:p w:rsidR="000D0FCC" w:rsidRPr="00595F32" w:rsidRDefault="000D0FCC" w:rsidP="000D0FCC">
      <w:pPr>
        <w:autoSpaceDE w:val="0"/>
        <w:autoSpaceDN w:val="0"/>
        <w:adjustRightInd w:val="0"/>
        <w:spacing w:after="240" w:line="360" w:lineRule="auto"/>
        <w:jc w:val="right"/>
        <w:rPr>
          <w:rFonts w:cs="Arial"/>
        </w:rPr>
      </w:pPr>
      <w:r w:rsidRPr="00595F32">
        <w:rPr>
          <w:rFonts w:cs="Arial"/>
        </w:rPr>
        <w:t>(Akta kontroli: wyjaśnienia kontrolowanego.pdf)</w:t>
      </w:r>
    </w:p>
    <w:p w:rsidR="000D0FCC" w:rsidRPr="00595F32" w:rsidRDefault="000D0FCC" w:rsidP="000D0FCC">
      <w:pPr>
        <w:spacing w:before="240" w:after="240" w:line="360" w:lineRule="auto"/>
        <w:rPr>
          <w:rFonts w:cs="Arial"/>
          <w:bCs/>
        </w:rPr>
      </w:pPr>
      <w:bookmarkStart w:id="6" w:name="_Hlk93302384"/>
      <w:r w:rsidRPr="00595F32">
        <w:rPr>
          <w:rFonts w:cs="Arial"/>
          <w:bCs/>
        </w:rPr>
        <w:t>III.1.3</w:t>
      </w:r>
      <w:r w:rsidRPr="00595F32">
        <w:rPr>
          <w:rFonts w:cs="Arial"/>
          <w:bCs/>
        </w:rPr>
        <w:tab/>
        <w:t>Aktualizacja EGiB</w:t>
      </w:r>
      <w:bookmarkEnd w:id="6"/>
    </w:p>
    <w:p w:rsidR="000D0FCC" w:rsidRPr="00595F32" w:rsidRDefault="000D0FCC" w:rsidP="000D0FCC">
      <w:pPr>
        <w:spacing w:before="120" w:after="0" w:line="360" w:lineRule="auto"/>
        <w:ind w:right="51"/>
        <w:rPr>
          <w:rFonts w:cs="Arial"/>
        </w:rPr>
      </w:pPr>
      <w:r w:rsidRPr="00595F32">
        <w:rPr>
          <w:rFonts w:cs="Arial"/>
        </w:rPr>
        <w:t>Aktualizacja bazy danych ewidencji gruntów i budynków realizowana jest</w:t>
      </w:r>
      <w:r w:rsidRPr="00595F32">
        <w:rPr>
          <w:rFonts w:cs="Arial"/>
        </w:rPr>
        <w:br/>
        <w:t>w systemie GEO – INFO przez pracowników Wydziału na podstawie dokumentacji stanowiącej podstawę zmian.</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Kontrolujący ustalili, iż w Starostwie Powiatowym w Kluczborku są wykorzystywane narzędzia GUGiK do komunikacji z poszczególnymi systemami w trakcie bieżącej aktualizacji ewidencji gruntów i budynków. Starosta Kluczborski zaimplementował udostępnione przez Głównego Geodetę Kraju usługi komunikacji z rejestrem PESEL, Elektronicznej Księgi Wieczystej ( EKW ), REGON. </w:t>
      </w:r>
      <w:r w:rsidRPr="00595F32">
        <w:rPr>
          <w:rFonts w:cs="Arial"/>
        </w:rPr>
        <w:br/>
        <w:t>Komunikacja z systemem EKW  została zaimplementowana od 19 grudnia 2023 r.</w:t>
      </w:r>
      <w:r w:rsidRPr="00595F32">
        <w:rPr>
          <w:rFonts w:cs="Arial"/>
        </w:rPr>
        <w:br/>
        <w:t xml:space="preserve">Za pomocą szyny ZSiN z ksiąg wieczystych przesyłane są zawiadomienia </w:t>
      </w:r>
      <w:r w:rsidRPr="00595F32">
        <w:rPr>
          <w:rFonts w:cs="Arial"/>
        </w:rPr>
        <w:br/>
        <w:t>na podstawie których dokonywane są zmiany w bazie danych EGiB.</w:t>
      </w:r>
    </w:p>
    <w:p w:rsidR="000D0FCC" w:rsidRPr="00595F32" w:rsidRDefault="000D0FCC" w:rsidP="000D0FCC">
      <w:pPr>
        <w:autoSpaceDE w:val="0"/>
        <w:autoSpaceDN w:val="0"/>
        <w:adjustRightInd w:val="0"/>
        <w:spacing w:before="120" w:after="0" w:line="360" w:lineRule="auto"/>
        <w:rPr>
          <w:sz w:val="23"/>
          <w:szCs w:val="23"/>
        </w:rPr>
      </w:pPr>
      <w:r w:rsidRPr="00595F32">
        <w:rPr>
          <w:sz w:val="23"/>
          <w:szCs w:val="23"/>
        </w:rPr>
        <w:t>Z przekazanych przez Głównego Geodety Kraju statystyk wykorzystania komunikacji z rejestrami EKW, PESEL i REGON dla powiatu kluczborskiego wynika , że pracownicy Wydziału korzystali z narzędzi udostępnionych przez GUGiK:</w:t>
      </w:r>
    </w:p>
    <w:p w:rsidR="000D0FCC" w:rsidRPr="00595F32" w:rsidRDefault="000D0FCC" w:rsidP="000D0FCC">
      <w:pPr>
        <w:numPr>
          <w:ilvl w:val="0"/>
          <w:numId w:val="13"/>
        </w:numPr>
        <w:autoSpaceDE w:val="0"/>
        <w:autoSpaceDN w:val="0"/>
        <w:adjustRightInd w:val="0"/>
        <w:spacing w:before="120" w:after="0" w:line="360" w:lineRule="auto"/>
        <w:contextualSpacing/>
        <w:rPr>
          <w:sz w:val="23"/>
          <w:szCs w:val="23"/>
        </w:rPr>
      </w:pPr>
      <w:r w:rsidRPr="00595F32">
        <w:rPr>
          <w:sz w:val="23"/>
          <w:szCs w:val="23"/>
        </w:rPr>
        <w:t>PESEL – liczba zdarzeń 19 311;</w:t>
      </w:r>
    </w:p>
    <w:p w:rsidR="000D0FCC" w:rsidRPr="00595F32" w:rsidRDefault="000D0FCC" w:rsidP="000D0FCC">
      <w:pPr>
        <w:numPr>
          <w:ilvl w:val="0"/>
          <w:numId w:val="13"/>
        </w:numPr>
        <w:autoSpaceDE w:val="0"/>
        <w:autoSpaceDN w:val="0"/>
        <w:adjustRightInd w:val="0"/>
        <w:spacing w:before="120" w:after="0" w:line="360" w:lineRule="auto"/>
        <w:contextualSpacing/>
        <w:rPr>
          <w:sz w:val="23"/>
          <w:szCs w:val="23"/>
        </w:rPr>
      </w:pPr>
      <w:r w:rsidRPr="00595F32">
        <w:rPr>
          <w:sz w:val="23"/>
          <w:szCs w:val="23"/>
        </w:rPr>
        <w:t>NKW – liczba zdarzeń 5 962;</w:t>
      </w:r>
    </w:p>
    <w:p w:rsidR="000D0FCC" w:rsidRPr="00595F32" w:rsidRDefault="000D0FCC" w:rsidP="000D0FCC">
      <w:pPr>
        <w:numPr>
          <w:ilvl w:val="0"/>
          <w:numId w:val="13"/>
        </w:numPr>
        <w:autoSpaceDE w:val="0"/>
        <w:autoSpaceDN w:val="0"/>
        <w:adjustRightInd w:val="0"/>
        <w:spacing w:before="120" w:after="0" w:line="360" w:lineRule="auto"/>
        <w:contextualSpacing/>
        <w:rPr>
          <w:sz w:val="23"/>
          <w:szCs w:val="23"/>
        </w:rPr>
      </w:pPr>
      <w:r w:rsidRPr="00595F32">
        <w:rPr>
          <w:sz w:val="23"/>
          <w:szCs w:val="23"/>
        </w:rPr>
        <w:t>REGON – liczba zdarzeń 450.</w:t>
      </w:r>
    </w:p>
    <w:p w:rsidR="000D0FCC" w:rsidRPr="00595F32" w:rsidRDefault="000D0FCC" w:rsidP="000D0FCC">
      <w:pPr>
        <w:autoSpaceDE w:val="0"/>
        <w:autoSpaceDN w:val="0"/>
        <w:adjustRightInd w:val="0"/>
        <w:spacing w:before="120" w:after="0" w:line="360" w:lineRule="auto"/>
        <w:rPr>
          <w:rFonts w:cs="Arial"/>
        </w:rPr>
      </w:pPr>
      <w:r w:rsidRPr="00595F32">
        <w:t xml:space="preserve">System teleinformatyczny do prowadzenia ewidencji gruntów i budynków oparty jest na jednej zintegrowanej bazie danych. Poszczególne zmiany dokonywane są przez </w:t>
      </w:r>
      <w:r w:rsidRPr="00595F32">
        <w:lastRenderedPageBreak/>
        <w:t>jednego (w zakresie informacji opisowej), bądź dwóch operatorów (w zakresie informacji opisowej i wektorowej).</w:t>
      </w:r>
    </w:p>
    <w:p w:rsidR="000D0FCC" w:rsidRPr="00595F32" w:rsidRDefault="000D0FCC" w:rsidP="000D0FCC">
      <w:pPr>
        <w:autoSpaceDE w:val="0"/>
        <w:autoSpaceDN w:val="0"/>
        <w:adjustRightInd w:val="0"/>
        <w:spacing w:before="120" w:after="120" w:line="360" w:lineRule="auto"/>
        <w:rPr>
          <w:rFonts w:cs="Arial"/>
        </w:rPr>
      </w:pPr>
      <w:r w:rsidRPr="00595F32">
        <w:rPr>
          <w:rFonts w:cs="Arial"/>
          <w:bCs/>
        </w:rPr>
        <w:t xml:space="preserve">Wyniki kontroli aktualizacji baz danych EGiB na podstawie dokumentacji 30 losowo wybranych </w:t>
      </w:r>
      <w:r w:rsidRPr="00595F32">
        <w:rPr>
          <w:rFonts w:cs="Arial"/>
        </w:rPr>
        <w:t>spraw stanowiących podstawę dokonania zmian</w:t>
      </w:r>
      <w:r w:rsidRPr="00595F32">
        <w:rPr>
          <w:rFonts w:cs="Arial"/>
          <w:bCs/>
        </w:rPr>
        <w:t xml:space="preserve"> obrazuje poniższa tabela s</w:t>
      </w:r>
      <w:r w:rsidRPr="00595F32">
        <w:t xml:space="preserve">porządzona na podstawie akt kontroli: zmiany </w:t>
      </w:r>
      <w:r w:rsidRPr="00595F32">
        <w:rPr>
          <w:rFonts w:cs="Arial"/>
        </w:rPr>
        <w:t>EGiB.7z.</w:t>
      </w:r>
    </w:p>
    <w:tbl>
      <w:tblPr>
        <w:tblW w:w="9214" w:type="dxa"/>
        <w:tblInd w:w="-5" w:type="dxa"/>
        <w:tblLayout w:type="fixed"/>
        <w:tblCellMar>
          <w:top w:w="174" w:type="dxa"/>
          <w:left w:w="107" w:type="dxa"/>
          <w:right w:w="110" w:type="dxa"/>
        </w:tblCellMar>
        <w:tblLook w:val="04A0" w:firstRow="1" w:lastRow="0" w:firstColumn="1" w:lastColumn="0" w:noHBand="0" w:noVBand="1"/>
      </w:tblPr>
      <w:tblGrid>
        <w:gridCol w:w="567"/>
        <w:gridCol w:w="3544"/>
        <w:gridCol w:w="1559"/>
        <w:gridCol w:w="1560"/>
        <w:gridCol w:w="1984"/>
      </w:tblGrid>
      <w:tr w:rsidR="005B32C3" w:rsidTr="000D0FCC">
        <w:trPr>
          <w:trHeight w:val="2106"/>
          <w:tblHeader/>
        </w:trPr>
        <w:tc>
          <w:tcPr>
            <w:tcW w:w="567" w:type="dxa"/>
            <w:tcBorders>
              <w:top w:val="single" w:sz="4" w:space="0" w:color="000000"/>
              <w:left w:val="single" w:sz="4" w:space="0" w:color="000000"/>
              <w:right w:val="single" w:sz="4" w:space="0" w:color="000000"/>
            </w:tcBorders>
            <w:shd w:val="clear" w:color="auto" w:fill="E7E6E6"/>
          </w:tcPr>
          <w:p w:rsidR="000D0FCC" w:rsidRPr="00595F32" w:rsidRDefault="000D0FCC" w:rsidP="000D0FCC">
            <w:pPr>
              <w:tabs>
                <w:tab w:val="left" w:pos="3544"/>
              </w:tabs>
              <w:spacing w:after="0" w:line="240" w:lineRule="auto"/>
              <w:rPr>
                <w:rFonts w:cs="Arial"/>
              </w:rPr>
            </w:pPr>
            <w:r w:rsidRPr="00595F32">
              <w:rPr>
                <w:rFonts w:cs="Arial"/>
              </w:rPr>
              <w:t>Lp.</w:t>
            </w:r>
          </w:p>
          <w:p w:rsidR="000D0FCC" w:rsidRPr="00595F32" w:rsidRDefault="000D0FCC" w:rsidP="000D0FCC">
            <w:pPr>
              <w:tabs>
                <w:tab w:val="left" w:pos="3544"/>
              </w:tabs>
              <w:spacing w:after="0" w:line="240" w:lineRule="auto"/>
              <w:ind w:firstLine="567"/>
              <w:rPr>
                <w:rFonts w:cs="Arial"/>
              </w:rPr>
            </w:pPr>
          </w:p>
        </w:tc>
        <w:tc>
          <w:tcPr>
            <w:tcW w:w="3544" w:type="dxa"/>
            <w:tcBorders>
              <w:top w:val="single" w:sz="4" w:space="0" w:color="000000"/>
              <w:left w:val="single" w:sz="4" w:space="0" w:color="000000"/>
              <w:bottom w:val="single" w:sz="4" w:space="0" w:color="auto"/>
              <w:right w:val="single" w:sz="4" w:space="0" w:color="000000"/>
            </w:tcBorders>
            <w:shd w:val="clear" w:color="auto" w:fill="E7E6E6"/>
          </w:tcPr>
          <w:p w:rsidR="000D0FCC" w:rsidRPr="00595F32" w:rsidRDefault="000D0FCC" w:rsidP="000D0FCC">
            <w:pPr>
              <w:tabs>
                <w:tab w:val="left" w:pos="3544"/>
              </w:tabs>
              <w:spacing w:after="0" w:line="276" w:lineRule="auto"/>
              <w:rPr>
                <w:rFonts w:cs="Arial"/>
              </w:rPr>
            </w:pPr>
            <w:r w:rsidRPr="00595F32">
              <w:rPr>
                <w:rFonts w:cs="Arial"/>
              </w:rPr>
              <w:t>Oznaczenie dokumentu stanowiącego podstawę zmiany</w:t>
            </w:r>
          </w:p>
          <w:p w:rsidR="000D0FCC" w:rsidRPr="00595F32" w:rsidRDefault="000D0FCC" w:rsidP="000D0FCC">
            <w:pPr>
              <w:tabs>
                <w:tab w:val="left" w:pos="3544"/>
              </w:tabs>
              <w:spacing w:after="0" w:line="276" w:lineRule="auto"/>
              <w:rPr>
                <w:rFonts w:cs="Arial"/>
              </w:rPr>
            </w:pPr>
          </w:p>
        </w:tc>
        <w:tc>
          <w:tcPr>
            <w:tcW w:w="1559" w:type="dxa"/>
            <w:tcBorders>
              <w:top w:val="single" w:sz="4" w:space="0" w:color="000000"/>
              <w:left w:val="single" w:sz="4" w:space="0" w:color="000000"/>
              <w:right w:val="single" w:sz="4" w:space="0" w:color="000000"/>
            </w:tcBorders>
            <w:shd w:val="clear" w:color="auto" w:fill="E7E6E6"/>
          </w:tcPr>
          <w:p w:rsidR="000D0FCC" w:rsidRPr="00595F32" w:rsidRDefault="000D0FCC" w:rsidP="000D0FCC">
            <w:pPr>
              <w:tabs>
                <w:tab w:val="left" w:pos="3544"/>
              </w:tabs>
              <w:spacing w:after="0" w:line="276" w:lineRule="auto"/>
              <w:rPr>
                <w:rFonts w:cs="Arial"/>
              </w:rPr>
            </w:pPr>
            <w:r w:rsidRPr="00595F32">
              <w:rPr>
                <w:rFonts w:cs="Arial"/>
              </w:rPr>
              <w:t>Data wpływu dokumentu do PZGiK</w:t>
            </w:r>
          </w:p>
        </w:tc>
        <w:tc>
          <w:tcPr>
            <w:tcW w:w="1560" w:type="dxa"/>
            <w:tcBorders>
              <w:top w:val="single" w:sz="4" w:space="0" w:color="000000"/>
              <w:left w:val="single" w:sz="4" w:space="0" w:color="000000"/>
              <w:right w:val="single" w:sz="4" w:space="0" w:color="000000"/>
            </w:tcBorders>
            <w:shd w:val="clear" w:color="auto" w:fill="E7E6E6"/>
          </w:tcPr>
          <w:p w:rsidR="000D0FCC" w:rsidRPr="00595F32" w:rsidRDefault="000D0FCC" w:rsidP="000D0FCC">
            <w:pPr>
              <w:tabs>
                <w:tab w:val="left" w:pos="3544"/>
              </w:tabs>
              <w:spacing w:after="0" w:line="276" w:lineRule="auto"/>
              <w:rPr>
                <w:rFonts w:cs="Arial"/>
              </w:rPr>
            </w:pPr>
            <w:r w:rsidRPr="00595F32">
              <w:rPr>
                <w:rFonts w:cs="Arial"/>
              </w:rPr>
              <w:t xml:space="preserve">Data wprowadzenia zmiany </w:t>
            </w:r>
          </w:p>
        </w:tc>
        <w:tc>
          <w:tcPr>
            <w:tcW w:w="1984" w:type="dxa"/>
            <w:tcBorders>
              <w:top w:val="single" w:sz="4" w:space="0" w:color="000000"/>
              <w:left w:val="single" w:sz="4" w:space="0" w:color="000000"/>
              <w:bottom w:val="single" w:sz="4" w:space="0" w:color="auto"/>
              <w:right w:val="single" w:sz="4" w:space="0" w:color="000000"/>
            </w:tcBorders>
            <w:shd w:val="clear" w:color="auto" w:fill="E7E6E6"/>
          </w:tcPr>
          <w:p w:rsidR="000D0FCC" w:rsidRPr="00595F32" w:rsidRDefault="000D0FCC" w:rsidP="000D0FCC">
            <w:pPr>
              <w:tabs>
                <w:tab w:val="left" w:pos="1373"/>
                <w:tab w:val="left" w:pos="3544"/>
              </w:tabs>
              <w:spacing w:after="0" w:line="276" w:lineRule="auto"/>
              <w:ind w:right="-110"/>
              <w:rPr>
                <w:rFonts w:cs="Arial"/>
              </w:rPr>
            </w:pPr>
            <w:r w:rsidRPr="00595F32">
              <w:rPr>
                <w:rFonts w:cs="Arial"/>
              </w:rPr>
              <w:t>Czas wprowadzenia  zmiany do bazy danych EGiB     (liczba dni kalendarzowych)</w:t>
            </w:r>
          </w:p>
        </w:tc>
      </w:tr>
      <w:tr w:rsidR="005B32C3" w:rsidTr="000D0FCC">
        <w:trPr>
          <w:trHeight w:val="394"/>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1</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3668/2022</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jc w:val="center"/>
              <w:rPr>
                <w:rFonts w:cs="Arial"/>
              </w:rPr>
            </w:pPr>
            <w:r w:rsidRPr="00595F32">
              <w:rPr>
                <w:rFonts w:cs="Arial"/>
              </w:rPr>
              <w:t>2023-01-09</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2023-01-31</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ind w:right="-2"/>
              <w:jc w:val="center"/>
              <w:rPr>
                <w:rFonts w:cs="Arial"/>
              </w:rPr>
            </w:pPr>
            <w:r w:rsidRPr="00595F32">
              <w:rPr>
                <w:rFonts w:cs="Arial"/>
              </w:rPr>
              <w:t>22</w:t>
            </w:r>
          </w:p>
        </w:tc>
      </w:tr>
      <w:tr w:rsidR="005B32C3" w:rsidTr="000D0FCC">
        <w:trPr>
          <w:trHeight w:val="435"/>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3797/2023</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jc w:val="center"/>
              <w:rPr>
                <w:rFonts w:cs="Arial"/>
              </w:rPr>
            </w:pPr>
            <w:r w:rsidRPr="00595F32">
              <w:rPr>
                <w:rFonts w:cs="Arial"/>
              </w:rPr>
              <w:t>2023-07-24</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jc w:val="center"/>
              <w:rPr>
                <w:rFonts w:cs="Arial"/>
              </w:rPr>
            </w:pPr>
            <w:r w:rsidRPr="00595F32">
              <w:rPr>
                <w:rFonts w:cs="Arial"/>
              </w:rPr>
              <w:t>2023-08-09</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16</w:t>
            </w:r>
          </w:p>
        </w:tc>
      </w:tr>
      <w:tr w:rsidR="005B32C3" w:rsidTr="000D0FCC">
        <w:trPr>
          <w:trHeight w:val="435"/>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3</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3954/2023</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2023-07-12</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2023-08-03</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23</w:t>
            </w:r>
          </w:p>
        </w:tc>
      </w:tr>
      <w:tr w:rsidR="005B32C3" w:rsidTr="000D0FCC">
        <w:trPr>
          <w:trHeight w:val="418"/>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4</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1565/2023</w:t>
            </w:r>
          </w:p>
        </w:tc>
        <w:tc>
          <w:tcPr>
            <w:tcW w:w="1559" w:type="dxa"/>
            <w:tcBorders>
              <w:top w:val="single" w:sz="4" w:space="0" w:color="000000"/>
              <w:left w:val="single" w:sz="4" w:space="0" w:color="000000"/>
              <w:bottom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2023-04-28</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2023-05-24</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26</w:t>
            </w:r>
          </w:p>
        </w:tc>
      </w:tr>
      <w:tr w:rsidR="005B32C3" w:rsidTr="000D0FCC">
        <w:trPr>
          <w:trHeight w:val="385"/>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5</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2034/2223</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2023-06-05</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2023-06-29</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24</w:t>
            </w:r>
          </w:p>
        </w:tc>
      </w:tr>
      <w:tr w:rsidR="005B32C3" w:rsidTr="000D0FCC">
        <w:trPr>
          <w:trHeight w:val="418"/>
        </w:trPr>
        <w:tc>
          <w:tcPr>
            <w:tcW w:w="567"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6</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1262/2023</w:t>
            </w:r>
          </w:p>
        </w:tc>
        <w:tc>
          <w:tcPr>
            <w:tcW w:w="1559"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2023-02-28</w:t>
            </w:r>
          </w:p>
        </w:tc>
        <w:tc>
          <w:tcPr>
            <w:tcW w:w="1560"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2023-03-16</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16</w:t>
            </w:r>
          </w:p>
        </w:tc>
      </w:tr>
      <w:tr w:rsidR="005B32C3" w:rsidTr="000D0FCC">
        <w:trPr>
          <w:trHeight w:val="385"/>
        </w:trPr>
        <w:tc>
          <w:tcPr>
            <w:tcW w:w="567"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7</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4977/2023</w:t>
            </w:r>
          </w:p>
        </w:tc>
        <w:tc>
          <w:tcPr>
            <w:tcW w:w="1559"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2023-08-23</w:t>
            </w:r>
          </w:p>
        </w:tc>
        <w:tc>
          <w:tcPr>
            <w:tcW w:w="1560"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2023-09-12</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10</w:t>
            </w:r>
          </w:p>
        </w:tc>
      </w:tr>
      <w:tr w:rsidR="005B32C3" w:rsidTr="000D0FCC">
        <w:trPr>
          <w:trHeight w:val="385"/>
        </w:trPr>
        <w:tc>
          <w:tcPr>
            <w:tcW w:w="567" w:type="dxa"/>
            <w:tcBorders>
              <w:top w:val="single" w:sz="4" w:space="0" w:color="auto"/>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8</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4968/2023</w:t>
            </w:r>
          </w:p>
        </w:tc>
        <w:tc>
          <w:tcPr>
            <w:tcW w:w="1559" w:type="dxa"/>
            <w:tcBorders>
              <w:top w:val="single" w:sz="4" w:space="0" w:color="auto"/>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2023-11-02</w:t>
            </w:r>
          </w:p>
        </w:tc>
        <w:tc>
          <w:tcPr>
            <w:tcW w:w="1560" w:type="dxa"/>
            <w:tcBorders>
              <w:top w:val="single" w:sz="4" w:space="0" w:color="auto"/>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2023-12-04</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32</w:t>
            </w:r>
          </w:p>
        </w:tc>
      </w:tr>
      <w:tr w:rsidR="005B32C3" w:rsidTr="000D0FCC">
        <w:trPr>
          <w:trHeight w:val="503"/>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9</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3016/2023</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2023-05-30</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2023-06-22</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23</w:t>
            </w:r>
          </w:p>
        </w:tc>
      </w:tr>
      <w:tr w:rsidR="005B32C3" w:rsidTr="000D0FCC">
        <w:trPr>
          <w:trHeight w:val="301"/>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10</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6714/2023</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2023-11-28</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2023-12-15</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17</w:t>
            </w:r>
          </w:p>
        </w:tc>
      </w:tr>
      <w:tr w:rsidR="005B32C3" w:rsidTr="000D0FCC">
        <w:trPr>
          <w:trHeight w:val="402"/>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11</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376/2023</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2023-03-07</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2023-03-17</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10</w:t>
            </w:r>
          </w:p>
        </w:tc>
      </w:tr>
      <w:tr w:rsidR="005B32C3" w:rsidTr="000D0FCC">
        <w:trPr>
          <w:trHeight w:val="336"/>
        </w:trPr>
        <w:tc>
          <w:tcPr>
            <w:tcW w:w="567"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12</w:t>
            </w:r>
          </w:p>
        </w:tc>
        <w:tc>
          <w:tcPr>
            <w:tcW w:w="3544"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1680/2223</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2023-10-19</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2023-10-30</w:t>
            </w:r>
          </w:p>
        </w:tc>
        <w:tc>
          <w:tcPr>
            <w:tcW w:w="1984"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11</w:t>
            </w:r>
          </w:p>
        </w:tc>
      </w:tr>
      <w:tr w:rsidR="005B32C3" w:rsidTr="000D0FCC">
        <w:trPr>
          <w:trHeight w:val="418"/>
        </w:trPr>
        <w:tc>
          <w:tcPr>
            <w:tcW w:w="567"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13</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804/2022</w:t>
            </w:r>
          </w:p>
        </w:tc>
        <w:tc>
          <w:tcPr>
            <w:tcW w:w="1559"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2022-04-07</w:t>
            </w:r>
          </w:p>
        </w:tc>
        <w:tc>
          <w:tcPr>
            <w:tcW w:w="1560"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2022-04-27</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w:t>
            </w:r>
          </w:p>
        </w:tc>
      </w:tr>
      <w:tr w:rsidR="005B32C3" w:rsidTr="000D0FCC">
        <w:trPr>
          <w:trHeight w:val="385"/>
        </w:trPr>
        <w:tc>
          <w:tcPr>
            <w:tcW w:w="567" w:type="dxa"/>
            <w:tcBorders>
              <w:top w:val="single" w:sz="4" w:space="0" w:color="auto"/>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14</w:t>
            </w:r>
          </w:p>
        </w:tc>
        <w:tc>
          <w:tcPr>
            <w:tcW w:w="3544"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GNP.6624.65.2022.ZB</w:t>
            </w:r>
          </w:p>
        </w:tc>
        <w:tc>
          <w:tcPr>
            <w:tcW w:w="1559" w:type="dxa"/>
            <w:tcBorders>
              <w:top w:val="single" w:sz="4" w:space="0" w:color="auto"/>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2022-08-19</w:t>
            </w:r>
          </w:p>
        </w:tc>
        <w:tc>
          <w:tcPr>
            <w:tcW w:w="1560" w:type="dxa"/>
            <w:tcBorders>
              <w:top w:val="single" w:sz="4" w:space="0" w:color="auto"/>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2022-08-25</w:t>
            </w:r>
          </w:p>
        </w:tc>
        <w:tc>
          <w:tcPr>
            <w:tcW w:w="1984"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6</w:t>
            </w:r>
          </w:p>
        </w:tc>
      </w:tr>
      <w:tr w:rsidR="005B32C3" w:rsidTr="000D0FCC">
        <w:trPr>
          <w:trHeight w:val="394"/>
        </w:trPr>
        <w:tc>
          <w:tcPr>
            <w:tcW w:w="567"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15</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406/2023</w:t>
            </w:r>
          </w:p>
        </w:tc>
        <w:tc>
          <w:tcPr>
            <w:tcW w:w="1559"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2023-03-06</w:t>
            </w:r>
          </w:p>
        </w:tc>
        <w:tc>
          <w:tcPr>
            <w:tcW w:w="1560"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2023-03-31</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25</w:t>
            </w:r>
          </w:p>
        </w:tc>
      </w:tr>
      <w:tr w:rsidR="005B32C3" w:rsidTr="000D0FCC">
        <w:trPr>
          <w:trHeight w:val="435"/>
        </w:trPr>
        <w:tc>
          <w:tcPr>
            <w:tcW w:w="567"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360" w:lineRule="auto"/>
              <w:rPr>
                <w:rFonts w:cs="Arial"/>
              </w:rPr>
            </w:pPr>
            <w:r w:rsidRPr="00595F32">
              <w:rPr>
                <w:rFonts w:cs="Arial"/>
              </w:rPr>
              <w:t>16</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1270/2023</w:t>
            </w:r>
          </w:p>
        </w:tc>
        <w:tc>
          <w:tcPr>
            <w:tcW w:w="1559"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2023-03-20</w:t>
            </w:r>
          </w:p>
        </w:tc>
        <w:tc>
          <w:tcPr>
            <w:tcW w:w="1560"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2023-04-20</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31</w:t>
            </w:r>
          </w:p>
        </w:tc>
      </w:tr>
      <w:tr w:rsidR="005B32C3" w:rsidTr="000D0FCC">
        <w:trPr>
          <w:trHeight w:val="468"/>
        </w:trPr>
        <w:tc>
          <w:tcPr>
            <w:tcW w:w="567" w:type="dxa"/>
            <w:tcBorders>
              <w:top w:val="single" w:sz="4" w:space="0" w:color="auto"/>
              <w:left w:val="single" w:sz="4" w:space="0" w:color="000000"/>
              <w:bottom w:val="nil"/>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lastRenderedPageBreak/>
              <w:t>17</w:t>
            </w:r>
          </w:p>
        </w:tc>
        <w:tc>
          <w:tcPr>
            <w:tcW w:w="3544"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405/2022</w:t>
            </w:r>
          </w:p>
        </w:tc>
        <w:tc>
          <w:tcPr>
            <w:tcW w:w="1559" w:type="dxa"/>
            <w:tcBorders>
              <w:top w:val="single" w:sz="4" w:space="0" w:color="auto"/>
              <w:left w:val="single" w:sz="4" w:space="0" w:color="000000"/>
              <w:bottom w:val="nil"/>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2022-03-07</w:t>
            </w:r>
          </w:p>
        </w:tc>
        <w:tc>
          <w:tcPr>
            <w:tcW w:w="1560" w:type="dxa"/>
            <w:tcBorders>
              <w:top w:val="single" w:sz="4" w:space="0" w:color="auto"/>
              <w:left w:val="single" w:sz="4" w:space="0" w:color="000000"/>
              <w:bottom w:val="nil"/>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2022-03-22</w:t>
            </w:r>
          </w:p>
        </w:tc>
        <w:tc>
          <w:tcPr>
            <w:tcW w:w="1984" w:type="dxa"/>
            <w:tcBorders>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15</w:t>
            </w:r>
          </w:p>
        </w:tc>
      </w:tr>
      <w:tr w:rsidR="005B32C3" w:rsidTr="000D0FCC">
        <w:trPr>
          <w:trHeight w:val="351"/>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18</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3834/2022</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2022-08-04</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2022-08-10</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6</w:t>
            </w:r>
          </w:p>
        </w:tc>
      </w:tr>
      <w:tr w:rsidR="005B32C3" w:rsidTr="000D0FCC">
        <w:trPr>
          <w:trHeight w:val="418"/>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360" w:lineRule="auto"/>
              <w:rPr>
                <w:rFonts w:cs="Arial"/>
              </w:rPr>
            </w:pPr>
            <w:r w:rsidRPr="00595F32">
              <w:rPr>
                <w:rFonts w:cs="Arial"/>
              </w:rPr>
              <w:t>19</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2874/2023</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2023-09-19</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2023-10-04</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15</w:t>
            </w:r>
          </w:p>
        </w:tc>
      </w:tr>
      <w:tr w:rsidR="005B32C3" w:rsidTr="000D0FCC">
        <w:trPr>
          <w:trHeight w:val="418"/>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20</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555/2024</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2024-02-15</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2024-02-28</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13</w:t>
            </w:r>
          </w:p>
        </w:tc>
      </w:tr>
      <w:tr w:rsidR="005B32C3" w:rsidTr="000D0FCC">
        <w:trPr>
          <w:trHeight w:val="368"/>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21</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942/2023</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2023-04-04</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2023-04-27</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23</w:t>
            </w:r>
          </w:p>
        </w:tc>
      </w:tr>
      <w:tr w:rsidR="005B32C3" w:rsidTr="000D0FCC">
        <w:trPr>
          <w:trHeight w:val="461"/>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22</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12/2022</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2022-01-12</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2023-02-01</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w:t>
            </w:r>
          </w:p>
        </w:tc>
      </w:tr>
      <w:tr w:rsidR="005B32C3" w:rsidTr="000D0FCC">
        <w:trPr>
          <w:trHeight w:val="512"/>
        </w:trPr>
        <w:tc>
          <w:tcPr>
            <w:tcW w:w="567"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23</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Dz. KW/OP1U/00005859/23</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2023-11-08</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2023-11-28</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w:t>
            </w:r>
          </w:p>
        </w:tc>
      </w:tr>
      <w:tr w:rsidR="005B32C3" w:rsidTr="000D0FCC">
        <w:trPr>
          <w:trHeight w:val="518"/>
        </w:trPr>
        <w:tc>
          <w:tcPr>
            <w:tcW w:w="567"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24</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4936/2022</w:t>
            </w:r>
          </w:p>
        </w:tc>
        <w:tc>
          <w:tcPr>
            <w:tcW w:w="1559"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2022-09-26</w:t>
            </w:r>
          </w:p>
        </w:tc>
        <w:tc>
          <w:tcPr>
            <w:tcW w:w="1560"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2023-10-20</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24</w:t>
            </w:r>
          </w:p>
        </w:tc>
      </w:tr>
      <w:tr w:rsidR="005B32C3" w:rsidTr="000D0FCC">
        <w:trPr>
          <w:trHeight w:val="470"/>
        </w:trPr>
        <w:tc>
          <w:tcPr>
            <w:tcW w:w="567"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25</w:t>
            </w:r>
          </w:p>
        </w:tc>
        <w:tc>
          <w:tcPr>
            <w:tcW w:w="3544"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r w:rsidRPr="00595F32">
              <w:rPr>
                <w:rFonts w:cs="Arial"/>
              </w:rPr>
              <w:t>Rep. A nr 133/2022</w:t>
            </w:r>
          </w:p>
        </w:tc>
        <w:tc>
          <w:tcPr>
            <w:tcW w:w="1559"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2023-01-11</w:t>
            </w:r>
          </w:p>
        </w:tc>
        <w:tc>
          <w:tcPr>
            <w:tcW w:w="1560"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2023-02-03</w:t>
            </w:r>
          </w:p>
        </w:tc>
        <w:tc>
          <w:tcPr>
            <w:tcW w:w="1984"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23</w:t>
            </w:r>
          </w:p>
        </w:tc>
      </w:tr>
      <w:tr w:rsidR="005B32C3" w:rsidTr="000D0FCC">
        <w:trPr>
          <w:trHeight w:val="335"/>
        </w:trPr>
        <w:tc>
          <w:tcPr>
            <w:tcW w:w="567" w:type="dxa"/>
            <w:tcBorders>
              <w:top w:val="single" w:sz="4" w:space="0" w:color="auto"/>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26</w:t>
            </w:r>
          </w:p>
        </w:tc>
        <w:tc>
          <w:tcPr>
            <w:tcW w:w="3544"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1167/2024</w:t>
            </w:r>
          </w:p>
        </w:tc>
        <w:tc>
          <w:tcPr>
            <w:tcW w:w="1559" w:type="dxa"/>
            <w:tcBorders>
              <w:top w:val="single" w:sz="4" w:space="0" w:color="auto"/>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2024-02-29</w:t>
            </w:r>
          </w:p>
        </w:tc>
        <w:tc>
          <w:tcPr>
            <w:tcW w:w="1560" w:type="dxa"/>
            <w:tcBorders>
              <w:top w:val="single" w:sz="4" w:space="0" w:color="auto"/>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2024-03-05</w:t>
            </w:r>
          </w:p>
        </w:tc>
        <w:tc>
          <w:tcPr>
            <w:tcW w:w="1984"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5</w:t>
            </w:r>
          </w:p>
        </w:tc>
      </w:tr>
      <w:tr w:rsidR="005B32C3" w:rsidTr="000D0FCC">
        <w:trPr>
          <w:trHeight w:val="351"/>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27</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P.1604.2024.192</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2024-03-01</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2024-03-04</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3</w:t>
            </w:r>
          </w:p>
        </w:tc>
      </w:tr>
      <w:tr w:rsidR="005B32C3" w:rsidTr="000D0FCC">
        <w:trPr>
          <w:trHeight w:val="368"/>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28</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Dz. KW./OP1U/00000275/21</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2022-02-23</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2023-02-25</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w:t>
            </w:r>
          </w:p>
        </w:tc>
      </w:tr>
      <w:tr w:rsidR="005B32C3" w:rsidTr="000D0FCC">
        <w:trPr>
          <w:trHeight w:val="368"/>
        </w:trPr>
        <w:tc>
          <w:tcPr>
            <w:tcW w:w="567"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29</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1107/2022</w:t>
            </w:r>
          </w:p>
        </w:tc>
        <w:tc>
          <w:tcPr>
            <w:tcW w:w="1559"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2022-02-09</w:t>
            </w:r>
          </w:p>
        </w:tc>
        <w:tc>
          <w:tcPr>
            <w:tcW w:w="1560" w:type="dxa"/>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2022-03-03</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22</w:t>
            </w:r>
          </w:p>
        </w:tc>
      </w:tr>
      <w:tr w:rsidR="005B32C3" w:rsidTr="000D0FCC">
        <w:trPr>
          <w:trHeight w:val="520"/>
        </w:trPr>
        <w:tc>
          <w:tcPr>
            <w:tcW w:w="567"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30</w:t>
            </w:r>
          </w:p>
        </w:tc>
        <w:tc>
          <w:tcPr>
            <w:tcW w:w="354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Rep. A nr 1314/2022</w:t>
            </w:r>
          </w:p>
        </w:tc>
        <w:tc>
          <w:tcPr>
            <w:tcW w:w="1559"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2022-02-21</w:t>
            </w:r>
          </w:p>
        </w:tc>
        <w:tc>
          <w:tcPr>
            <w:tcW w:w="1560"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2022-03-04</w:t>
            </w:r>
          </w:p>
        </w:tc>
        <w:tc>
          <w:tcPr>
            <w:tcW w:w="1984"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jc w:val="center"/>
              <w:rPr>
                <w:rFonts w:cs="Arial"/>
              </w:rPr>
            </w:pPr>
            <w:r w:rsidRPr="00595F32">
              <w:rPr>
                <w:rFonts w:cs="Arial"/>
              </w:rPr>
              <w:t>11</w:t>
            </w:r>
          </w:p>
        </w:tc>
      </w:tr>
    </w:tbl>
    <w:p w:rsidR="000D0FCC" w:rsidRPr="00595F32" w:rsidRDefault="000D0FCC" w:rsidP="000D0FCC">
      <w:pPr>
        <w:tabs>
          <w:tab w:val="left" w:pos="3544"/>
        </w:tabs>
        <w:spacing w:before="240" w:after="0" w:line="360" w:lineRule="auto"/>
        <w:rPr>
          <w:rFonts w:cs="Arial"/>
          <w:bCs/>
        </w:rPr>
      </w:pPr>
      <w:r w:rsidRPr="00595F32">
        <w:rPr>
          <w:rFonts w:cs="Arial"/>
          <w:bCs/>
        </w:rPr>
        <w:t xml:space="preserve">Analiza terminów aktualizacji bazy danych EGiB wykazała, iż w 93% (28/30) przypadków informacje opisowe wprowadzano do bazy danych w terminie do 30 dni od dnia otrzymania dokumentu stanowiącego podstawę zmiany. W dwóch przypadkach nie został zachowany 30 - dniowy termin na wprowadzenie zmiany, </w:t>
      </w:r>
      <w:r w:rsidRPr="00595F32">
        <w:rPr>
          <w:rFonts w:cs="Arial"/>
          <w:bCs/>
        </w:rPr>
        <w:br/>
        <w:t>co kontrolujący uznali za nieprawidłowość.</w:t>
      </w:r>
    </w:p>
    <w:p w:rsidR="000D0FCC" w:rsidRPr="00595F32" w:rsidRDefault="000D0FCC" w:rsidP="000D0FCC">
      <w:pPr>
        <w:tabs>
          <w:tab w:val="left" w:pos="3544"/>
        </w:tabs>
        <w:spacing w:before="200" w:after="240" w:line="360" w:lineRule="auto"/>
        <w:rPr>
          <w:rFonts w:cs="Arial"/>
        </w:rPr>
      </w:pPr>
      <w:r w:rsidRPr="00595F32">
        <w:rPr>
          <w:rFonts w:cs="Arial"/>
          <w:bCs/>
        </w:rPr>
        <w:lastRenderedPageBreak/>
        <w:t>Wyniki kontroli aktualizacji baz danych EGiB na podstawie operatów technicznych przyjętych do państwowego zasobu geodezyjnego i kartograficznego obrazuje kolejna tabela s</w:t>
      </w:r>
      <w:r w:rsidRPr="00595F32">
        <w:t xml:space="preserve">porządzona na podstawie akt kontroli: operaty techniczne.7z. </w:t>
      </w:r>
    </w:p>
    <w:tbl>
      <w:tblPr>
        <w:tblW w:w="9073" w:type="dxa"/>
        <w:tblInd w:w="-5" w:type="dxa"/>
        <w:tblLayout w:type="fixed"/>
        <w:tblCellMar>
          <w:top w:w="174" w:type="dxa"/>
          <w:left w:w="107" w:type="dxa"/>
          <w:right w:w="110" w:type="dxa"/>
        </w:tblCellMar>
        <w:tblLook w:val="04A0" w:firstRow="1" w:lastRow="0" w:firstColumn="1" w:lastColumn="0" w:noHBand="0" w:noVBand="1"/>
      </w:tblPr>
      <w:tblGrid>
        <w:gridCol w:w="709"/>
        <w:gridCol w:w="2268"/>
        <w:gridCol w:w="1843"/>
        <w:gridCol w:w="1843"/>
        <w:gridCol w:w="2410"/>
      </w:tblGrid>
      <w:tr w:rsidR="005B32C3" w:rsidTr="000D0FCC">
        <w:trPr>
          <w:trHeight w:val="2106"/>
          <w:tblHeader/>
        </w:trPr>
        <w:tc>
          <w:tcPr>
            <w:tcW w:w="709" w:type="dxa"/>
            <w:vMerge w:val="restart"/>
            <w:tcBorders>
              <w:top w:val="single" w:sz="4" w:space="0" w:color="000000"/>
              <w:left w:val="single" w:sz="4" w:space="0" w:color="000000"/>
              <w:right w:val="single" w:sz="4" w:space="0" w:color="000000"/>
            </w:tcBorders>
            <w:shd w:val="clear" w:color="auto" w:fill="E7E6E6"/>
          </w:tcPr>
          <w:p w:rsidR="000D0FCC" w:rsidRPr="00595F32" w:rsidRDefault="000D0FCC" w:rsidP="000D0FCC">
            <w:pPr>
              <w:tabs>
                <w:tab w:val="left" w:pos="3544"/>
              </w:tabs>
              <w:spacing w:line="240" w:lineRule="auto"/>
              <w:rPr>
                <w:rFonts w:cs="Arial"/>
              </w:rPr>
            </w:pPr>
            <w:r w:rsidRPr="00595F32">
              <w:rPr>
                <w:rFonts w:cs="Arial"/>
              </w:rPr>
              <w:t>L.p.</w:t>
            </w:r>
          </w:p>
          <w:p w:rsidR="000D0FCC" w:rsidRPr="00595F32" w:rsidRDefault="000D0FCC" w:rsidP="000D0FCC">
            <w:pPr>
              <w:tabs>
                <w:tab w:val="left" w:pos="3544"/>
              </w:tabs>
              <w:spacing w:line="240" w:lineRule="auto"/>
              <w:ind w:firstLine="567"/>
              <w:rPr>
                <w:rFonts w:cs="Arial"/>
              </w:rPr>
            </w:pPr>
          </w:p>
        </w:tc>
        <w:tc>
          <w:tcPr>
            <w:tcW w:w="2268" w:type="dxa"/>
            <w:tcBorders>
              <w:top w:val="single" w:sz="4" w:space="0" w:color="000000"/>
              <w:left w:val="single" w:sz="4" w:space="0" w:color="000000"/>
              <w:bottom w:val="single" w:sz="4" w:space="0" w:color="auto"/>
              <w:right w:val="single" w:sz="4" w:space="0" w:color="000000"/>
            </w:tcBorders>
            <w:shd w:val="clear" w:color="auto" w:fill="E7E6E6"/>
          </w:tcPr>
          <w:p w:rsidR="000D0FCC" w:rsidRPr="00595F32" w:rsidRDefault="000D0FCC" w:rsidP="000D0FCC">
            <w:pPr>
              <w:tabs>
                <w:tab w:val="left" w:pos="3544"/>
              </w:tabs>
              <w:spacing w:line="276" w:lineRule="auto"/>
              <w:rPr>
                <w:rFonts w:cs="Arial"/>
              </w:rPr>
            </w:pPr>
            <w:r w:rsidRPr="00595F32">
              <w:rPr>
                <w:rFonts w:cs="Arial"/>
              </w:rPr>
              <w:t xml:space="preserve">ID ewidencyjny materiału zasobu </w:t>
            </w:r>
          </w:p>
        </w:tc>
        <w:tc>
          <w:tcPr>
            <w:tcW w:w="1843" w:type="dxa"/>
            <w:vMerge w:val="restart"/>
            <w:tcBorders>
              <w:top w:val="single" w:sz="4" w:space="0" w:color="000000"/>
              <w:left w:val="single" w:sz="4" w:space="0" w:color="000000"/>
              <w:right w:val="single" w:sz="4" w:space="0" w:color="000000"/>
            </w:tcBorders>
            <w:shd w:val="clear" w:color="auto" w:fill="E7E6E6"/>
          </w:tcPr>
          <w:p w:rsidR="000D0FCC" w:rsidRPr="00595F32" w:rsidRDefault="000D0FCC" w:rsidP="000D0FCC">
            <w:pPr>
              <w:tabs>
                <w:tab w:val="left" w:pos="3544"/>
              </w:tabs>
              <w:spacing w:line="276" w:lineRule="auto"/>
              <w:rPr>
                <w:rFonts w:cs="Arial"/>
              </w:rPr>
            </w:pPr>
            <w:r w:rsidRPr="00595F32">
              <w:rPr>
                <w:rFonts w:cs="Arial"/>
              </w:rPr>
              <w:t xml:space="preserve">Data wprowadzenia zmiany </w:t>
            </w:r>
            <w:r w:rsidRPr="00595F32">
              <w:rPr>
                <w:rFonts w:cs="Arial"/>
              </w:rPr>
              <w:br/>
              <w:t xml:space="preserve">w </w:t>
            </w:r>
            <w:r w:rsidRPr="00595F32">
              <w:rPr>
                <w:rFonts w:eastAsia="Arial" w:cs="Arial"/>
              </w:rPr>
              <w:t>części</w:t>
            </w:r>
            <w:r w:rsidRPr="00595F32">
              <w:rPr>
                <w:rFonts w:cs="Arial"/>
              </w:rPr>
              <w:t xml:space="preserve"> graficznej </w:t>
            </w:r>
          </w:p>
          <w:p w:rsidR="000D0FCC" w:rsidRPr="00595F32" w:rsidRDefault="000D0FCC" w:rsidP="000D0FCC">
            <w:pPr>
              <w:tabs>
                <w:tab w:val="left" w:pos="3544"/>
              </w:tabs>
              <w:spacing w:line="276" w:lineRule="auto"/>
              <w:rPr>
                <w:rFonts w:cs="Arial"/>
              </w:rPr>
            </w:pPr>
          </w:p>
        </w:tc>
        <w:tc>
          <w:tcPr>
            <w:tcW w:w="1843" w:type="dxa"/>
            <w:vMerge w:val="restart"/>
            <w:tcBorders>
              <w:top w:val="single" w:sz="4" w:space="0" w:color="000000"/>
              <w:left w:val="single" w:sz="4" w:space="0" w:color="000000"/>
              <w:right w:val="single" w:sz="4" w:space="0" w:color="000000"/>
            </w:tcBorders>
            <w:shd w:val="clear" w:color="auto" w:fill="E7E6E6"/>
          </w:tcPr>
          <w:p w:rsidR="000D0FCC" w:rsidRPr="00595F32" w:rsidRDefault="000D0FCC" w:rsidP="000D0FCC">
            <w:pPr>
              <w:tabs>
                <w:tab w:val="left" w:pos="3544"/>
              </w:tabs>
              <w:spacing w:line="276" w:lineRule="auto"/>
              <w:rPr>
                <w:rFonts w:cs="Arial"/>
              </w:rPr>
            </w:pPr>
            <w:r w:rsidRPr="00595F32">
              <w:rPr>
                <w:rFonts w:cs="Arial"/>
              </w:rPr>
              <w:t>Data wprowadzenia zmiany w </w:t>
            </w:r>
            <w:r w:rsidRPr="00595F32">
              <w:rPr>
                <w:rFonts w:eastAsia="Arial" w:cs="Arial"/>
              </w:rPr>
              <w:t>części</w:t>
            </w:r>
            <w:r w:rsidRPr="00595F32">
              <w:rPr>
                <w:rFonts w:cs="Arial"/>
              </w:rPr>
              <w:t xml:space="preserve"> opisowej</w:t>
            </w:r>
          </w:p>
        </w:tc>
        <w:tc>
          <w:tcPr>
            <w:tcW w:w="2410" w:type="dxa"/>
            <w:tcBorders>
              <w:top w:val="single" w:sz="4" w:space="0" w:color="000000"/>
              <w:left w:val="single" w:sz="4" w:space="0" w:color="000000"/>
              <w:bottom w:val="single" w:sz="4" w:space="0" w:color="auto"/>
              <w:right w:val="single" w:sz="4" w:space="0" w:color="000000"/>
            </w:tcBorders>
            <w:shd w:val="clear" w:color="auto" w:fill="E7E6E6"/>
          </w:tcPr>
          <w:p w:rsidR="000D0FCC" w:rsidRPr="00595F32" w:rsidRDefault="000D0FCC" w:rsidP="000D0FCC">
            <w:pPr>
              <w:tabs>
                <w:tab w:val="left" w:pos="1373"/>
                <w:tab w:val="left" w:pos="3544"/>
              </w:tabs>
              <w:spacing w:line="276" w:lineRule="auto"/>
              <w:ind w:right="-110"/>
              <w:rPr>
                <w:rFonts w:cs="Arial"/>
              </w:rPr>
            </w:pPr>
            <w:r w:rsidRPr="00595F32">
              <w:rPr>
                <w:rFonts w:cs="Arial"/>
              </w:rPr>
              <w:t>Czas wprowadzenia zmiany pomiędzy częścią graficzną a częścią opisową (liczba dni kalendarzowych)</w:t>
            </w:r>
          </w:p>
        </w:tc>
      </w:tr>
      <w:tr w:rsidR="005B32C3" w:rsidTr="000D0FCC">
        <w:trPr>
          <w:trHeight w:val="2124"/>
          <w:tblHeader/>
        </w:trPr>
        <w:tc>
          <w:tcPr>
            <w:tcW w:w="709" w:type="dxa"/>
            <w:vMerge/>
            <w:tcBorders>
              <w:left w:val="single" w:sz="4" w:space="0" w:color="000000"/>
              <w:bottom w:val="single" w:sz="4" w:space="0" w:color="000000"/>
              <w:right w:val="single" w:sz="4" w:space="0" w:color="000000"/>
            </w:tcBorders>
            <w:shd w:val="clear" w:color="auto" w:fill="E7E6E6"/>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shd w:val="clear" w:color="auto" w:fill="E7E6E6"/>
          </w:tcPr>
          <w:p w:rsidR="000D0FCC" w:rsidRPr="00595F32" w:rsidRDefault="000D0FCC" w:rsidP="000D0FCC">
            <w:pPr>
              <w:tabs>
                <w:tab w:val="left" w:pos="3544"/>
              </w:tabs>
              <w:spacing w:after="0" w:line="276" w:lineRule="auto"/>
              <w:rPr>
                <w:rFonts w:cs="Arial"/>
              </w:rPr>
            </w:pPr>
            <w:r w:rsidRPr="00595F32">
              <w:rPr>
                <w:rFonts w:cs="Arial"/>
              </w:rPr>
              <w:t xml:space="preserve">Data przyjęcia operatu technicznego do PZGiK </w:t>
            </w:r>
          </w:p>
        </w:tc>
        <w:tc>
          <w:tcPr>
            <w:tcW w:w="1843" w:type="dxa"/>
            <w:vMerge/>
            <w:tcBorders>
              <w:left w:val="single" w:sz="4" w:space="0" w:color="000000"/>
              <w:bottom w:val="single" w:sz="4" w:space="0" w:color="000000"/>
              <w:right w:val="single" w:sz="4" w:space="0" w:color="000000"/>
            </w:tcBorders>
            <w:shd w:val="clear" w:color="auto" w:fill="E7E6E6"/>
            <w:vAlign w:val="center"/>
          </w:tcPr>
          <w:p w:rsidR="000D0FCC" w:rsidRPr="00595F32" w:rsidRDefault="000D0FCC" w:rsidP="000D0FCC">
            <w:pPr>
              <w:tabs>
                <w:tab w:val="left" w:pos="3544"/>
              </w:tabs>
              <w:spacing w:line="276" w:lineRule="auto"/>
              <w:rPr>
                <w:rFonts w:cs="Arial"/>
              </w:rPr>
            </w:pPr>
          </w:p>
        </w:tc>
        <w:tc>
          <w:tcPr>
            <w:tcW w:w="1843" w:type="dxa"/>
            <w:vMerge/>
            <w:tcBorders>
              <w:left w:val="single" w:sz="4" w:space="0" w:color="000000"/>
              <w:bottom w:val="single" w:sz="4" w:space="0" w:color="000000"/>
              <w:right w:val="single" w:sz="4" w:space="0" w:color="000000"/>
            </w:tcBorders>
            <w:shd w:val="clear" w:color="auto" w:fill="E7E6E6"/>
            <w:vAlign w:val="center"/>
          </w:tcPr>
          <w:p w:rsidR="000D0FCC" w:rsidRPr="00595F32" w:rsidRDefault="000D0FCC" w:rsidP="000D0FCC">
            <w:pPr>
              <w:tabs>
                <w:tab w:val="left" w:pos="3544"/>
              </w:tabs>
              <w:spacing w:line="276"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shd w:val="clear" w:color="auto" w:fill="E7E6E6"/>
          </w:tcPr>
          <w:p w:rsidR="000D0FCC" w:rsidRPr="00595F32" w:rsidRDefault="000D0FCC" w:rsidP="000D0FCC">
            <w:pPr>
              <w:tabs>
                <w:tab w:val="left" w:pos="1373"/>
                <w:tab w:val="left" w:pos="3544"/>
              </w:tabs>
              <w:spacing w:line="276" w:lineRule="auto"/>
              <w:ind w:right="28"/>
              <w:rPr>
                <w:rFonts w:cs="Arial"/>
              </w:rPr>
            </w:pPr>
            <w:r w:rsidRPr="00595F32">
              <w:rPr>
                <w:rFonts w:cs="Arial"/>
              </w:rPr>
              <w:t>Czas pomiędzy przyjęciem operatu do PODGiK a</w:t>
            </w:r>
            <w:r w:rsidRPr="00595F32">
              <w:t> </w:t>
            </w:r>
            <w:r w:rsidRPr="00595F32">
              <w:rPr>
                <w:rFonts w:cs="Arial"/>
              </w:rPr>
              <w:t>zakończeniem wprowadzenia zmiany (liczba dni kalendarzowych)</w:t>
            </w:r>
          </w:p>
        </w:tc>
      </w:tr>
      <w:tr w:rsidR="005B32C3" w:rsidTr="000D0FCC">
        <w:trPr>
          <w:trHeight w:val="394"/>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1</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P.1604.2022.11</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jc w:val="center"/>
            </w:pPr>
            <w:r w:rsidRPr="00595F32">
              <w:t>2022-01-10</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r w:rsidRPr="00595F32">
              <w:t>2022-01-10</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ind w:right="-2"/>
              <w:jc w:val="center"/>
              <w:rPr>
                <w:rFonts w:cs="Arial"/>
              </w:rPr>
            </w:pPr>
            <w:r w:rsidRPr="00595F32">
              <w:rPr>
                <w:rFonts w:cs="Arial"/>
              </w:rPr>
              <w:t>0</w:t>
            </w:r>
          </w:p>
        </w:tc>
      </w:tr>
      <w:tr w:rsidR="005B32C3" w:rsidTr="000D0FCC">
        <w:trPr>
          <w:trHeight w:val="353"/>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rPr>
                <w:rFonts w:cs="Arial"/>
              </w:rPr>
            </w:pPr>
            <w:r w:rsidRPr="00595F32">
              <w:rPr>
                <w:rFonts w:cs="Arial"/>
              </w:rPr>
              <w:t>2022-01-05</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ind w:right="-2"/>
              <w:jc w:val="center"/>
              <w:rPr>
                <w:rFonts w:cs="Arial"/>
              </w:rPr>
            </w:pPr>
            <w:r w:rsidRPr="00595F32">
              <w:rPr>
                <w:rFonts w:cs="Arial"/>
              </w:rPr>
              <w:t>5</w:t>
            </w:r>
          </w:p>
        </w:tc>
      </w:tr>
      <w:tr w:rsidR="005B32C3" w:rsidTr="000D0FCC">
        <w:trPr>
          <w:trHeight w:val="435"/>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P.1604.2022.598</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jc w:val="center"/>
            </w:pPr>
            <w:r w:rsidRPr="00595F32">
              <w:rPr>
                <w:rFonts w:cs="Arial"/>
              </w:rPr>
              <w:t>2022-06-09</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2022-06-10</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318"/>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2022-06-09</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385"/>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3</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P.1604.2022.773</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2022-08-01</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2022-08-02</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368"/>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2022-08-01</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418"/>
        </w:trPr>
        <w:tc>
          <w:tcPr>
            <w:tcW w:w="709" w:type="dxa"/>
            <w:vMerge w:val="restart"/>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4</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P.1604.2022.1029</w:t>
            </w:r>
          </w:p>
        </w:tc>
        <w:tc>
          <w:tcPr>
            <w:tcW w:w="1843" w:type="dxa"/>
            <w:vMerge w:val="restart"/>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2022-10-18</w:t>
            </w:r>
          </w:p>
        </w:tc>
        <w:tc>
          <w:tcPr>
            <w:tcW w:w="1843" w:type="dxa"/>
            <w:vMerge w:val="restart"/>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2022-10-19</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301"/>
        </w:trPr>
        <w:tc>
          <w:tcPr>
            <w:tcW w:w="709"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2022-10-18</w:t>
            </w:r>
          </w:p>
        </w:tc>
        <w:tc>
          <w:tcPr>
            <w:tcW w:w="1843" w:type="dxa"/>
            <w:vMerge/>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385"/>
        </w:trPr>
        <w:tc>
          <w:tcPr>
            <w:tcW w:w="709" w:type="dxa"/>
            <w:vMerge w:val="restart"/>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5</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P.1604.2022.1231</w:t>
            </w:r>
          </w:p>
        </w:tc>
        <w:tc>
          <w:tcPr>
            <w:tcW w:w="1843" w:type="dxa"/>
            <w:vMerge w:val="restart"/>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2022-12-27</w:t>
            </w:r>
          </w:p>
        </w:tc>
        <w:tc>
          <w:tcPr>
            <w:tcW w:w="1843" w:type="dxa"/>
            <w:vMerge w:val="restart"/>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2022-12-27</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04"/>
        </w:trPr>
        <w:tc>
          <w:tcPr>
            <w:tcW w:w="709"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u w:val="singl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2022-12-27</w:t>
            </w:r>
          </w:p>
        </w:tc>
        <w:tc>
          <w:tcPr>
            <w:tcW w:w="1843" w:type="dxa"/>
            <w:vMerge/>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85"/>
        </w:trPr>
        <w:tc>
          <w:tcPr>
            <w:tcW w:w="709"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6</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P.1604.2023.80</w:t>
            </w:r>
          </w:p>
        </w:tc>
        <w:tc>
          <w:tcPr>
            <w:tcW w:w="1843"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2023-02-03</w:t>
            </w:r>
          </w:p>
        </w:tc>
        <w:tc>
          <w:tcPr>
            <w:tcW w:w="1843"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2023-02-03</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35"/>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2023-02-03</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503"/>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lastRenderedPageBreak/>
              <w:t>7</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P.1604.2023.118</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2023-02-13</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2023-02-13</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526"/>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 xml:space="preserve">2023-02-13 </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01"/>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8</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P.1604.2023.146</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2023-02-20</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2023-02-21</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419"/>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2023-02-20</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402"/>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9</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P.1604.2023.148</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2023-02-20</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2023-02-21</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318"/>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2023-02-20</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385"/>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10</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P.1604.2023.154</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2023-02-22</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2023-02-22</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52"/>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2023-02-22</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418"/>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11</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P.1604.2023.155</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2023-02-22</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2023-02-22</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18"/>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2023-02-22</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85"/>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12</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P.1604.2023.156</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jc w:val="center"/>
              <w:rPr>
                <w:rFonts w:cs="Arial"/>
              </w:rPr>
            </w:pPr>
            <w:r w:rsidRPr="00595F32">
              <w:rPr>
                <w:rFonts w:cs="Arial"/>
              </w:rPr>
              <w:t>2023-02-23</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r>
      <w:tr w:rsidR="005B32C3" w:rsidTr="000D0FCC">
        <w:trPr>
          <w:trHeight w:val="368"/>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2023-02-23</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251"/>
        </w:trPr>
        <w:tc>
          <w:tcPr>
            <w:tcW w:w="709" w:type="dxa"/>
            <w:vMerge w:val="restart"/>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13</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P.1604.2023.157</w:t>
            </w:r>
          </w:p>
        </w:tc>
        <w:tc>
          <w:tcPr>
            <w:tcW w:w="1843" w:type="dxa"/>
            <w:vMerge w:val="restart"/>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2023-02-27</w:t>
            </w:r>
          </w:p>
        </w:tc>
        <w:tc>
          <w:tcPr>
            <w:tcW w:w="1843" w:type="dxa"/>
            <w:vMerge w:val="restart"/>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2023-02-27</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452"/>
        </w:trPr>
        <w:tc>
          <w:tcPr>
            <w:tcW w:w="709"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2023-02-23</w:t>
            </w:r>
          </w:p>
        </w:tc>
        <w:tc>
          <w:tcPr>
            <w:tcW w:w="1843" w:type="dxa"/>
            <w:vMerge/>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4</w:t>
            </w:r>
          </w:p>
        </w:tc>
      </w:tr>
      <w:tr w:rsidR="005B32C3" w:rsidTr="000D0FCC">
        <w:trPr>
          <w:trHeight w:val="435"/>
        </w:trPr>
        <w:tc>
          <w:tcPr>
            <w:tcW w:w="709"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after="0" w:line="360" w:lineRule="auto"/>
              <w:rPr>
                <w:rFonts w:cs="Arial"/>
              </w:rPr>
            </w:pPr>
            <w:r w:rsidRPr="00595F32">
              <w:rPr>
                <w:rFonts w:cs="Arial"/>
              </w:rPr>
              <w:lastRenderedPageBreak/>
              <w:t>14</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360" w:lineRule="auto"/>
              <w:rPr>
                <w:rFonts w:cs="Arial"/>
              </w:rPr>
            </w:pPr>
            <w:r w:rsidRPr="00595F32">
              <w:rPr>
                <w:rFonts w:cs="Arial"/>
              </w:rPr>
              <w:t>P.1604.2023.354</w:t>
            </w:r>
          </w:p>
        </w:tc>
        <w:tc>
          <w:tcPr>
            <w:tcW w:w="1843"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jc w:val="center"/>
            </w:pPr>
            <w:r w:rsidRPr="00595F32">
              <w:rPr>
                <w:rFonts w:cs="Arial"/>
              </w:rPr>
              <w:t>2023-04-28</w:t>
            </w:r>
          </w:p>
        </w:tc>
        <w:tc>
          <w:tcPr>
            <w:tcW w:w="1843"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2023-04-28</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01"/>
        </w:trPr>
        <w:tc>
          <w:tcPr>
            <w:tcW w:w="709"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u w:val="single"/>
              </w:rPr>
            </w:pPr>
          </w:p>
        </w:tc>
        <w:tc>
          <w:tcPr>
            <w:tcW w:w="2268"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2023-04-27</w:t>
            </w: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640"/>
        </w:trPr>
        <w:tc>
          <w:tcPr>
            <w:tcW w:w="709" w:type="dxa"/>
            <w:vMerge w:val="restart"/>
            <w:tcBorders>
              <w:left w:val="single" w:sz="4" w:space="0" w:color="000000"/>
              <w:bottom w:val="nil"/>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15</w:t>
            </w:r>
          </w:p>
        </w:tc>
        <w:tc>
          <w:tcPr>
            <w:tcW w:w="2268"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after="0" w:line="360" w:lineRule="auto"/>
              <w:rPr>
                <w:rFonts w:cs="Arial"/>
              </w:rPr>
            </w:pPr>
            <w:r w:rsidRPr="00595F32">
              <w:rPr>
                <w:rFonts w:cs="Arial"/>
              </w:rPr>
              <w:t>P.1604.2023.504</w:t>
            </w:r>
          </w:p>
        </w:tc>
        <w:tc>
          <w:tcPr>
            <w:tcW w:w="1843" w:type="dxa"/>
            <w:vMerge w:val="restart"/>
            <w:tcBorders>
              <w:left w:val="single" w:sz="4" w:space="0" w:color="000000"/>
              <w:bottom w:val="nil"/>
              <w:right w:val="single" w:sz="4" w:space="0" w:color="000000"/>
            </w:tcBorders>
            <w:vAlign w:val="center"/>
          </w:tcPr>
          <w:p w:rsidR="000D0FCC" w:rsidRPr="00595F32" w:rsidRDefault="000D0FCC" w:rsidP="000D0FCC">
            <w:pPr>
              <w:tabs>
                <w:tab w:val="left" w:pos="3544"/>
              </w:tabs>
              <w:jc w:val="center"/>
            </w:pPr>
            <w:r w:rsidRPr="00595F32">
              <w:rPr>
                <w:rFonts w:cs="Arial"/>
              </w:rPr>
              <w:t>2023-06-19</w:t>
            </w:r>
          </w:p>
        </w:tc>
        <w:tc>
          <w:tcPr>
            <w:tcW w:w="1843" w:type="dxa"/>
            <w:vMerge w:val="restart"/>
            <w:tcBorders>
              <w:left w:val="single" w:sz="4" w:space="0" w:color="000000"/>
              <w:bottom w:val="nil"/>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c>
          <w:tcPr>
            <w:tcW w:w="2410" w:type="dxa"/>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r>
      <w:tr w:rsidR="005B32C3" w:rsidTr="000D0FCC">
        <w:trPr>
          <w:trHeight w:val="570"/>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2023-06-16</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3</w:t>
            </w:r>
          </w:p>
        </w:tc>
      </w:tr>
      <w:tr w:rsidR="005B32C3" w:rsidTr="000D0FCC">
        <w:trPr>
          <w:trHeight w:val="351"/>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16</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P.1604.2023.641</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2023-07-31</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2023-07-31</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524"/>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2023-07-31</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418"/>
        </w:trPr>
        <w:tc>
          <w:tcPr>
            <w:tcW w:w="709" w:type="dxa"/>
            <w:vMerge w:val="restart"/>
            <w:tcBorders>
              <w:top w:val="single" w:sz="4" w:space="0" w:color="000000"/>
              <w:left w:val="single" w:sz="4" w:space="0" w:color="000000"/>
              <w:right w:val="single" w:sz="4" w:space="0" w:color="000000"/>
            </w:tcBorders>
          </w:tcPr>
          <w:p w:rsidR="000D0FCC" w:rsidRPr="00595F32" w:rsidRDefault="000D0FCC" w:rsidP="000D0FCC">
            <w:pPr>
              <w:tabs>
                <w:tab w:val="left" w:pos="3544"/>
              </w:tabs>
              <w:spacing w:after="0" w:line="360" w:lineRule="auto"/>
              <w:rPr>
                <w:rFonts w:cs="Arial"/>
              </w:rPr>
            </w:pPr>
            <w:r w:rsidRPr="00595F32">
              <w:rPr>
                <w:rFonts w:cs="Arial"/>
              </w:rPr>
              <w:t>17</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P.1604.2023.682</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2023-08-10</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2023-08-11</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395"/>
        </w:trPr>
        <w:tc>
          <w:tcPr>
            <w:tcW w:w="709"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2023-08-10</w:t>
            </w: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418"/>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18</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P.1604.2023.706</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2023-08-18</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2023-08-21</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3</w:t>
            </w:r>
          </w:p>
        </w:tc>
      </w:tr>
      <w:tr w:rsidR="005B32C3" w:rsidTr="000D0FCC">
        <w:trPr>
          <w:trHeight w:val="318"/>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2023-08-18</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3</w:t>
            </w:r>
          </w:p>
        </w:tc>
      </w:tr>
      <w:tr w:rsidR="005B32C3" w:rsidTr="000D0FCC">
        <w:trPr>
          <w:trHeight w:val="368"/>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19</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P.1604.2023.721</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jc w:val="center"/>
            </w:pPr>
            <w:r w:rsidRPr="00595F32">
              <w:t>2023-08-24</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2023-08-24</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35"/>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2023-08-24</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284"/>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P.1604.2023.865</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2023-10-13</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r>
      <w:tr w:rsidR="005B32C3" w:rsidTr="000D0FCC">
        <w:trPr>
          <w:trHeight w:val="419"/>
        </w:trPr>
        <w:tc>
          <w:tcPr>
            <w:tcW w:w="709"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2023-10-13</w:t>
            </w: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603"/>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tabs>
                <w:tab w:val="left" w:pos="3544"/>
              </w:tabs>
              <w:spacing w:line="240" w:lineRule="auto"/>
              <w:rPr>
                <w:rFonts w:cs="Arial"/>
              </w:rPr>
            </w:pPr>
            <w:r w:rsidRPr="00595F32">
              <w:rPr>
                <w:rFonts w:cs="Arial"/>
              </w:rPr>
              <w:lastRenderedPageBreak/>
              <w:t>21</w:t>
            </w:r>
          </w:p>
        </w:tc>
        <w:tc>
          <w:tcPr>
            <w:tcW w:w="2268"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tabs>
                <w:tab w:val="left" w:pos="3544"/>
              </w:tabs>
              <w:spacing w:line="240" w:lineRule="auto"/>
              <w:rPr>
                <w:rFonts w:cs="Arial"/>
              </w:rPr>
            </w:pPr>
            <w:r w:rsidRPr="00595F32">
              <w:rPr>
                <w:rFonts w:cs="Arial"/>
              </w:rPr>
              <w:t>P.1604.2023.866</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2023-10-13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tabs>
                <w:tab w:val="left" w:pos="3544"/>
              </w:tabs>
              <w:spacing w:line="240" w:lineRule="auto"/>
              <w:rPr>
                <w:rFonts w:cs="Arial"/>
              </w:rPr>
            </w:pPr>
            <w:r w:rsidRPr="00595F32">
              <w:rPr>
                <w:rFonts w:cs="Arial"/>
              </w:rPr>
              <w:t>2023-10-13</w:t>
            </w:r>
          </w:p>
        </w:tc>
        <w:tc>
          <w:tcPr>
            <w:tcW w:w="2410"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435"/>
        </w:trPr>
        <w:tc>
          <w:tcPr>
            <w:tcW w:w="709" w:type="dxa"/>
            <w:vMerge/>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2023-10-13</w:t>
            </w:r>
          </w:p>
        </w:tc>
        <w:tc>
          <w:tcPr>
            <w:tcW w:w="1843" w:type="dxa"/>
            <w:vMerge/>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516"/>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22</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after="0" w:line="240" w:lineRule="auto"/>
              <w:rPr>
                <w:rFonts w:cs="Arial"/>
              </w:rPr>
            </w:pPr>
            <w:r w:rsidRPr="00595F32">
              <w:rPr>
                <w:rFonts w:cs="Arial"/>
              </w:rPr>
              <w:t>P.1604.2023.924</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2023-10-31</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2023-10-31</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01"/>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2023-10-30</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strike/>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strike/>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335"/>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23</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P.1604.2024.1</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2024-01-02</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2024-01-02</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68"/>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2024-01-02</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51"/>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24</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P.1604.2024.29</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2024-01-10</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r>
      <w:tr w:rsidR="005B32C3" w:rsidTr="000D0FCC">
        <w:trPr>
          <w:trHeight w:val="352"/>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2024-01-10</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368"/>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25</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P.1604.2024.86</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jc w:val="center"/>
            </w:pPr>
            <w:r w:rsidRPr="00595F32">
              <w:t>2024-01-30</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2024-01-31</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335"/>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2024-01-30</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520"/>
        </w:trPr>
        <w:tc>
          <w:tcPr>
            <w:tcW w:w="709"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26</w:t>
            </w:r>
          </w:p>
        </w:tc>
        <w:tc>
          <w:tcPr>
            <w:tcW w:w="2268" w:type="dxa"/>
            <w:tcBorders>
              <w:top w:val="single" w:sz="4" w:space="0" w:color="000000"/>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P.1604.2024.108</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2024-02-02</w:t>
            </w:r>
          </w:p>
        </w:tc>
        <w:tc>
          <w:tcPr>
            <w:tcW w:w="1843" w:type="dxa"/>
            <w:vMerge w:val="restart"/>
            <w:tcBorders>
              <w:top w:val="single" w:sz="4" w:space="0" w:color="000000"/>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c>
          <w:tcPr>
            <w:tcW w:w="2410" w:type="dxa"/>
            <w:tcBorders>
              <w:top w:val="single" w:sz="4" w:space="0" w:color="000000"/>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r>
      <w:tr w:rsidR="005B32C3" w:rsidTr="000D0FCC">
        <w:trPr>
          <w:trHeight w:val="560"/>
        </w:trPr>
        <w:tc>
          <w:tcPr>
            <w:tcW w:w="709"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2024-02-02</w:t>
            </w: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560"/>
        </w:trPr>
        <w:tc>
          <w:tcPr>
            <w:tcW w:w="709" w:type="dxa"/>
            <w:vMerge w:val="restart"/>
            <w:tcBorders>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27</w:t>
            </w:r>
          </w:p>
        </w:tc>
        <w:tc>
          <w:tcPr>
            <w:tcW w:w="2268" w:type="dxa"/>
            <w:tcBorders>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P.1604.2024.137</w:t>
            </w:r>
          </w:p>
        </w:tc>
        <w:tc>
          <w:tcPr>
            <w:tcW w:w="1843" w:type="dxa"/>
            <w:vMerge w:val="restart"/>
            <w:tcBorders>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2024-02-13</w:t>
            </w:r>
          </w:p>
        </w:tc>
        <w:tc>
          <w:tcPr>
            <w:tcW w:w="1843" w:type="dxa"/>
            <w:vMerge w:val="restart"/>
            <w:tcBorders>
              <w:left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c>
          <w:tcPr>
            <w:tcW w:w="2410" w:type="dxa"/>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w:t>
            </w:r>
          </w:p>
        </w:tc>
      </w:tr>
      <w:tr w:rsidR="005B32C3" w:rsidTr="000D0FCC">
        <w:trPr>
          <w:trHeight w:val="560"/>
        </w:trPr>
        <w:tc>
          <w:tcPr>
            <w:tcW w:w="709"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2024-02-13</w:t>
            </w: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560"/>
        </w:trPr>
        <w:tc>
          <w:tcPr>
            <w:tcW w:w="709"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28</w:t>
            </w:r>
          </w:p>
        </w:tc>
        <w:tc>
          <w:tcPr>
            <w:tcW w:w="2268"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P.1604.2024.216</w:t>
            </w:r>
          </w:p>
        </w:tc>
        <w:tc>
          <w:tcPr>
            <w:tcW w:w="1843"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2024-03-21</w:t>
            </w:r>
          </w:p>
        </w:tc>
        <w:tc>
          <w:tcPr>
            <w:tcW w:w="1843"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2024-03-22</w:t>
            </w:r>
          </w:p>
        </w:tc>
        <w:tc>
          <w:tcPr>
            <w:tcW w:w="2410"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w:t>
            </w:r>
          </w:p>
        </w:tc>
      </w:tr>
      <w:tr w:rsidR="005B32C3" w:rsidTr="000D0FCC">
        <w:trPr>
          <w:trHeight w:val="560"/>
        </w:trPr>
        <w:tc>
          <w:tcPr>
            <w:tcW w:w="709"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2024-03-08</w:t>
            </w: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14</w:t>
            </w:r>
          </w:p>
        </w:tc>
      </w:tr>
      <w:tr w:rsidR="005B32C3" w:rsidTr="000D0FCC">
        <w:trPr>
          <w:trHeight w:val="560"/>
        </w:trPr>
        <w:tc>
          <w:tcPr>
            <w:tcW w:w="709"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29</w:t>
            </w:r>
          </w:p>
        </w:tc>
        <w:tc>
          <w:tcPr>
            <w:tcW w:w="2268"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P.1604.2024.275</w:t>
            </w:r>
          </w:p>
        </w:tc>
        <w:tc>
          <w:tcPr>
            <w:tcW w:w="1843"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2024-04-02</w:t>
            </w:r>
          </w:p>
        </w:tc>
        <w:tc>
          <w:tcPr>
            <w:tcW w:w="1843"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2024-04-12</w:t>
            </w:r>
          </w:p>
        </w:tc>
        <w:tc>
          <w:tcPr>
            <w:tcW w:w="2410"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10</w:t>
            </w:r>
          </w:p>
        </w:tc>
      </w:tr>
      <w:tr w:rsidR="005B32C3" w:rsidTr="000D0FCC">
        <w:trPr>
          <w:trHeight w:val="560"/>
        </w:trPr>
        <w:tc>
          <w:tcPr>
            <w:tcW w:w="709"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2024-03-28</w:t>
            </w: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1843" w:type="dxa"/>
            <w:vMerge/>
            <w:tcBorders>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15</w:t>
            </w:r>
          </w:p>
        </w:tc>
      </w:tr>
      <w:tr w:rsidR="005B32C3" w:rsidTr="000D0FCC">
        <w:trPr>
          <w:trHeight w:val="560"/>
        </w:trPr>
        <w:tc>
          <w:tcPr>
            <w:tcW w:w="709"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30</w:t>
            </w:r>
          </w:p>
        </w:tc>
        <w:tc>
          <w:tcPr>
            <w:tcW w:w="2268" w:type="dxa"/>
            <w:tcBorders>
              <w:top w:val="single" w:sz="4" w:space="0" w:color="auto"/>
              <w:left w:val="single" w:sz="4" w:space="0" w:color="000000"/>
              <w:bottom w:val="single" w:sz="4" w:space="0" w:color="auto"/>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P.1604.2024.309</w:t>
            </w:r>
          </w:p>
        </w:tc>
        <w:tc>
          <w:tcPr>
            <w:tcW w:w="1843"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2024-04-12</w:t>
            </w:r>
          </w:p>
        </w:tc>
        <w:tc>
          <w:tcPr>
            <w:tcW w:w="1843" w:type="dxa"/>
            <w:vMerge w:val="restart"/>
            <w:tcBorders>
              <w:top w:val="single" w:sz="4" w:space="0" w:color="auto"/>
              <w:left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r w:rsidRPr="00595F32">
              <w:rPr>
                <w:rFonts w:cs="Arial"/>
              </w:rPr>
              <w:t>2024-04-12</w:t>
            </w:r>
          </w:p>
        </w:tc>
        <w:tc>
          <w:tcPr>
            <w:tcW w:w="2410" w:type="dxa"/>
            <w:tcBorders>
              <w:top w:val="single" w:sz="4" w:space="0" w:color="auto"/>
              <w:left w:val="single" w:sz="4" w:space="0" w:color="000000"/>
              <w:bottom w:val="single" w:sz="4" w:space="0" w:color="auto"/>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r w:rsidR="005B32C3" w:rsidTr="000D0FCC">
        <w:trPr>
          <w:trHeight w:val="560"/>
        </w:trPr>
        <w:tc>
          <w:tcPr>
            <w:tcW w:w="709"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268" w:type="dxa"/>
            <w:tcBorders>
              <w:top w:val="single" w:sz="4" w:space="0" w:color="auto"/>
              <w:left w:val="single" w:sz="4" w:space="0" w:color="000000"/>
              <w:bottom w:val="single" w:sz="4" w:space="0" w:color="000000"/>
              <w:right w:val="single" w:sz="4" w:space="0" w:color="000000"/>
            </w:tcBorders>
          </w:tcPr>
          <w:p w:rsidR="000D0FCC" w:rsidRPr="00595F32" w:rsidRDefault="000D0FCC" w:rsidP="000D0FCC">
            <w:pPr>
              <w:tabs>
                <w:tab w:val="left" w:pos="3544"/>
              </w:tabs>
              <w:spacing w:line="240" w:lineRule="auto"/>
              <w:rPr>
                <w:rFonts w:cs="Arial"/>
              </w:rPr>
            </w:pPr>
            <w:r w:rsidRPr="00595F32">
              <w:rPr>
                <w:rFonts w:cs="Arial"/>
              </w:rPr>
              <w:t>2024-04-12</w:t>
            </w: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1843" w:type="dxa"/>
            <w:vMerge/>
            <w:tcBorders>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rPr>
                <w:rFonts w:cs="Arial"/>
              </w:rPr>
            </w:pPr>
          </w:p>
        </w:tc>
        <w:tc>
          <w:tcPr>
            <w:tcW w:w="2410" w:type="dxa"/>
            <w:tcBorders>
              <w:top w:val="single" w:sz="4" w:space="0" w:color="auto"/>
              <w:left w:val="single" w:sz="4" w:space="0" w:color="000000"/>
              <w:bottom w:val="single" w:sz="4" w:space="0" w:color="000000"/>
              <w:right w:val="single" w:sz="4" w:space="0" w:color="000000"/>
            </w:tcBorders>
            <w:vAlign w:val="center"/>
          </w:tcPr>
          <w:p w:rsidR="000D0FCC" w:rsidRPr="00595F32" w:rsidRDefault="000D0FCC" w:rsidP="000D0FCC">
            <w:pPr>
              <w:tabs>
                <w:tab w:val="left" w:pos="3544"/>
              </w:tabs>
              <w:spacing w:line="240" w:lineRule="auto"/>
              <w:jc w:val="center"/>
              <w:rPr>
                <w:rFonts w:cs="Arial"/>
              </w:rPr>
            </w:pPr>
            <w:r w:rsidRPr="00595F32">
              <w:rPr>
                <w:rFonts w:cs="Arial"/>
              </w:rPr>
              <w:t>0</w:t>
            </w:r>
          </w:p>
        </w:tc>
      </w:tr>
    </w:tbl>
    <w:p w:rsidR="000D0FCC" w:rsidRPr="00595F32" w:rsidRDefault="000D0FCC" w:rsidP="000D0FCC">
      <w:pPr>
        <w:tabs>
          <w:tab w:val="left" w:pos="3544"/>
        </w:tabs>
        <w:spacing w:before="200" w:after="120" w:line="360" w:lineRule="auto"/>
        <w:rPr>
          <w:rFonts w:cs="Arial"/>
          <w:bCs/>
        </w:rPr>
      </w:pPr>
      <w:r w:rsidRPr="00595F32">
        <w:rPr>
          <w:rFonts w:cs="Arial"/>
          <w:bCs/>
        </w:rPr>
        <w:t xml:space="preserve">Kontrolujący ustalili, iż spośród 30 losowo wybranych operatów technicznych </w:t>
      </w:r>
      <w:r w:rsidRPr="00595F32">
        <w:rPr>
          <w:rFonts w:cs="Arial"/>
          <w:bCs/>
        </w:rPr>
        <w:br/>
        <w:t xml:space="preserve">6 operatów technicznych o identyfikatorach: </w:t>
      </w:r>
      <w:r w:rsidRPr="00595F32">
        <w:rPr>
          <w:rFonts w:cs="Arial"/>
        </w:rPr>
        <w:t>P.1604.2023.156,</w:t>
      </w:r>
      <w:r w:rsidRPr="00595F32">
        <w:rPr>
          <w:rFonts w:cs="Arial"/>
          <w:bCs/>
        </w:rPr>
        <w:t xml:space="preserve"> </w:t>
      </w:r>
      <w:r w:rsidRPr="00595F32">
        <w:rPr>
          <w:rFonts w:cs="Arial"/>
        </w:rPr>
        <w:t>P.1604.2023.504,</w:t>
      </w:r>
      <w:r w:rsidRPr="00595F32">
        <w:rPr>
          <w:rFonts w:cs="Arial"/>
          <w:bCs/>
        </w:rPr>
        <w:t xml:space="preserve"> </w:t>
      </w:r>
      <w:r w:rsidRPr="00595F32">
        <w:rPr>
          <w:rFonts w:cs="Arial"/>
        </w:rPr>
        <w:t>P.1604.2023.865</w:t>
      </w:r>
      <w:r w:rsidRPr="00595F32">
        <w:rPr>
          <w:rFonts w:cs="Arial"/>
          <w:bCs/>
        </w:rPr>
        <w:t xml:space="preserve">, P.1604.2024.29, </w:t>
      </w:r>
      <w:r w:rsidRPr="00595F32">
        <w:rPr>
          <w:rFonts w:cs="Arial"/>
        </w:rPr>
        <w:t>P.1604.2024.108,</w:t>
      </w:r>
      <w:r w:rsidRPr="00595F32">
        <w:t xml:space="preserve"> </w:t>
      </w:r>
      <w:r w:rsidRPr="00595F32">
        <w:rPr>
          <w:rFonts w:cs="Arial"/>
        </w:rPr>
        <w:t>P.1604.2024.137</w:t>
      </w:r>
      <w:r w:rsidRPr="00595F32">
        <w:rPr>
          <w:rFonts w:cs="Arial"/>
          <w:bCs/>
        </w:rPr>
        <w:t xml:space="preserve"> stanowiło podstawę dokonania zmian, gdzie zmiana w bazie EGiB dotyczyła tylko części graficznej.</w:t>
      </w:r>
    </w:p>
    <w:p w:rsidR="000D0FCC" w:rsidRPr="00595F32" w:rsidRDefault="000D0FCC" w:rsidP="000D0FCC">
      <w:pPr>
        <w:tabs>
          <w:tab w:val="left" w:pos="3544"/>
        </w:tabs>
        <w:spacing w:before="160" w:after="0" w:line="360" w:lineRule="auto"/>
      </w:pPr>
      <w:r w:rsidRPr="00595F32">
        <w:t xml:space="preserve">Analiza terminów aktualizacji bazy danych EGiB na podstawie operatów technicznych wykazała, iż w: </w:t>
      </w:r>
    </w:p>
    <w:p w:rsidR="000D0FCC" w:rsidRPr="00595F32" w:rsidRDefault="000D0FCC" w:rsidP="000D0FCC">
      <w:pPr>
        <w:numPr>
          <w:ilvl w:val="0"/>
          <w:numId w:val="9"/>
        </w:numPr>
        <w:tabs>
          <w:tab w:val="left" w:pos="3544"/>
        </w:tabs>
        <w:spacing w:before="120" w:after="120" w:line="360" w:lineRule="auto"/>
        <w:contextualSpacing/>
        <w:rPr>
          <w:rFonts w:cs="Arial"/>
          <w:bCs/>
        </w:rPr>
      </w:pPr>
      <w:r w:rsidRPr="00595F32">
        <w:t>30/30 (100 % ) zmian wprowadzono do bazy danych w terminie do 30 dni;</w:t>
      </w:r>
    </w:p>
    <w:p w:rsidR="000D0FCC" w:rsidRPr="00595F32" w:rsidRDefault="000D0FCC" w:rsidP="000D0FCC">
      <w:pPr>
        <w:numPr>
          <w:ilvl w:val="0"/>
          <w:numId w:val="9"/>
        </w:numPr>
        <w:tabs>
          <w:tab w:val="left" w:pos="3544"/>
        </w:tabs>
        <w:spacing w:before="120" w:after="120" w:line="360" w:lineRule="auto"/>
        <w:contextualSpacing/>
        <w:rPr>
          <w:rFonts w:cs="Arial"/>
          <w:bCs/>
        </w:rPr>
      </w:pPr>
      <w:r w:rsidRPr="00595F32">
        <w:lastRenderedPageBreak/>
        <w:t>24/30 ( 80 % ) zmian wprowadzono do bazy danych</w:t>
      </w:r>
      <w:r w:rsidRPr="00595F32">
        <w:rPr>
          <w:rFonts w:cs="Arial"/>
          <w:bCs/>
        </w:rPr>
        <w:t xml:space="preserve"> </w:t>
      </w:r>
      <w:r w:rsidRPr="00595F32">
        <w:t>niezwłocznie, w ten sam dzień lub następnego dnia;</w:t>
      </w:r>
    </w:p>
    <w:p w:rsidR="000D0FCC" w:rsidRPr="00595F32" w:rsidRDefault="000D0FCC" w:rsidP="000D0FCC">
      <w:pPr>
        <w:numPr>
          <w:ilvl w:val="0"/>
          <w:numId w:val="9"/>
        </w:numPr>
        <w:tabs>
          <w:tab w:val="left" w:pos="3544"/>
        </w:tabs>
        <w:spacing w:before="120" w:after="120" w:line="360" w:lineRule="auto"/>
        <w:contextualSpacing/>
        <w:rPr>
          <w:rFonts w:cs="Arial"/>
          <w:bCs/>
        </w:rPr>
      </w:pPr>
      <w:r w:rsidRPr="00595F32">
        <w:t>wprowadzenie zmiany pomiędzy częścią graficzną, a opisową odbywa się niezwłocznie, w dwóch przypadkach odstęp ten wynosił 3 i 10 dni.</w:t>
      </w:r>
    </w:p>
    <w:p w:rsidR="000D0FCC" w:rsidRPr="00595F32" w:rsidRDefault="000D0FCC" w:rsidP="000D0FCC">
      <w:pPr>
        <w:spacing w:before="240" w:after="0" w:line="360" w:lineRule="auto"/>
        <w:ind w:left="1560" w:firstLine="1417"/>
        <w:rPr>
          <w:rFonts w:cs="Arial"/>
        </w:rPr>
      </w:pPr>
      <w:r w:rsidRPr="00595F32">
        <w:rPr>
          <w:rFonts w:cs="Arial"/>
        </w:rPr>
        <w:t>(Akta kontroli : wyjaśnienia kontrolowanego.pdf, zmiany EGiB.7z, operaty techniczne.7z , statystyki wykorzystania ZSiN.xlsx)</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1</w:t>
      </w:r>
    </w:p>
    <w:p w:rsidR="000D0FCC" w:rsidRPr="00595F32" w:rsidRDefault="000D0FCC" w:rsidP="000D0FCC">
      <w:pPr>
        <w:tabs>
          <w:tab w:val="left" w:pos="3544"/>
        </w:tabs>
        <w:spacing w:before="160" w:after="240" w:line="360" w:lineRule="auto"/>
        <w:rPr>
          <w:rFonts w:cs="Arial"/>
          <w:bCs/>
        </w:rPr>
      </w:pPr>
      <w:r w:rsidRPr="00595F32">
        <w:rPr>
          <w:rFonts w:cs="Arial"/>
          <w:b/>
          <w:bCs/>
        </w:rPr>
        <w:t xml:space="preserve">Pozytywnie z nieprawidłowościami </w:t>
      </w:r>
      <w:r w:rsidRPr="00595F32">
        <w:rPr>
          <w:rFonts w:cs="Arial"/>
          <w:bCs/>
        </w:rPr>
        <w:t>oceniono realizację zadania Starosty, dotyczycącego aktualizacji bazy danych w EGiB.</w:t>
      </w:r>
    </w:p>
    <w:p w:rsidR="000D0FCC" w:rsidRPr="00595F32" w:rsidRDefault="000D0FCC" w:rsidP="000D0FCC">
      <w:pPr>
        <w:spacing w:before="120" w:after="240" w:line="360" w:lineRule="auto"/>
        <w:rPr>
          <w:rFonts w:eastAsia="Arial" w:cs="Arial"/>
          <w:szCs w:val="22"/>
          <w:lang w:eastAsia="pl-PL"/>
        </w:rPr>
      </w:pPr>
      <w:r w:rsidRPr="00595F32">
        <w:rPr>
          <w:rFonts w:cs="Arial"/>
          <w:bCs/>
        </w:rPr>
        <w:t>Uzasadnienie: Wystąpiły przypadki aktualizacji bazy danych, w których został przekroczony 30 dniowy termin na wprowadzenie zmiany do bazy EGiB od dnia otrzymania dokumentów będących podstawą zmiany, co stanowi naruszenie przepisu art. 23 ust. 7 ustawy Pgik</w:t>
      </w:r>
      <w:r w:rsidRPr="00595F32">
        <w:rPr>
          <w:rFonts w:eastAsia="Arial" w:cs="Arial"/>
          <w:szCs w:val="22"/>
          <w:lang w:eastAsia="pl-PL"/>
        </w:rPr>
        <w:t xml:space="preserve">. </w:t>
      </w:r>
    </w:p>
    <w:p w:rsidR="000D0FCC" w:rsidRPr="00595F32" w:rsidRDefault="000D0FCC" w:rsidP="000D0FCC">
      <w:pPr>
        <w:spacing w:before="240" w:after="240" w:line="360" w:lineRule="auto"/>
        <w:rPr>
          <w:rFonts w:cs="Arial"/>
          <w:bCs/>
        </w:rPr>
      </w:pPr>
      <w:r w:rsidRPr="00595F32">
        <w:rPr>
          <w:rFonts w:cs="Arial"/>
          <w:bCs/>
        </w:rPr>
        <w:t>III.1.4 Modernizacja EGiB</w:t>
      </w:r>
    </w:p>
    <w:p w:rsidR="000D0FCC" w:rsidRPr="00595F32" w:rsidRDefault="000D0FCC" w:rsidP="000D0FCC">
      <w:pPr>
        <w:spacing w:before="120" w:after="120" w:line="360" w:lineRule="auto"/>
        <w:rPr>
          <w:rFonts w:cs="Arial"/>
        </w:rPr>
      </w:pPr>
      <w:r w:rsidRPr="00595F32">
        <w:rPr>
          <w:rFonts w:cs="Arial"/>
        </w:rPr>
        <w:t xml:space="preserve">W okresie objętym kontrolą na obszarze powiatu kluczborskiego nie były przeprowadzone modernizacje ewidencji gruntów i budynków, nie dokonywano zatem oceny zagadnienia porównania dokumentów zamówienia publicznego </w:t>
      </w:r>
      <w:r w:rsidRPr="00595F32">
        <w:rPr>
          <w:rFonts w:cs="Arial"/>
        </w:rPr>
        <w:br/>
        <w:t>z uzgodnionym projektem modernizacji ewidencji gruntów i budynków oraz formy sporządzenia projektów operatów opisowo – kartograficznych i sposobu ich wyłożenia.</w:t>
      </w:r>
    </w:p>
    <w:p w:rsidR="000D0FCC" w:rsidRPr="00595F32" w:rsidRDefault="000D0FCC" w:rsidP="000D0FCC">
      <w:pPr>
        <w:spacing w:before="120" w:after="120" w:line="360" w:lineRule="auto"/>
        <w:jc w:val="right"/>
        <w:rPr>
          <w:rFonts w:cs="Arial"/>
        </w:rPr>
      </w:pPr>
      <w:r w:rsidRPr="00595F32">
        <w:rPr>
          <w:rFonts w:cs="Arial"/>
        </w:rPr>
        <w:t>(Akta kontroli: wyjaśnienia kontrolowanego.pdf)</w:t>
      </w:r>
    </w:p>
    <w:p w:rsidR="000D0FCC" w:rsidRPr="00595F32" w:rsidRDefault="000D0FCC" w:rsidP="000D0FCC">
      <w:pPr>
        <w:spacing w:before="240" w:after="240" w:line="360" w:lineRule="auto"/>
        <w:rPr>
          <w:rFonts w:cs="Arial"/>
          <w:bCs/>
        </w:rPr>
      </w:pPr>
      <w:r w:rsidRPr="00595F32">
        <w:rPr>
          <w:rFonts w:cs="Arial"/>
          <w:bCs/>
        </w:rPr>
        <w:t>III.1.5.</w:t>
      </w:r>
      <w:r w:rsidRPr="00595F32">
        <w:rPr>
          <w:rFonts w:cs="Arial"/>
          <w:bCs/>
        </w:rPr>
        <w:tab/>
        <w:t>Automatyczna kontrola jakości EGiB</w:t>
      </w:r>
    </w:p>
    <w:p w:rsidR="000D0FCC" w:rsidRPr="00595F32" w:rsidRDefault="000D0FCC" w:rsidP="000D0FCC">
      <w:pPr>
        <w:spacing w:before="120" w:after="120" w:line="360" w:lineRule="auto"/>
        <w:rPr>
          <w:rFonts w:cs="Arial"/>
        </w:rPr>
      </w:pPr>
      <w:r w:rsidRPr="00595F32">
        <w:rPr>
          <w:rFonts w:cs="Arial"/>
        </w:rPr>
        <w:t>Wdrożony w Starostwie Powiatowym w Kluczborku system do prowadzenia ewidencji gruntów i budynków posiada możliwość przeprowadzenia kontroli jakości bazy danych EGiB. Na podstawie wyjaśnień Geodety Powiatowego i przedłożonych raportów z automatycznej kontroli bazy danych ewidencji gruntów i budynków stwierdzono:</w:t>
      </w:r>
    </w:p>
    <w:p w:rsidR="000D0FCC" w:rsidRPr="00595F32" w:rsidRDefault="000D0FCC" w:rsidP="000D0FCC">
      <w:pPr>
        <w:numPr>
          <w:ilvl w:val="0"/>
          <w:numId w:val="10"/>
        </w:numPr>
        <w:spacing w:after="0" w:line="360" w:lineRule="auto"/>
        <w:ind w:left="567" w:hanging="425"/>
        <w:contextualSpacing/>
        <w:rPr>
          <w:rFonts w:cs="Arial"/>
        </w:rPr>
      </w:pPr>
      <w:r w:rsidRPr="00595F32">
        <w:rPr>
          <w:rFonts w:cs="Arial"/>
        </w:rPr>
        <w:t>Kontrola występowania działek o obszarach niejednospójnych.</w:t>
      </w:r>
    </w:p>
    <w:p w:rsidR="000D0FCC" w:rsidRPr="00595F32" w:rsidRDefault="000D0FCC" w:rsidP="000D0FCC">
      <w:pPr>
        <w:spacing w:before="120" w:after="120" w:line="360" w:lineRule="auto"/>
        <w:ind w:left="567"/>
        <w:rPr>
          <w:rFonts w:cs="Arial"/>
        </w:rPr>
      </w:pPr>
      <w:r w:rsidRPr="00595F32">
        <w:rPr>
          <w:rFonts w:cs="Arial"/>
        </w:rPr>
        <w:lastRenderedPageBreak/>
        <w:t xml:space="preserve">Na obszarze powiatu kluczborskiego nie występują działki o obszarach niejednospójnych. </w:t>
      </w:r>
    </w:p>
    <w:p w:rsidR="000D0FCC" w:rsidRPr="00595F32" w:rsidRDefault="000D0FCC" w:rsidP="000D0FCC">
      <w:pPr>
        <w:numPr>
          <w:ilvl w:val="0"/>
          <w:numId w:val="10"/>
        </w:numPr>
        <w:spacing w:before="120" w:after="120" w:line="360" w:lineRule="auto"/>
        <w:ind w:left="567" w:hanging="425"/>
        <w:rPr>
          <w:rFonts w:cs="Arial"/>
        </w:rPr>
      </w:pPr>
      <w:r w:rsidRPr="00595F32">
        <w:rPr>
          <w:rFonts w:cs="Arial"/>
        </w:rPr>
        <w:t>Kontrola nakładania się lub występowania braku ciągłości geometrii działek.</w:t>
      </w:r>
    </w:p>
    <w:p w:rsidR="000D0FCC" w:rsidRPr="00595F32" w:rsidRDefault="000D0FCC" w:rsidP="000D0FCC">
      <w:pPr>
        <w:tabs>
          <w:tab w:val="left" w:pos="3544"/>
        </w:tabs>
        <w:spacing w:before="120" w:after="120" w:line="360" w:lineRule="auto"/>
        <w:ind w:left="567"/>
        <w:rPr>
          <w:rFonts w:cs="Arial"/>
        </w:rPr>
      </w:pPr>
      <w:r w:rsidRPr="00595F32">
        <w:rPr>
          <w:rFonts w:cs="Arial"/>
        </w:rPr>
        <w:t xml:space="preserve">Przedłożony kontrolującym raport nakładania się lub występowania braku ciągłości geometrii działek wskazuje, iż na terenie powiatu kluczborskiego </w:t>
      </w:r>
      <w:r w:rsidRPr="00595F32">
        <w:rPr>
          <w:rFonts w:cs="Arial"/>
        </w:rPr>
        <w:br/>
        <w:t>nie występują obszary z powyższymi błędami.</w:t>
      </w:r>
    </w:p>
    <w:p w:rsidR="000D0FCC" w:rsidRPr="00595F32" w:rsidRDefault="000D0FCC" w:rsidP="000D0FCC">
      <w:pPr>
        <w:numPr>
          <w:ilvl w:val="0"/>
          <w:numId w:val="10"/>
        </w:numPr>
        <w:spacing w:before="120" w:after="120" w:line="360" w:lineRule="auto"/>
        <w:ind w:left="567" w:hanging="425"/>
        <w:rPr>
          <w:rFonts w:cs="Arial"/>
        </w:rPr>
      </w:pPr>
      <w:r w:rsidRPr="00595F32">
        <w:rPr>
          <w:rFonts w:cs="Arial"/>
        </w:rPr>
        <w:t xml:space="preserve">Kontrola występowania działek lub budynków bez wykazanej geometrii </w:t>
      </w:r>
      <w:r w:rsidRPr="00595F32">
        <w:rPr>
          <w:rFonts w:cs="Arial"/>
        </w:rPr>
        <w:br/>
        <w:t>na mapie ewidencyjnej, które występują w części opisowej.</w:t>
      </w:r>
    </w:p>
    <w:p w:rsidR="000D0FCC" w:rsidRPr="00595F32" w:rsidRDefault="000D0FCC" w:rsidP="000D0FCC">
      <w:pPr>
        <w:numPr>
          <w:ilvl w:val="0"/>
          <w:numId w:val="6"/>
        </w:numPr>
        <w:tabs>
          <w:tab w:val="left" w:pos="3544"/>
        </w:tabs>
        <w:spacing w:before="120" w:after="120" w:line="360" w:lineRule="auto"/>
        <w:ind w:left="851" w:right="-1" w:hanging="284"/>
        <w:contextualSpacing/>
        <w:rPr>
          <w:rFonts w:cs="Arial"/>
        </w:rPr>
      </w:pPr>
      <w:r w:rsidRPr="00595F32">
        <w:rPr>
          <w:rFonts w:cs="Arial"/>
        </w:rPr>
        <w:t xml:space="preserve">Na podstawie raportu oraz wyjaśnień Kontrolowanego przedłożonych kontrolującym jako komentarz do wygenerowanych raportów stwierdzono, iż na terenie powiatu kluczborskiego nie  występują działki ujawnione wyłącznie w części opisowej bazy danych ewidencji gruntów i budynków, </w:t>
      </w:r>
      <w:r w:rsidRPr="00595F32">
        <w:rPr>
          <w:rFonts w:cs="Arial"/>
        </w:rPr>
        <w:br/>
        <w:t xml:space="preserve">nie posiadające geometrii. </w:t>
      </w:r>
    </w:p>
    <w:p w:rsidR="000D0FCC" w:rsidRPr="00595F32" w:rsidRDefault="000D0FCC" w:rsidP="000D0FCC">
      <w:pPr>
        <w:numPr>
          <w:ilvl w:val="0"/>
          <w:numId w:val="6"/>
        </w:numPr>
        <w:tabs>
          <w:tab w:val="left" w:pos="3544"/>
        </w:tabs>
        <w:spacing w:before="120" w:after="120" w:line="360" w:lineRule="auto"/>
        <w:ind w:left="851" w:right="-1" w:hanging="284"/>
        <w:contextualSpacing/>
        <w:rPr>
          <w:rFonts w:cs="Arial"/>
        </w:rPr>
      </w:pPr>
      <w:r w:rsidRPr="00595F32">
        <w:rPr>
          <w:rFonts w:cs="Arial"/>
        </w:rPr>
        <w:t xml:space="preserve">Na podstawie raportu oraz wyjaśnień Kontrolowanego przedłożonych kontrolującym jako komentarz do wykonanych raportów stwierdzono, </w:t>
      </w:r>
      <w:r w:rsidRPr="00595F32">
        <w:rPr>
          <w:rFonts w:cs="Arial"/>
        </w:rPr>
        <w:br/>
        <w:t xml:space="preserve">iż na terenie powiatu kluczborskiego nie występują budynki ujawnione wyłącznie w części opisowej bazy danych ewidencji gruntów i budynków, </w:t>
      </w:r>
      <w:r w:rsidRPr="00595F32">
        <w:rPr>
          <w:rFonts w:cs="Arial"/>
        </w:rPr>
        <w:br/>
        <w:t xml:space="preserve">nie posiadające geometrii. </w:t>
      </w:r>
    </w:p>
    <w:p w:rsidR="000D0FCC" w:rsidRPr="00595F32" w:rsidRDefault="000D0FCC" w:rsidP="000D0FCC">
      <w:pPr>
        <w:numPr>
          <w:ilvl w:val="0"/>
          <w:numId w:val="10"/>
        </w:numPr>
        <w:spacing w:before="120" w:after="120" w:line="360" w:lineRule="auto"/>
        <w:ind w:left="567" w:hanging="425"/>
        <w:rPr>
          <w:rFonts w:cs="Arial"/>
        </w:rPr>
      </w:pPr>
      <w:r w:rsidRPr="00595F32">
        <w:rPr>
          <w:rFonts w:cs="Arial"/>
        </w:rPr>
        <w:t>Kontrola występowania geometrii działek lub budynków, które nie zostały wykazane w części opisowej.</w:t>
      </w:r>
    </w:p>
    <w:p w:rsidR="000D0FCC" w:rsidRPr="00595F32" w:rsidRDefault="000D0FCC" w:rsidP="000D0FCC">
      <w:pPr>
        <w:numPr>
          <w:ilvl w:val="0"/>
          <w:numId w:val="7"/>
        </w:numPr>
        <w:spacing w:before="120" w:after="120" w:line="360" w:lineRule="auto"/>
        <w:contextualSpacing/>
        <w:rPr>
          <w:rFonts w:cs="Arial"/>
        </w:rPr>
      </w:pPr>
      <w:r w:rsidRPr="00595F32">
        <w:rPr>
          <w:rFonts w:cs="Arial"/>
        </w:rPr>
        <w:t xml:space="preserve">Na podstawie raportu oraz wyjaśnień Kontrolowanego przedłożonych kontrolującym jako komentarz do wykonanych raportów stwierdzono, </w:t>
      </w:r>
      <w:r w:rsidRPr="00595F32">
        <w:rPr>
          <w:rFonts w:cs="Arial"/>
        </w:rPr>
        <w:br/>
        <w:t xml:space="preserve">iż na terenie powiatu kluczborskiego nie występują działki, które nie zostały wykazane w części opisowej. </w:t>
      </w:r>
    </w:p>
    <w:p w:rsidR="000D0FCC" w:rsidRPr="00595F32" w:rsidRDefault="000D0FCC" w:rsidP="000D0FCC">
      <w:pPr>
        <w:numPr>
          <w:ilvl w:val="0"/>
          <w:numId w:val="7"/>
        </w:numPr>
        <w:spacing w:before="120" w:after="120" w:line="360" w:lineRule="auto"/>
        <w:contextualSpacing/>
        <w:rPr>
          <w:rFonts w:cs="Arial"/>
          <w:strike/>
        </w:rPr>
      </w:pPr>
      <w:r w:rsidRPr="00595F32">
        <w:rPr>
          <w:rFonts w:cs="Arial"/>
        </w:rPr>
        <w:t>Przedłożone kontrolującym dane wskazują, iż w bazie danych EGiB powiatu kluczborskiego nie występują budynki, które nie zostały wykazane w części opisowej.</w:t>
      </w:r>
    </w:p>
    <w:p w:rsidR="000D0FCC" w:rsidRPr="00595F32" w:rsidRDefault="000D0FCC" w:rsidP="000D0FCC">
      <w:pPr>
        <w:numPr>
          <w:ilvl w:val="0"/>
          <w:numId w:val="10"/>
        </w:numPr>
        <w:spacing w:after="0" w:line="360" w:lineRule="auto"/>
        <w:ind w:left="567" w:hanging="425"/>
        <w:contextualSpacing/>
        <w:rPr>
          <w:rFonts w:cs="Arial"/>
        </w:rPr>
      </w:pPr>
      <w:r w:rsidRPr="00595F32">
        <w:rPr>
          <w:rFonts w:cs="Arial"/>
        </w:rPr>
        <w:t>Kontrola występowania różnic powierzchni działek ewidencyjnych pomiędzy częścią geometryczną a częścią opisową.</w:t>
      </w:r>
    </w:p>
    <w:p w:rsidR="000D0FCC" w:rsidRPr="00595F32" w:rsidRDefault="000D0FCC" w:rsidP="000D0FCC">
      <w:pPr>
        <w:tabs>
          <w:tab w:val="left" w:pos="3544"/>
        </w:tabs>
        <w:spacing w:before="120" w:after="0" w:line="360" w:lineRule="auto"/>
        <w:ind w:left="567"/>
        <w:rPr>
          <w:rFonts w:cs="Arial"/>
        </w:rPr>
      </w:pPr>
      <w:r w:rsidRPr="00595F32">
        <w:rPr>
          <w:rFonts w:cs="Arial"/>
        </w:rPr>
        <w:t xml:space="preserve">Na podstawie przedłożonego raportu pn. 5_porownanie_danych_geom_opis_działek.xls przeprowadzono analizę występowania działek o różnicach powierzchni geodezyjnej w stosunku </w:t>
      </w:r>
      <w:r w:rsidRPr="00595F32">
        <w:rPr>
          <w:rFonts w:cs="Arial"/>
        </w:rPr>
        <w:br/>
      </w:r>
      <w:r w:rsidRPr="00595F32">
        <w:rPr>
          <w:rFonts w:cs="Arial"/>
        </w:rPr>
        <w:lastRenderedPageBreak/>
        <w:t>do powierzchni ewidencyjnej. Z analizy tej wynika, iż w powiecie kluczborskim występuje 67 860 działek, a ponadto:</w:t>
      </w:r>
    </w:p>
    <w:p w:rsidR="000D0FCC" w:rsidRPr="00595F32" w:rsidRDefault="000D0FCC" w:rsidP="000D0FCC">
      <w:pPr>
        <w:tabs>
          <w:tab w:val="left" w:pos="3544"/>
        </w:tabs>
        <w:spacing w:after="120" w:line="360" w:lineRule="auto"/>
        <w:ind w:left="567"/>
        <w:contextualSpacing/>
        <w:rPr>
          <w:rFonts w:cs="Arial"/>
        </w:rPr>
      </w:pPr>
      <w:r w:rsidRPr="00595F32">
        <w:rPr>
          <w:rFonts w:cs="Arial"/>
        </w:rPr>
        <w:t>- dla 43 % działek z obszaru powiatu kluczborskiego różnica powierzchni jest mniejsza niż 1 %,</w:t>
      </w:r>
    </w:p>
    <w:p w:rsidR="000D0FCC" w:rsidRPr="00595F32" w:rsidRDefault="000D0FCC" w:rsidP="000D0FCC">
      <w:pPr>
        <w:tabs>
          <w:tab w:val="left" w:pos="3544"/>
        </w:tabs>
        <w:spacing w:before="120" w:after="120" w:line="360" w:lineRule="auto"/>
        <w:ind w:left="567"/>
        <w:contextualSpacing/>
        <w:rPr>
          <w:rFonts w:cs="Arial"/>
        </w:rPr>
      </w:pPr>
      <w:r w:rsidRPr="00595F32">
        <w:rPr>
          <w:rFonts w:cs="Arial"/>
        </w:rPr>
        <w:t>- dla 40 % działek z obszaru powiatu kluczborskiego różnica powierzchni jest większa bądź równa 1 % a mniejsza niż 10 %,</w:t>
      </w:r>
    </w:p>
    <w:p w:rsidR="000D0FCC" w:rsidRPr="00595F32" w:rsidRDefault="000D0FCC" w:rsidP="000D0FCC">
      <w:pPr>
        <w:tabs>
          <w:tab w:val="left" w:pos="3544"/>
        </w:tabs>
        <w:spacing w:before="120" w:after="120" w:line="360" w:lineRule="auto"/>
        <w:ind w:left="567"/>
        <w:contextualSpacing/>
        <w:rPr>
          <w:rFonts w:cs="Arial"/>
        </w:rPr>
      </w:pPr>
      <w:r w:rsidRPr="00595F32">
        <w:rPr>
          <w:rFonts w:cs="Arial"/>
        </w:rPr>
        <w:t>- dla 14 % działek z obszaru powiatu kluczborskiego różnica powierzchni jest większa bądź równa 10 % a mniejsza niż 50 %,</w:t>
      </w:r>
    </w:p>
    <w:p w:rsidR="000D0FCC" w:rsidRPr="00595F32" w:rsidRDefault="000D0FCC" w:rsidP="000D0FCC">
      <w:pPr>
        <w:tabs>
          <w:tab w:val="left" w:pos="3544"/>
        </w:tabs>
        <w:spacing w:before="120" w:after="120" w:line="360" w:lineRule="auto"/>
        <w:ind w:left="567"/>
        <w:contextualSpacing/>
        <w:rPr>
          <w:rFonts w:cs="Arial"/>
        </w:rPr>
      </w:pPr>
      <w:r w:rsidRPr="00595F32">
        <w:rPr>
          <w:rFonts w:cs="Arial"/>
        </w:rPr>
        <w:t>- dla 2 % działek z obszaru powiatu kluczborskiego różnica powierzchni jest większa niż 50% a mniejsza niż 100 %,</w:t>
      </w:r>
    </w:p>
    <w:p w:rsidR="000D0FCC" w:rsidRPr="00595F32" w:rsidRDefault="000D0FCC" w:rsidP="000D0FCC">
      <w:pPr>
        <w:tabs>
          <w:tab w:val="left" w:pos="3544"/>
        </w:tabs>
        <w:spacing w:before="120" w:after="120" w:line="360" w:lineRule="auto"/>
        <w:ind w:left="567"/>
        <w:contextualSpacing/>
        <w:rPr>
          <w:rFonts w:cs="Arial"/>
        </w:rPr>
      </w:pPr>
      <w:r w:rsidRPr="00595F32">
        <w:rPr>
          <w:rFonts w:cs="Arial"/>
        </w:rPr>
        <w:t>- dla 1 % działek z obszaru powiatu kluczborskiego różnica powierzchni jest większa bądź równa 100%.</w:t>
      </w:r>
    </w:p>
    <w:p w:rsidR="000D0FCC" w:rsidRPr="00595F32" w:rsidRDefault="000D0FCC" w:rsidP="000D0FCC">
      <w:pPr>
        <w:tabs>
          <w:tab w:val="left" w:pos="3544"/>
        </w:tabs>
        <w:spacing w:before="120" w:after="120" w:line="360" w:lineRule="auto"/>
        <w:ind w:left="567"/>
        <w:contextualSpacing/>
        <w:rPr>
          <w:rFonts w:cs="Arial"/>
        </w:rPr>
      </w:pPr>
      <w:r w:rsidRPr="00595F32">
        <w:rPr>
          <w:rFonts w:cs="Arial"/>
        </w:rPr>
        <w:t xml:space="preserve">Szczegółową analizę danych w tym zakresie zawiera sporządzona przez kontrolujących analiza różnic powierzchni. </w:t>
      </w:r>
    </w:p>
    <w:p w:rsidR="000D0FCC" w:rsidRPr="00595F32" w:rsidRDefault="000D0FCC" w:rsidP="000D0FCC">
      <w:pPr>
        <w:spacing w:after="0" w:line="360" w:lineRule="auto"/>
        <w:ind w:left="567"/>
        <w:contextualSpacing/>
      </w:pPr>
      <w:r w:rsidRPr="00595F32">
        <w:t xml:space="preserve">Kontrolowany wyjaśnił, że usuwanie różnic w powierzchniach ewidencyjnych i geodezyjnych jest dokonywane sukcesywnie w ramach bieżących aktualizacji bazy EGiB na podstawie wpływających wyników prac geodezyjnych oraz złożonych wniosków o aktualizacje danych w ewidencji gruntów i budynków. </w:t>
      </w:r>
    </w:p>
    <w:p w:rsidR="000D0FCC" w:rsidRPr="00595F32" w:rsidRDefault="000D0FCC" w:rsidP="000D0FCC">
      <w:pPr>
        <w:spacing w:after="0" w:line="360" w:lineRule="auto"/>
        <w:ind w:left="567"/>
        <w:contextualSpacing/>
      </w:pPr>
      <w:r w:rsidRPr="00595F32">
        <w:t xml:space="preserve">Starosta podejmuje także działania w celu poprawy jakości danych ewidencyjnych. Obecnie trwają również prace dot. poprawy jakości danych punktów granicznych ( współrzędnych, atrybutów SPD, ISD, STB oraz źródeł pozyskania danych na podstawie dokumentacji przyjętej do powiatowego zasobu geodezyjnego i kartograficznego ) dla obrębów Chocianowice, Ciarka, Gronowice, Lasowice Małe i Jasienie. Działania te będą miały wpływ </w:t>
      </w:r>
      <w:r w:rsidRPr="00595F32">
        <w:br/>
        <w:t>na zmniejszenie występujących różnic powierzchni działek ewidencyjnych pomiędzy częścią geometryczną a częścią opisową.</w:t>
      </w:r>
    </w:p>
    <w:p w:rsidR="000D0FCC" w:rsidRPr="00595F32" w:rsidRDefault="000D0FCC" w:rsidP="000D0FCC">
      <w:pPr>
        <w:numPr>
          <w:ilvl w:val="0"/>
          <w:numId w:val="10"/>
        </w:numPr>
        <w:spacing w:before="120" w:after="120" w:line="360" w:lineRule="auto"/>
        <w:ind w:left="567" w:hanging="567"/>
        <w:rPr>
          <w:rFonts w:cs="Arial"/>
        </w:rPr>
      </w:pPr>
      <w:r w:rsidRPr="00595F32">
        <w:rPr>
          <w:rFonts w:cs="Arial"/>
        </w:rPr>
        <w:t>Kontrola braku atrybutów punktów granicznych (</w:t>
      </w:r>
      <w:r w:rsidRPr="00595F32">
        <w:rPr>
          <w:rFonts w:eastAsia="Calibri" w:cs="Arial"/>
        </w:rPr>
        <w:t>BPP/ISD;</w:t>
      </w:r>
      <w:r w:rsidRPr="00595F32">
        <w:rPr>
          <w:rFonts w:cs="Arial"/>
        </w:rPr>
        <w:t xml:space="preserve"> </w:t>
      </w:r>
      <w:r w:rsidRPr="00595F32">
        <w:rPr>
          <w:rFonts w:eastAsia="Calibri" w:cs="Arial"/>
        </w:rPr>
        <w:t>ZRD/SPD,STB, numer operatu technicznego, w ramach którego informacje o punkcie zostały wprowadzone do ewidencji).</w:t>
      </w:r>
    </w:p>
    <w:p w:rsidR="000D0FCC" w:rsidRPr="00595F32" w:rsidRDefault="000D0FCC" w:rsidP="000D0FCC">
      <w:pPr>
        <w:tabs>
          <w:tab w:val="left" w:pos="3544"/>
        </w:tabs>
        <w:spacing w:after="0" w:line="360" w:lineRule="auto"/>
        <w:ind w:left="567" w:right="6"/>
      </w:pPr>
      <w:r w:rsidRPr="00595F32">
        <w:rPr>
          <w:rFonts w:eastAsia="Calibri" w:cs="Arial"/>
        </w:rPr>
        <w:t xml:space="preserve">Na podstawie przedłożonych przez Kontrolowanego raportów stwierdzono, </w:t>
      </w:r>
      <w:r w:rsidRPr="00595F32">
        <w:rPr>
          <w:rFonts w:eastAsia="Calibri" w:cs="Arial"/>
        </w:rPr>
        <w:br/>
        <w:t xml:space="preserve">iż w bazie danych ewidencji gruntów i budynków powiatu kluczborskiego </w:t>
      </w:r>
      <w:r w:rsidRPr="00595F32">
        <w:rPr>
          <w:rFonts w:eastAsia="Calibri" w:cs="Arial"/>
        </w:rPr>
        <w:br/>
        <w:t>nie występują punkty graniczne, dla których nie określono atrybutu BPP/ISD;</w:t>
      </w:r>
      <w:r w:rsidRPr="00595F32">
        <w:rPr>
          <w:rFonts w:cs="Arial"/>
        </w:rPr>
        <w:t xml:space="preserve"> </w:t>
      </w:r>
      <w:r w:rsidRPr="00595F32">
        <w:rPr>
          <w:rFonts w:eastAsia="Calibri" w:cs="Arial"/>
        </w:rPr>
        <w:t xml:space="preserve">ZRD/SPD,STB. Natomiast 229 462 z 252 547 (90,8 % ) punktów granicznych </w:t>
      </w:r>
      <w:r w:rsidRPr="00595F32">
        <w:rPr>
          <w:rFonts w:eastAsia="Calibri" w:cs="Arial"/>
        </w:rPr>
        <w:lastRenderedPageBreak/>
        <w:t xml:space="preserve">występujących w bazie EGiB , nie posiada wypełnionego atrybutu: numer operatu technicznego. </w:t>
      </w:r>
    </w:p>
    <w:p w:rsidR="000D0FCC" w:rsidRPr="00595F32" w:rsidRDefault="000D0FCC" w:rsidP="000D0FCC">
      <w:pPr>
        <w:numPr>
          <w:ilvl w:val="0"/>
          <w:numId w:val="10"/>
        </w:numPr>
        <w:spacing w:before="120" w:after="120" w:line="360" w:lineRule="auto"/>
        <w:ind w:left="425" w:hanging="425"/>
        <w:rPr>
          <w:rFonts w:cs="Arial"/>
        </w:rPr>
      </w:pPr>
      <w:r w:rsidRPr="00595F32">
        <w:rPr>
          <w:rFonts w:cs="Arial"/>
        </w:rPr>
        <w:t>Kontrola występowania niedozwolonych oznaczeń klas i użytków gruntowych.</w:t>
      </w:r>
    </w:p>
    <w:p w:rsidR="000D0FCC" w:rsidRPr="00595F32" w:rsidRDefault="000D0FCC" w:rsidP="000D0FCC">
      <w:pPr>
        <w:spacing w:after="0" w:line="360" w:lineRule="auto"/>
        <w:ind w:left="426"/>
        <w:contextualSpacing/>
        <w:rPr>
          <w:rFonts w:cs="Arial"/>
        </w:rPr>
      </w:pPr>
      <w:r w:rsidRPr="00595F32">
        <w:rPr>
          <w:rFonts w:cs="Arial"/>
        </w:rPr>
        <w:t xml:space="preserve">Starosta Kluczborski przedłożył kontrolującym raport dot. występowania w bazie danych EGiB niedozwolonych oznaczeń klas i użytków. Na podstawie raportu Kontrolujący stwierdzili, iż </w:t>
      </w:r>
      <w:r w:rsidRPr="00595F32">
        <w:rPr>
          <w:rFonts w:eastAsia="Calibri" w:cs="Arial"/>
        </w:rPr>
        <w:t xml:space="preserve">w bazie danych ewidencji gruntów i budynków powiatu kluczborskiego </w:t>
      </w:r>
      <w:r w:rsidRPr="00595F32">
        <w:rPr>
          <w:rFonts w:cs="Arial"/>
        </w:rPr>
        <w:t>nie występują niedozwolone oznaczenia klas i użytków gruntowych.</w:t>
      </w:r>
    </w:p>
    <w:p w:rsidR="000D0FCC" w:rsidRPr="00595F32" w:rsidRDefault="000D0FCC" w:rsidP="000D0FCC">
      <w:pPr>
        <w:numPr>
          <w:ilvl w:val="0"/>
          <w:numId w:val="10"/>
        </w:numPr>
        <w:autoSpaceDE w:val="0"/>
        <w:autoSpaceDN w:val="0"/>
        <w:adjustRightInd w:val="0"/>
        <w:spacing w:after="0" w:line="360" w:lineRule="auto"/>
        <w:ind w:left="357" w:hanging="357"/>
        <w:rPr>
          <w:sz w:val="23"/>
          <w:szCs w:val="23"/>
        </w:rPr>
      </w:pPr>
      <w:r w:rsidRPr="00595F32">
        <w:rPr>
          <w:rFonts w:cs="Arial"/>
        </w:rPr>
        <w:t>Kontrola dotycząca występowania numerów KW niezgodnych z obecnie obowiązującą strukturą.</w:t>
      </w:r>
    </w:p>
    <w:p w:rsidR="000D0FCC" w:rsidRPr="00595F32" w:rsidRDefault="000D0FCC" w:rsidP="000D0FCC">
      <w:pPr>
        <w:tabs>
          <w:tab w:val="left" w:pos="3544"/>
        </w:tabs>
        <w:spacing w:before="120" w:after="120" w:line="360" w:lineRule="auto"/>
        <w:ind w:left="357"/>
        <w:rPr>
          <w:rFonts w:cs="Arial"/>
        </w:rPr>
      </w:pPr>
      <w:r w:rsidRPr="00595F32">
        <w:rPr>
          <w:rFonts w:cs="Arial"/>
        </w:rPr>
        <w:t>Przeprowadzona kontrola wykazała, iż dla 314 działek w bazie danych ewidencji gruntów i budynków występują numery ksiąg wieczystych niezgodne z</w:t>
      </w:r>
      <w:r w:rsidRPr="00595F32">
        <w:rPr>
          <w:rFonts w:eastAsia="Times New Roman" w:cs="Arial"/>
        </w:rPr>
        <w:t> </w:t>
      </w:r>
      <w:r w:rsidRPr="00595F32">
        <w:rPr>
          <w:rFonts w:cs="Arial"/>
        </w:rPr>
        <w:t>obecnie obowiązującą strukturą.</w:t>
      </w:r>
    </w:p>
    <w:p w:rsidR="000D0FCC" w:rsidRPr="00595F32" w:rsidRDefault="000D0FCC" w:rsidP="000D0FCC">
      <w:pPr>
        <w:numPr>
          <w:ilvl w:val="0"/>
          <w:numId w:val="10"/>
        </w:numPr>
        <w:spacing w:before="120" w:after="120" w:line="360" w:lineRule="auto"/>
        <w:ind w:left="357" w:hanging="357"/>
        <w:contextualSpacing/>
        <w:rPr>
          <w:rFonts w:cs="Arial"/>
        </w:rPr>
      </w:pPr>
      <w:r w:rsidRPr="00595F32">
        <w:rPr>
          <w:rFonts w:cs="Arial"/>
        </w:rPr>
        <w:t>Kontrola spójności danych na granicach powiatów.</w:t>
      </w:r>
    </w:p>
    <w:p w:rsidR="000D0FCC" w:rsidRPr="00595F32" w:rsidRDefault="000D0FCC" w:rsidP="000D0FCC">
      <w:pPr>
        <w:autoSpaceDE w:val="0"/>
        <w:autoSpaceDN w:val="0"/>
        <w:adjustRightInd w:val="0"/>
        <w:spacing w:after="0" w:line="360" w:lineRule="auto"/>
        <w:ind w:left="360"/>
        <w:contextualSpacing/>
        <w:rPr>
          <w:rFonts w:cs="Arial"/>
        </w:rPr>
      </w:pPr>
      <w:r w:rsidRPr="00595F32">
        <w:rPr>
          <w:rFonts w:cs="Arial"/>
        </w:rPr>
        <w:t xml:space="preserve">Starosta Powiatu Kluczborskiego pozyskał dane dot. przebiegu granicy powiatu kluczborskiego z powiatem kępińskim ( TERYT 3008 ) i dokonał analizy spójności danych na granicy wspólnej powiatów, wykorzystując funkcjonalność oprogramowania Geo-Info. </w:t>
      </w:r>
      <w:r w:rsidRPr="00595F32">
        <w:rPr>
          <w:rFonts w:cs="Arial"/>
        </w:rPr>
        <w:br/>
        <w:t>W wyniku analizy raportu przekazanego przez Starostę Kluczborskiego stwierdzono rozbieżność danych na granicy ww. powiatów.</w:t>
      </w:r>
    </w:p>
    <w:p w:rsidR="000D0FCC" w:rsidRPr="00595F32" w:rsidRDefault="000D0FCC" w:rsidP="000D0FCC">
      <w:pPr>
        <w:autoSpaceDE w:val="0"/>
        <w:autoSpaceDN w:val="0"/>
        <w:adjustRightInd w:val="0"/>
        <w:spacing w:after="0" w:line="360" w:lineRule="auto"/>
        <w:ind w:left="360"/>
        <w:contextualSpacing/>
        <w:rPr>
          <w:rFonts w:cs="Arial"/>
        </w:rPr>
      </w:pPr>
      <w:r w:rsidRPr="00595F32">
        <w:rPr>
          <w:rFonts w:cs="Arial"/>
        </w:rPr>
        <w:t>Kontrolowany oświadczył ponadto, iż</w:t>
      </w:r>
      <w:r w:rsidRPr="00595F32">
        <w:t xml:space="preserve"> na podstawie wyników prac związanych </w:t>
      </w:r>
      <w:r w:rsidRPr="00595F32">
        <w:br/>
        <w:t>z modernizacją ewidencji gruntów i budynków obrębu ewidencyjnego Wojciechów oraz ustalenia granic obrębu Pakoszów, poprawiona została część granicy wspólnej z powiatem oleskim.</w:t>
      </w:r>
    </w:p>
    <w:p w:rsidR="000D0FCC" w:rsidRPr="00595F32" w:rsidRDefault="000D0FCC" w:rsidP="000D0FCC">
      <w:pPr>
        <w:autoSpaceDE w:val="0"/>
        <w:autoSpaceDN w:val="0"/>
        <w:adjustRightInd w:val="0"/>
        <w:spacing w:after="0" w:line="360" w:lineRule="auto"/>
        <w:ind w:left="360"/>
        <w:contextualSpacing/>
        <w:rPr>
          <w:rFonts w:cs="Arial"/>
        </w:rPr>
      </w:pPr>
      <w:r w:rsidRPr="00595F32">
        <w:rPr>
          <w:rFonts w:cs="Arial"/>
        </w:rPr>
        <w:t xml:space="preserve">Ponadto </w:t>
      </w:r>
      <w:r w:rsidRPr="00595F32">
        <w:t xml:space="preserve">z przedstawicielami powiatów: opolskiego, oleskiego, namysłowskiego obecnie przeprowadzane są ustalenia mające na celu doprowadzenie do zgodności i ujednolicenia granicy pomiędzy powiatami. </w:t>
      </w:r>
    </w:p>
    <w:p w:rsidR="000D0FCC" w:rsidRPr="00595F32" w:rsidRDefault="000D0FCC" w:rsidP="000D0FCC">
      <w:pPr>
        <w:numPr>
          <w:ilvl w:val="0"/>
          <w:numId w:val="10"/>
        </w:numPr>
        <w:spacing w:before="120" w:after="120" w:line="360" w:lineRule="auto"/>
        <w:ind w:left="425" w:hanging="567"/>
        <w:rPr>
          <w:rFonts w:cs="Arial"/>
        </w:rPr>
      </w:pPr>
      <w:r w:rsidRPr="00595F32">
        <w:rPr>
          <w:rFonts w:cs="Arial"/>
        </w:rPr>
        <w:t>Kontrola występowania identyfikatorów działek i budynków, niezgodnych z obecnie obowiązującą strukturą.</w:t>
      </w:r>
    </w:p>
    <w:p w:rsidR="000D0FCC" w:rsidRPr="00595F32" w:rsidRDefault="000D0FCC" w:rsidP="000D0FCC">
      <w:pPr>
        <w:tabs>
          <w:tab w:val="left" w:pos="3544"/>
        </w:tabs>
        <w:spacing w:before="120" w:after="120" w:line="360" w:lineRule="auto"/>
        <w:ind w:left="425"/>
        <w:rPr>
          <w:rFonts w:cs="Arial"/>
        </w:rPr>
      </w:pPr>
      <w:r w:rsidRPr="00595F32">
        <w:rPr>
          <w:rFonts w:cs="Arial"/>
        </w:rPr>
        <w:t xml:space="preserve">Przeprowadzona kontrola wykazała, iż w bazie danych ewidencji gruntów </w:t>
      </w:r>
      <w:r w:rsidRPr="00595F32">
        <w:rPr>
          <w:rFonts w:cs="Arial"/>
        </w:rPr>
        <w:br/>
        <w:t xml:space="preserve">nie występują działki i budynki o identyfikatorach niezgodnych z obecnie obowiązującą strukturą. </w:t>
      </w:r>
    </w:p>
    <w:p w:rsidR="000D0FCC" w:rsidRPr="00595F32" w:rsidRDefault="000D0FCC" w:rsidP="000D0FCC">
      <w:pPr>
        <w:autoSpaceDE w:val="0"/>
        <w:autoSpaceDN w:val="0"/>
        <w:adjustRightInd w:val="0"/>
        <w:spacing w:after="0" w:line="360" w:lineRule="auto"/>
        <w:rPr>
          <w:rFonts w:cs="Arial"/>
        </w:rPr>
      </w:pPr>
      <w:r w:rsidRPr="00595F32">
        <w:rPr>
          <w:rFonts w:eastAsia="Times New Roman" w:cs="Arial"/>
          <w:bCs/>
          <w:szCs w:val="20"/>
        </w:rPr>
        <w:lastRenderedPageBreak/>
        <w:t xml:space="preserve">Ocena jakości danych EGiB była także przedmiotem kontroli zakończonej w 2021 r. Starostwie Powiatowym w Kluczborku ( Wystąpienie pokontrolne z dnia 2 grudnia 2021 r. nr WIGiK.431.2.2021.AŻ ). Kontrola ta wykazała nieprawidłowości w jakości danych EGiB i wskazała </w:t>
      </w:r>
      <w:r w:rsidRPr="00595F32">
        <w:rPr>
          <w:rFonts w:cs="Arial"/>
        </w:rPr>
        <w:t xml:space="preserve">konieczność rozpoznania przyczyn ich występowania oraz podjęcia działań mających na celu doprowadzenie prowadzonej bazy danych ewidencji gruntów i budynków do wymogów określonych w przepisach prawa. </w:t>
      </w:r>
    </w:p>
    <w:p w:rsidR="000D0FCC" w:rsidRPr="00595F32" w:rsidRDefault="000D0FCC" w:rsidP="000D0FCC">
      <w:pPr>
        <w:autoSpaceDE w:val="0"/>
        <w:autoSpaceDN w:val="0"/>
        <w:adjustRightInd w:val="0"/>
        <w:spacing w:after="0" w:line="360" w:lineRule="auto"/>
        <w:rPr>
          <w:rFonts w:cs="Arial"/>
        </w:rPr>
      </w:pPr>
      <w:r w:rsidRPr="00595F32">
        <w:rPr>
          <w:rFonts w:cs="Arial"/>
        </w:rPr>
        <w:t>Nieprawidłowości te dotyczyły występowania budynków ujawnionych wyłącznie w części opisowej bazy danych ewidencji gruntów i budynków, nieposiadających geometrii, a także budynków dla, których brak jest danych opisowych, niestandardowych użytków, znacznych różnic powierzchni pomiędzy powierzchnią ewidencyjną, a powierzchnią geodezyjną działek, punktów granicznych nieposiadających atrybutów ZRD,BPP, numerów ksiąg wieczystych niezgodnych z obecnie występującą strukturą.</w:t>
      </w:r>
    </w:p>
    <w:p w:rsidR="000D0FCC" w:rsidRPr="00595F32" w:rsidRDefault="000D0FCC" w:rsidP="000D0FCC">
      <w:pPr>
        <w:autoSpaceDE w:val="0"/>
        <w:autoSpaceDN w:val="0"/>
        <w:adjustRightInd w:val="0"/>
        <w:spacing w:after="0" w:line="360" w:lineRule="auto"/>
        <w:rPr>
          <w:rFonts w:eastAsia="Times New Roman" w:cs="Arial"/>
          <w:bCs/>
          <w:szCs w:val="20"/>
        </w:rPr>
      </w:pPr>
      <w:r w:rsidRPr="00595F32">
        <w:rPr>
          <w:rFonts w:cs="Arial"/>
        </w:rPr>
        <w:t>Analiza występujących nieprawidłowości w bazie danych egib wykazała, iż Starosta Kluczborski podjął działania naprawcze w wyniku których:</w:t>
      </w:r>
      <w:r w:rsidRPr="00595F32">
        <w:rPr>
          <w:rFonts w:eastAsia="Times New Roman" w:cs="Arial"/>
          <w:bCs/>
          <w:szCs w:val="20"/>
        </w:rPr>
        <w:t xml:space="preserve"> </w:t>
      </w:r>
    </w:p>
    <w:p w:rsidR="000D0FCC" w:rsidRPr="00595F32" w:rsidRDefault="000D0FCC" w:rsidP="000D0FCC">
      <w:pPr>
        <w:tabs>
          <w:tab w:val="left" w:pos="3544"/>
        </w:tabs>
        <w:spacing w:before="120" w:after="120" w:line="360" w:lineRule="auto"/>
        <w:ind w:right="-1"/>
        <w:contextualSpacing/>
        <w:rPr>
          <w:rFonts w:cs="Arial"/>
        </w:rPr>
      </w:pPr>
      <w:r w:rsidRPr="00595F32">
        <w:rPr>
          <w:rFonts w:cs="Arial"/>
        </w:rPr>
        <w:t xml:space="preserve">- zostały poprawione błędy występowania budynków nie posiadających geometrii (w Wystąpieniu pokontrolnym </w:t>
      </w:r>
      <w:r w:rsidRPr="00595F32">
        <w:rPr>
          <w:rFonts w:eastAsia="Times New Roman" w:cs="Arial"/>
          <w:bCs/>
          <w:szCs w:val="20"/>
        </w:rPr>
        <w:t xml:space="preserve">z dnia 2 grudnia 2021 r. nr WIGiK.431.2.2021.AŻ </w:t>
      </w:r>
      <w:r w:rsidRPr="00595F32">
        <w:rPr>
          <w:rFonts w:cs="Arial"/>
        </w:rPr>
        <w:t>wykazany został 1 budynek) ;</w:t>
      </w:r>
    </w:p>
    <w:p w:rsidR="000D0FCC" w:rsidRPr="00595F32" w:rsidRDefault="000D0FCC" w:rsidP="000D0FCC">
      <w:pPr>
        <w:tabs>
          <w:tab w:val="left" w:pos="3544"/>
        </w:tabs>
        <w:spacing w:before="120" w:after="120" w:line="360" w:lineRule="auto"/>
        <w:ind w:right="-1"/>
        <w:contextualSpacing/>
        <w:rPr>
          <w:rFonts w:cs="Arial"/>
        </w:rPr>
      </w:pPr>
      <w:r w:rsidRPr="00595F32">
        <w:rPr>
          <w:rFonts w:cs="Arial"/>
        </w:rPr>
        <w:t xml:space="preserve">- zostały poprawione błędy występowania budynków, które nie zostały wykazane w części opisowej (w Wystąpieniu pokontrolnym </w:t>
      </w:r>
      <w:r w:rsidRPr="00595F32">
        <w:rPr>
          <w:rFonts w:eastAsia="Times New Roman" w:cs="Arial"/>
          <w:bCs/>
          <w:szCs w:val="20"/>
        </w:rPr>
        <w:t xml:space="preserve">z dnia 2 grudnia 2021 r. </w:t>
      </w:r>
      <w:r w:rsidRPr="00595F32">
        <w:rPr>
          <w:rFonts w:eastAsia="Times New Roman" w:cs="Arial"/>
          <w:bCs/>
          <w:szCs w:val="20"/>
        </w:rPr>
        <w:br/>
        <w:t xml:space="preserve">nr WIGiK.431.2.2021.AŻ </w:t>
      </w:r>
      <w:r w:rsidRPr="00595F32">
        <w:rPr>
          <w:rFonts w:cs="Arial"/>
        </w:rPr>
        <w:t>wykazanych zostało 2524 budynków, dla których brak jest danych opisowych);</w:t>
      </w:r>
    </w:p>
    <w:p w:rsidR="000D0FCC" w:rsidRPr="00595F32" w:rsidRDefault="000D0FCC" w:rsidP="000D0FCC">
      <w:pPr>
        <w:tabs>
          <w:tab w:val="left" w:pos="3544"/>
        </w:tabs>
        <w:spacing w:before="120" w:after="120" w:line="360" w:lineRule="auto"/>
        <w:ind w:right="-1"/>
        <w:contextualSpacing/>
        <w:rPr>
          <w:rFonts w:cs="Arial"/>
        </w:rPr>
      </w:pPr>
      <w:r w:rsidRPr="00595F32">
        <w:rPr>
          <w:rFonts w:cs="Arial"/>
        </w:rPr>
        <w:t xml:space="preserve">- w bazie </w:t>
      </w:r>
      <w:r w:rsidRPr="00595F32">
        <w:rPr>
          <w:rFonts w:eastAsia="Calibri" w:cs="Arial"/>
        </w:rPr>
        <w:t xml:space="preserve">danych EGiB </w:t>
      </w:r>
      <w:r w:rsidRPr="00595F32">
        <w:rPr>
          <w:rFonts w:cs="Arial"/>
        </w:rPr>
        <w:t>zostały dostosowane oznaczenia klas i użytków gruntowych do przepisów prawa;</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 </w:t>
      </w:r>
      <w:r w:rsidRPr="00595F32">
        <w:rPr>
          <w:rFonts w:eastAsia="Calibri" w:cs="Arial"/>
        </w:rPr>
        <w:t xml:space="preserve">w bazie danych EGiB zostały wyeliminowane błędy dot. występowania punktów granicznych, dla których nie określono atrybutu </w:t>
      </w:r>
      <w:r w:rsidRPr="00595F32">
        <w:rPr>
          <w:rFonts w:cs="Arial"/>
        </w:rPr>
        <w:t xml:space="preserve">ZRD i BPP (w Wystąpieniu pokontrolnym </w:t>
      </w:r>
      <w:r w:rsidRPr="00595F32">
        <w:rPr>
          <w:rFonts w:eastAsia="Times New Roman" w:cs="Arial"/>
          <w:bCs/>
          <w:szCs w:val="20"/>
        </w:rPr>
        <w:t xml:space="preserve">z dnia 2 grudnia 2021 r. nr WIGiK.431.2.2021.AŻ </w:t>
      </w:r>
      <w:r w:rsidRPr="00595F32">
        <w:rPr>
          <w:rFonts w:cs="Arial"/>
        </w:rPr>
        <w:t xml:space="preserve">wykazane zostały – 53 punkty graniczne bez atrybutu ZRD oraz 65532 punkty graniczne, dla których </w:t>
      </w:r>
      <w:r w:rsidRPr="00595F32">
        <w:rPr>
          <w:rFonts w:cs="Arial"/>
        </w:rPr>
        <w:br/>
        <w:t>nie określono atrybutu BPP );</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 w bazie </w:t>
      </w:r>
      <w:r w:rsidRPr="00595F32">
        <w:rPr>
          <w:rFonts w:eastAsia="Calibri" w:cs="Arial"/>
        </w:rPr>
        <w:t xml:space="preserve">danych EGiB </w:t>
      </w:r>
      <w:r w:rsidRPr="00595F32">
        <w:rPr>
          <w:rFonts w:cs="Arial"/>
        </w:rPr>
        <w:t xml:space="preserve">zmniejszyła się ilość numerów KW niezgodnych z obecnie obowiązującą strukturą (w Wystąpieniu pokontrolnym </w:t>
      </w:r>
      <w:r w:rsidRPr="00595F32">
        <w:rPr>
          <w:rFonts w:eastAsia="Times New Roman" w:cs="Arial"/>
          <w:bCs/>
          <w:szCs w:val="20"/>
        </w:rPr>
        <w:t xml:space="preserve">z dnia 2 grudnia 2021 r. </w:t>
      </w:r>
      <w:r w:rsidRPr="00595F32">
        <w:rPr>
          <w:rFonts w:eastAsia="Times New Roman" w:cs="Arial"/>
          <w:bCs/>
          <w:szCs w:val="20"/>
        </w:rPr>
        <w:br/>
        <w:t xml:space="preserve">nr WIGiK.431.2.2021.AŻ </w:t>
      </w:r>
      <w:r w:rsidRPr="00595F32">
        <w:rPr>
          <w:rFonts w:cs="Arial"/>
        </w:rPr>
        <w:t xml:space="preserve">wykazanych zostało – 21158 numerów KW  niezgodnych z obecnie obowiązującą strukturą natomiast przeprowadzona kontrola wykazała, </w:t>
      </w:r>
      <w:r w:rsidRPr="00595F32">
        <w:rPr>
          <w:rFonts w:cs="Arial"/>
        </w:rPr>
        <w:lastRenderedPageBreak/>
        <w:t>iż numery ksiąg wieczystych niezgodne z</w:t>
      </w:r>
      <w:r w:rsidRPr="00595F32">
        <w:rPr>
          <w:rFonts w:eastAsia="Times New Roman" w:cs="Arial"/>
        </w:rPr>
        <w:t> </w:t>
      </w:r>
      <w:r w:rsidRPr="00595F32">
        <w:rPr>
          <w:rFonts w:cs="Arial"/>
        </w:rPr>
        <w:t>obecnie obowiązującą strukturą występują dla 314 działek ujawnionych w bazie danych ewidencji gruntów i budynków);</w:t>
      </w:r>
    </w:p>
    <w:p w:rsidR="000D0FCC" w:rsidRPr="00595F32" w:rsidRDefault="000D0FCC" w:rsidP="000D0FCC">
      <w:pPr>
        <w:autoSpaceDE w:val="0"/>
        <w:autoSpaceDN w:val="0"/>
        <w:adjustRightInd w:val="0"/>
        <w:spacing w:after="0" w:line="360" w:lineRule="auto"/>
        <w:rPr>
          <w:rFonts w:ascii="ArialMT" w:hAnsi="ArialMT" w:cs="ArialMT"/>
        </w:rPr>
      </w:pPr>
      <w:r w:rsidRPr="00595F32">
        <w:rPr>
          <w:rFonts w:cs="Arial"/>
        </w:rPr>
        <w:t>- w bazie danych ewidencji gruntów i budynków nadal w</w:t>
      </w:r>
      <w:r w:rsidRPr="00595F32">
        <w:rPr>
          <w:rFonts w:ascii="ArialMT" w:hAnsi="ArialMT" w:cs="ArialMT"/>
        </w:rPr>
        <w:t xml:space="preserve">ystępują działki dla których występuje znaczna różnica powierzchni geodezyjnej w stosunku do powierzchni ewidencyjnej. </w:t>
      </w:r>
    </w:p>
    <w:p w:rsidR="000D0FCC" w:rsidRPr="00595F32" w:rsidRDefault="000D0FCC" w:rsidP="000D0FCC">
      <w:pPr>
        <w:tabs>
          <w:tab w:val="left" w:pos="6096"/>
        </w:tabs>
        <w:autoSpaceDE w:val="0"/>
        <w:autoSpaceDN w:val="0"/>
        <w:adjustRightInd w:val="0"/>
        <w:spacing w:after="0" w:line="360" w:lineRule="auto"/>
        <w:rPr>
          <w:rFonts w:ascii="ArialMT" w:hAnsi="ArialMT" w:cs="ArialMT"/>
        </w:rPr>
      </w:pPr>
      <w:r w:rsidRPr="00595F32">
        <w:rPr>
          <w:rFonts w:cs="Arial"/>
        </w:rPr>
        <w:t>Z powyższego wynika, iż Starosta Kuczborski podjął działania naprawcze, jednak część wykazanych w 2021 roku błędów występuje nadal w bazie danych EGiB.</w:t>
      </w:r>
    </w:p>
    <w:p w:rsidR="000D0FCC" w:rsidRPr="00595F32" w:rsidRDefault="000D0FCC" w:rsidP="000D0FCC">
      <w:pPr>
        <w:tabs>
          <w:tab w:val="left" w:pos="3544"/>
        </w:tabs>
        <w:spacing w:before="160" w:after="120" w:line="360" w:lineRule="auto"/>
        <w:ind w:left="284" w:firstLine="850"/>
        <w:contextualSpacing/>
        <w:jc w:val="right"/>
        <w:rPr>
          <w:rFonts w:cs="Arial"/>
        </w:rPr>
      </w:pPr>
      <w:r w:rsidRPr="00595F32">
        <w:rPr>
          <w:rFonts w:cs="Arial"/>
        </w:rPr>
        <w:t xml:space="preserve"> (Akta kontroli: raporty EGiB.7z; analiza różnic powierzchni.xlsx; wyjaśnienia kontrolowanego.pdf; wyjaśnienia kontrolowanego - uzupełnienie.pdf)</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4</w:t>
      </w:r>
    </w:p>
    <w:p w:rsidR="000D0FCC" w:rsidRPr="00595F32" w:rsidRDefault="000D0FCC" w:rsidP="000D0FCC">
      <w:pPr>
        <w:spacing w:before="120" w:after="0" w:line="360" w:lineRule="auto"/>
        <w:rPr>
          <w:rFonts w:cs="Arial"/>
          <w:bCs/>
        </w:rPr>
      </w:pPr>
      <w:r w:rsidRPr="00595F32">
        <w:rPr>
          <w:rFonts w:cs="Arial"/>
          <w:b/>
          <w:bCs/>
        </w:rPr>
        <w:t xml:space="preserve">Pozytywnie z nieprawidłowościami </w:t>
      </w:r>
      <w:r w:rsidRPr="00595F32">
        <w:rPr>
          <w:rFonts w:cs="Arial"/>
          <w:bCs/>
        </w:rPr>
        <w:t>oceniono działania Starosty Kluczborskiego  zmierzających do poprawy jakość danych EGiB.</w:t>
      </w:r>
    </w:p>
    <w:p w:rsidR="000D0FCC" w:rsidRPr="00595F32" w:rsidRDefault="000D0FCC" w:rsidP="000D0FCC">
      <w:pPr>
        <w:autoSpaceDE w:val="0"/>
        <w:autoSpaceDN w:val="0"/>
        <w:adjustRightInd w:val="0"/>
        <w:spacing w:before="120" w:after="0" w:line="360" w:lineRule="auto"/>
        <w:rPr>
          <w:rFonts w:cs="Arial"/>
          <w:bCs/>
        </w:rPr>
      </w:pPr>
      <w:r w:rsidRPr="00595F32">
        <w:rPr>
          <w:rFonts w:cs="Arial"/>
        </w:rPr>
        <w:t xml:space="preserve">Uzasadnienie: Starosta </w:t>
      </w:r>
      <w:r w:rsidRPr="00595F32">
        <w:rPr>
          <w:rFonts w:cs="Arial"/>
          <w:bCs/>
        </w:rPr>
        <w:t>Kluczborski</w:t>
      </w:r>
      <w:r w:rsidRPr="00595F32">
        <w:rPr>
          <w:rFonts w:cs="Arial"/>
        </w:rPr>
        <w:t xml:space="preserve"> prowadzi bazę danych ewidencji gruntów i budynków w systemie teleinformatycznym, udostępnia dane w niej zgromadzone w formie elektronicznej. </w:t>
      </w:r>
      <w:r w:rsidRPr="00595F32">
        <w:rPr>
          <w:rFonts w:cs="Arial"/>
          <w:bCs/>
        </w:rPr>
        <w:t>Starosta Kluczborski podejmował działania w celu wyeliminowania błędów w bazie danych EGiB, jednak w bazie tej nadal występują nieprawidłowości. Dane zawarte w bazie danych EGiB nie spełniają standardów wynikających z obowiązujących przepisów prawa. I</w:t>
      </w:r>
      <w:r w:rsidRPr="00595F32">
        <w:rPr>
          <w:rFonts w:cs="Arial"/>
        </w:rPr>
        <w:t>stnieje konieczność dalszego podejmowania działań mających na celu usunięcie nieprawidłowości w zakresie:</w:t>
      </w:r>
    </w:p>
    <w:p w:rsidR="000D0FCC" w:rsidRPr="00595F32" w:rsidRDefault="000D0FCC" w:rsidP="000D0FCC">
      <w:pPr>
        <w:autoSpaceDE w:val="0"/>
        <w:autoSpaceDN w:val="0"/>
        <w:adjustRightInd w:val="0"/>
        <w:spacing w:after="0" w:line="360" w:lineRule="auto"/>
        <w:rPr>
          <w:rFonts w:cs="Arial"/>
        </w:rPr>
      </w:pPr>
      <w:r w:rsidRPr="00595F32">
        <w:rPr>
          <w:rFonts w:cs="Arial"/>
        </w:rPr>
        <w:t>1.  występowania znacznych różnic między powierzchnią ewidencyjną i geodezyjną działek ewidencyjnych;</w:t>
      </w:r>
    </w:p>
    <w:p w:rsidR="000D0FCC" w:rsidRPr="00595F32" w:rsidRDefault="000D0FCC" w:rsidP="000D0FCC">
      <w:pPr>
        <w:autoSpaceDE w:val="0"/>
        <w:autoSpaceDN w:val="0"/>
        <w:adjustRightInd w:val="0"/>
        <w:spacing w:after="0" w:line="360" w:lineRule="auto"/>
        <w:rPr>
          <w:rFonts w:cs="Arial"/>
        </w:rPr>
      </w:pPr>
      <w:r w:rsidRPr="00595F32">
        <w:rPr>
          <w:rFonts w:cs="Arial"/>
        </w:rPr>
        <w:t>2. występowania numerów KW niezgodnych z obecnie obowiązującą strukturą;</w:t>
      </w:r>
    </w:p>
    <w:p w:rsidR="000D0FCC" w:rsidRPr="00595F32" w:rsidRDefault="000D0FCC" w:rsidP="000D0FCC">
      <w:pPr>
        <w:autoSpaceDE w:val="0"/>
        <w:autoSpaceDN w:val="0"/>
        <w:adjustRightInd w:val="0"/>
        <w:spacing w:after="0" w:line="360" w:lineRule="auto"/>
        <w:rPr>
          <w:rFonts w:cs="Arial"/>
        </w:rPr>
      </w:pPr>
      <w:r w:rsidRPr="00595F32">
        <w:rPr>
          <w:rFonts w:cs="Arial"/>
        </w:rPr>
        <w:t>3. występowania punktów granicznych dla których brak jest wykazanego atrybutu: „ numer operatu technicznego”;</w:t>
      </w:r>
    </w:p>
    <w:p w:rsidR="000D0FCC" w:rsidRPr="00595F32" w:rsidRDefault="000D0FCC" w:rsidP="000D0FCC">
      <w:pPr>
        <w:autoSpaceDE w:val="0"/>
        <w:autoSpaceDN w:val="0"/>
        <w:adjustRightInd w:val="0"/>
        <w:spacing w:after="0" w:line="360" w:lineRule="auto"/>
        <w:rPr>
          <w:rFonts w:cs="Arial"/>
        </w:rPr>
      </w:pPr>
      <w:r w:rsidRPr="00595F32">
        <w:rPr>
          <w:rFonts w:cs="Arial"/>
        </w:rPr>
        <w:t>4. doprowadzenia do spójności danych na granicach powiatów.</w:t>
      </w:r>
    </w:p>
    <w:p w:rsidR="000D0FCC" w:rsidRPr="00595F32" w:rsidRDefault="000D0FCC" w:rsidP="000D0FCC">
      <w:pPr>
        <w:spacing w:before="240" w:after="240" w:line="360" w:lineRule="auto"/>
        <w:ind w:left="567" w:hanging="567"/>
        <w:rPr>
          <w:rFonts w:cs="Arial"/>
          <w:bCs/>
        </w:rPr>
      </w:pPr>
      <w:r w:rsidRPr="00595F32">
        <w:rPr>
          <w:rFonts w:cs="Arial"/>
          <w:bCs/>
        </w:rPr>
        <w:t>III.1.6. Kontrola jakości danych EGiB w oparciu o raporty z zasilenia ZSIN</w:t>
      </w:r>
    </w:p>
    <w:p w:rsidR="000D0FCC" w:rsidRPr="00595F32" w:rsidRDefault="000D0FCC" w:rsidP="000D0FCC">
      <w:pPr>
        <w:autoSpaceDE w:val="0"/>
        <w:autoSpaceDN w:val="0"/>
        <w:adjustRightInd w:val="0"/>
        <w:spacing w:after="0" w:line="360" w:lineRule="auto"/>
        <w:rPr>
          <w:rFonts w:eastAsia="Calibri" w:cs="Arial"/>
        </w:rPr>
      </w:pPr>
      <w:r w:rsidRPr="00595F32">
        <w:rPr>
          <w:rFonts w:cs="Arial"/>
          <w:bCs/>
        </w:rPr>
        <w:t xml:space="preserve">Kontrolujący na podstawie wyjaśnień udzielonych przez Kontrolowanego oraz przekazanych raportów z zasilenia centralnego repozytorium kopii danych egib ustalili, iż w dniu 23 stycznia 2024 r. Starosta Kluczborski przekazał kopię zbiorów danych EGiB w celu zasilenia Zintegrowanego Systemu Informacji o Nieruchomościach (ZSIN). Kontrolowany przedstawił również raport z weryfikacji </w:t>
      </w:r>
      <w:r w:rsidRPr="00595F32">
        <w:rPr>
          <w:rFonts w:cs="Arial"/>
          <w:bCs/>
        </w:rPr>
        <w:lastRenderedPageBreak/>
        <w:t xml:space="preserve">bazy danych egib, który został wykonany podczas zasilenia ZSIN w 2023 r. Z powyższego raportu wynika, iż </w:t>
      </w:r>
      <w:r w:rsidRPr="00595F32">
        <w:rPr>
          <w:rFonts w:eastAsia="Calibri" w:cs="Arial"/>
        </w:rPr>
        <w:t>w 2023 r. w zakresie weryfikacji topologicznej, w bazie danych EGiB występowało 11 rodzajów błędów. Ponadto raport ten zawierał informacje, iż walidacja została przerwana i nie została przeprowadzona do końca. Na podstawie przekazanego raportu weryfikacji z dnia 23 stycznia 2024 r. kontrolujący stwierdzili, iż w bazie danych występuje 9 rodzajów błędów (komunikat błędów) w ilości 713, w szczególności:</w:t>
      </w:r>
    </w:p>
    <w:p w:rsidR="000D0FCC" w:rsidRPr="00595F32" w:rsidRDefault="000D0FCC" w:rsidP="000D0FCC">
      <w:pPr>
        <w:autoSpaceDE w:val="0"/>
        <w:autoSpaceDN w:val="0"/>
        <w:adjustRightInd w:val="0"/>
        <w:spacing w:after="0" w:line="360" w:lineRule="auto"/>
        <w:rPr>
          <w:rFonts w:eastAsia="Calibri" w:cs="Arial"/>
        </w:rPr>
      </w:pPr>
      <w:r w:rsidRPr="00595F32">
        <w:rPr>
          <w:rFonts w:eastAsia="Calibri" w:cs="Arial"/>
        </w:rPr>
        <w:t>- Element '{ewidencjaGruntowIBudynkow:1.0}dokladnoscReprezentacjiPola': [facet 'enumeration'] Wartość '' nie znajduje się na liście {'1', '2'}. – w ilości 1;</w:t>
      </w:r>
    </w:p>
    <w:p w:rsidR="000D0FCC" w:rsidRPr="00595F32" w:rsidRDefault="000D0FCC" w:rsidP="000D0FCC">
      <w:pPr>
        <w:autoSpaceDE w:val="0"/>
        <w:autoSpaceDN w:val="0"/>
        <w:adjustRightInd w:val="0"/>
        <w:spacing w:after="0" w:line="360" w:lineRule="auto"/>
        <w:rPr>
          <w:rFonts w:eastAsia="Calibri" w:cs="Arial"/>
        </w:rPr>
      </w:pPr>
      <w:r w:rsidRPr="00595F32">
        <w:rPr>
          <w:rFonts w:eastAsia="Calibri" w:cs="Arial"/>
        </w:rPr>
        <w:t>- Element '{ewidencjaGruntowIBudynkow:1.0}dokladnoscReprezentacjiPola': [facet 'enumeration'] Wartość '' nie znajduje się na liście {'1', '2'}– w ilości 1;</w:t>
      </w:r>
    </w:p>
    <w:p w:rsidR="000D0FCC" w:rsidRPr="00595F32" w:rsidRDefault="000D0FCC" w:rsidP="000D0FCC">
      <w:pPr>
        <w:autoSpaceDE w:val="0"/>
        <w:autoSpaceDN w:val="0"/>
        <w:adjustRightInd w:val="0"/>
        <w:spacing w:after="0" w:line="360" w:lineRule="auto"/>
        <w:rPr>
          <w:rFonts w:eastAsia="Calibri" w:cs="Arial"/>
        </w:rPr>
      </w:pPr>
      <w:r w:rsidRPr="00595F32">
        <w:rPr>
          <w:rFonts w:eastAsia="Calibri" w:cs="Arial"/>
        </w:rPr>
        <w:t>- Element '{ewidencjaGruntowIBudynkow:1.0}liczbaKondygnacjiNadziemnych': '' jest nieprawidłową wartością typu podstawowego 'xs:integer' – w ilości 6;</w:t>
      </w:r>
    </w:p>
    <w:p w:rsidR="000D0FCC" w:rsidRPr="00595F32" w:rsidRDefault="000D0FCC" w:rsidP="000D0FCC">
      <w:pPr>
        <w:autoSpaceDE w:val="0"/>
        <w:autoSpaceDN w:val="0"/>
        <w:adjustRightInd w:val="0"/>
        <w:spacing w:after="0" w:line="360" w:lineRule="auto"/>
        <w:rPr>
          <w:rFonts w:eastAsia="Calibri" w:cs="Arial"/>
        </w:rPr>
      </w:pPr>
      <w:r w:rsidRPr="00595F32">
        <w:rPr>
          <w:rFonts w:eastAsia="Calibri" w:cs="Arial"/>
        </w:rPr>
        <w:t>- Element '{ewidencjaGruntowIBudynkow:1.0}liczbaKondygnacjiPodziemnych': '' jest nieprawidłową wartością typu podstawowego 'xs:integer'– w ilości 23;</w:t>
      </w:r>
    </w:p>
    <w:p w:rsidR="000D0FCC" w:rsidRPr="00595F32" w:rsidRDefault="000D0FCC" w:rsidP="000D0FCC">
      <w:pPr>
        <w:autoSpaceDE w:val="0"/>
        <w:autoSpaceDN w:val="0"/>
        <w:adjustRightInd w:val="0"/>
        <w:spacing w:after="0" w:line="360" w:lineRule="auto"/>
        <w:rPr>
          <w:rFonts w:eastAsia="Calibri" w:cs="Arial"/>
        </w:rPr>
      </w:pPr>
      <w:r w:rsidRPr="00595F32">
        <w:rPr>
          <w:rFonts w:eastAsia="Calibri" w:cs="Arial"/>
        </w:rPr>
        <w:t>- Element '{ewidencjaGruntowIBudynkow:1.0}OFU': [facet 'enumeration'] Wartość '' nie znajduje się na liście {'R', 'S', 'Ł', 'Ps', 'Br', 'Wsr', 'W', 'Lzr', 'Ls', 'Lz', 'B', 'Ba', 'Bi', 'Bp', 'Bz', 'K', 'dr', 'Tk', 'Ti', 'Tp', 'N', 'Wp', 'Ws', 'Wm', 'Tr'} – w ilości ;</w:t>
      </w:r>
    </w:p>
    <w:p w:rsidR="000D0FCC" w:rsidRPr="00595F32" w:rsidRDefault="000D0FCC" w:rsidP="000D0FCC">
      <w:pPr>
        <w:autoSpaceDE w:val="0"/>
        <w:autoSpaceDN w:val="0"/>
        <w:adjustRightInd w:val="0"/>
        <w:spacing w:after="0" w:line="360" w:lineRule="auto"/>
        <w:rPr>
          <w:rFonts w:eastAsia="Calibri" w:cs="Arial"/>
        </w:rPr>
      </w:pPr>
      <w:r w:rsidRPr="00595F32">
        <w:rPr>
          <w:rFonts w:eastAsia="Calibri" w:cs="Arial"/>
        </w:rPr>
        <w:t>- Element '{ewidencjaGruntowIBudynkow:1.0}OFU': [facet 'enumeration'] Wartość '' nie znajduje się na liście {'R', 'S', 'Ł', 'Ps', 'Br', 'Wsr', 'W', 'Lzr', 'Ls', 'Lz', 'B', 'Ba', 'Bi', 'Bp', 'Bz', 'K', 'dr', 'Tk', 'Ti', 'Tp', 'N', 'Wp', 'Ws', 'Wm', 'Tr'} – w ilości 18;</w:t>
      </w:r>
    </w:p>
    <w:p w:rsidR="000D0FCC" w:rsidRPr="00595F32" w:rsidRDefault="000D0FCC" w:rsidP="000D0FCC">
      <w:pPr>
        <w:spacing w:after="0" w:line="360" w:lineRule="auto"/>
        <w:rPr>
          <w:rFonts w:eastAsia="Times New Roman" w:cs="Arial"/>
          <w:lang w:eastAsia="pl-PL"/>
        </w:rPr>
      </w:pPr>
      <w:r w:rsidRPr="00595F32">
        <w:rPr>
          <w:rFonts w:eastAsia="Calibri" w:cs="Arial"/>
        </w:rPr>
        <w:t xml:space="preserve">- </w:t>
      </w:r>
      <w:r w:rsidRPr="00595F32">
        <w:rPr>
          <w:rFonts w:eastAsia="Times New Roman" w:cs="Arial"/>
          <w:lang w:eastAsia="pl-PL"/>
        </w:rPr>
        <w:t xml:space="preserve">Element '{ewidencjaGruntowIBudynkow:1.0}OFU': [facet 'enumeration'] Wartość 'E' nie znajduje się na liście {'R', 'S', 'Ł', 'Ps', 'Br', 'Wsr', 'W', 'Lzr', 'Ls', 'Lz', 'B', 'Ba', 'Bi', 'Bp', 'Bz', 'K', 'dr', 'Tk', 'Ti', 'Tp', 'N', 'Wp', 'Ws', 'Wm', 'Tr'} </w:t>
      </w:r>
      <w:r w:rsidRPr="00595F32">
        <w:rPr>
          <w:rFonts w:eastAsia="Calibri" w:cs="Arial"/>
        </w:rPr>
        <w:t>– w ilości 28;</w:t>
      </w:r>
    </w:p>
    <w:p w:rsidR="000D0FCC" w:rsidRPr="00595F32" w:rsidRDefault="000D0FCC" w:rsidP="000D0FCC">
      <w:pPr>
        <w:autoSpaceDE w:val="0"/>
        <w:autoSpaceDN w:val="0"/>
        <w:adjustRightInd w:val="0"/>
        <w:spacing w:after="0" w:line="360" w:lineRule="auto"/>
        <w:rPr>
          <w:rFonts w:eastAsia="Calibri" w:cs="Arial"/>
        </w:rPr>
      </w:pPr>
      <w:r w:rsidRPr="00595F32">
        <w:rPr>
          <w:rFonts w:eastAsia="Calibri" w:cs="Arial"/>
        </w:rPr>
        <w:t>- Element '{ewidencjaGruntowIBudynkow:1.0}OZK': [facet 'enumeration'] Wartość 'VIa' nie znajduje się na liście {'I', 'II', 'III', 'IIIa', 'IIIb', 'IV', 'IVa', 'IVb', 'V', 'VI', 'VIz'} – w ilości 2;</w:t>
      </w:r>
    </w:p>
    <w:p w:rsidR="000D0FCC" w:rsidRPr="00595F32" w:rsidRDefault="000D0FCC" w:rsidP="000D0FCC">
      <w:pPr>
        <w:autoSpaceDE w:val="0"/>
        <w:autoSpaceDN w:val="0"/>
        <w:adjustRightInd w:val="0"/>
        <w:spacing w:after="0" w:line="360" w:lineRule="auto"/>
        <w:rPr>
          <w:rFonts w:eastAsia="Calibri" w:cs="Arial"/>
        </w:rPr>
      </w:pPr>
      <w:r w:rsidRPr="00595F32">
        <w:rPr>
          <w:rFonts w:eastAsia="Calibri" w:cs="Arial"/>
        </w:rPr>
        <w:t>- Element '{ewidencjaGruntowIBudynkow:1.0}rodzajStabilizacji': [facet 'enumeration'] Wartość '' nie znajduje się na liście {'1', '2', '3', '4', '5', '6'} – w ilości 64;</w:t>
      </w:r>
    </w:p>
    <w:p w:rsidR="000D0FCC" w:rsidRPr="00595F32" w:rsidRDefault="000D0FCC" w:rsidP="000D0FCC">
      <w:pPr>
        <w:autoSpaceDE w:val="0"/>
        <w:autoSpaceDN w:val="0"/>
        <w:adjustRightInd w:val="0"/>
        <w:spacing w:after="0" w:line="360" w:lineRule="auto"/>
        <w:rPr>
          <w:rFonts w:eastAsia="Calibri" w:cs="Arial"/>
        </w:rPr>
      </w:pPr>
      <w:r w:rsidRPr="00595F32">
        <w:rPr>
          <w:rFonts w:eastAsia="Calibri" w:cs="Arial"/>
        </w:rPr>
        <w:t xml:space="preserve">- Element '{http://www.opengis.net/gml/3.2}MultiSurface': Ten element jest nieoczekiwany. Oczekiwana jest jedna wartość z  ( {http://www.opengis.net/gml/3.2}AbstractSurface, {http://www.opengis.net/gml/3.2}Polygon, {http://www.opengis.net/gml/3.2}Surface, {http://www.opengis.net/gml/3.2}OrientableSurface, </w:t>
      </w:r>
      <w:r w:rsidRPr="00595F32">
        <w:rPr>
          <w:rFonts w:eastAsia="Calibri" w:cs="Arial"/>
        </w:rPr>
        <w:lastRenderedPageBreak/>
        <w:t>{http://www.opengis.net/gml/3.2}PolyhedralSurface, {http://www.opengis.net/gml/3.2}TriangulatedSurface, {http://www.opengis.net/gml/3.2}Tin, {http://www.opengis.net/gml/3.2}Shell, {http://www.opengis.net/gml/3.2}CompositeSurface ) – w ilości 3.</w:t>
      </w:r>
    </w:p>
    <w:p w:rsidR="000D0FCC" w:rsidRPr="00595F32" w:rsidRDefault="000D0FCC" w:rsidP="000D0FCC">
      <w:pPr>
        <w:autoSpaceDE w:val="0"/>
        <w:autoSpaceDN w:val="0"/>
        <w:adjustRightInd w:val="0"/>
        <w:spacing w:before="120" w:after="0" w:line="360" w:lineRule="auto"/>
        <w:rPr>
          <w:rFonts w:eastAsia="Calibri" w:cs="Arial"/>
        </w:rPr>
      </w:pPr>
      <w:r w:rsidRPr="00595F32">
        <w:rPr>
          <w:rFonts w:eastAsia="Calibri" w:cs="Arial"/>
        </w:rPr>
        <w:t>Z uwagi, że aplikacja do walidowania plików GML bazy EGiB z 2024 r. została zmieniona w stosunku do aplikacji z 2023 r. i aplikacje te walidują pliki pod kątem innych rodzajów błędów, a przy tym, że w 2023 r. nie została przeprowadzona kompletna walidacja pliku ze względu na wystąpienie błędów, brak było możliwości porównania jakości danych w bazie na podstawie przekazanych raportów.</w:t>
      </w:r>
    </w:p>
    <w:p w:rsidR="000D0FCC" w:rsidRPr="00595F32" w:rsidRDefault="000D0FCC" w:rsidP="000D0FCC">
      <w:pPr>
        <w:spacing w:before="120" w:after="120" w:line="360" w:lineRule="auto"/>
        <w:ind w:left="3827"/>
        <w:jc w:val="right"/>
        <w:rPr>
          <w:rFonts w:cs="Arial"/>
          <w:bCs/>
        </w:rPr>
      </w:pPr>
      <w:r w:rsidRPr="00595F32">
        <w:rPr>
          <w:rFonts w:cs="Arial"/>
          <w:bCs/>
        </w:rPr>
        <w:t>( Akta kontroli: wyjaśnienia kontrolowanego.pdf,</w:t>
      </w:r>
      <w:r w:rsidRPr="00595F32">
        <w:t xml:space="preserve"> </w:t>
      </w:r>
      <w:r w:rsidRPr="00595F32">
        <w:rPr>
          <w:rFonts w:cs="Arial"/>
          <w:bCs/>
        </w:rPr>
        <w:t>raporty zasilenia ZSIN.7z)</w:t>
      </w:r>
    </w:p>
    <w:p w:rsidR="000D0FCC" w:rsidRPr="00595F32" w:rsidRDefault="000D0FCC" w:rsidP="000D0FCC">
      <w:pPr>
        <w:autoSpaceDE w:val="0"/>
        <w:autoSpaceDN w:val="0"/>
        <w:adjustRightInd w:val="0"/>
        <w:spacing w:before="120" w:after="0" w:line="360" w:lineRule="auto"/>
        <w:rPr>
          <w:rFonts w:cs="Arial"/>
        </w:rPr>
      </w:pPr>
      <w:r w:rsidRPr="00595F32">
        <w:rPr>
          <w:rFonts w:cs="Arial"/>
        </w:rPr>
        <w:t>uchybienia: 0</w:t>
      </w:r>
    </w:p>
    <w:p w:rsidR="000D0FCC" w:rsidRPr="00595F32" w:rsidRDefault="000D0FCC" w:rsidP="000D0FCC">
      <w:pPr>
        <w:autoSpaceDE w:val="0"/>
        <w:autoSpaceDN w:val="0"/>
        <w:adjustRightInd w:val="0"/>
        <w:spacing w:after="120" w:line="360" w:lineRule="auto"/>
        <w:rPr>
          <w:rFonts w:cs="Arial"/>
        </w:rPr>
      </w:pPr>
      <w:r w:rsidRPr="00595F32">
        <w:rPr>
          <w:rFonts w:cs="Arial"/>
        </w:rPr>
        <w:t>nieprawidłowości: 1</w:t>
      </w:r>
    </w:p>
    <w:p w:rsidR="000D0FCC" w:rsidRPr="00595F32" w:rsidRDefault="000D0FCC" w:rsidP="000D0FCC">
      <w:pPr>
        <w:spacing w:before="240" w:after="120" w:line="360" w:lineRule="auto"/>
        <w:rPr>
          <w:rFonts w:cs="Arial"/>
          <w:bCs/>
        </w:rPr>
      </w:pPr>
      <w:r w:rsidRPr="00595F32">
        <w:rPr>
          <w:rFonts w:cs="Arial"/>
          <w:b/>
          <w:bCs/>
        </w:rPr>
        <w:t xml:space="preserve">Pozytywnie z nieprawidłowościami </w:t>
      </w:r>
      <w:r w:rsidRPr="00595F32">
        <w:rPr>
          <w:rFonts w:cs="Arial"/>
          <w:bCs/>
        </w:rPr>
        <w:t>oceniono realizację zadania Starosty, dotyczycącego jakości danych EGiB w oparciu o raporty.</w:t>
      </w:r>
    </w:p>
    <w:p w:rsidR="000D0FCC" w:rsidRPr="00595F32" w:rsidRDefault="000D0FCC" w:rsidP="000D0FCC">
      <w:pPr>
        <w:autoSpaceDE w:val="0"/>
        <w:autoSpaceDN w:val="0"/>
        <w:adjustRightInd w:val="0"/>
        <w:spacing w:after="0" w:line="360" w:lineRule="auto"/>
        <w:rPr>
          <w:rFonts w:cs="Arial"/>
          <w:bCs/>
        </w:rPr>
      </w:pPr>
      <w:r w:rsidRPr="00595F32">
        <w:rPr>
          <w:rFonts w:cs="Arial"/>
          <w:bCs/>
        </w:rPr>
        <w:t>Uzasadnienie:</w:t>
      </w:r>
      <w:r w:rsidRPr="00595F32">
        <w:rPr>
          <w:rFonts w:cs="Arial"/>
        </w:rPr>
        <w:t xml:space="preserve"> Starosta Powiatu Kluczborskiego przekazał kopie zbiorów danych EGiB z obszaru powiatu kluczborskiego do centralnego repozytorium ZSiN. Wynik weryfikacji bazy danych EGiB świadczy o nieprawidłowościach występujących w bazie danych. Występujące błędy wskazują, iż prowadzona powiatowa baza EGiB nie spełnia standardów określonych przez obowiązujące przepisy prawa. </w:t>
      </w:r>
    </w:p>
    <w:p w:rsidR="000D0FCC" w:rsidRPr="00595F32" w:rsidRDefault="000D0FCC" w:rsidP="000D0FCC">
      <w:pPr>
        <w:spacing w:before="480" w:after="120" w:line="360" w:lineRule="auto"/>
        <w:rPr>
          <w:rFonts w:cs="Arial"/>
          <w:bCs/>
        </w:rPr>
      </w:pPr>
      <w:r w:rsidRPr="00595F32">
        <w:rPr>
          <w:rFonts w:cs="Arial"/>
          <w:b/>
          <w:bCs/>
        </w:rPr>
        <w:t xml:space="preserve">Pozytywnie z nieprawidłowościami </w:t>
      </w:r>
      <w:r w:rsidRPr="00595F32">
        <w:rPr>
          <w:rFonts w:cs="Arial"/>
          <w:bCs/>
        </w:rPr>
        <w:t>oceniono realizację zadania starosty, dotyczycącego jakości danych EGiB.</w:t>
      </w:r>
    </w:p>
    <w:p w:rsidR="000D0FCC" w:rsidRPr="00595F32" w:rsidRDefault="000D0FCC" w:rsidP="000D0FCC">
      <w:pPr>
        <w:spacing w:before="240" w:after="240" w:line="360" w:lineRule="auto"/>
        <w:ind w:left="1134" w:hanging="1134"/>
        <w:rPr>
          <w:rFonts w:cs="Arial"/>
          <w:bCs/>
        </w:rPr>
      </w:pPr>
      <w:r w:rsidRPr="00595F32">
        <w:rPr>
          <w:rFonts w:cs="Arial"/>
          <w:bCs/>
        </w:rPr>
        <w:t>III.2.2. Proces cyfryzacji zbiorów zasobu i automatyzacja jego funkcjonowania</w:t>
      </w:r>
    </w:p>
    <w:p w:rsidR="000D0FCC" w:rsidRPr="00595F32" w:rsidRDefault="000D0FCC" w:rsidP="000D0FCC">
      <w:pPr>
        <w:spacing w:before="120" w:after="120" w:line="360" w:lineRule="auto"/>
        <w:ind w:left="1134" w:hanging="1134"/>
        <w:rPr>
          <w:rFonts w:cs="Arial"/>
          <w:bCs/>
        </w:rPr>
      </w:pPr>
      <w:r w:rsidRPr="00595F32">
        <w:rPr>
          <w:rFonts w:cs="Arial"/>
          <w:bCs/>
        </w:rPr>
        <w:t>III.2.1. Stan usług danych przestrzennych</w:t>
      </w:r>
    </w:p>
    <w:p w:rsidR="000D0FCC" w:rsidRPr="00595F32" w:rsidRDefault="000D0FCC" w:rsidP="000D0FCC">
      <w:pPr>
        <w:spacing w:before="120" w:after="120" w:line="360" w:lineRule="auto"/>
        <w:ind w:left="1134" w:hanging="1134"/>
        <w:rPr>
          <w:rFonts w:cs="Arial"/>
        </w:rPr>
      </w:pPr>
      <w:r w:rsidRPr="00595F32">
        <w:rPr>
          <w:rFonts w:cs="Arial"/>
          <w:bCs/>
        </w:rPr>
        <w:t>III.2.1.1 S</w:t>
      </w:r>
      <w:r w:rsidRPr="00595F32">
        <w:rPr>
          <w:rFonts w:cs="Arial"/>
        </w:rPr>
        <w:t>tan usługi przeglądania dla danych EGiB</w:t>
      </w:r>
    </w:p>
    <w:p w:rsidR="000D0FCC" w:rsidRPr="00595F32" w:rsidRDefault="000D0FCC" w:rsidP="000D0FCC">
      <w:pPr>
        <w:autoSpaceDE w:val="0"/>
        <w:autoSpaceDN w:val="0"/>
        <w:adjustRightInd w:val="0"/>
        <w:spacing w:after="0" w:line="360" w:lineRule="auto"/>
        <w:rPr>
          <w:rFonts w:cs="Arial"/>
        </w:rPr>
      </w:pPr>
      <w:bookmarkStart w:id="7" w:name="_Hlk88201786"/>
      <w:bookmarkStart w:id="8" w:name="_Hlk92961169"/>
      <w:r w:rsidRPr="00595F32">
        <w:rPr>
          <w:rFonts w:cs="Arial"/>
        </w:rPr>
        <w:t>Na podstawie odpowiedzi udzielonej kontrolującym, raportu zgodności usługi WMS z rozporządzeniem w sprawie EGiB oraz danych zawartych w</w:t>
      </w:r>
      <w:r w:rsidRPr="00595F32">
        <w:rPr>
          <w:rFonts w:eastAsia="Times New Roman" w:cs="Arial"/>
        </w:rPr>
        <w:t> </w:t>
      </w:r>
      <w:r w:rsidRPr="00595F32">
        <w:rPr>
          <w:rFonts w:cs="Arial"/>
        </w:rPr>
        <w:t xml:space="preserve">Ewidencji zbiorów i usług danych przestrzennych prowadzonej przez Głównego Geodetę Kraju, dostępnej na stronie internetowej </w:t>
      </w:r>
      <w:hyperlink r:id="rId12" w:history="1">
        <w:r w:rsidRPr="00595F32">
          <w:rPr>
            <w:rFonts w:cs="Arial"/>
          </w:rPr>
          <w:t>https://integracja.gugik.gov.pl/eziudp/</w:t>
        </w:r>
      </w:hyperlink>
      <w:r w:rsidRPr="00595F32">
        <w:rPr>
          <w:rFonts w:cs="Arial"/>
        </w:rPr>
        <w:t xml:space="preserve"> kontrolujący </w:t>
      </w:r>
      <w:r w:rsidRPr="00595F32">
        <w:rPr>
          <w:rFonts w:cs="Arial"/>
        </w:rPr>
        <w:lastRenderedPageBreak/>
        <w:t>ustalili, iż Starosta Kluczborski zgłosił w dniu 2 grudnia 2010 r. do ewidencji zbiór danych o nazwie: Ewidencja gruntów i</w:t>
      </w:r>
      <w:r w:rsidRPr="00595F32">
        <w:rPr>
          <w:rFonts w:eastAsia="Arial" w:cs="Arial"/>
          <w:lang w:eastAsia="pl-PL"/>
        </w:rPr>
        <w:t> </w:t>
      </w:r>
      <w:r w:rsidRPr="00595F32">
        <w:rPr>
          <w:rFonts w:cs="Arial"/>
        </w:rPr>
        <w:t xml:space="preserve">budynków (EGiB). Zbiór ten otrzymał identyfikator </w:t>
      </w:r>
      <w:r w:rsidRPr="00595F32">
        <w:rPr>
          <w:rFonts w:cs="Arial"/>
          <w:bCs/>
        </w:rPr>
        <w:t xml:space="preserve">PL.PZGiK.34 </w:t>
      </w:r>
      <w:r w:rsidRPr="00595F32">
        <w:rPr>
          <w:rFonts w:cs="Arial"/>
        </w:rPr>
        <w:t>i został ujawniony w</w:t>
      </w:r>
      <w:r w:rsidRPr="00595F32">
        <w:rPr>
          <w:rFonts w:eastAsia="Arial" w:cs="Arial"/>
          <w:lang w:eastAsia="pl-PL"/>
        </w:rPr>
        <w:t> </w:t>
      </w:r>
      <w:r w:rsidRPr="00595F32">
        <w:rPr>
          <w:rFonts w:cs="Arial"/>
        </w:rPr>
        <w:t xml:space="preserve">ewidencji zbiorów i usług danych przestrzennych w dniu 2 grudnia 2010 r. Dostępna usługa zbioru danych to </w:t>
      </w:r>
      <w:r w:rsidRPr="00595F32">
        <w:rPr>
          <w:rFonts w:eastAsia="Arial" w:cs="Arial"/>
          <w:lang w:eastAsia="pl-PL"/>
        </w:rPr>
        <w:t>przeglądanie. U</w:t>
      </w:r>
      <w:r w:rsidRPr="00595F32">
        <w:rPr>
          <w:rFonts w:cs="Arial"/>
        </w:rPr>
        <w:t xml:space="preserve">sługa WMS </w:t>
      </w:r>
      <w:r w:rsidRPr="00595F32">
        <w:rPr>
          <w:rFonts w:eastAsia="Arial" w:cs="Arial"/>
          <w:lang w:eastAsia="pl-PL"/>
        </w:rPr>
        <w:t>publikowana jest w podziale na warstwy informacyjne, które spełniają kryteria wyszczególnione w załączniku 8 </w:t>
      </w:r>
      <w:r w:rsidRPr="00595F32">
        <w:rPr>
          <w:rFonts w:cs="Arial"/>
        </w:rPr>
        <w:t xml:space="preserve">rozporządzenia EGiB. </w:t>
      </w:r>
    </w:p>
    <w:p w:rsidR="000D0FCC" w:rsidRPr="00595F32" w:rsidRDefault="000D0FCC" w:rsidP="000D0FCC">
      <w:pPr>
        <w:tabs>
          <w:tab w:val="left" w:pos="3544"/>
        </w:tabs>
        <w:autoSpaceDE w:val="0"/>
        <w:autoSpaceDN w:val="0"/>
        <w:adjustRightInd w:val="0"/>
        <w:spacing w:after="0" w:line="360" w:lineRule="auto"/>
        <w:rPr>
          <w:rFonts w:cs="Arial"/>
        </w:rPr>
      </w:pPr>
      <w:r w:rsidRPr="00595F32">
        <w:rPr>
          <w:rFonts w:eastAsia="Arial" w:cs="Arial"/>
          <w:lang w:eastAsia="pl-PL"/>
        </w:rPr>
        <w:t>Kontrolowany oświadczył, iż d</w:t>
      </w:r>
      <w:r w:rsidRPr="00595F32">
        <w:rPr>
          <w:sz w:val="23"/>
          <w:szCs w:val="23"/>
        </w:rPr>
        <w:t xml:space="preserve">ane w usłudze aktualizowane są na podstawie przekazywanych plików różnicowych z częstotliwością raz na dobę przez firmę SYSTHERM twórcę oprogramowania, który obsługuje usługi WMS i WFS. </w:t>
      </w:r>
      <w:r w:rsidRPr="00595F32">
        <w:rPr>
          <w:rFonts w:eastAsia="Arial" w:cs="Arial"/>
          <w:lang w:eastAsia="pl-PL"/>
        </w:rPr>
        <w:t>Usługa odzwierciedla bieżący stanu bazy danych EGiB, a także wyświetla dane w standardowych narzędziach posiadających funkcję klienta WMS (</w:t>
      </w:r>
      <w:hyperlink r:id="rId13" w:history="1">
        <w:r w:rsidRPr="00595F32">
          <w:rPr>
            <w:rFonts w:eastAsia="Arial" w:cs="Arial"/>
            <w:lang w:eastAsia="pl-PL"/>
          </w:rPr>
          <w:t>www.geoportal.gov.pl</w:t>
        </w:r>
      </w:hyperlink>
      <w:r w:rsidRPr="00595F32">
        <w:rPr>
          <w:rFonts w:eastAsia="Arial" w:cs="Arial"/>
          <w:lang w:eastAsia="pl-PL"/>
        </w:rPr>
        <w:t>, QGIS)</w:t>
      </w:r>
      <w:r w:rsidRPr="00595F32">
        <w:rPr>
          <w:rFonts w:cs="Arial"/>
        </w:rPr>
        <w:t xml:space="preserve">. </w:t>
      </w:r>
      <w:r w:rsidRPr="00595F32">
        <w:rPr>
          <w:rFonts w:eastAsia="Arial" w:cs="Arial"/>
          <w:lang w:eastAsia="pl-PL"/>
        </w:rPr>
        <w:t>Zakres obszarowy udostępniany w usłudze WMS jest tożsamy z zakresem obszarowym zawartym w bazie danych EGiB.</w:t>
      </w:r>
      <w:r w:rsidRPr="00595F32">
        <w:rPr>
          <w:rFonts w:cs="Arial"/>
        </w:rPr>
        <w:t xml:space="preserve"> </w:t>
      </w:r>
      <w:r w:rsidRPr="00595F32">
        <w:rPr>
          <w:rFonts w:eastAsia="Arial" w:cs="Arial"/>
          <w:lang w:eastAsia="pl-PL"/>
        </w:rPr>
        <w:t xml:space="preserve">Adres usługi przeglądania: http://185.108.68.134/kluczbork-egib. </w:t>
      </w:r>
    </w:p>
    <w:p w:rsidR="000D0FCC" w:rsidRPr="00595F32" w:rsidRDefault="000D0FCC" w:rsidP="000D0FCC">
      <w:pPr>
        <w:spacing w:before="240" w:after="120" w:line="360" w:lineRule="auto"/>
        <w:ind w:left="2835"/>
        <w:jc w:val="right"/>
        <w:rPr>
          <w:rFonts w:cs="Arial"/>
          <w:bCs/>
        </w:rPr>
      </w:pPr>
      <w:r w:rsidRPr="00595F32">
        <w:rPr>
          <w:rFonts w:cs="Arial"/>
          <w:bCs/>
        </w:rPr>
        <w:t xml:space="preserve">( Akta kontroli: wyjaśnienia kontrolowanego.pdf; </w:t>
      </w:r>
      <w:r w:rsidRPr="00595F32">
        <w:rPr>
          <w:rFonts w:cs="Arial"/>
        </w:rPr>
        <w:t xml:space="preserve"> </w:t>
      </w:r>
      <w:r w:rsidRPr="00595F32">
        <w:rPr>
          <w:rFonts w:cs="Arial"/>
          <w:bCs/>
        </w:rPr>
        <w:t>wyjaśnienia kontrolowanego - uzupełnienie.pdf; raporty WMS WFS.7z )</w:t>
      </w:r>
    </w:p>
    <w:p w:rsidR="000D0FCC" w:rsidRPr="00595F32" w:rsidRDefault="000D0FCC" w:rsidP="000D0FCC">
      <w:pPr>
        <w:autoSpaceDE w:val="0"/>
        <w:autoSpaceDN w:val="0"/>
        <w:adjustRightInd w:val="0"/>
        <w:spacing w:before="120" w:after="0" w:line="360" w:lineRule="auto"/>
        <w:rPr>
          <w:rFonts w:cs="Arial"/>
        </w:rPr>
      </w:pPr>
      <w:r w:rsidRPr="00595F32">
        <w:rPr>
          <w:rFonts w:cs="Arial"/>
        </w:rPr>
        <w:t>uchybienia: 0</w:t>
      </w:r>
    </w:p>
    <w:p w:rsidR="000D0FCC" w:rsidRPr="00595F32" w:rsidRDefault="000D0FCC" w:rsidP="000D0FCC">
      <w:pPr>
        <w:autoSpaceDE w:val="0"/>
        <w:autoSpaceDN w:val="0"/>
        <w:adjustRightInd w:val="0"/>
        <w:spacing w:after="120" w:line="360" w:lineRule="auto"/>
        <w:rPr>
          <w:rFonts w:cs="Arial"/>
        </w:rPr>
      </w:pPr>
      <w:r w:rsidRPr="00595F32">
        <w:rPr>
          <w:rFonts w:cs="Arial"/>
        </w:rPr>
        <w:t>nieprawidłowości: 0</w:t>
      </w:r>
    </w:p>
    <w:p w:rsidR="000D0FCC" w:rsidRPr="00595F32" w:rsidRDefault="000D0FCC" w:rsidP="000D0FCC">
      <w:pPr>
        <w:autoSpaceDE w:val="0"/>
        <w:autoSpaceDN w:val="0"/>
        <w:adjustRightInd w:val="0"/>
        <w:spacing w:before="120" w:after="120" w:line="360" w:lineRule="auto"/>
        <w:rPr>
          <w:rFonts w:cs="Arial"/>
        </w:rPr>
      </w:pPr>
      <w:r w:rsidRPr="00595F32">
        <w:rPr>
          <w:rFonts w:cs="Arial"/>
          <w:b/>
        </w:rPr>
        <w:t>Pozytywnie</w:t>
      </w:r>
      <w:r w:rsidRPr="00595F32">
        <w:rPr>
          <w:rFonts w:cs="Arial"/>
        </w:rPr>
        <w:t xml:space="preserve"> oceniono stan usługi przeglądania danych EGiB z obszaru powiatu kluczborskiego.</w:t>
      </w:r>
    </w:p>
    <w:p w:rsidR="000D0FCC" w:rsidRPr="00595F32" w:rsidRDefault="000D0FCC" w:rsidP="000D0FCC">
      <w:pPr>
        <w:spacing w:before="240" w:after="240" w:line="360" w:lineRule="auto"/>
        <w:rPr>
          <w:rFonts w:cs="Arial"/>
        </w:rPr>
      </w:pPr>
      <w:r w:rsidRPr="00595F32">
        <w:rPr>
          <w:rFonts w:cs="Arial"/>
        </w:rPr>
        <w:t xml:space="preserve">III.2.1.2. Stan usługi pobierania dla danych </w:t>
      </w:r>
      <w:bookmarkEnd w:id="7"/>
      <w:r w:rsidRPr="00595F32">
        <w:rPr>
          <w:rFonts w:cs="Arial"/>
        </w:rPr>
        <w:t>EGiB</w:t>
      </w:r>
      <w:bookmarkEnd w:id="8"/>
    </w:p>
    <w:p w:rsidR="000D0FCC" w:rsidRPr="00595F32" w:rsidRDefault="000D0FCC" w:rsidP="000D0FCC">
      <w:pPr>
        <w:spacing w:after="0" w:line="360" w:lineRule="auto"/>
        <w:rPr>
          <w:rFonts w:cs="Arial"/>
        </w:rPr>
      </w:pPr>
      <w:r w:rsidRPr="00595F32">
        <w:rPr>
          <w:rFonts w:cs="Arial"/>
        </w:rPr>
        <w:t>Dla danych ewidencji gruntów i budynków z obszaru powiatu kluczborskiego utworzono usługę pobierania zbiorów danych dotyczących działek ewidencyjnych i budynków w zakresie, o którym mowa w art. 40a ust. 2 pkt. 1 lit. i. j. ustawy Pgik przez usługi sieciowe. Starosta Kluczborski zgłosił w dniu 2 grudnia 2010 r. do ewidencji zbiór danych o nazwie: Ewidencja gruntów i</w:t>
      </w:r>
      <w:r w:rsidRPr="00595F32">
        <w:rPr>
          <w:rFonts w:eastAsia="Times New Roman" w:cs="Arial"/>
        </w:rPr>
        <w:t xml:space="preserve">  </w:t>
      </w:r>
      <w:r w:rsidRPr="00595F32">
        <w:rPr>
          <w:rFonts w:cs="Arial"/>
        </w:rPr>
        <w:t xml:space="preserve">budynków (EGiB). Zbiór ten otrzymał identyfikator </w:t>
      </w:r>
      <w:r w:rsidRPr="00595F32">
        <w:rPr>
          <w:rFonts w:cs="Arial"/>
          <w:bCs/>
        </w:rPr>
        <w:t xml:space="preserve">PL.PZGiK.34 </w:t>
      </w:r>
      <w:r w:rsidRPr="00595F32">
        <w:rPr>
          <w:rFonts w:cs="Arial"/>
        </w:rPr>
        <w:t>i został ujawniony w</w:t>
      </w:r>
      <w:r w:rsidRPr="00595F32">
        <w:rPr>
          <w:rFonts w:eastAsia="Arial" w:cs="Arial"/>
          <w:szCs w:val="22"/>
          <w:lang w:eastAsia="pl-PL"/>
        </w:rPr>
        <w:t> </w:t>
      </w:r>
      <w:r w:rsidRPr="00595F32">
        <w:rPr>
          <w:rFonts w:cs="Arial"/>
        </w:rPr>
        <w:t>ewidencji zbiorów i usług danych przestrzennych w dniu 2 grudnia 2010 r.</w:t>
      </w:r>
    </w:p>
    <w:p w:rsidR="000D0FCC" w:rsidRPr="00595F32" w:rsidRDefault="000D0FCC" w:rsidP="000D0FCC">
      <w:pPr>
        <w:tabs>
          <w:tab w:val="left" w:pos="3544"/>
        </w:tabs>
        <w:autoSpaceDE w:val="0"/>
        <w:autoSpaceDN w:val="0"/>
        <w:adjustRightInd w:val="0"/>
        <w:spacing w:after="0" w:line="360" w:lineRule="auto"/>
        <w:rPr>
          <w:rFonts w:cs="Arial"/>
        </w:rPr>
      </w:pPr>
      <w:r w:rsidRPr="00595F32">
        <w:rPr>
          <w:rFonts w:cs="Arial"/>
        </w:rPr>
        <w:lastRenderedPageBreak/>
        <w:t>Usługa publikuje dane w podziale na wymagane warstwy informacyjne, które spełniają</w:t>
      </w:r>
      <w:r w:rsidRPr="00595F32">
        <w:rPr>
          <w:rFonts w:eastAsia="Arial" w:cs="Arial"/>
          <w:lang w:eastAsia="pl-PL"/>
        </w:rPr>
        <w:t xml:space="preserve"> kryteria wyszczególnione w art. 40a ust.2 pkt 1 lit. i, j ustawy Pgik oraz Załącznika nr 8</w:t>
      </w:r>
      <w:r w:rsidRPr="00595F32">
        <w:rPr>
          <w:rFonts w:cs="Arial"/>
        </w:rPr>
        <w:t xml:space="preserve"> rozporządzenia EGiB.</w:t>
      </w:r>
    </w:p>
    <w:p w:rsidR="000D0FCC" w:rsidRPr="00595F32" w:rsidRDefault="000D0FCC" w:rsidP="000D0FCC">
      <w:pPr>
        <w:tabs>
          <w:tab w:val="left" w:pos="3544"/>
        </w:tabs>
        <w:autoSpaceDE w:val="0"/>
        <w:autoSpaceDN w:val="0"/>
        <w:adjustRightInd w:val="0"/>
        <w:spacing w:after="0" w:line="360" w:lineRule="auto"/>
        <w:rPr>
          <w:rFonts w:cs="Arial"/>
        </w:rPr>
      </w:pPr>
      <w:r w:rsidRPr="00595F32">
        <w:rPr>
          <w:rFonts w:cs="Arial"/>
        </w:rPr>
        <w:t xml:space="preserve">Możliwe jest pobieranie zbiorów danych dotyczących działek ewidencyjnych i budynków w zakresie, o którym mowa w art. 40a ust. 2 pkt 1 lit. i oraz j ustawy Pgik </w:t>
      </w:r>
    </w:p>
    <w:p w:rsidR="000D0FCC" w:rsidRPr="00595F32" w:rsidRDefault="000D0FCC" w:rsidP="000D0FCC">
      <w:pPr>
        <w:tabs>
          <w:tab w:val="left" w:pos="3544"/>
        </w:tabs>
        <w:autoSpaceDE w:val="0"/>
        <w:autoSpaceDN w:val="0"/>
        <w:adjustRightInd w:val="0"/>
        <w:spacing w:after="0" w:line="360" w:lineRule="auto"/>
        <w:rPr>
          <w:rFonts w:eastAsia="Arial" w:cs="Arial"/>
          <w:lang w:eastAsia="pl-PL"/>
        </w:rPr>
      </w:pPr>
      <w:r w:rsidRPr="00595F32">
        <w:rPr>
          <w:rFonts w:eastAsia="Arial" w:cs="Arial"/>
          <w:lang w:eastAsia="pl-PL"/>
        </w:rPr>
        <w:t>Usługa wyświetla dane w standardowych narzędziach posiadających funkcje klienta WFS (QGIS)</w:t>
      </w:r>
      <w:r w:rsidRPr="00595F32">
        <w:rPr>
          <w:rFonts w:cs="Arial"/>
        </w:rPr>
        <w:t xml:space="preserve"> ( dowód: raporty WMS WFS – zrzut z komputera pobierania danych usługą WFS w programie QGIS )</w:t>
      </w:r>
      <w:r w:rsidRPr="00595F32">
        <w:rPr>
          <w:rFonts w:eastAsia="Arial" w:cs="Arial"/>
          <w:lang w:eastAsia="pl-PL"/>
        </w:rPr>
        <w:t xml:space="preserve">. </w:t>
      </w:r>
    </w:p>
    <w:p w:rsidR="000D0FCC" w:rsidRPr="00595F32" w:rsidRDefault="000D0FCC" w:rsidP="000D0FCC">
      <w:pPr>
        <w:tabs>
          <w:tab w:val="left" w:pos="3544"/>
        </w:tabs>
        <w:autoSpaceDE w:val="0"/>
        <w:autoSpaceDN w:val="0"/>
        <w:adjustRightInd w:val="0"/>
        <w:spacing w:after="0" w:line="360" w:lineRule="auto"/>
        <w:rPr>
          <w:rFonts w:eastAsia="Arial" w:cs="Arial"/>
          <w:lang w:eastAsia="pl-PL"/>
        </w:rPr>
      </w:pPr>
      <w:r w:rsidRPr="00595F32">
        <w:rPr>
          <w:sz w:val="23"/>
          <w:szCs w:val="23"/>
        </w:rPr>
        <w:t>Zakres danych udostępnianych w usłudze WFS nie jest tożsamy z zakresem danych prezentowanych w usłudze WMS. W usłudze WFS udostępniane są wyłącznie dane dotyczące działek ewidencyjnych i budynków.</w:t>
      </w:r>
    </w:p>
    <w:p w:rsidR="000D0FCC" w:rsidRPr="00595F32" w:rsidRDefault="000D0FCC" w:rsidP="000D0FCC">
      <w:pPr>
        <w:tabs>
          <w:tab w:val="left" w:pos="3544"/>
        </w:tabs>
        <w:autoSpaceDE w:val="0"/>
        <w:autoSpaceDN w:val="0"/>
        <w:adjustRightInd w:val="0"/>
        <w:spacing w:after="0" w:line="360" w:lineRule="auto"/>
        <w:rPr>
          <w:rFonts w:eastAsia="Arial" w:cs="Arial"/>
          <w:lang w:eastAsia="pl-PL"/>
        </w:rPr>
      </w:pPr>
      <w:r w:rsidRPr="00595F32">
        <w:rPr>
          <w:rFonts w:eastAsia="Arial" w:cs="Arial"/>
          <w:lang w:eastAsia="pl-PL"/>
        </w:rPr>
        <w:t>Zakres obszarowy danych udostępniany w usłudze WFS jest tożsamy z zakresem danych zawartych w bazie danych EGiB.</w:t>
      </w:r>
    </w:p>
    <w:p w:rsidR="000D0FCC" w:rsidRPr="00595F32" w:rsidRDefault="000D0FCC" w:rsidP="000D0FCC">
      <w:pPr>
        <w:tabs>
          <w:tab w:val="left" w:pos="3544"/>
        </w:tabs>
        <w:autoSpaceDE w:val="0"/>
        <w:autoSpaceDN w:val="0"/>
        <w:adjustRightInd w:val="0"/>
        <w:spacing w:after="0" w:line="360" w:lineRule="auto"/>
        <w:rPr>
          <w:rFonts w:eastAsia="Arial" w:cs="Arial"/>
          <w:lang w:eastAsia="pl-PL"/>
        </w:rPr>
      </w:pPr>
      <w:r w:rsidRPr="00595F32">
        <w:rPr>
          <w:rFonts w:eastAsia="Arial" w:cs="Arial"/>
          <w:lang w:eastAsia="pl-PL"/>
        </w:rPr>
        <w:t xml:space="preserve">Adres usługi przeglądania: http://185.108.68.134/kluczbork-egib. </w:t>
      </w:r>
    </w:p>
    <w:p w:rsidR="000D0FCC" w:rsidRPr="00595F32" w:rsidRDefault="000D0FCC" w:rsidP="000D0FCC">
      <w:pPr>
        <w:spacing w:before="240" w:after="120" w:line="360" w:lineRule="auto"/>
        <w:ind w:left="2835"/>
        <w:jc w:val="right"/>
        <w:rPr>
          <w:rFonts w:cs="Arial"/>
          <w:bCs/>
        </w:rPr>
      </w:pPr>
      <w:r w:rsidRPr="00595F32">
        <w:rPr>
          <w:rFonts w:cs="Arial"/>
          <w:bCs/>
        </w:rPr>
        <w:t xml:space="preserve">( Akta kontroli: wyjaśnienia kontrolowanego.pdf; </w:t>
      </w:r>
      <w:r w:rsidRPr="00595F32">
        <w:rPr>
          <w:rFonts w:cs="Arial"/>
        </w:rPr>
        <w:t xml:space="preserve"> </w:t>
      </w:r>
      <w:r w:rsidRPr="00595F32">
        <w:rPr>
          <w:rFonts w:cs="Arial"/>
          <w:bCs/>
        </w:rPr>
        <w:t>wyjaśnienia kontrolowanego - uzupełnienie.pdf; raporty WMS WFS.7z )</w:t>
      </w:r>
    </w:p>
    <w:p w:rsidR="000D0FCC" w:rsidRPr="00595F32" w:rsidRDefault="000D0FCC" w:rsidP="000D0FCC">
      <w:pPr>
        <w:autoSpaceDE w:val="0"/>
        <w:autoSpaceDN w:val="0"/>
        <w:adjustRightInd w:val="0"/>
        <w:spacing w:before="120" w:after="0" w:line="360" w:lineRule="auto"/>
        <w:rPr>
          <w:rFonts w:cs="Arial"/>
        </w:rPr>
      </w:pPr>
      <w:r w:rsidRPr="00595F32">
        <w:rPr>
          <w:rFonts w:cs="Arial"/>
        </w:rPr>
        <w:t>uchybienia: 0</w:t>
      </w:r>
    </w:p>
    <w:p w:rsidR="000D0FCC" w:rsidRPr="00595F32" w:rsidRDefault="000D0FCC" w:rsidP="000D0FCC">
      <w:pPr>
        <w:autoSpaceDE w:val="0"/>
        <w:autoSpaceDN w:val="0"/>
        <w:adjustRightInd w:val="0"/>
        <w:spacing w:after="120" w:line="360" w:lineRule="auto"/>
        <w:rPr>
          <w:rFonts w:cs="Arial"/>
        </w:rPr>
      </w:pPr>
      <w:r w:rsidRPr="00595F32">
        <w:rPr>
          <w:rFonts w:cs="Arial"/>
        </w:rPr>
        <w:t>nieprawidłowości: 0</w:t>
      </w:r>
    </w:p>
    <w:p w:rsidR="000D0FCC" w:rsidRPr="00595F32" w:rsidRDefault="000D0FCC" w:rsidP="000D0FCC">
      <w:pPr>
        <w:autoSpaceDE w:val="0"/>
        <w:autoSpaceDN w:val="0"/>
        <w:adjustRightInd w:val="0"/>
        <w:spacing w:before="240" w:after="240" w:line="360" w:lineRule="auto"/>
        <w:rPr>
          <w:rFonts w:cs="Arial"/>
        </w:rPr>
      </w:pPr>
      <w:r w:rsidRPr="00595F32">
        <w:rPr>
          <w:rFonts w:cs="Arial"/>
          <w:b/>
        </w:rPr>
        <w:t xml:space="preserve">Pozytywnie </w:t>
      </w:r>
      <w:r w:rsidRPr="00595F32">
        <w:rPr>
          <w:rFonts w:cs="Arial"/>
        </w:rPr>
        <w:t>oceniono stan usługi pobierania danych EGiB z obszaru powiatu kluczborskiego.</w:t>
      </w:r>
    </w:p>
    <w:p w:rsidR="000D0FCC" w:rsidRPr="00595F32" w:rsidRDefault="000D0FCC" w:rsidP="000D0FCC">
      <w:pPr>
        <w:autoSpaceDE w:val="0"/>
        <w:autoSpaceDN w:val="0"/>
        <w:adjustRightInd w:val="0"/>
        <w:spacing w:before="240" w:after="240" w:line="360" w:lineRule="auto"/>
        <w:rPr>
          <w:rFonts w:cs="Arial"/>
        </w:rPr>
      </w:pPr>
      <w:bookmarkStart w:id="9" w:name="_Hlk92964095"/>
      <w:r w:rsidRPr="00595F32">
        <w:rPr>
          <w:rFonts w:cs="Arial"/>
        </w:rPr>
        <w:t>III.2.1.3. Stan usługi przeglądania dla danych BDSOG</w:t>
      </w:r>
    </w:p>
    <w:p w:rsidR="000D0FCC" w:rsidRPr="00595F32" w:rsidRDefault="000D0FCC" w:rsidP="000D0FCC">
      <w:pPr>
        <w:autoSpaceDE w:val="0"/>
        <w:autoSpaceDN w:val="0"/>
        <w:adjustRightInd w:val="0"/>
        <w:spacing w:after="0" w:line="360" w:lineRule="auto"/>
        <w:rPr>
          <w:rFonts w:cs="Arial"/>
        </w:rPr>
      </w:pPr>
      <w:r w:rsidRPr="00595F32">
        <w:rPr>
          <w:rFonts w:cs="Arial"/>
        </w:rPr>
        <w:t>Na podstawie odpowiedzi udzielonej kontrolującym oraz danych zawartych</w:t>
      </w:r>
      <w:r w:rsidRPr="00595F32">
        <w:rPr>
          <w:rFonts w:cs="Arial"/>
        </w:rPr>
        <w:br/>
        <w:t xml:space="preserve">w Ewidencji zbiorów i usług danych przestrzennych prowadzonej przez Głównego Geodetę Kraju i dostępnej na stronie internetowej </w:t>
      </w:r>
      <w:hyperlink r:id="rId14" w:history="1">
        <w:r w:rsidRPr="00595F32">
          <w:rPr>
            <w:rFonts w:cs="Arial"/>
          </w:rPr>
          <w:t>https://integracja.gugik.gov.pl/eziudp/</w:t>
        </w:r>
      </w:hyperlink>
      <w:r w:rsidRPr="00595F32">
        <w:rPr>
          <w:rFonts w:cs="Arial"/>
        </w:rPr>
        <w:t xml:space="preserve"> kontrolujący ustalili, iż Starosta Kluczborski </w:t>
      </w:r>
    </w:p>
    <w:p w:rsidR="000D0FCC" w:rsidRPr="00595F32" w:rsidRDefault="000D0FCC" w:rsidP="000D0FCC">
      <w:pPr>
        <w:autoSpaceDE w:val="0"/>
        <w:autoSpaceDN w:val="0"/>
        <w:adjustRightInd w:val="0"/>
        <w:spacing w:after="0" w:line="360" w:lineRule="auto"/>
        <w:rPr>
          <w:rFonts w:cs="Arial"/>
        </w:rPr>
      </w:pPr>
      <w:r w:rsidRPr="00595F32">
        <w:rPr>
          <w:rFonts w:cs="Arial"/>
        </w:rPr>
        <w:t>zgłosił w dniu 18 sierpnia 2016 r. do ewidencji zbiór danych o nazwie: Baza Danych</w:t>
      </w:r>
    </w:p>
    <w:p w:rsidR="000D0FCC" w:rsidRPr="00595F32" w:rsidRDefault="000D0FCC" w:rsidP="000D0FCC">
      <w:pPr>
        <w:autoSpaceDE w:val="0"/>
        <w:autoSpaceDN w:val="0"/>
        <w:adjustRightInd w:val="0"/>
        <w:spacing w:after="0" w:line="360" w:lineRule="auto"/>
        <w:rPr>
          <w:rFonts w:cs="Arial"/>
        </w:rPr>
      </w:pPr>
      <w:r w:rsidRPr="00595F32">
        <w:rPr>
          <w:rFonts w:cs="Arial"/>
        </w:rPr>
        <w:t>Szczegółowych Osnów Geodezyjnych (BDSOG). Zbiór ten otrzymał identyfikator</w:t>
      </w:r>
    </w:p>
    <w:p w:rsidR="000D0FCC" w:rsidRPr="00595F32" w:rsidRDefault="000D0FCC" w:rsidP="000D0FCC">
      <w:pPr>
        <w:autoSpaceDE w:val="0"/>
        <w:autoSpaceDN w:val="0"/>
        <w:adjustRightInd w:val="0"/>
        <w:spacing w:after="0" w:line="360" w:lineRule="auto"/>
        <w:rPr>
          <w:rFonts w:cs="Arial"/>
        </w:rPr>
      </w:pPr>
      <w:r w:rsidRPr="00595F32">
        <w:rPr>
          <w:rFonts w:cs="Arial"/>
        </w:rPr>
        <w:t>PL.PZGiK.4788 i został ujawniony w ewidencji zbiorów i usług danych</w:t>
      </w:r>
    </w:p>
    <w:p w:rsidR="000D0FCC" w:rsidRPr="00595F32" w:rsidRDefault="000D0FCC" w:rsidP="000D0FCC">
      <w:pPr>
        <w:autoSpaceDE w:val="0"/>
        <w:autoSpaceDN w:val="0"/>
        <w:adjustRightInd w:val="0"/>
        <w:spacing w:after="0" w:line="360" w:lineRule="auto"/>
        <w:rPr>
          <w:rFonts w:cs="Arial"/>
        </w:rPr>
      </w:pPr>
      <w:r w:rsidRPr="00595F32">
        <w:rPr>
          <w:rFonts w:cs="Arial"/>
        </w:rPr>
        <w:t>przestrzennych w dniu 18 sierpnia 2016 r.. Dostępna usługa przeglądania jest</w:t>
      </w:r>
    </w:p>
    <w:p w:rsidR="000D0FCC" w:rsidRPr="00595F32" w:rsidRDefault="000D0FCC" w:rsidP="000D0FCC">
      <w:pPr>
        <w:autoSpaceDE w:val="0"/>
        <w:autoSpaceDN w:val="0"/>
        <w:adjustRightInd w:val="0"/>
        <w:spacing w:after="0" w:line="360" w:lineRule="auto"/>
        <w:rPr>
          <w:rFonts w:cs="Arial"/>
        </w:rPr>
      </w:pPr>
      <w:r w:rsidRPr="00595F32">
        <w:rPr>
          <w:rFonts w:cs="Arial"/>
        </w:rPr>
        <w:t>udostępniona pod adresem</w:t>
      </w:r>
      <w:r w:rsidRPr="00595F32">
        <w:rPr>
          <w:rFonts w:eastAsia="Arial" w:cs="Arial"/>
          <w:lang w:eastAsia="pl-PL"/>
        </w:rPr>
        <w:t xml:space="preserve"> http://185.108.68.134/cgi-bin/kluczbork.</w:t>
      </w:r>
      <w:r w:rsidRPr="00595F32">
        <w:rPr>
          <w:rFonts w:cs="Arial"/>
        </w:rPr>
        <w:t xml:space="preserve">  </w:t>
      </w:r>
    </w:p>
    <w:p w:rsidR="000D0FCC" w:rsidRPr="00595F32" w:rsidRDefault="000D0FCC" w:rsidP="000D0FCC">
      <w:pPr>
        <w:spacing w:after="0" w:line="360" w:lineRule="auto"/>
        <w:rPr>
          <w:rFonts w:cs="Arial"/>
        </w:rPr>
      </w:pPr>
      <w:r w:rsidRPr="00595F32">
        <w:rPr>
          <w:rFonts w:cs="Arial"/>
        </w:rPr>
        <w:lastRenderedPageBreak/>
        <w:t>Usługa publikowana jest w podziale na warstwy informacyjne: osnowa pozioma</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i osnowa wysokościowa. Na podstawie raportu z przeprowadzonej przez kontrolujących walidacji usługi WMS stwierdzono, iż w usłudze brak jest nazwy warstw i brak jest tytułów warstw etykiety osnowy poziomej i osnowy wysokościowej, co stanowi uchybienie. </w:t>
      </w:r>
    </w:p>
    <w:p w:rsidR="000D0FCC" w:rsidRPr="00595F32" w:rsidRDefault="000D0FCC" w:rsidP="000D0FCC">
      <w:pPr>
        <w:autoSpaceDE w:val="0"/>
        <w:autoSpaceDN w:val="0"/>
        <w:adjustRightInd w:val="0"/>
        <w:spacing w:after="0" w:line="360" w:lineRule="auto"/>
        <w:rPr>
          <w:rFonts w:ascii="ArialMT" w:hAnsi="ArialMT" w:cs="ArialMT"/>
        </w:rPr>
      </w:pPr>
      <w:r w:rsidRPr="00595F32">
        <w:rPr>
          <w:rFonts w:cs="Arial"/>
        </w:rPr>
        <w:t>Zawarte informacje odzwierciedlają aktualny stan bazy danych BDSOG. Usługa pozwala na wyświetlenie danych w standardowych narzędziach posiadających funkcje</w:t>
      </w:r>
      <w:r w:rsidRPr="00595F32">
        <w:rPr>
          <w:rFonts w:ascii="ArialMT" w:hAnsi="ArialMT" w:cs="ArialMT"/>
        </w:rPr>
        <w:t xml:space="preserve"> klienta WMS</w:t>
      </w:r>
      <w:r w:rsidRPr="00595F32">
        <w:rPr>
          <w:rFonts w:cs="Arial"/>
        </w:rPr>
        <w:t xml:space="preserve"> i jest aktualizowana codziennie</w:t>
      </w:r>
      <w:r w:rsidRPr="00595F32">
        <w:rPr>
          <w:rFonts w:ascii="ArialMT" w:hAnsi="ArialMT" w:cs="ArialMT"/>
        </w:rPr>
        <w:t xml:space="preserve">. </w:t>
      </w:r>
    </w:p>
    <w:p w:rsidR="000D0FCC" w:rsidRPr="00595F32" w:rsidRDefault="000D0FCC" w:rsidP="000D0FCC">
      <w:pPr>
        <w:spacing w:before="240" w:after="120" w:line="360" w:lineRule="auto"/>
        <w:ind w:left="2835"/>
        <w:jc w:val="right"/>
        <w:rPr>
          <w:rFonts w:cs="Arial"/>
          <w:bCs/>
        </w:rPr>
      </w:pPr>
      <w:bookmarkStart w:id="10" w:name="_Hlk93298539"/>
      <w:bookmarkEnd w:id="9"/>
      <w:r w:rsidRPr="00595F32">
        <w:rPr>
          <w:rFonts w:cs="Arial"/>
          <w:bCs/>
        </w:rPr>
        <w:t>( Akta kontroli: wyjaśnienia kontrolowanego.pdf,</w:t>
      </w:r>
      <w:r w:rsidRPr="00595F32">
        <w:rPr>
          <w:rFonts w:cs="Arial"/>
        </w:rPr>
        <w:t xml:space="preserve"> </w:t>
      </w:r>
      <w:r w:rsidRPr="00595F32">
        <w:rPr>
          <w:rFonts w:cs="Arial"/>
          <w:bCs/>
        </w:rPr>
        <w:t>raporty WMS WFS.7z)</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1</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 xml:space="preserve">nieprawidłowości: 0 </w:t>
      </w:r>
    </w:p>
    <w:p w:rsidR="000D0FCC" w:rsidRPr="00595F32" w:rsidRDefault="000D0FCC" w:rsidP="000D0FCC">
      <w:pPr>
        <w:autoSpaceDE w:val="0"/>
        <w:autoSpaceDN w:val="0"/>
        <w:adjustRightInd w:val="0"/>
        <w:spacing w:before="240" w:after="240" w:line="360" w:lineRule="auto"/>
        <w:rPr>
          <w:rFonts w:eastAsia="Arial" w:cs="Arial"/>
          <w:szCs w:val="22"/>
          <w:lang w:eastAsia="pl-PL"/>
        </w:rPr>
      </w:pPr>
      <w:r w:rsidRPr="00595F32">
        <w:rPr>
          <w:rFonts w:cs="Arial"/>
          <w:b/>
        </w:rPr>
        <w:t xml:space="preserve">Pozytywnie z uchybieniem </w:t>
      </w:r>
      <w:r w:rsidRPr="00595F32">
        <w:rPr>
          <w:rFonts w:cs="Arial"/>
        </w:rPr>
        <w:t>oceniono</w:t>
      </w:r>
      <w:r w:rsidRPr="00595F32">
        <w:rPr>
          <w:rFonts w:eastAsia="Arial" w:cs="Arial"/>
          <w:szCs w:val="22"/>
          <w:lang w:eastAsia="pl-PL"/>
        </w:rPr>
        <w:t xml:space="preserve"> stan usługi przeglądania dla danych BDSOG z obszaru powiatu kluczborskiego.</w:t>
      </w:r>
    </w:p>
    <w:p w:rsidR="000D0FCC" w:rsidRPr="00595F32" w:rsidRDefault="000D0FCC" w:rsidP="000D0FCC">
      <w:pPr>
        <w:spacing w:before="240" w:after="240" w:line="360" w:lineRule="auto"/>
        <w:rPr>
          <w:rFonts w:eastAsiaTheme="minorEastAsia" w:cs="Arial"/>
          <w:lang w:eastAsia="pl-PL"/>
        </w:rPr>
      </w:pPr>
      <w:r w:rsidRPr="00595F32">
        <w:rPr>
          <w:rFonts w:cs="Arial"/>
        </w:rPr>
        <w:t>III.2.1.4. Stan usługi pobierania dla danych BDSOG</w:t>
      </w:r>
    </w:p>
    <w:p w:rsidR="000D0FCC" w:rsidRPr="00595F32" w:rsidRDefault="000D0FCC" w:rsidP="000D0FCC">
      <w:pPr>
        <w:autoSpaceDE w:val="0"/>
        <w:autoSpaceDN w:val="0"/>
        <w:adjustRightInd w:val="0"/>
        <w:spacing w:after="0" w:line="360" w:lineRule="auto"/>
        <w:rPr>
          <w:rFonts w:cs="Arial"/>
        </w:rPr>
      </w:pPr>
      <w:r w:rsidRPr="00595F32">
        <w:rPr>
          <w:rFonts w:eastAsia="Arial" w:cs="Arial"/>
          <w:szCs w:val="22"/>
          <w:lang w:eastAsia="pl-PL"/>
        </w:rPr>
        <w:t xml:space="preserve">Na podstawie odpowiedzi udzielonej kontrolującym oraz danych zawartych w Ewidencji zbiorów i usług danych przestrzennych prowadzonej przez Głównego Geodetę Kraju i dostępnej na stronie internetowej </w:t>
      </w:r>
      <w:hyperlink r:id="rId15" w:history="1">
        <w:r w:rsidRPr="00595F32">
          <w:rPr>
            <w:rFonts w:eastAsia="Arial" w:cs="Arial"/>
            <w:szCs w:val="22"/>
            <w:lang w:eastAsia="pl-PL"/>
          </w:rPr>
          <w:t>https://integracja.gugik.gov.pl/eziudp</w:t>
        </w:r>
      </w:hyperlink>
      <w:r w:rsidRPr="00595F32">
        <w:rPr>
          <w:rFonts w:eastAsia="Arial" w:cs="Arial"/>
          <w:szCs w:val="22"/>
          <w:u w:val="single"/>
          <w:lang w:eastAsia="pl-PL"/>
        </w:rPr>
        <w:t xml:space="preserve"> </w:t>
      </w:r>
      <w:r w:rsidRPr="00595F32">
        <w:rPr>
          <w:rFonts w:eastAsia="Arial" w:cs="Arial"/>
          <w:szCs w:val="22"/>
          <w:lang w:eastAsia="pl-PL"/>
        </w:rPr>
        <w:t xml:space="preserve">kontrolujący ustalił, że Starosta Kluczborski  </w:t>
      </w:r>
    </w:p>
    <w:p w:rsidR="000D0FCC" w:rsidRPr="00595F32" w:rsidRDefault="000D0FCC" w:rsidP="000D0FCC">
      <w:pPr>
        <w:autoSpaceDE w:val="0"/>
        <w:autoSpaceDN w:val="0"/>
        <w:adjustRightInd w:val="0"/>
        <w:spacing w:after="0" w:line="360" w:lineRule="auto"/>
        <w:rPr>
          <w:rFonts w:cs="Arial"/>
        </w:rPr>
      </w:pPr>
      <w:r w:rsidRPr="00595F32">
        <w:rPr>
          <w:rFonts w:cs="Arial"/>
        </w:rPr>
        <w:t>zgłosił w dniu 18 sierpnia 2016 r. do ewidencji zbiór danych o nazwie: Baza Danych</w:t>
      </w:r>
    </w:p>
    <w:p w:rsidR="000D0FCC" w:rsidRPr="00595F32" w:rsidRDefault="000D0FCC" w:rsidP="000D0FCC">
      <w:pPr>
        <w:autoSpaceDE w:val="0"/>
        <w:autoSpaceDN w:val="0"/>
        <w:adjustRightInd w:val="0"/>
        <w:spacing w:after="0" w:line="360" w:lineRule="auto"/>
        <w:rPr>
          <w:rFonts w:cs="Arial"/>
        </w:rPr>
      </w:pPr>
      <w:r w:rsidRPr="00595F32">
        <w:rPr>
          <w:rFonts w:cs="Arial"/>
        </w:rPr>
        <w:t>Szczegółowych Osnów Geodezyjnych (BDSOG). Zbiór ten otrzymał identyfikator</w:t>
      </w:r>
    </w:p>
    <w:p w:rsidR="000D0FCC" w:rsidRPr="00595F32" w:rsidRDefault="000D0FCC" w:rsidP="000D0FCC">
      <w:pPr>
        <w:autoSpaceDE w:val="0"/>
        <w:autoSpaceDN w:val="0"/>
        <w:adjustRightInd w:val="0"/>
        <w:spacing w:after="0" w:line="360" w:lineRule="auto"/>
        <w:rPr>
          <w:rFonts w:cs="Arial"/>
        </w:rPr>
      </w:pPr>
      <w:r w:rsidRPr="00595F32">
        <w:rPr>
          <w:rFonts w:cs="Arial"/>
        </w:rPr>
        <w:t>PL.PZGiK.4788 i został ujawniony w ewidencji zbiorów i usług danych</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przestrzennych w dniu 18 sierpnia 2016 r.. Usługa publikowana jest w podziale na warstwy informacyjne: osnowa pozioma i osnowa wysokościowa. Na podstawie raportu z przeprowadzonej przez kontrolujących walidacji usługi WFS stwierdzono, iż usługa wymaga dostosowania do obecnie obowiązujących przepisów. W usłudze brak jest nazwy warstw i brak jest wymaganych atrybutów, co według kontrolujących stanowi uchybienie. </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Zawarte informacje odzwierciedlają aktualny stan bazy danych BDSOG. Usługa jest aktualizowana codziennie i pozwala na wyświetlenie danych w standardowych </w:t>
      </w:r>
      <w:r w:rsidRPr="00595F32">
        <w:rPr>
          <w:rFonts w:cs="Arial"/>
        </w:rPr>
        <w:lastRenderedPageBreak/>
        <w:t>narzędziach posiadających funkcje klienta WMS. Udostępniane dane WFS z bazy danych BDSOG nie zawierają danych osobowych.</w:t>
      </w:r>
    </w:p>
    <w:p w:rsidR="000D0FCC" w:rsidRPr="00595F32" w:rsidRDefault="000D0FCC" w:rsidP="000D0FCC">
      <w:pPr>
        <w:spacing w:before="240" w:after="120" w:line="360" w:lineRule="auto"/>
        <w:ind w:left="2835"/>
        <w:jc w:val="right"/>
        <w:rPr>
          <w:rFonts w:cs="Arial"/>
          <w:bCs/>
        </w:rPr>
      </w:pPr>
      <w:r w:rsidRPr="00595F32">
        <w:rPr>
          <w:rFonts w:cs="Arial"/>
          <w:bCs/>
        </w:rPr>
        <w:t>( Akta kontroli: wyjaśnienia kontrolowanego.pdf,</w:t>
      </w:r>
      <w:r w:rsidRPr="00595F32">
        <w:rPr>
          <w:rFonts w:cs="Arial"/>
        </w:rPr>
        <w:t xml:space="preserve"> </w:t>
      </w:r>
      <w:r w:rsidRPr="00595F32">
        <w:rPr>
          <w:rFonts w:cs="Arial"/>
          <w:bCs/>
        </w:rPr>
        <w:t>raporty WMS WFS.7z)</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1</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autoSpaceDE w:val="0"/>
        <w:autoSpaceDN w:val="0"/>
        <w:adjustRightInd w:val="0"/>
        <w:spacing w:before="240" w:after="240" w:line="360" w:lineRule="auto"/>
        <w:rPr>
          <w:rFonts w:eastAsia="Arial" w:cs="Arial"/>
          <w:szCs w:val="22"/>
          <w:lang w:eastAsia="pl-PL"/>
        </w:rPr>
      </w:pPr>
      <w:r w:rsidRPr="00595F32">
        <w:rPr>
          <w:rFonts w:cs="Arial"/>
          <w:b/>
        </w:rPr>
        <w:t xml:space="preserve">Pozytywnie z uchybieniem </w:t>
      </w:r>
      <w:r w:rsidRPr="00595F32">
        <w:rPr>
          <w:rFonts w:cs="Arial"/>
        </w:rPr>
        <w:t>oceniono</w:t>
      </w:r>
      <w:r w:rsidRPr="00595F32">
        <w:rPr>
          <w:rFonts w:eastAsia="Arial" w:cs="Arial"/>
          <w:szCs w:val="22"/>
          <w:lang w:eastAsia="pl-PL"/>
        </w:rPr>
        <w:t xml:space="preserve"> stan usługi pobierania dla danych BDSOG z obszaru powiatu kluczborskiego.</w:t>
      </w:r>
    </w:p>
    <w:p w:rsidR="000D0FCC" w:rsidRPr="00595F32" w:rsidRDefault="000D0FCC" w:rsidP="000D0FCC">
      <w:pPr>
        <w:autoSpaceDE w:val="0"/>
        <w:autoSpaceDN w:val="0"/>
        <w:adjustRightInd w:val="0"/>
        <w:spacing w:before="240" w:after="240" w:line="360" w:lineRule="auto"/>
        <w:rPr>
          <w:rFonts w:cs="Arial"/>
        </w:rPr>
      </w:pPr>
      <w:r w:rsidRPr="00595F32">
        <w:rPr>
          <w:rFonts w:cs="Arial"/>
        </w:rPr>
        <w:t>III.2.1.5. Stan usługi przeglądania dla danych GESUT</w:t>
      </w:r>
    </w:p>
    <w:p w:rsidR="000D0FCC" w:rsidRPr="00595F32" w:rsidRDefault="000D0FCC" w:rsidP="000D0FCC">
      <w:pPr>
        <w:spacing w:after="120" w:line="360" w:lineRule="auto"/>
        <w:rPr>
          <w:rFonts w:cs="Arial"/>
        </w:rPr>
      </w:pPr>
      <w:r w:rsidRPr="00595F32">
        <w:rPr>
          <w:rFonts w:cs="Arial"/>
        </w:rPr>
        <w:t>Na podstawie odpowiedzi udzielonej kontrolującym oraz danych zawartych w</w:t>
      </w:r>
      <w:r w:rsidRPr="00595F32">
        <w:rPr>
          <w:rFonts w:eastAsia="Arial" w:cs="Arial"/>
          <w:lang w:eastAsia="pl-PL"/>
        </w:rPr>
        <w:t> </w:t>
      </w:r>
      <w:r w:rsidRPr="00595F32">
        <w:rPr>
          <w:rFonts w:cs="Arial"/>
        </w:rPr>
        <w:t xml:space="preserve">ewidencji zbiorów i usług danych przestrzennych prowadzonej przez Głównego Geodetę Kraju, dostępnych na stronie internetowej </w:t>
      </w:r>
      <w:hyperlink r:id="rId16" w:history="1">
        <w:r w:rsidRPr="00595F32">
          <w:rPr>
            <w:rFonts w:cs="Arial"/>
          </w:rPr>
          <w:t>https://integracja.gugik.gov.pl/eziudp</w:t>
        </w:r>
      </w:hyperlink>
      <w:r w:rsidRPr="00595F32">
        <w:rPr>
          <w:rFonts w:cs="Arial"/>
        </w:rPr>
        <w:t xml:space="preserve"> kontrolujący ustalili, iż Starosta </w:t>
      </w:r>
      <w:r w:rsidRPr="00595F32">
        <w:rPr>
          <w:rFonts w:eastAsia="Arial" w:cs="Arial"/>
          <w:lang w:eastAsia="pl-PL"/>
        </w:rPr>
        <w:t xml:space="preserve">Kluczborski zgłosił w dniu 18 sierpnia 2016 r. usługę przeglądania dla danych GESUT do ewidencji zbiór danych o nazwie: Geodezyjna Ewidencja Sieci Uzbrojenia Terenu (GESUT), która otrzymała identyfikator PL.PZGiK.4786. Adres usługi przeglądania: </w:t>
      </w:r>
      <w:hyperlink r:id="rId17" w:tgtFrame="_blank" w:history="1">
        <w:r w:rsidRPr="00595F32">
          <w:rPr>
            <w:rFonts w:cs="Arial"/>
          </w:rPr>
          <w:br/>
          <w:t>https://ikerg.powiatkluczborski.eu/cgi-bin/kluczbork-gesut</w:t>
        </w:r>
      </w:hyperlink>
      <w:r w:rsidRPr="00595F32">
        <w:rPr>
          <w:rFonts w:cs="Arial"/>
        </w:rPr>
        <w:t>. Kontrolowany oświadczył, iż dane publikowane są w podziale na warstwy informacyjne zgodnie z załącznikiem nr 3 do rozporządzenia w sprawie GESUT, co potwierdził wykonany przez kontrolujących raport z walidacji usługi WMS. Ponadto Kontrolujący ustalili, że usługa wyświetla dane w standardowych narzędziach posiadających funkcje klienta WMS ( C-GEO, QGIS). Dane publikowane w usłudze aktualizowane są codziennie i odzwierciedlają aktualny stanu bazy GESUT.</w:t>
      </w:r>
    </w:p>
    <w:p w:rsidR="000D0FCC" w:rsidRPr="00595F32" w:rsidRDefault="000D0FCC" w:rsidP="000D0FCC">
      <w:pPr>
        <w:spacing w:before="240" w:after="120" w:line="360" w:lineRule="auto"/>
        <w:ind w:left="2835"/>
        <w:jc w:val="right"/>
        <w:rPr>
          <w:rFonts w:cs="Arial"/>
          <w:bCs/>
        </w:rPr>
      </w:pPr>
      <w:r w:rsidRPr="00595F32">
        <w:rPr>
          <w:rFonts w:cs="Arial"/>
          <w:bCs/>
        </w:rPr>
        <w:t>( Akta kontroli: wyjaśnienia kontrolowanego.pdf,</w:t>
      </w:r>
      <w:r w:rsidRPr="00595F32">
        <w:rPr>
          <w:rFonts w:cs="Arial"/>
        </w:rPr>
        <w:t xml:space="preserve"> </w:t>
      </w:r>
      <w:r w:rsidRPr="00595F32">
        <w:rPr>
          <w:rFonts w:cs="Arial"/>
          <w:bCs/>
        </w:rPr>
        <w:t>raporty WMS WFS.7z)</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autoSpaceDE w:val="0"/>
        <w:autoSpaceDN w:val="0"/>
        <w:adjustRightInd w:val="0"/>
        <w:spacing w:before="240" w:after="240" w:line="360" w:lineRule="auto"/>
        <w:rPr>
          <w:rFonts w:eastAsia="Arial" w:cs="Arial"/>
          <w:szCs w:val="22"/>
          <w:lang w:eastAsia="pl-PL"/>
        </w:rPr>
      </w:pPr>
      <w:r w:rsidRPr="00595F32">
        <w:rPr>
          <w:rFonts w:cs="Arial"/>
          <w:b/>
        </w:rPr>
        <w:t xml:space="preserve">Pozytywnie </w:t>
      </w:r>
      <w:r w:rsidRPr="00595F32">
        <w:rPr>
          <w:rFonts w:cs="Arial"/>
        </w:rPr>
        <w:t>oceniono</w:t>
      </w:r>
      <w:r w:rsidRPr="00595F32">
        <w:rPr>
          <w:rFonts w:eastAsia="Arial" w:cs="Arial"/>
          <w:szCs w:val="22"/>
          <w:lang w:eastAsia="pl-PL"/>
        </w:rPr>
        <w:t xml:space="preserve"> stan usługi przeglądania dla danych GESUT z obszaru powiatu kluczborskiego.</w:t>
      </w:r>
    </w:p>
    <w:p w:rsidR="000D0FCC" w:rsidRPr="00595F32" w:rsidRDefault="000D0FCC" w:rsidP="000D0FCC">
      <w:pPr>
        <w:autoSpaceDE w:val="0"/>
        <w:autoSpaceDN w:val="0"/>
        <w:adjustRightInd w:val="0"/>
        <w:spacing w:before="240" w:after="240" w:line="360" w:lineRule="auto"/>
        <w:rPr>
          <w:rFonts w:cs="Arial"/>
        </w:rPr>
      </w:pPr>
      <w:r w:rsidRPr="00595F32">
        <w:rPr>
          <w:rFonts w:cs="Arial"/>
        </w:rPr>
        <w:t>III.2.1.6. Stan usługi pobierania dla danych GESUT</w:t>
      </w:r>
    </w:p>
    <w:p w:rsidR="000D0FCC" w:rsidRPr="00595F32" w:rsidRDefault="000D0FCC" w:rsidP="000D0FCC">
      <w:pPr>
        <w:spacing w:before="120" w:after="0" w:line="360" w:lineRule="auto"/>
        <w:rPr>
          <w:rFonts w:eastAsia="Arial" w:cs="Arial"/>
          <w:b/>
          <w:szCs w:val="22"/>
          <w:lang w:eastAsia="pl-PL"/>
        </w:rPr>
      </w:pPr>
      <w:r w:rsidRPr="00595F32">
        <w:rPr>
          <w:rFonts w:cs="Arial"/>
        </w:rPr>
        <w:lastRenderedPageBreak/>
        <w:t>Kontrolowany oświadczył, iż uruchomił usługę pobierania dla danych GESUT, która dedykowana jest Głównemu Geodecie Kraju, celem tworzenia i bieżącej aktualizacji Krajowej bazy GESUT ( adres usługi:</w:t>
      </w:r>
      <w:r w:rsidRPr="00595F32">
        <w:rPr>
          <w:sz w:val="23"/>
          <w:szCs w:val="23"/>
        </w:rPr>
        <w:t xml:space="preserve"> </w:t>
      </w:r>
      <w:r w:rsidRPr="00595F32">
        <w:t>https://ikerg.powiatkluczborski.eu/cgi-bin/kluczbork-gesut</w:t>
      </w:r>
      <w:r w:rsidRPr="00595F32">
        <w:rPr>
          <w:sz w:val="23"/>
          <w:szCs w:val="23"/>
        </w:rPr>
        <w:t xml:space="preserve"> </w:t>
      </w:r>
      <w:r w:rsidRPr="00595F32">
        <w:rPr>
          <w:rFonts w:cs="Arial"/>
        </w:rPr>
        <w:t xml:space="preserve">). </w:t>
      </w:r>
    </w:p>
    <w:p w:rsidR="000D0FCC" w:rsidRPr="00595F32" w:rsidRDefault="000D0FCC" w:rsidP="000D0FCC">
      <w:pPr>
        <w:spacing w:after="120" w:line="360" w:lineRule="auto"/>
        <w:rPr>
          <w:rFonts w:eastAsia="Arial" w:cs="Arial"/>
          <w:szCs w:val="22"/>
          <w:lang w:eastAsia="pl-PL"/>
        </w:rPr>
      </w:pPr>
      <w:r w:rsidRPr="00595F32">
        <w:rPr>
          <w:rFonts w:cs="Arial"/>
        </w:rPr>
        <w:t xml:space="preserve">Na podstawie danych zawartych w ewidencji zbiorów i usług danych przestrzennych prowadzonej przez Głównego Geodetę Kraju i dostępnej na stronie internetowej </w:t>
      </w:r>
      <w:hyperlink r:id="rId18" w:history="1">
        <w:r w:rsidRPr="00595F32">
          <w:rPr>
            <w:rFonts w:cs="Arial"/>
          </w:rPr>
          <w:t>https://integracja.gugik.gov.pl/eziudp</w:t>
        </w:r>
      </w:hyperlink>
      <w:r w:rsidRPr="00595F32">
        <w:rPr>
          <w:rFonts w:cs="Arial"/>
        </w:rPr>
        <w:t xml:space="preserve"> kontrolujący ustalili, że Starosta </w:t>
      </w:r>
      <w:r w:rsidRPr="00595F32">
        <w:rPr>
          <w:rFonts w:eastAsia="Arial" w:cs="Arial"/>
          <w:szCs w:val="22"/>
          <w:lang w:eastAsia="pl-PL"/>
        </w:rPr>
        <w:t>Kluczborski nie zgłosił do ewidencji usługi pobierania dla danych GESUT,</w:t>
      </w:r>
      <w:r w:rsidRPr="00595F32">
        <w:rPr>
          <w:rFonts w:eastAsia="Arial" w:cs="Arial"/>
          <w:b/>
          <w:szCs w:val="22"/>
          <w:lang w:eastAsia="pl-PL"/>
        </w:rPr>
        <w:t xml:space="preserve"> </w:t>
      </w:r>
      <w:r w:rsidRPr="00595F32">
        <w:rPr>
          <w:rFonts w:eastAsia="Arial" w:cs="Arial"/>
          <w:szCs w:val="22"/>
          <w:lang w:eastAsia="pl-PL"/>
        </w:rPr>
        <w:t xml:space="preserve">ze względu na to, </w:t>
      </w:r>
      <w:r w:rsidRPr="00595F32">
        <w:rPr>
          <w:rFonts w:eastAsia="Arial" w:cs="Arial"/>
          <w:szCs w:val="22"/>
          <w:lang w:eastAsia="pl-PL"/>
        </w:rPr>
        <w:br/>
        <w:t xml:space="preserve">iż usługa jest jedynie dedykowana </w:t>
      </w:r>
      <w:r w:rsidRPr="00595F32">
        <w:rPr>
          <w:rFonts w:cs="Arial"/>
        </w:rPr>
        <w:t xml:space="preserve">Głównemu Geodecie Kraju, celem tworzenia </w:t>
      </w:r>
      <w:r w:rsidRPr="00595F32">
        <w:rPr>
          <w:rFonts w:cs="Arial"/>
        </w:rPr>
        <w:br/>
        <w:t>i bieżącej aktualizacji Krajowej bazy GESUT. Brak zgłoszenia do</w:t>
      </w:r>
      <w:r w:rsidRPr="00595F32">
        <w:rPr>
          <w:rFonts w:eastAsia="Arial" w:cs="Arial"/>
          <w:szCs w:val="22"/>
          <w:lang w:eastAsia="pl-PL"/>
        </w:rPr>
        <w:t xml:space="preserve"> ewidencji usługi pobierania dla danych GESUT kontrolujący uznali za nieprawidłowość. </w:t>
      </w:r>
    </w:p>
    <w:p w:rsidR="000D0FCC" w:rsidRPr="00595F32" w:rsidRDefault="000D0FCC" w:rsidP="000D0FCC">
      <w:pPr>
        <w:spacing w:before="120" w:after="120" w:line="360" w:lineRule="auto"/>
        <w:rPr>
          <w:rFonts w:eastAsia="Arial" w:cs="Arial"/>
          <w:szCs w:val="22"/>
          <w:lang w:eastAsia="pl-PL"/>
        </w:rPr>
      </w:pPr>
      <w:r w:rsidRPr="00595F32">
        <w:rPr>
          <w:rFonts w:eastAsia="Arial" w:cs="Arial"/>
          <w:szCs w:val="22"/>
          <w:lang w:eastAsia="pl-PL"/>
        </w:rPr>
        <w:t>Usługa nie wyświetla danych w standardowych narzędziach posiadających funkcje klienta WFS.</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Kontrolowany oświadczył, iż dane publikowane są w podziale na warstwy informacyjne zgodnie z załącznikiem nr 3 do rozporządzenia w sprawie GESUT. </w:t>
      </w:r>
      <w:r w:rsidRPr="00595F32">
        <w:rPr>
          <w:rFonts w:cs="Arial"/>
        </w:rPr>
        <w:br/>
        <w:t xml:space="preserve">Na podstawie raportu z przeprowadzonej przez kontrolujących walidacji usługi WFS stwierdzono, iż usługa wymaga dostosowania do obecnie obowiązujących przepisów prawa. W usłudze brak jest nazwy i tytułów warstw, a także brak jest wymaganych atrybutów, co według kontrolujących stanowi uchybienie. Dane publikowane </w:t>
      </w:r>
      <w:r w:rsidRPr="00595F32">
        <w:rPr>
          <w:rFonts w:cs="Arial"/>
        </w:rPr>
        <w:br/>
        <w:t>w usłudze aktualizowane są codziennie i odzwierciedlają aktualny stanu bazy GESUT.</w:t>
      </w:r>
    </w:p>
    <w:p w:rsidR="000D0FCC" w:rsidRPr="00595F32" w:rsidRDefault="000D0FCC" w:rsidP="000D0FCC">
      <w:pPr>
        <w:spacing w:before="240" w:after="120" w:line="360" w:lineRule="auto"/>
        <w:ind w:left="2835"/>
        <w:jc w:val="right"/>
        <w:rPr>
          <w:rFonts w:cs="Arial"/>
          <w:bCs/>
        </w:rPr>
      </w:pPr>
      <w:r w:rsidRPr="00595F32">
        <w:rPr>
          <w:rFonts w:cs="Arial"/>
          <w:bCs/>
        </w:rPr>
        <w:t xml:space="preserve">( Akta kontroli: wyjaśnienia kontrolowanego.pdf; </w:t>
      </w:r>
      <w:r w:rsidRPr="00595F32">
        <w:rPr>
          <w:rFonts w:cs="Arial"/>
        </w:rPr>
        <w:t xml:space="preserve"> </w:t>
      </w:r>
      <w:r w:rsidRPr="00595F32">
        <w:rPr>
          <w:rFonts w:cs="Arial"/>
          <w:bCs/>
        </w:rPr>
        <w:t>wyjaśnienia kontrolowanego - uzupełnienie.pdf; raporty WMS WFS.7z )</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1</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1</w:t>
      </w:r>
    </w:p>
    <w:p w:rsidR="000D0FCC" w:rsidRPr="00595F32" w:rsidRDefault="000D0FCC" w:rsidP="000D0FCC">
      <w:pPr>
        <w:spacing w:before="120" w:after="120" w:line="360" w:lineRule="auto"/>
        <w:rPr>
          <w:rFonts w:eastAsia="Arial" w:cs="Arial"/>
          <w:szCs w:val="22"/>
          <w:lang w:eastAsia="pl-PL"/>
        </w:rPr>
      </w:pPr>
      <w:r w:rsidRPr="00595F32">
        <w:rPr>
          <w:rFonts w:cs="Arial"/>
          <w:b/>
        </w:rPr>
        <w:t>Pozytywnie z nieprawidłowościami</w:t>
      </w:r>
      <w:r w:rsidRPr="00595F32">
        <w:rPr>
          <w:rFonts w:eastAsia="Arial" w:cs="Arial"/>
          <w:szCs w:val="22"/>
          <w:lang w:eastAsia="pl-PL"/>
        </w:rPr>
        <w:t xml:space="preserve"> oceniono stan usługi pobierania dla danych GESUT z obszaru powiatu kluczborskiego.</w:t>
      </w:r>
    </w:p>
    <w:p w:rsidR="000D0FCC" w:rsidRPr="00595F32" w:rsidRDefault="000D0FCC" w:rsidP="000D0FCC">
      <w:pPr>
        <w:autoSpaceDE w:val="0"/>
        <w:autoSpaceDN w:val="0"/>
        <w:adjustRightInd w:val="0"/>
        <w:spacing w:before="240" w:after="240" w:line="360" w:lineRule="auto"/>
        <w:rPr>
          <w:rFonts w:cs="Arial"/>
        </w:rPr>
      </w:pPr>
      <w:r w:rsidRPr="00595F32">
        <w:rPr>
          <w:rFonts w:eastAsia="Arial" w:cs="Arial"/>
          <w:szCs w:val="22"/>
          <w:lang w:eastAsia="pl-PL"/>
        </w:rPr>
        <w:t>Uzasadnienie: Nieprawidłowością jest brak działania organu w zakresie zgłoszenia usługi</w:t>
      </w:r>
      <w:r w:rsidRPr="00595F32">
        <w:rPr>
          <w:rFonts w:cs="Arial"/>
        </w:rPr>
        <w:t xml:space="preserve"> pobierania danych z bazy GESUT do ewidencji zbiorów i usług danych przestrzennych. Usługa wymaga dostosowania do obowiązujących przepisów prawa.</w:t>
      </w:r>
    </w:p>
    <w:p w:rsidR="000D0FCC" w:rsidRPr="00595F32" w:rsidRDefault="000D0FCC" w:rsidP="000D0FCC">
      <w:pPr>
        <w:spacing w:before="240" w:after="240" w:line="360" w:lineRule="auto"/>
        <w:rPr>
          <w:rFonts w:cs="Arial"/>
        </w:rPr>
      </w:pPr>
      <w:bookmarkStart w:id="11" w:name="_Hlk96346364"/>
      <w:bookmarkEnd w:id="10"/>
      <w:r w:rsidRPr="00595F32">
        <w:rPr>
          <w:rFonts w:cs="Arial"/>
        </w:rPr>
        <w:lastRenderedPageBreak/>
        <w:t>III.2.1.7. Stan usługi przeglądania dla danych BDOT500</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Na podstawie odpowiedzi udzielonej kontrolującym oraz danych zawartych w ewidencji zbiorów i usług danych przestrzennych prowadzonej przez Głównego Geodetę Kraju i dostępnej na stronie internetowej </w:t>
      </w:r>
      <w:hyperlink r:id="rId19" w:history="1">
        <w:r w:rsidRPr="00595F32">
          <w:rPr>
            <w:rFonts w:cs="Arial"/>
          </w:rPr>
          <w:t>https://integracja.gugik.gov.pl/eziudp</w:t>
        </w:r>
      </w:hyperlink>
      <w:r w:rsidRPr="00595F32">
        <w:rPr>
          <w:rFonts w:cs="Arial"/>
        </w:rPr>
        <w:t xml:space="preserve"> kontrolujący ustalili, że Starosta </w:t>
      </w:r>
      <w:r w:rsidRPr="00595F32">
        <w:rPr>
          <w:rFonts w:eastAsia="Arial" w:cs="Arial"/>
          <w:szCs w:val="22"/>
          <w:lang w:eastAsia="pl-PL"/>
        </w:rPr>
        <w:t xml:space="preserve">Kluczborski zgłosił w dniu </w:t>
      </w:r>
      <w:r w:rsidRPr="00595F32">
        <w:rPr>
          <w:rFonts w:eastAsia="Arial" w:cs="Arial"/>
          <w:lang w:eastAsia="pl-PL"/>
        </w:rPr>
        <w:t>18 sierpnia 2016 r. usługę przeglądania dla danych BDOT500</w:t>
      </w:r>
      <w:r w:rsidRPr="00595F32">
        <w:rPr>
          <w:rFonts w:eastAsia="Arial" w:cs="Arial"/>
          <w:szCs w:val="22"/>
          <w:lang w:eastAsia="pl-PL"/>
        </w:rPr>
        <w:t xml:space="preserve"> do ewidencji </w:t>
      </w:r>
      <w:r w:rsidRPr="00595F32">
        <w:rPr>
          <w:rFonts w:eastAsia="Arial" w:cs="Arial"/>
          <w:lang w:eastAsia="pl-PL"/>
        </w:rPr>
        <w:t xml:space="preserve">zbiór danych o nazwie: Baza Danych Obiektów Topograficznych (BDOT500), która otrzymała identyfikator PL.PZGiK.4785. </w:t>
      </w:r>
      <w:r w:rsidRPr="00595F32">
        <w:rPr>
          <w:rFonts w:cs="Arial"/>
        </w:rPr>
        <w:t xml:space="preserve">Adres usługi przeglądania to: https://ikerg.powiatkluczborski.eu/cgi-bin/kluczbork-bdot. Kontrolowany oświadczył, iż dane publikowane są w podziale na warstwy informacyjne zgodnie z załącznikiem nr 3 do rozporządzenia w sprawie BDOT500. Kontrolujący przeprowadzili walidację usługi WMS. Raport WMS-BDOT500 z badania zgodności powiatowych usług sieciowych wskazuje, iż ww. usługa publikuje dane w podziale </w:t>
      </w:r>
      <w:r w:rsidRPr="00595F32">
        <w:rPr>
          <w:rFonts w:cs="Arial"/>
        </w:rPr>
        <w:br/>
        <w:t xml:space="preserve">na warstwy informacyjne ale wymaga dostosowania ( brak nazw i tytułów warstw), </w:t>
      </w:r>
      <w:r w:rsidRPr="00595F32">
        <w:rPr>
          <w:rFonts w:cs="Arial"/>
        </w:rPr>
        <w:br/>
        <w:t xml:space="preserve">co zostało uznane za uchybienie. </w:t>
      </w:r>
    </w:p>
    <w:p w:rsidR="000D0FCC" w:rsidRPr="00595F32" w:rsidRDefault="000D0FCC" w:rsidP="000D0FCC">
      <w:pPr>
        <w:autoSpaceDE w:val="0"/>
        <w:autoSpaceDN w:val="0"/>
        <w:adjustRightInd w:val="0"/>
        <w:spacing w:after="0" w:line="360" w:lineRule="auto"/>
        <w:rPr>
          <w:rFonts w:cs="Arial"/>
        </w:rPr>
      </w:pPr>
      <w:r w:rsidRPr="00595F32">
        <w:rPr>
          <w:rFonts w:cs="Arial"/>
        </w:rPr>
        <w:t>Ponadto Kontrolujący ustalili, że usługa wyświetla dane w standardowych narzędziach posiadających funkcje klienta WMS ( QGIS). Dane publikowane w usłudze aktualizowane są codziennie i odzwierciedlają aktualny stan bazy GESUT.</w:t>
      </w:r>
    </w:p>
    <w:p w:rsidR="000D0FCC" w:rsidRPr="00595F32" w:rsidRDefault="000D0FCC" w:rsidP="000D0FCC">
      <w:pPr>
        <w:spacing w:before="240" w:after="120" w:line="360" w:lineRule="auto"/>
        <w:ind w:left="2835" w:firstLine="851"/>
        <w:jc w:val="right"/>
        <w:rPr>
          <w:rFonts w:cs="Arial"/>
          <w:bCs/>
        </w:rPr>
      </w:pPr>
      <w:r w:rsidRPr="00595F32">
        <w:rPr>
          <w:rFonts w:cs="Arial"/>
          <w:bCs/>
        </w:rPr>
        <w:t>( Akta kontroli:  wyjaśnienia kontrolowanego.pdf,</w:t>
      </w:r>
      <w:r w:rsidRPr="00595F32">
        <w:rPr>
          <w:rFonts w:cs="Arial"/>
        </w:rPr>
        <w:t xml:space="preserve"> </w:t>
      </w:r>
      <w:r w:rsidRPr="00595F32">
        <w:rPr>
          <w:rFonts w:cs="Arial"/>
          <w:bCs/>
        </w:rPr>
        <w:t>raporty WMS WFS.7z)</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1</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before="120" w:after="120" w:line="360" w:lineRule="auto"/>
        <w:rPr>
          <w:rFonts w:eastAsia="Arial" w:cs="Arial"/>
          <w:szCs w:val="22"/>
          <w:lang w:eastAsia="pl-PL"/>
        </w:rPr>
      </w:pPr>
      <w:r w:rsidRPr="00595F32">
        <w:rPr>
          <w:rFonts w:cs="Arial"/>
          <w:b/>
        </w:rPr>
        <w:t>Pozytywnie z uchybieniem</w:t>
      </w:r>
      <w:r w:rsidRPr="00595F32">
        <w:rPr>
          <w:rFonts w:eastAsia="Arial" w:cs="Arial"/>
          <w:szCs w:val="22"/>
          <w:lang w:eastAsia="pl-PL"/>
        </w:rPr>
        <w:t xml:space="preserve"> oceniono stan usługi przeglądania dla danych BDOT500 z obszaru powiatu kluczborskiego.</w:t>
      </w:r>
    </w:p>
    <w:p w:rsidR="000D0FCC" w:rsidRPr="00595F32" w:rsidRDefault="000D0FCC" w:rsidP="000D0FCC">
      <w:pPr>
        <w:autoSpaceDE w:val="0"/>
        <w:autoSpaceDN w:val="0"/>
        <w:adjustRightInd w:val="0"/>
        <w:spacing w:before="240" w:after="240" w:line="360" w:lineRule="auto"/>
        <w:rPr>
          <w:rFonts w:eastAsia="Arial" w:cs="Arial"/>
          <w:szCs w:val="22"/>
          <w:lang w:eastAsia="pl-PL"/>
        </w:rPr>
      </w:pPr>
      <w:r w:rsidRPr="00595F32">
        <w:rPr>
          <w:rFonts w:cs="Arial"/>
          <w:b/>
        </w:rPr>
        <w:t xml:space="preserve">Pozytywnie z nieprawidłowościami </w:t>
      </w:r>
      <w:r w:rsidRPr="00595F32">
        <w:rPr>
          <w:rFonts w:eastAsia="Arial" w:cs="Arial"/>
          <w:szCs w:val="22"/>
          <w:lang w:eastAsia="pl-PL"/>
        </w:rPr>
        <w:t>oceniono wszystkie usługi danych przestrzennych.</w:t>
      </w:r>
    </w:p>
    <w:bookmarkEnd w:id="11"/>
    <w:p w:rsidR="000D0FCC" w:rsidRPr="00595F32" w:rsidRDefault="000D0FCC" w:rsidP="000D0FCC">
      <w:pPr>
        <w:spacing w:before="240" w:after="240" w:line="360" w:lineRule="auto"/>
      </w:pPr>
      <w:r w:rsidRPr="00595F32">
        <w:rPr>
          <w:rFonts w:cs="Arial"/>
          <w:bCs/>
        </w:rPr>
        <w:t xml:space="preserve">III.2.2.2. </w:t>
      </w:r>
      <w:r w:rsidRPr="00595F32">
        <w:rPr>
          <w:rFonts w:cs="Arial"/>
        </w:rPr>
        <w:t>Stan cyfryzacji materiałów kartograficznych (map)</w:t>
      </w:r>
    </w:p>
    <w:p w:rsidR="000D0FCC" w:rsidRPr="00595F32" w:rsidRDefault="000D0FCC" w:rsidP="000D0FCC">
      <w:pPr>
        <w:spacing w:before="240" w:after="240" w:line="360" w:lineRule="auto"/>
        <w:rPr>
          <w:rFonts w:cs="Arial"/>
          <w:bCs/>
        </w:rPr>
      </w:pPr>
      <w:r w:rsidRPr="00595F32">
        <w:rPr>
          <w:rFonts w:cs="Arial"/>
          <w:bCs/>
        </w:rPr>
        <w:t>II.2.2.2.1. Stopień cyfryzacji materiałów kartograficznych – analogowych map zasadniczych</w:t>
      </w:r>
    </w:p>
    <w:p w:rsidR="000D0FCC" w:rsidRPr="00595F32" w:rsidRDefault="000D0FCC" w:rsidP="000D0FCC">
      <w:pPr>
        <w:spacing w:before="120" w:after="240" w:line="360" w:lineRule="auto"/>
        <w:rPr>
          <w:rFonts w:cs="Arial"/>
        </w:rPr>
      </w:pPr>
      <w:bookmarkStart w:id="12" w:name="_Hlk88210006"/>
      <w:r w:rsidRPr="00595F32">
        <w:rPr>
          <w:rFonts w:cs="Arial"/>
        </w:rPr>
        <w:lastRenderedPageBreak/>
        <w:t>Dla obszaru powiatu kluczborskiego nie jest prowadzona analogowa mapa zasadnicza.</w:t>
      </w:r>
    </w:p>
    <w:p w:rsidR="000D0FCC" w:rsidRPr="00595F32" w:rsidRDefault="000D0FCC" w:rsidP="000D0FCC">
      <w:pPr>
        <w:spacing w:before="240" w:after="120" w:line="360" w:lineRule="auto"/>
        <w:jc w:val="right"/>
        <w:rPr>
          <w:rFonts w:cs="Arial"/>
        </w:rPr>
      </w:pPr>
      <w:r w:rsidRPr="00595F32">
        <w:rPr>
          <w:rFonts w:cs="Arial"/>
        </w:rPr>
        <w:t>(Akta kontroli: wyjaśnienia kontrolowanego.pdf)</w:t>
      </w:r>
    </w:p>
    <w:p w:rsidR="000D0FCC" w:rsidRPr="00595F32" w:rsidRDefault="000D0FCC" w:rsidP="000D0FCC">
      <w:pPr>
        <w:spacing w:before="240" w:after="240" w:line="360" w:lineRule="auto"/>
      </w:pPr>
      <w:bookmarkStart w:id="13" w:name="_Hlk92969729"/>
      <w:bookmarkEnd w:id="12"/>
      <w:r w:rsidRPr="00595F32">
        <w:rPr>
          <w:rFonts w:cs="Arial"/>
          <w:bCs/>
        </w:rPr>
        <w:t xml:space="preserve">III.2.2.2.2 </w:t>
      </w:r>
      <w:r w:rsidRPr="00595F32">
        <w:t>Stopień cyfryzacji materiałów kartograficznych – analogowych map ewidencyjnych</w:t>
      </w:r>
    </w:p>
    <w:bookmarkEnd w:id="13"/>
    <w:p w:rsidR="000D0FCC" w:rsidRPr="00595F32" w:rsidRDefault="000D0FCC" w:rsidP="000D0FCC">
      <w:pPr>
        <w:spacing w:after="200" w:line="360" w:lineRule="auto"/>
        <w:rPr>
          <w:rFonts w:cs="Arial"/>
        </w:rPr>
      </w:pPr>
      <w:r w:rsidRPr="00595F32">
        <w:rPr>
          <w:rFonts w:cs="Arial"/>
        </w:rPr>
        <w:t>Na obszarze powiatu kluczborskiego nie jest prowadzona analogowa mapa ewidencyjna.</w:t>
      </w:r>
    </w:p>
    <w:p w:rsidR="000D0FCC" w:rsidRPr="00595F32" w:rsidRDefault="000D0FCC" w:rsidP="000D0FCC">
      <w:pPr>
        <w:spacing w:before="240" w:after="120" w:line="360" w:lineRule="auto"/>
        <w:jc w:val="right"/>
        <w:rPr>
          <w:rFonts w:cs="Arial"/>
        </w:rPr>
      </w:pPr>
      <w:r w:rsidRPr="00595F32">
        <w:rPr>
          <w:rFonts w:cs="Arial"/>
        </w:rPr>
        <w:t>(Akta kontroli: wyjaśnienia kontrolowanego.pdf)</w:t>
      </w:r>
    </w:p>
    <w:p w:rsidR="000D0FCC" w:rsidRPr="00595F32" w:rsidRDefault="000D0FCC" w:rsidP="000D0FCC">
      <w:pPr>
        <w:spacing w:before="240" w:after="120" w:line="360" w:lineRule="auto"/>
      </w:pPr>
      <w:r w:rsidRPr="00595F32">
        <w:rPr>
          <w:rFonts w:cs="Arial"/>
          <w:bCs/>
        </w:rPr>
        <w:t>III.2.2.2.3</w:t>
      </w:r>
      <w:r w:rsidRPr="00595F32">
        <w:rPr>
          <w:rFonts w:cs="Arial"/>
          <w:bCs/>
        </w:rPr>
        <w:tab/>
      </w:r>
      <w:r w:rsidRPr="00595F32">
        <w:t>Stopień wykorzystywania map rastrowych</w:t>
      </w:r>
    </w:p>
    <w:p w:rsidR="000D0FCC" w:rsidRPr="00595F32" w:rsidRDefault="000D0FCC" w:rsidP="000D0FCC">
      <w:pPr>
        <w:spacing w:before="240" w:after="120" w:line="360" w:lineRule="auto"/>
      </w:pPr>
      <w:r w:rsidRPr="00595F32">
        <w:t>Starosta Kluczborski</w:t>
      </w:r>
      <w:r w:rsidRPr="00595F32">
        <w:rPr>
          <w:rFonts w:cs="Arial"/>
        </w:rPr>
        <w:t xml:space="preserve"> </w:t>
      </w:r>
      <w:r w:rsidRPr="00595F32">
        <w:t>nie prowadzi map: zasadniczej i ewidencyjnej w postaci rastrowej.</w:t>
      </w:r>
    </w:p>
    <w:p w:rsidR="000D0FCC" w:rsidRPr="00595F32" w:rsidRDefault="000D0FCC" w:rsidP="000D0FCC">
      <w:pPr>
        <w:spacing w:before="240" w:after="120" w:line="360" w:lineRule="auto"/>
        <w:jc w:val="right"/>
        <w:rPr>
          <w:rFonts w:cs="Arial"/>
        </w:rPr>
      </w:pPr>
      <w:r w:rsidRPr="00595F32">
        <w:rPr>
          <w:rFonts w:cs="Arial"/>
        </w:rPr>
        <w:t>(Akta kontroli: wyjaśnienia kontrolowanego.pdf)</w:t>
      </w:r>
    </w:p>
    <w:p w:rsidR="000D0FCC" w:rsidRPr="00595F32" w:rsidRDefault="000D0FCC" w:rsidP="000D0FCC">
      <w:pPr>
        <w:spacing w:before="240" w:after="240" w:line="360" w:lineRule="auto"/>
        <w:rPr>
          <w:rFonts w:cs="Arial"/>
          <w:bCs/>
        </w:rPr>
      </w:pPr>
      <w:r w:rsidRPr="00595F32">
        <w:rPr>
          <w:rFonts w:cs="Arial"/>
          <w:bCs/>
        </w:rPr>
        <w:t>III.2.2.3. Stan cyfryzacji operatów</w:t>
      </w:r>
    </w:p>
    <w:p w:rsidR="000D0FCC" w:rsidRPr="00595F32" w:rsidRDefault="000D0FCC" w:rsidP="000D0FCC">
      <w:pPr>
        <w:spacing w:before="240" w:after="240" w:line="360" w:lineRule="auto"/>
        <w:rPr>
          <w:rFonts w:cs="Arial"/>
          <w:bCs/>
        </w:rPr>
      </w:pPr>
      <w:bookmarkStart w:id="14" w:name="_Hlk88721637"/>
      <w:bookmarkStart w:id="15" w:name="_Hlk92971809"/>
      <w:r w:rsidRPr="00595F32">
        <w:rPr>
          <w:rFonts w:cs="Arial"/>
          <w:bCs/>
        </w:rPr>
        <w:t>II.2.2.3.1</w:t>
      </w:r>
      <w:bookmarkEnd w:id="14"/>
      <w:r w:rsidRPr="00595F32">
        <w:rPr>
          <w:rFonts w:cs="Arial"/>
          <w:bCs/>
        </w:rPr>
        <w:t xml:space="preserve"> Stopień cyfryzacji operatów archiwalnych</w:t>
      </w:r>
    </w:p>
    <w:p w:rsidR="000D0FCC" w:rsidRPr="00595F32" w:rsidRDefault="000D0FCC" w:rsidP="000D0FCC">
      <w:pPr>
        <w:tabs>
          <w:tab w:val="left" w:pos="3544"/>
        </w:tabs>
        <w:spacing w:after="0" w:line="360" w:lineRule="auto"/>
        <w:ind w:left="-6"/>
      </w:pPr>
      <w:bookmarkStart w:id="16" w:name="_Hlk89693466"/>
      <w:bookmarkEnd w:id="15"/>
      <w:r w:rsidRPr="00595F32">
        <w:t xml:space="preserve">Na podstawie odpowiedzi udzielonej kontrolującym </w:t>
      </w:r>
      <w:r w:rsidRPr="00595F32">
        <w:rPr>
          <w:rFonts w:eastAsia="Arial" w:cs="Arial"/>
          <w:lang w:eastAsia="pl-PL"/>
        </w:rPr>
        <w:t>ustalono, iż Starosta Kluczborski zakończył proces cyfryzacji operatów technicznych.</w:t>
      </w:r>
      <w:r w:rsidRPr="00595F32">
        <w:t xml:space="preserve"> O</w:t>
      </w:r>
      <w:r w:rsidRPr="00595F32">
        <w:rPr>
          <w:rFonts w:eastAsia="Arial" w:cs="Arial"/>
          <w:lang w:eastAsia="pl-PL"/>
        </w:rPr>
        <w:t>gólna liczba operatów technicznych zaewidencjonowanych i przyjętych do powiatowego zasobu geodezyjnego i kartograficznego w Kluczborku przed wejściem w życie rozporządzenia w sprawie zasobu wynosi 43 170 szt., w tym 33 600 operatów technicznych w postaci nieelektronicznej.</w:t>
      </w:r>
      <w:r w:rsidRPr="00595F32">
        <w:t xml:space="preserve"> Geodeta Powiatowy oświadczył, iż wszystkie </w:t>
      </w:r>
      <w:r w:rsidRPr="00595F32">
        <w:rPr>
          <w:rFonts w:cs="Arial"/>
        </w:rPr>
        <w:t>materiały zasobu zostały przetworzone do postaci elektronicznej.</w:t>
      </w:r>
    </w:p>
    <w:p w:rsidR="000D0FCC" w:rsidRPr="00595F32" w:rsidRDefault="000D0FCC" w:rsidP="000D0FCC">
      <w:pPr>
        <w:tabs>
          <w:tab w:val="left" w:pos="3544"/>
        </w:tabs>
        <w:spacing w:after="0" w:line="360" w:lineRule="auto"/>
      </w:pPr>
      <w:r w:rsidRPr="00595F32">
        <w:t xml:space="preserve">Wskutek działania związanego z cyfryzacją zasobu wszystkie operaty techniczne przyjęte do zasobu geodezyjnego i kartograficznego w formie analogowej zostały przetworzone do postaci cyfrowej, co stanowi 100 % wszystkich operatów technicznych przyjętych do zasobu przed wejściem w życie rozporządzenia o zasobie. </w:t>
      </w:r>
    </w:p>
    <w:p w:rsidR="000D0FCC" w:rsidRPr="00595F32" w:rsidRDefault="000D0FCC" w:rsidP="000D0FCC">
      <w:pPr>
        <w:autoSpaceDE w:val="0"/>
        <w:autoSpaceDN w:val="0"/>
        <w:adjustRightInd w:val="0"/>
        <w:spacing w:after="0" w:line="360" w:lineRule="auto"/>
        <w:jc w:val="right"/>
        <w:rPr>
          <w:rFonts w:cs="Arial"/>
        </w:rPr>
      </w:pPr>
      <w:r w:rsidRPr="00595F32">
        <w:rPr>
          <w:rFonts w:cs="Arial"/>
        </w:rPr>
        <w:t xml:space="preserve"> </w:t>
      </w:r>
      <w:bookmarkStart w:id="17" w:name="_Hlk83731351"/>
      <w:r w:rsidRPr="00595F32">
        <w:rPr>
          <w:rFonts w:cs="Arial"/>
        </w:rPr>
        <w:t xml:space="preserve"> (Akta kontroli: wyjaśnienia kontrolowanego.pdf)</w:t>
      </w:r>
    </w:p>
    <w:bookmarkEnd w:id="16"/>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lastRenderedPageBreak/>
        <w:t>nieprawidłowości: 0</w:t>
      </w:r>
    </w:p>
    <w:p w:rsidR="000D0FCC" w:rsidRPr="00595F32" w:rsidRDefault="000D0FCC" w:rsidP="000D0FCC">
      <w:pPr>
        <w:spacing w:before="240" w:after="0" w:line="360" w:lineRule="auto"/>
        <w:rPr>
          <w:rFonts w:eastAsia="Arial" w:cs="Arial"/>
          <w:szCs w:val="22"/>
          <w:lang w:eastAsia="pl-PL"/>
        </w:rPr>
      </w:pPr>
      <w:r w:rsidRPr="00595F32">
        <w:rPr>
          <w:rFonts w:eastAsia="Arial" w:cs="Arial"/>
          <w:b/>
          <w:szCs w:val="22"/>
          <w:lang w:eastAsia="pl-PL"/>
        </w:rPr>
        <w:t xml:space="preserve">Pozytywnie </w:t>
      </w:r>
      <w:r w:rsidRPr="00595F32">
        <w:rPr>
          <w:rFonts w:eastAsia="Arial" w:cs="Arial"/>
          <w:szCs w:val="22"/>
          <w:lang w:eastAsia="pl-PL"/>
        </w:rPr>
        <w:t>oceniono stan cyfryzacji operatów</w:t>
      </w:r>
    </w:p>
    <w:p w:rsidR="000D0FCC" w:rsidRPr="00595F32" w:rsidRDefault="000D0FCC" w:rsidP="000D0FCC">
      <w:pPr>
        <w:spacing w:before="240" w:after="0" w:line="360" w:lineRule="auto"/>
        <w:rPr>
          <w:rFonts w:eastAsia="Arial" w:cs="Arial"/>
          <w:szCs w:val="22"/>
          <w:lang w:eastAsia="pl-PL"/>
        </w:rPr>
      </w:pPr>
      <w:r w:rsidRPr="00595F32">
        <w:rPr>
          <w:rFonts w:eastAsia="Arial" w:cs="Arial"/>
          <w:szCs w:val="22"/>
          <w:lang w:eastAsia="pl-PL"/>
        </w:rPr>
        <w:t>III.2.4 Stan systemu do prowadzenia zasobu</w:t>
      </w:r>
    </w:p>
    <w:p w:rsidR="000D0FCC" w:rsidRPr="00595F32" w:rsidRDefault="000D0FCC" w:rsidP="000D0FCC">
      <w:pPr>
        <w:spacing w:before="240" w:after="240" w:line="360" w:lineRule="auto"/>
        <w:rPr>
          <w:rFonts w:cs="Arial"/>
        </w:rPr>
      </w:pPr>
      <w:bookmarkStart w:id="18" w:name="_Hlk88727031"/>
      <w:bookmarkEnd w:id="17"/>
      <w:r w:rsidRPr="00595F32">
        <w:rPr>
          <w:rFonts w:cs="Arial"/>
          <w:bCs/>
        </w:rPr>
        <w:t xml:space="preserve">III.2.4.1. </w:t>
      </w:r>
      <w:r w:rsidRPr="00595F32">
        <w:rPr>
          <w:rFonts w:cs="Arial"/>
        </w:rPr>
        <w:t>Wdrożenie systemu do prowadzenia zasobu</w:t>
      </w:r>
      <w:bookmarkEnd w:id="18"/>
    </w:p>
    <w:p w:rsidR="000D0FCC" w:rsidRPr="00595F32" w:rsidRDefault="000D0FCC" w:rsidP="000D0FCC">
      <w:pPr>
        <w:spacing w:before="120" w:after="0" w:line="360" w:lineRule="auto"/>
        <w:rPr>
          <w:rFonts w:cs="Arial"/>
        </w:rPr>
      </w:pPr>
      <w:r w:rsidRPr="00595F32">
        <w:t>W Starostwie Powiatowym w Kluczborku do prowadzenia państwowego zasobu geodezyjnego i kartograficznego wykorzystywany jest Zintegrowany System Informacji Przestrzennej Geo-Info firmy Systherm Info Sp. z o.o. w Poznaniu</w:t>
      </w:r>
      <w:r w:rsidRPr="00595F32">
        <w:rPr>
          <w:rFonts w:cs="Arial"/>
        </w:rPr>
        <w:t xml:space="preserve"> w skład którego wchodzi </w:t>
      </w:r>
      <w:r w:rsidRPr="00595F32">
        <w:t>między innymi moduł Geo-Info Ośrodek.</w:t>
      </w:r>
    </w:p>
    <w:p w:rsidR="000D0FCC" w:rsidRPr="00595F32" w:rsidRDefault="000D0FCC" w:rsidP="000D0FCC">
      <w:pPr>
        <w:spacing w:after="0" w:line="360" w:lineRule="auto"/>
        <w:contextualSpacing/>
      </w:pPr>
      <w:r w:rsidRPr="00595F32">
        <w:t xml:space="preserve">System ten </w:t>
      </w:r>
      <w:r w:rsidRPr="00595F32">
        <w:rPr>
          <w:rFonts w:cs="Arial"/>
        </w:rPr>
        <w:t>posiada pełną funkcjonalność umożliwiającą</w:t>
      </w:r>
      <w:r w:rsidRPr="00595F32">
        <w:t>:</w:t>
      </w:r>
    </w:p>
    <w:p w:rsidR="000D0FCC" w:rsidRPr="00595F32" w:rsidRDefault="000D0FCC" w:rsidP="000D0FCC">
      <w:pPr>
        <w:numPr>
          <w:ilvl w:val="0"/>
          <w:numId w:val="4"/>
        </w:numPr>
        <w:spacing w:before="120" w:after="120" w:line="360" w:lineRule="auto"/>
        <w:ind w:left="567" w:hanging="567"/>
        <w:contextualSpacing/>
      </w:pPr>
      <w:r w:rsidRPr="00595F32">
        <w:t>prowadzenie rejestru prac geodezyjnych;</w:t>
      </w:r>
    </w:p>
    <w:p w:rsidR="000D0FCC" w:rsidRPr="00595F32" w:rsidRDefault="000D0FCC" w:rsidP="000D0FCC">
      <w:pPr>
        <w:numPr>
          <w:ilvl w:val="0"/>
          <w:numId w:val="4"/>
        </w:numPr>
        <w:spacing w:before="120" w:after="120" w:line="360" w:lineRule="auto"/>
        <w:ind w:left="567" w:hanging="567"/>
        <w:contextualSpacing/>
      </w:pPr>
      <w:r w:rsidRPr="00595F32">
        <w:t>prowadzenie ewidencji materiałów zasobu;</w:t>
      </w:r>
    </w:p>
    <w:p w:rsidR="000D0FCC" w:rsidRPr="00595F32" w:rsidRDefault="000D0FCC" w:rsidP="000D0FCC">
      <w:pPr>
        <w:numPr>
          <w:ilvl w:val="0"/>
          <w:numId w:val="4"/>
        </w:numPr>
        <w:spacing w:before="120" w:after="120" w:line="360" w:lineRule="auto"/>
        <w:ind w:left="567" w:hanging="567"/>
      </w:pPr>
      <w:r w:rsidRPr="00595F32">
        <w:t>prowadzenie rejestru wniosków o udostępnienie materiałów zasobu.</w:t>
      </w:r>
    </w:p>
    <w:p w:rsidR="000D0FCC" w:rsidRPr="00595F32" w:rsidRDefault="000D0FCC" w:rsidP="000D0FCC">
      <w:pPr>
        <w:spacing w:before="120" w:after="120" w:line="360" w:lineRule="auto"/>
      </w:pPr>
      <w:r w:rsidRPr="00595F32">
        <w:rPr>
          <w:rFonts w:cs="Arial"/>
        </w:rPr>
        <w:t xml:space="preserve">Zawiera on między innymi mechanizmy wprowadzania zamówień, naliczania opłat, generowania dokumentów i raportów, przyjmowania, ewidencjonowania i wydawania materiałów z zasobu geodezyjnego, obsługi operatów elektronicznych i narad koordynacyjnych. Moduł ten jest zintegrowany z GEO-INFO Mapa, oraz aplikacjami internetowymi GEO-INFO: i.Kerg (aplikacja przeznaczona do kompleksowej obsługi prac geodezyjnych), i.Wniosek (aplikacja internetowa posiadająca funkcjonalność umożliwiającą zamówienie i zakup materiałów), i.Projektant (aplikacja internetowa, przeznaczona do składania wniosków o uzgodnienie dokumentacji projektowej), i.Rzeczoznawca (aplikacja umożliwiająca rzeczoznawcom majątkowym korzystanie </w:t>
      </w:r>
      <w:r w:rsidRPr="00595F32">
        <w:rPr>
          <w:rFonts w:cs="Arial"/>
        </w:rPr>
        <w:br/>
        <w:t xml:space="preserve">z zasobu baz danych rejestru EGiB), i.Narady (aplikacja internetowa działająca </w:t>
      </w:r>
      <w:r w:rsidRPr="00595F32">
        <w:rPr>
          <w:rFonts w:cs="Arial"/>
        </w:rPr>
        <w:br/>
        <w:t xml:space="preserve">w trybie on-line dla gestorów sieci uzbrojenia terenu i zespołu prowadzącego narady koordynacyjne, która umożliwia zatwierdzanie projektów i opiniowanie złożonych wniosków z wykorzystaniem modułu GEO-INFO i.Projektant). Dostęp do e – usług powiatu odbywa się za pomocą Centrum Usług Wspólnych województwa opolskiego ( CUW ) adres portalu: mapy.opolskie.pl lub z wykorzystaniem powiatowego portalu mapowego pod adresem: </w:t>
      </w:r>
      <w:r w:rsidRPr="00595F32">
        <w:rPr>
          <w:sz w:val="23"/>
          <w:szCs w:val="23"/>
        </w:rPr>
        <w:t>https://giportal.powiatkluczborski.eu</w:t>
      </w:r>
      <w:r w:rsidRPr="00595F32">
        <w:rPr>
          <w:rFonts w:cs="Arial"/>
        </w:rPr>
        <w:t>.</w:t>
      </w:r>
    </w:p>
    <w:p w:rsidR="000D0FCC" w:rsidRPr="00595F32" w:rsidRDefault="000D0FCC" w:rsidP="000D0FCC">
      <w:pPr>
        <w:spacing w:after="200" w:line="360" w:lineRule="auto"/>
        <w:ind w:left="3119" w:right="6"/>
        <w:contextualSpacing/>
        <w:jc w:val="right"/>
        <w:rPr>
          <w:rFonts w:cs="Arial"/>
        </w:rPr>
      </w:pPr>
      <w:r w:rsidRPr="00595F32">
        <w:rPr>
          <w:rFonts w:cs="Arial"/>
        </w:rPr>
        <w:t>(Akta kontroli: wyjaśnienia kontrolowanego.pdf)</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before="120" w:after="360" w:line="360" w:lineRule="auto"/>
        <w:rPr>
          <w:rFonts w:cs="Arial"/>
        </w:rPr>
      </w:pPr>
      <w:r w:rsidRPr="00595F32">
        <w:rPr>
          <w:rFonts w:cs="Arial"/>
          <w:b/>
        </w:rPr>
        <w:lastRenderedPageBreak/>
        <w:t xml:space="preserve">Pozytywnie </w:t>
      </w:r>
      <w:r w:rsidRPr="00595F32">
        <w:rPr>
          <w:rFonts w:cs="Arial"/>
        </w:rPr>
        <w:t>oceniono stan wdrożenia systemu do prowadzenia zasobu.</w:t>
      </w:r>
    </w:p>
    <w:p w:rsidR="000D0FCC" w:rsidRPr="00595F32" w:rsidRDefault="000D0FCC">
      <w:pPr>
        <w:rPr>
          <w:rFonts w:cs="Arial"/>
        </w:rPr>
      </w:pPr>
      <w:r w:rsidRPr="00595F32">
        <w:rPr>
          <w:rFonts w:cs="Arial"/>
        </w:rPr>
        <w:br w:type="page"/>
      </w:r>
    </w:p>
    <w:p w:rsidR="000D0FCC" w:rsidRPr="00595F32" w:rsidRDefault="000D0FCC" w:rsidP="000D0FCC">
      <w:pPr>
        <w:spacing w:before="240" w:after="240" w:line="360" w:lineRule="auto"/>
        <w:rPr>
          <w:rFonts w:cs="Arial"/>
        </w:rPr>
      </w:pPr>
      <w:bookmarkStart w:id="19" w:name="_Hlk93307841"/>
      <w:r w:rsidRPr="00595F32">
        <w:rPr>
          <w:rFonts w:cs="Arial"/>
        </w:rPr>
        <w:lastRenderedPageBreak/>
        <w:t>I</w:t>
      </w:r>
      <w:r w:rsidRPr="00595F32">
        <w:rPr>
          <w:rFonts w:cs="Arial"/>
          <w:bCs/>
        </w:rPr>
        <w:t xml:space="preserve">II.2.4.2. </w:t>
      </w:r>
      <w:r w:rsidRPr="00595F32">
        <w:rPr>
          <w:rFonts w:cs="Arial"/>
        </w:rPr>
        <w:t>Portal do udostępniania danych</w:t>
      </w:r>
    </w:p>
    <w:bookmarkEnd w:id="19"/>
    <w:p w:rsidR="000D0FCC" w:rsidRPr="00595F32" w:rsidRDefault="000D0FCC" w:rsidP="000D0FCC">
      <w:pPr>
        <w:autoSpaceDE w:val="0"/>
        <w:autoSpaceDN w:val="0"/>
        <w:adjustRightInd w:val="0"/>
        <w:spacing w:after="0" w:line="360" w:lineRule="auto"/>
        <w:rPr>
          <w:rFonts w:cs="Arial"/>
        </w:rPr>
      </w:pPr>
      <w:r w:rsidRPr="00595F32">
        <w:rPr>
          <w:rFonts w:eastAsia="Arial" w:cs="Arial"/>
          <w:lang w:eastAsia="pl-PL"/>
        </w:rPr>
        <w:t xml:space="preserve">Starosta Kluczborski publikuje dane zasobu na portalu dostępnym pod adresem: </w:t>
      </w:r>
      <w:r w:rsidRPr="00595F32">
        <w:rPr>
          <w:rFonts w:cs="Arial"/>
        </w:rPr>
        <w:t xml:space="preserve">https://giportal.powiatkluczborski.eu. Portal umożliwia przeglądanie danych przestrzennych pzgik, pobieranie informacji o prezentowanych obiektach zasobu. Zawiera też warstwy z zakresu planowania przestrzennego, ortofotomapy WMTS, Open Street Map, a także Rastry ( warstwa prezentująca rastry mapy zasadniczej ). Informacja o warstwach prowadzi do adresów URL usług WMS. Portal umożliwia dodawanie dowolnych usług WMS, a także dostępne są w nim funkcje umożliwiające wykonywanie pomiarów odległości oraz powierzchni, wyszukiwania wg wybranych atrybutów, nawigacje i inne. Portal powiatowy zawiera rozwijalną zakładkę informacyjną prowadzącą do e-usług : i.Kerg , i.Wniosek, i.Projektant, i.Rzeczoznawca, i.Narady, i.Komornik, i.EGib. Poprzez portal istnieje możliwość złożenia wniosku o udostępnienie materiałów zasobu w postaci elektronicznej, </w:t>
      </w:r>
      <w:r w:rsidRPr="00595F32">
        <w:rPr>
          <w:rFonts w:cs="Arial"/>
        </w:rPr>
        <w:br/>
        <w:t>a także wniesienia opłaty za udostępnienie materiałów zasobu w postaci elektronicznej.</w:t>
      </w:r>
    </w:p>
    <w:p w:rsidR="000D0FCC" w:rsidRPr="00595F32" w:rsidRDefault="000D0FCC" w:rsidP="000D0FCC">
      <w:pPr>
        <w:autoSpaceDE w:val="0"/>
        <w:autoSpaceDN w:val="0"/>
        <w:adjustRightInd w:val="0"/>
        <w:spacing w:after="0" w:line="360" w:lineRule="auto"/>
        <w:rPr>
          <w:rFonts w:eastAsia="Arial" w:cs="Arial"/>
          <w:lang w:eastAsia="pl-PL"/>
        </w:rPr>
      </w:pPr>
      <w:r w:rsidRPr="00595F32">
        <w:rPr>
          <w:rFonts w:eastAsia="Arial" w:cs="Arial"/>
          <w:lang w:eastAsia="pl-PL"/>
        </w:rPr>
        <w:t>Ponadto możliwość przeglądania oraz udostępniania danych z obszaru powiatu kluczborskiego realizowana jest także poprzez portal CUW województwa opolskiego w zakresie baz danych, o których mowa w art. 4 ust. 1a pkt. 2, 3 i 12 ustawy Pgik. Portal ten umożliwia dostęp do e –usług powiatowych z zakresu geodezji i kartografii.</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before="120" w:after="120" w:line="360" w:lineRule="auto"/>
        <w:ind w:right="49"/>
        <w:rPr>
          <w:rFonts w:eastAsia="Arial" w:cs="Arial"/>
          <w:lang w:eastAsia="pl-PL"/>
        </w:rPr>
      </w:pPr>
      <w:r w:rsidRPr="00595F32">
        <w:rPr>
          <w:rFonts w:eastAsia="Arial" w:cs="Arial"/>
          <w:b/>
          <w:lang w:eastAsia="pl-PL"/>
        </w:rPr>
        <w:t>Pozytywnie oceniono</w:t>
      </w:r>
      <w:r w:rsidRPr="00595F32">
        <w:rPr>
          <w:rFonts w:eastAsia="Arial" w:cs="Arial"/>
          <w:lang w:eastAsia="pl-PL"/>
        </w:rPr>
        <w:t xml:space="preserve"> portal do udostępniania danych państwowego zasobu geodezyjnego i kartograficznego.</w:t>
      </w:r>
    </w:p>
    <w:p w:rsidR="000D0FCC" w:rsidRPr="00595F32" w:rsidRDefault="000D0FCC" w:rsidP="000D0FCC">
      <w:pPr>
        <w:tabs>
          <w:tab w:val="left" w:pos="3544"/>
        </w:tabs>
        <w:spacing w:after="200" w:line="360" w:lineRule="auto"/>
        <w:ind w:left="3261" w:right="6"/>
        <w:contextualSpacing/>
        <w:jc w:val="right"/>
        <w:rPr>
          <w:rFonts w:cs="Arial"/>
        </w:rPr>
      </w:pPr>
      <w:r w:rsidRPr="00595F32">
        <w:rPr>
          <w:rFonts w:cs="Arial"/>
        </w:rPr>
        <w:t xml:space="preserve"> (Akta kontroli: wyjaśnienia kontrolowanego.pdf</w:t>
      </w:r>
      <w:bookmarkStart w:id="20" w:name="_Hlk88053765"/>
      <w:bookmarkStart w:id="21" w:name="_Hlk93307922"/>
      <w:r w:rsidRPr="00595F32">
        <w:rPr>
          <w:rFonts w:cs="Arial"/>
        </w:rPr>
        <w:t>)</w:t>
      </w:r>
    </w:p>
    <w:p w:rsidR="000D0FCC" w:rsidRPr="00595F32" w:rsidRDefault="000D0FCC" w:rsidP="000D0FCC">
      <w:pPr>
        <w:spacing w:before="240" w:after="240"/>
        <w:rPr>
          <w:rFonts w:cs="Arial"/>
          <w:bCs/>
        </w:rPr>
      </w:pPr>
      <w:r w:rsidRPr="00595F32">
        <w:rPr>
          <w:rFonts w:cs="Arial"/>
          <w:bCs/>
        </w:rPr>
        <w:t>III.2.4.3</w:t>
      </w:r>
      <w:bookmarkEnd w:id="20"/>
      <w:r w:rsidRPr="00595F32">
        <w:rPr>
          <w:rFonts w:cs="Arial"/>
          <w:bCs/>
        </w:rPr>
        <w:t>. Bezpieczeństwo danych</w:t>
      </w:r>
    </w:p>
    <w:bookmarkEnd w:id="21"/>
    <w:p w:rsidR="000D0FCC" w:rsidRPr="00595F32" w:rsidRDefault="000D0FCC" w:rsidP="000D0FCC">
      <w:pPr>
        <w:autoSpaceDE w:val="0"/>
        <w:autoSpaceDN w:val="0"/>
        <w:adjustRightInd w:val="0"/>
        <w:spacing w:after="0" w:line="360" w:lineRule="auto"/>
        <w:rPr>
          <w:rFonts w:cs="Arial"/>
        </w:rPr>
      </w:pPr>
      <w:r w:rsidRPr="00595F32">
        <w:rPr>
          <w:rFonts w:cs="Arial"/>
        </w:rPr>
        <w:t xml:space="preserve">W Starostwie Powiatowym w Kluczborku wprowadzona została polityka bezpieczeństwa, w której określona jest procedura tworzenia kopii bezpieczeństwa </w:t>
      </w:r>
      <w:r w:rsidRPr="00595F32">
        <w:rPr>
          <w:rFonts w:cs="Arial"/>
        </w:rPr>
        <w:br/>
        <w:t>w systemie teleinformatycznym, a także sposób i miejsce przechowywania kopii zapasowych.</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Kontrolowany oświadczył, iż kopie baz danych z obszaru powiatu kluczborskiego wykonywanie są </w:t>
      </w:r>
      <w:bookmarkStart w:id="22" w:name="_Hlk96341052"/>
      <w:r w:rsidRPr="00595F32">
        <w:rPr>
          <w:rFonts w:cs="Arial"/>
        </w:rPr>
        <w:t xml:space="preserve">automatycznie z częstotliwością raz na dobę i zapisywane </w:t>
      </w:r>
      <w:r w:rsidRPr="00595F32">
        <w:rPr>
          <w:rFonts w:cs="Arial"/>
        </w:rPr>
        <w:br/>
        <w:t xml:space="preserve">na oddzielnym serwerze ( dowód: kopie baz danych - zrzut ekranowy serwera </w:t>
      </w:r>
      <w:r w:rsidRPr="00595F32">
        <w:rPr>
          <w:rFonts w:cs="Arial"/>
        </w:rPr>
        <w:br/>
      </w:r>
      <w:r w:rsidRPr="00595F32">
        <w:rPr>
          <w:rFonts w:cs="Arial"/>
        </w:rPr>
        <w:lastRenderedPageBreak/>
        <w:t xml:space="preserve">na którym umieszczone są kopie). Dodatkowo raz w tygodniu wykonywana jest </w:t>
      </w:r>
      <w:r w:rsidRPr="00595F32">
        <w:rPr>
          <w:rFonts w:cs="Arial"/>
        </w:rPr>
        <w:br/>
        <w:t xml:space="preserve">na nośniku zewnętrznym kopia bezpieczeństwa danych, która przechowywana jest w odrębnym budynku, w pancernej szafie ognioodpornej. </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Kopie bezpieczeństwa wykonane są ponadto w cyklu miesięcznym, kwartalnym oraz rocznym, które także przechowywane są na odrębnym nośniku. </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Dodatkowo raz na kwartał kopie bezpieczeństwa baz danych przekazywane są Opolskiemu Wojewódzkiemu Inspektorowi Nadzoru Geodezyjnego i Kartograficznego. </w:t>
      </w:r>
    </w:p>
    <w:p w:rsidR="000D0FCC" w:rsidRPr="00595F32" w:rsidRDefault="000D0FCC" w:rsidP="000D0FCC">
      <w:pPr>
        <w:autoSpaceDE w:val="0"/>
        <w:autoSpaceDN w:val="0"/>
        <w:adjustRightInd w:val="0"/>
        <w:spacing w:after="0" w:line="360" w:lineRule="auto"/>
        <w:rPr>
          <w:rFonts w:cs="Arial"/>
        </w:rPr>
      </w:pPr>
      <w:r w:rsidRPr="00595F32">
        <w:rPr>
          <w:rFonts w:cs="Arial"/>
        </w:rPr>
        <w:t>Częstotliwość wykonywania kopii bezpieczeństwa oraz sposób ich przechowywania zapewnia bezpieczeństwo przechowywania danych na wypadek awarii lub ingerencji osób trzecich.</w:t>
      </w:r>
    </w:p>
    <w:p w:rsidR="000D0FCC" w:rsidRPr="00595F32" w:rsidRDefault="000D0FCC" w:rsidP="000D0FCC">
      <w:pPr>
        <w:spacing w:after="200" w:line="360" w:lineRule="auto"/>
        <w:ind w:left="2977" w:right="6"/>
        <w:contextualSpacing/>
        <w:jc w:val="right"/>
        <w:rPr>
          <w:rFonts w:cs="Arial"/>
        </w:rPr>
      </w:pPr>
      <w:r w:rsidRPr="00595F32">
        <w:rPr>
          <w:rFonts w:cs="Arial"/>
        </w:rPr>
        <w:t>(Akta kontroli: wyjaśnienia kontrolowanego.pdf; wyjaśnienia kontrolowanego - uzupełnienie.pdf;</w:t>
      </w:r>
    </w:p>
    <w:p w:rsidR="000D0FCC" w:rsidRPr="00595F32" w:rsidRDefault="000D0FCC" w:rsidP="000D0FCC">
      <w:pPr>
        <w:spacing w:after="200" w:line="360" w:lineRule="auto"/>
        <w:ind w:left="1560" w:right="6"/>
        <w:contextualSpacing/>
        <w:jc w:val="right"/>
        <w:rPr>
          <w:rFonts w:cs="Arial"/>
        </w:rPr>
      </w:pPr>
      <w:r w:rsidRPr="00595F32">
        <w:rPr>
          <w:rFonts w:cs="Arial"/>
        </w:rPr>
        <w:t>protokoły przekazania kopii baz.zip, Polityka Bezpieczeństwa.pdf; kopie baz danych.png)</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before="120" w:after="120" w:line="360" w:lineRule="auto"/>
        <w:rPr>
          <w:rFonts w:cs="Arial"/>
        </w:rPr>
      </w:pPr>
      <w:r w:rsidRPr="00595F32">
        <w:rPr>
          <w:rFonts w:cs="Arial"/>
          <w:b/>
        </w:rPr>
        <w:t xml:space="preserve">Pozytywnie </w:t>
      </w:r>
      <w:r w:rsidRPr="00595F32">
        <w:rPr>
          <w:rFonts w:cs="Arial"/>
        </w:rPr>
        <w:t>oceniono stan zabezpieczeń baz danych prowadzonych przez Starostę Kluczborskiego.</w:t>
      </w:r>
    </w:p>
    <w:p w:rsidR="000D0FCC" w:rsidRPr="00595F32" w:rsidRDefault="000D0FCC" w:rsidP="000D0FCC">
      <w:pPr>
        <w:spacing w:before="240" w:after="240" w:line="360" w:lineRule="auto"/>
        <w:rPr>
          <w:rFonts w:cs="Arial"/>
          <w:b/>
        </w:rPr>
      </w:pPr>
      <w:r w:rsidRPr="00595F32">
        <w:rPr>
          <w:rFonts w:cs="Arial"/>
          <w:bCs/>
        </w:rPr>
        <w:t>II.2.4.</w:t>
      </w:r>
      <w:bookmarkEnd w:id="22"/>
      <w:r w:rsidRPr="00595F32">
        <w:rPr>
          <w:rFonts w:cs="Arial"/>
          <w:bCs/>
        </w:rPr>
        <w:t>4</w:t>
      </w:r>
      <w:r w:rsidRPr="00595F32">
        <w:rPr>
          <w:rFonts w:cs="Arial"/>
        </w:rPr>
        <w:t>. Archiwizacja danych</w:t>
      </w:r>
    </w:p>
    <w:p w:rsidR="000D0FCC" w:rsidRPr="00595F32" w:rsidRDefault="000D0FCC" w:rsidP="000D0FCC">
      <w:pPr>
        <w:spacing w:before="120" w:after="0" w:line="360" w:lineRule="auto"/>
        <w:ind w:right="51"/>
        <w:rPr>
          <w:rFonts w:cs="Arial"/>
        </w:rPr>
      </w:pPr>
      <w:r w:rsidRPr="00595F32">
        <w:rPr>
          <w:rFonts w:cs="Arial"/>
        </w:rPr>
        <w:t xml:space="preserve">Starosta Kluczborski przedłożył kontrolującym Zarządzenie nr OR.120.71.2021 Starosty Kluczborskiego z dnia 28 grudnia 2021 r. w sprawie powołania komisji </w:t>
      </w:r>
      <w:r w:rsidRPr="00595F32">
        <w:rPr>
          <w:rFonts w:cs="Arial"/>
        </w:rPr>
        <w:br/>
        <w:t xml:space="preserve">do spraw oceny przydatności użytkowej materiałów powiatowego zasobu geodezyjnego i kartograficznego oraz ich wyłączania z zasobu. Analiza dokumentów wykazała, iż w skład tej komisji wchodzi siedem osób będących pracownikami Wydziału. </w:t>
      </w:r>
    </w:p>
    <w:p w:rsidR="000D0FCC" w:rsidRPr="00595F32" w:rsidRDefault="000D0FCC" w:rsidP="000D0FCC">
      <w:pPr>
        <w:spacing w:before="120" w:after="0" w:line="360" w:lineRule="auto"/>
        <w:ind w:right="51"/>
        <w:rPr>
          <w:rFonts w:cs="Arial"/>
        </w:rPr>
      </w:pPr>
      <w:r w:rsidRPr="00595F32">
        <w:rPr>
          <w:rFonts w:cs="Arial"/>
        </w:rPr>
        <w:t>Na podstawie oświadczenia złożonego przez Kontrolowanego oraz przedłożonych protokołów z przeprowadzonej oceny przydatności użytkowej materiałów zasobu ustalono, iż w okresie kontrolowanym:</w:t>
      </w:r>
    </w:p>
    <w:p w:rsidR="000D0FCC" w:rsidRPr="00595F32" w:rsidRDefault="000D0FCC" w:rsidP="000D0FCC">
      <w:pPr>
        <w:numPr>
          <w:ilvl w:val="0"/>
          <w:numId w:val="22"/>
        </w:numPr>
        <w:spacing w:after="0" w:line="360" w:lineRule="auto"/>
        <w:ind w:left="425" w:right="51" w:hanging="425"/>
        <w:contextualSpacing/>
        <w:rPr>
          <w:rFonts w:cs="Arial"/>
        </w:rPr>
      </w:pPr>
      <w:r w:rsidRPr="00595F32">
        <w:rPr>
          <w:rFonts w:cs="Arial"/>
        </w:rPr>
        <w:t>W 2022 r. nie dokonywano oceny przydatności użytkowej materiałów zasobu;</w:t>
      </w:r>
    </w:p>
    <w:p w:rsidR="000D0FCC" w:rsidRPr="00595F32" w:rsidRDefault="000D0FCC" w:rsidP="000D0FCC">
      <w:pPr>
        <w:numPr>
          <w:ilvl w:val="0"/>
          <w:numId w:val="22"/>
        </w:numPr>
        <w:spacing w:before="120" w:after="0" w:line="360" w:lineRule="auto"/>
        <w:ind w:left="426" w:right="51" w:hanging="426"/>
        <w:contextualSpacing/>
        <w:rPr>
          <w:rFonts w:cs="Arial"/>
        </w:rPr>
      </w:pPr>
      <w:r w:rsidRPr="00595F32">
        <w:rPr>
          <w:rFonts w:cs="Arial"/>
        </w:rPr>
        <w:t>W 2023 r. nie dokonywano oceny przydatności użytkowej materiałów zasobu.</w:t>
      </w:r>
    </w:p>
    <w:p w:rsidR="000D0FCC" w:rsidRPr="00595F32" w:rsidRDefault="000D0FCC" w:rsidP="000D0FCC">
      <w:pPr>
        <w:spacing w:before="120" w:after="0" w:line="360" w:lineRule="auto"/>
        <w:ind w:left="426" w:right="51"/>
        <w:contextualSpacing/>
        <w:rPr>
          <w:rFonts w:cs="Arial"/>
        </w:rPr>
      </w:pPr>
      <w:r w:rsidRPr="00595F32">
        <w:rPr>
          <w:rFonts w:cs="Arial"/>
        </w:rPr>
        <w:lastRenderedPageBreak/>
        <w:t>Analiza przedstawionych do kontroli dokumentów wykazała, iż przedłożony p</w:t>
      </w:r>
      <w:r w:rsidRPr="00595F32">
        <w:rPr>
          <w:rFonts w:ascii="ArialMT" w:hAnsi="ArialMT" w:cs="ArialMT"/>
        </w:rPr>
        <w:t>rotokół oceny przydatności użytkowej materiałów zasobu z dnia 6 grudnia 2023 r. nie dotyczył materiałów zasobu. Z dołączonego do protokołu spisu zdawczo-odbiorczego wynika, iż ocena przydatności użytkowej dotyczyła przekazania do archiwum zakładowego akt spraw dotyczących obsługi państwowego zasobu geodezyjnego i kartograficznego ( teczka 6640 według jednolitego rzeczowego wykazu akt ) oraz udostępniania państwowego zasobu geodezyjnego i kartograficznego (teczka 6642 według jednolitego rzeczowego wykazu akt ). Rodzaje materiałów i zbiorów danych gromadzonych w powiatowym zasobie geodezyjnym i kartograficznym określa rozporządzenie w sprawie zasobu. Akta sprawy zawarte w teczkach 6640, 6642 nie stanowią materiałów zasobu.  Wobec powyższego k</w:t>
      </w:r>
      <w:r w:rsidRPr="00595F32">
        <w:rPr>
          <w:rFonts w:cs="Arial"/>
          <w:iCs/>
        </w:rPr>
        <w:t xml:space="preserve">ontrolujący uznali, iż w 2023 r. komisja nie dokonała oceny </w:t>
      </w:r>
      <w:r w:rsidRPr="00595F32">
        <w:rPr>
          <w:rFonts w:cs="Arial"/>
        </w:rPr>
        <w:t>przydatności materiałów państwowego zasobu geodezyjnego i kartograficznego;</w:t>
      </w:r>
    </w:p>
    <w:p w:rsidR="000D0FCC" w:rsidRPr="00595F32" w:rsidRDefault="000D0FCC" w:rsidP="000D0FCC">
      <w:pPr>
        <w:numPr>
          <w:ilvl w:val="0"/>
          <w:numId w:val="22"/>
        </w:numPr>
        <w:spacing w:before="120" w:after="0" w:line="360" w:lineRule="auto"/>
        <w:ind w:left="426" w:right="51" w:hanging="426"/>
        <w:contextualSpacing/>
        <w:rPr>
          <w:rFonts w:ascii="ArialMT" w:hAnsi="ArialMT" w:cs="ArialMT"/>
        </w:rPr>
      </w:pPr>
      <w:r w:rsidRPr="00595F32">
        <w:rPr>
          <w:rFonts w:cs="Arial"/>
          <w:iCs/>
        </w:rPr>
        <w:t xml:space="preserve">W 2024 r. komisja dokonała oceny </w:t>
      </w:r>
      <w:r w:rsidRPr="00595F32">
        <w:rPr>
          <w:rFonts w:cs="Arial"/>
        </w:rPr>
        <w:t xml:space="preserve">przydatności materiałów państwowego zasobu geodezyjnego i kartograficznego. </w:t>
      </w:r>
    </w:p>
    <w:p w:rsidR="000D0FCC" w:rsidRPr="00595F32" w:rsidRDefault="000D0FCC" w:rsidP="000D0FCC">
      <w:pPr>
        <w:autoSpaceDE w:val="0"/>
        <w:autoSpaceDN w:val="0"/>
        <w:adjustRightInd w:val="0"/>
        <w:spacing w:after="0" w:line="360" w:lineRule="auto"/>
        <w:ind w:left="426"/>
        <w:contextualSpacing/>
        <w:rPr>
          <w:rFonts w:ascii="ArialMT" w:hAnsi="ArialMT" w:cs="ArialMT"/>
        </w:rPr>
      </w:pPr>
      <w:r w:rsidRPr="00595F32">
        <w:rPr>
          <w:rFonts w:cs="Arial"/>
        </w:rPr>
        <w:t>W odniesieniu do zapisów zawartych w protokole z przeprowadzonej oceny przydatności użytkowej materiałów zasobu geodezyjnego i kartograficznego zauważyć należy, iż p</w:t>
      </w:r>
      <w:r w:rsidRPr="00595F32">
        <w:rPr>
          <w:rFonts w:ascii="ArialMT" w:hAnsi="ArialMT" w:cs="ArialMT"/>
        </w:rPr>
        <w:t xml:space="preserve">rotokół z dnia 22 stycznia 2024 r. nie zawierał wykazu materiałów zasobu, które w ocenie komisji utraciły przydatność użytkową. </w:t>
      </w:r>
      <w:r w:rsidRPr="00595F32">
        <w:rPr>
          <w:rFonts w:ascii="ArialMT" w:hAnsi="ArialMT" w:cs="ArialMT"/>
        </w:rPr>
        <w:br/>
        <w:t xml:space="preserve">Do protokołu został dołączony jedynie spis zdawczo-odbiorczy, gdzie w tytule teczki wpisana jest mapa zasadnicza oraz daty skrajne (2000, 2003, 2004, 2006, 2007, 2009, 2011-2014) i liczba teczek – 36. Z powyższego dokumentu nie można wywnioskować jaki konkretny materiał zasobu w ocenie komisji utracił przydatność użytkową. Brak jest informacji, wymaganych rozporządzeniem </w:t>
      </w:r>
      <w:r w:rsidRPr="00595F32">
        <w:rPr>
          <w:rFonts w:ascii="ArialMT" w:hAnsi="ArialMT" w:cs="ArialMT"/>
        </w:rPr>
        <w:br/>
        <w:t xml:space="preserve">w sprawie zasobu tj. identyfikatora ewidencyjnego materiału zasobu, nazwę </w:t>
      </w:r>
      <w:r w:rsidRPr="00595F32">
        <w:rPr>
          <w:rFonts w:ascii="ArialMT" w:hAnsi="ArialMT" w:cs="ArialMT"/>
        </w:rPr>
        <w:br/>
        <w:t>i opis materiału zasobu, a także uzasadnienia utraty przydatności materiału zasobu.</w:t>
      </w:r>
    </w:p>
    <w:p w:rsidR="000D0FCC" w:rsidRPr="00595F32" w:rsidRDefault="000D0FCC" w:rsidP="000D0FCC">
      <w:pPr>
        <w:spacing w:after="0" w:line="360" w:lineRule="auto"/>
        <w:ind w:left="426" w:hanging="142"/>
        <w:jc w:val="right"/>
        <w:rPr>
          <w:rFonts w:cs="Arial"/>
        </w:rPr>
      </w:pPr>
      <w:r w:rsidRPr="00595F32">
        <w:rPr>
          <w:rFonts w:cs="Arial"/>
        </w:rPr>
        <w:t xml:space="preserve"> (Akta kontroli: wyjaśnienia kontrolowanego.pdf,</w:t>
      </w:r>
    </w:p>
    <w:p w:rsidR="000D0FCC" w:rsidRPr="00595F32" w:rsidRDefault="000D0FCC" w:rsidP="000D0FCC">
      <w:pPr>
        <w:spacing w:after="240" w:line="360" w:lineRule="auto"/>
        <w:ind w:left="426" w:hanging="142"/>
        <w:jc w:val="right"/>
        <w:rPr>
          <w:rFonts w:cs="Arial"/>
        </w:rPr>
      </w:pPr>
      <w:r w:rsidRPr="00595F32">
        <w:rPr>
          <w:rFonts w:cs="Arial"/>
        </w:rPr>
        <w:t>archiwizacja danych.pdf)</w:t>
      </w:r>
    </w:p>
    <w:p w:rsidR="000D0FCC" w:rsidRPr="00595F32" w:rsidRDefault="000D0FCC" w:rsidP="000D0FCC">
      <w:pPr>
        <w:autoSpaceDE w:val="0"/>
        <w:autoSpaceDN w:val="0"/>
        <w:adjustRightInd w:val="0"/>
        <w:spacing w:before="120" w:after="120" w:line="360" w:lineRule="auto"/>
        <w:contextualSpacing/>
        <w:rPr>
          <w:rFonts w:cs="Arial"/>
        </w:rPr>
      </w:pPr>
      <w:bookmarkStart w:id="23" w:name="_Hlk89690686"/>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2</w:t>
      </w:r>
    </w:p>
    <w:p w:rsidR="000D0FCC" w:rsidRPr="00595F32" w:rsidRDefault="000D0FCC" w:rsidP="000D0FCC">
      <w:pPr>
        <w:spacing w:before="120" w:after="120" w:line="360" w:lineRule="auto"/>
        <w:rPr>
          <w:rFonts w:cs="Arial"/>
        </w:rPr>
      </w:pPr>
      <w:r w:rsidRPr="00595F32">
        <w:rPr>
          <w:rFonts w:cs="Arial"/>
          <w:b/>
        </w:rPr>
        <w:t xml:space="preserve">Pozytywnie z nieprawidłowościami </w:t>
      </w:r>
      <w:r w:rsidRPr="00595F32">
        <w:rPr>
          <w:rFonts w:cs="Arial"/>
        </w:rPr>
        <w:t>oceniono archiwizację danych.</w:t>
      </w:r>
    </w:p>
    <w:p w:rsidR="000D0FCC" w:rsidRPr="00595F32" w:rsidRDefault="000D0FCC" w:rsidP="000D0FCC">
      <w:pPr>
        <w:spacing w:before="120" w:after="120" w:line="360" w:lineRule="auto"/>
        <w:rPr>
          <w:rFonts w:cs="Arial"/>
        </w:rPr>
      </w:pPr>
      <w:r w:rsidRPr="00595F32">
        <w:rPr>
          <w:rFonts w:cs="Arial"/>
        </w:rPr>
        <w:lastRenderedPageBreak/>
        <w:t>Uzasadnienie: Starosta Kluczborski nie wywiązał się z obowiązku corocznego przeprowadzenia oceny przydatności użytkowej materiałów państwowego zasobu geodezyjnego i kartograficznego (§ 14 ust. 1 rozporządzenia w </w:t>
      </w:r>
      <w:r w:rsidRPr="00595F32">
        <w:rPr>
          <w:rFonts w:cs="Arial"/>
          <w:iCs/>
        </w:rPr>
        <w:t xml:space="preserve">sprawie zasobu </w:t>
      </w:r>
      <w:r w:rsidRPr="00595F32">
        <w:rPr>
          <w:rFonts w:cs="Arial"/>
        </w:rPr>
        <w:t xml:space="preserve">). </w:t>
      </w:r>
    </w:p>
    <w:p w:rsidR="000D0FCC" w:rsidRPr="00595F32" w:rsidRDefault="000D0FCC" w:rsidP="000D0FCC">
      <w:pPr>
        <w:spacing w:before="120" w:after="120" w:line="360" w:lineRule="auto"/>
        <w:rPr>
          <w:rFonts w:cs="Arial"/>
        </w:rPr>
      </w:pPr>
      <w:r w:rsidRPr="00595F32">
        <w:rPr>
          <w:rFonts w:ascii="ArialMT" w:hAnsi="ArialMT" w:cs="ArialMT"/>
        </w:rPr>
        <w:t xml:space="preserve">Protokół oceny przydatności użytkowej materiałów zasobu dokonanej w dniu </w:t>
      </w:r>
      <w:r w:rsidRPr="00595F32">
        <w:rPr>
          <w:rFonts w:ascii="ArialMT" w:hAnsi="ArialMT" w:cs="ArialMT"/>
        </w:rPr>
        <w:br/>
        <w:t>22 stycznia 2024 r. nie zawierał</w:t>
      </w:r>
      <w:r w:rsidRPr="00595F32">
        <w:rPr>
          <w:rFonts w:cs="Arial"/>
        </w:rPr>
        <w:t xml:space="preserve"> </w:t>
      </w:r>
      <w:r w:rsidRPr="00595F32">
        <w:rPr>
          <w:rFonts w:ascii="ArialMT" w:hAnsi="ArialMT" w:cs="ArialMT"/>
        </w:rPr>
        <w:t>wykazu materiałów zasobu, które w ocenie komisji utraciły przydatność użytkową</w:t>
      </w:r>
      <w:r w:rsidRPr="00595F32">
        <w:rPr>
          <w:rFonts w:cs="Arial"/>
        </w:rPr>
        <w:t xml:space="preserve"> (§ 14 ust. 2 pkt 2 i 3 rozporządzenia w </w:t>
      </w:r>
      <w:r w:rsidRPr="00595F32">
        <w:rPr>
          <w:rFonts w:cs="Arial"/>
          <w:iCs/>
        </w:rPr>
        <w:t>sprawie zasobu)</w:t>
      </w:r>
      <w:r w:rsidRPr="00595F32">
        <w:rPr>
          <w:rFonts w:cs="Arial"/>
        </w:rPr>
        <w:t>.</w:t>
      </w:r>
    </w:p>
    <w:p w:rsidR="000D0FCC" w:rsidRPr="00595F32" w:rsidRDefault="000D0FCC" w:rsidP="000D0FCC">
      <w:pPr>
        <w:spacing w:before="120" w:after="120" w:line="360" w:lineRule="auto"/>
        <w:rPr>
          <w:rFonts w:cs="Arial"/>
        </w:rPr>
      </w:pPr>
      <w:r w:rsidRPr="00595F32">
        <w:rPr>
          <w:rFonts w:cs="Arial"/>
          <w:b/>
        </w:rPr>
        <w:t xml:space="preserve">Pozytywnie z nieprawidłowościami </w:t>
      </w:r>
      <w:r w:rsidRPr="00595F32">
        <w:rPr>
          <w:rFonts w:cs="Arial"/>
        </w:rPr>
        <w:t>oceniono stan systemu do prowadzenia zasobu</w:t>
      </w:r>
    </w:p>
    <w:p w:rsidR="000D0FCC" w:rsidRPr="00595F32" w:rsidRDefault="000D0FCC" w:rsidP="000D0FCC">
      <w:pPr>
        <w:spacing w:before="120" w:after="120" w:line="360" w:lineRule="auto"/>
        <w:rPr>
          <w:rFonts w:cs="Arial"/>
        </w:rPr>
      </w:pPr>
      <w:r w:rsidRPr="00595F32">
        <w:rPr>
          <w:rFonts w:cs="Arial"/>
        </w:rPr>
        <w:t xml:space="preserve">Uzasadnienie: Starosta Kluczborski wdrożył system do prowadzenia zasobu geodezyjnego i kartograficznego o pełnej funkcjonalności oraz dba o bezpieczeństwo przechowywania danych. Niemniej jednak nie przeprowadzał przynajmniej raz w roku oceny przydatności materiałów, co jest niezgodne z zapisami § 14 ust. 1 rozporządzenia w </w:t>
      </w:r>
      <w:r w:rsidRPr="00595F32">
        <w:rPr>
          <w:rFonts w:cs="Arial"/>
          <w:iCs/>
        </w:rPr>
        <w:t xml:space="preserve">sprawie zasobu. Ponadto protokół z </w:t>
      </w:r>
      <w:r w:rsidRPr="00595F32">
        <w:rPr>
          <w:rFonts w:cs="Arial"/>
        </w:rPr>
        <w:t xml:space="preserve">przeprowadzonej oceny przydatności użytkowej materiałów państwowego zasobu geodezyjnego i kartograficznego w 2024 r. nie zawierał </w:t>
      </w:r>
      <w:r w:rsidRPr="00595F32">
        <w:rPr>
          <w:rFonts w:ascii="ArialMT" w:hAnsi="ArialMT" w:cs="ArialMT"/>
        </w:rPr>
        <w:t>wykazu materiałów zasobu, które w ocenie komisji utraciły przydatność użytkową (</w:t>
      </w:r>
      <w:r w:rsidRPr="00595F32">
        <w:rPr>
          <w:rFonts w:cs="Arial"/>
        </w:rPr>
        <w:t> § 14 ust. 2 pkt 2 i 3 rozporządzenia w </w:t>
      </w:r>
      <w:r w:rsidRPr="00595F32">
        <w:rPr>
          <w:rFonts w:cs="Arial"/>
          <w:iCs/>
        </w:rPr>
        <w:t>sprawie zasobu).</w:t>
      </w:r>
      <w:r w:rsidRPr="00595F32">
        <w:rPr>
          <w:rFonts w:cs="Arial"/>
          <w:i/>
          <w:iCs/>
        </w:rPr>
        <w:t xml:space="preserve"> </w:t>
      </w:r>
    </w:p>
    <w:bookmarkEnd w:id="23"/>
    <w:p w:rsidR="000D0FCC" w:rsidRPr="00595F32" w:rsidRDefault="000D0FCC" w:rsidP="000D0FCC">
      <w:pPr>
        <w:spacing w:before="240" w:after="240" w:line="360" w:lineRule="auto"/>
        <w:rPr>
          <w:rFonts w:cs="Arial"/>
        </w:rPr>
      </w:pPr>
      <w:r w:rsidRPr="00595F32">
        <w:rPr>
          <w:rFonts w:cs="Arial"/>
          <w:bCs/>
        </w:rPr>
        <w:t>III.2.5.</w:t>
      </w:r>
      <w:r w:rsidRPr="00595F32">
        <w:rPr>
          <w:rFonts w:cs="Arial"/>
          <w:bCs/>
        </w:rPr>
        <w:tab/>
        <w:t>S</w:t>
      </w:r>
      <w:r w:rsidRPr="00595F32">
        <w:rPr>
          <w:rFonts w:cs="Arial"/>
        </w:rPr>
        <w:t>tan e- usług dla wykonawców prac geodezyjnych</w:t>
      </w:r>
    </w:p>
    <w:p w:rsidR="000D0FCC" w:rsidRPr="00595F32" w:rsidRDefault="000D0FCC" w:rsidP="000D0FCC">
      <w:pPr>
        <w:spacing w:before="240" w:after="240" w:line="360" w:lineRule="auto"/>
        <w:rPr>
          <w:rFonts w:cs="Arial"/>
        </w:rPr>
      </w:pPr>
      <w:bookmarkStart w:id="24" w:name="_Hlk88052856"/>
      <w:r w:rsidRPr="00595F32">
        <w:rPr>
          <w:rFonts w:cs="Arial"/>
          <w:bCs/>
        </w:rPr>
        <w:t>III.2.5.1</w:t>
      </w:r>
      <w:bookmarkEnd w:id="24"/>
      <w:r w:rsidRPr="00595F32">
        <w:rPr>
          <w:rFonts w:cs="Arial"/>
          <w:bCs/>
        </w:rPr>
        <w:t>. M</w:t>
      </w:r>
      <w:r w:rsidRPr="00595F32">
        <w:rPr>
          <w:rFonts w:cs="Arial"/>
        </w:rPr>
        <w:t>ożliwość zgłaszania prac geodezyjnych elektronicznie</w:t>
      </w:r>
    </w:p>
    <w:p w:rsidR="000D0FCC" w:rsidRPr="00595F32" w:rsidRDefault="000D0FCC" w:rsidP="000D0FCC">
      <w:pPr>
        <w:autoSpaceDE w:val="0"/>
        <w:autoSpaceDN w:val="0"/>
        <w:adjustRightInd w:val="0"/>
        <w:spacing w:after="0" w:line="360" w:lineRule="auto"/>
        <w:rPr>
          <w:rFonts w:cs="Arial"/>
        </w:rPr>
      </w:pPr>
      <w:r w:rsidRPr="00595F32">
        <w:rPr>
          <w:rFonts w:cs="Arial"/>
        </w:rPr>
        <w:t>W Starostwie Powiatowym w Kluczborku f</w:t>
      </w:r>
      <w:r w:rsidRPr="00595F32">
        <w:rPr>
          <w:rFonts w:cs="Arial"/>
          <w:szCs w:val="23"/>
        </w:rPr>
        <w:t xml:space="preserve">unkcjonuje aplikacja i.KERG  pozwalająca na internetową obsługę zgłoszenia prac geodezyjnych. Zgłaszanie prac geodezyjnych możliwe jest z wykorzystaniem portalu mapowego </w:t>
      </w:r>
      <w:r w:rsidRPr="00595F32">
        <w:rPr>
          <w:rFonts w:cs="Arial"/>
        </w:rPr>
        <w:t>CUW - Centrum Usług Wspólnych Serwis usług geodezyjno-kartograficznych województwa opolskiego,</w:t>
      </w:r>
      <w:r w:rsidRPr="00595F32">
        <w:rPr>
          <w:rFonts w:ascii="Times New Roman" w:hAnsi="Times New Roman" w:cs="Arial"/>
        </w:rPr>
        <w:t xml:space="preserve"> </w:t>
      </w:r>
      <w:r w:rsidRPr="00595F32">
        <w:rPr>
          <w:rFonts w:cs="Arial"/>
          <w:szCs w:val="23"/>
        </w:rPr>
        <w:t xml:space="preserve">pod adresem: </w:t>
      </w:r>
      <w:hyperlink r:id="rId20" w:history="1">
        <w:r w:rsidRPr="00595F32">
          <w:rPr>
            <w:rFonts w:cs="Arial"/>
          </w:rPr>
          <w:t>https://mapy.opolskie.pl</w:t>
        </w:r>
      </w:hyperlink>
      <w:r w:rsidRPr="00595F32">
        <w:rPr>
          <w:rFonts w:cs="Arial"/>
        </w:rPr>
        <w:t xml:space="preserve">. Aplikacja ta umożliwia </w:t>
      </w:r>
      <w:r w:rsidRPr="00595F32">
        <w:rPr>
          <w:rFonts w:cs="Arial"/>
          <w:szCs w:val="23"/>
        </w:rPr>
        <w:t>automatyczne przyjęcie i zarejestrowanie zgłoszenia,</w:t>
      </w:r>
      <w:r w:rsidRPr="00595F32">
        <w:rPr>
          <w:rFonts w:cs="Arial"/>
        </w:rPr>
        <w:t xml:space="preserve"> w tym również rejestrowanie prac niepodlegających zgłoszeniu, </w:t>
      </w:r>
      <w:r w:rsidRPr="00595F32">
        <w:rPr>
          <w:rFonts w:cs="Arial"/>
          <w:szCs w:val="23"/>
        </w:rPr>
        <w:t xml:space="preserve">automatyczne obliczanie należnej opłaty i przygotowanie dokumentu obliczenia opłaty, możliwość dokonania </w:t>
      </w:r>
      <w:r w:rsidRPr="00595F32">
        <w:rPr>
          <w:rFonts w:cs="Arial"/>
        </w:rPr>
        <w:t xml:space="preserve">opłaty </w:t>
      </w:r>
      <w:r w:rsidRPr="00595F32">
        <w:rPr>
          <w:rFonts w:cs="Arial"/>
        </w:rPr>
        <w:br/>
        <w:t>za zgłoszenie prac geodezyjnych automatycznie</w:t>
      </w:r>
      <w:r w:rsidRPr="00595F32">
        <w:rPr>
          <w:rFonts w:cs="Arial"/>
          <w:szCs w:val="23"/>
        </w:rPr>
        <w:t xml:space="preserve"> za pomocą </w:t>
      </w:r>
      <w:r w:rsidRPr="00595F32">
        <w:rPr>
          <w:rFonts w:cs="Arial"/>
        </w:rPr>
        <w:t xml:space="preserve">zaimplementowanego systemu płatności elektronicznych </w:t>
      </w:r>
      <w:r w:rsidRPr="00595F32">
        <w:rPr>
          <w:rFonts w:cs="Arial"/>
          <w:szCs w:val="23"/>
        </w:rPr>
        <w:t xml:space="preserve">PayU. Ponadto aplikacja ta umożliwia </w:t>
      </w:r>
      <w:r w:rsidRPr="00595F32">
        <w:rPr>
          <w:rFonts w:cs="Arial"/>
          <w:szCs w:val="23"/>
        </w:rPr>
        <w:lastRenderedPageBreak/>
        <w:t>udostępnianie danych do zgłoszenia prac geodezyjnych, a także przeglądanie treści operatów technicznych w systemie bez konieczności ich pobierania.</w:t>
      </w:r>
    </w:p>
    <w:p w:rsidR="000D0FCC" w:rsidRPr="00595F32" w:rsidRDefault="000D0FCC" w:rsidP="000D0FCC">
      <w:pPr>
        <w:spacing w:before="120" w:after="200" w:line="360" w:lineRule="auto"/>
        <w:jc w:val="right"/>
        <w:rPr>
          <w:rFonts w:cs="Arial"/>
        </w:rPr>
      </w:pPr>
      <w:r w:rsidRPr="00595F32">
        <w:rPr>
          <w:rFonts w:cs="Arial"/>
        </w:rPr>
        <w:t>(Akta kontroli: wyjaśnienia kontrolowanego.pdf)</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tabs>
          <w:tab w:val="left" w:pos="3544"/>
        </w:tabs>
        <w:spacing w:before="120" w:after="240" w:line="360" w:lineRule="auto"/>
        <w:rPr>
          <w:rFonts w:cs="Arial"/>
        </w:rPr>
      </w:pPr>
      <w:r w:rsidRPr="00595F32">
        <w:rPr>
          <w:rFonts w:cs="Arial"/>
          <w:b/>
        </w:rPr>
        <w:t xml:space="preserve">Pozytywnie </w:t>
      </w:r>
      <w:r w:rsidRPr="00595F32">
        <w:rPr>
          <w:rFonts w:cs="Arial"/>
        </w:rPr>
        <w:t xml:space="preserve">oceniono stan usługi do zgłaszania prac w sposób elektroniczny. </w:t>
      </w:r>
    </w:p>
    <w:p w:rsidR="000D0FCC" w:rsidRPr="00595F32" w:rsidRDefault="000D0FCC" w:rsidP="000D0FCC">
      <w:pPr>
        <w:spacing w:before="240" w:after="240" w:line="360" w:lineRule="auto"/>
        <w:rPr>
          <w:rFonts w:cs="Arial"/>
          <w:bCs/>
        </w:rPr>
      </w:pPr>
      <w:bookmarkStart w:id="25" w:name="_Hlk88053575"/>
      <w:r w:rsidRPr="00595F32">
        <w:t>I</w:t>
      </w:r>
      <w:r w:rsidRPr="00595F32">
        <w:rPr>
          <w:rFonts w:cs="Arial"/>
          <w:bCs/>
        </w:rPr>
        <w:t>II.2.5.</w:t>
      </w:r>
      <w:bookmarkEnd w:id="25"/>
      <w:r w:rsidRPr="00595F32">
        <w:rPr>
          <w:rFonts w:cs="Arial"/>
          <w:bCs/>
        </w:rPr>
        <w:t>2. Udział zgłoszeń elektronicznych</w:t>
      </w:r>
    </w:p>
    <w:p w:rsidR="000D0FCC" w:rsidRPr="00595F32" w:rsidRDefault="000D0FCC" w:rsidP="000D0FCC">
      <w:pPr>
        <w:tabs>
          <w:tab w:val="left" w:pos="3544"/>
        </w:tabs>
        <w:autoSpaceDE w:val="0"/>
        <w:autoSpaceDN w:val="0"/>
        <w:adjustRightInd w:val="0"/>
        <w:spacing w:before="120" w:after="120" w:line="360" w:lineRule="auto"/>
        <w:rPr>
          <w:rFonts w:cs="Arial"/>
        </w:rPr>
      </w:pPr>
      <w:bookmarkStart w:id="26" w:name="_Hlk88728270"/>
      <w:bookmarkStart w:id="27" w:name="_Hlk93309177"/>
      <w:r w:rsidRPr="00595F32">
        <w:rPr>
          <w:rFonts w:cs="Arial"/>
        </w:rPr>
        <w:t>Starosta Kluczborski przedłożył statystykę zgłoszeń prac geodezyjnych, którą przestawia poniższa tabela:</w:t>
      </w:r>
    </w:p>
    <w:tbl>
      <w:tblPr>
        <w:tblW w:w="0" w:type="auto"/>
        <w:tblLook w:val="04A0" w:firstRow="1" w:lastRow="0" w:firstColumn="1" w:lastColumn="0" w:noHBand="0" w:noVBand="1"/>
      </w:tblPr>
      <w:tblGrid>
        <w:gridCol w:w="1715"/>
        <w:gridCol w:w="2437"/>
        <w:gridCol w:w="2551"/>
        <w:gridCol w:w="2215"/>
      </w:tblGrid>
      <w:tr w:rsidR="005B32C3" w:rsidTr="000D0FCC">
        <w:trPr>
          <w:trHeight w:val="1697"/>
          <w:tblHeader/>
        </w:trPr>
        <w:tc>
          <w:tcPr>
            <w:tcW w:w="17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D0FCC" w:rsidRPr="00595F32" w:rsidRDefault="000D0FCC" w:rsidP="000D0FCC">
            <w:pPr>
              <w:tabs>
                <w:tab w:val="left" w:pos="3544"/>
              </w:tabs>
              <w:autoSpaceDE w:val="0"/>
              <w:autoSpaceDN w:val="0"/>
              <w:adjustRightInd w:val="0"/>
              <w:spacing w:after="0" w:line="360" w:lineRule="auto"/>
              <w:rPr>
                <w:rFonts w:cs="Arial"/>
                <w:w w:val="90"/>
              </w:rPr>
            </w:pPr>
            <w:r w:rsidRPr="00595F32">
              <w:rPr>
                <w:rFonts w:cs="Arial"/>
                <w:bCs/>
              </w:rPr>
              <w:t>Okres kontroli</w:t>
            </w:r>
          </w:p>
        </w:tc>
        <w:tc>
          <w:tcPr>
            <w:tcW w:w="2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D0FCC" w:rsidRPr="00595F32" w:rsidRDefault="000D0FCC" w:rsidP="000D0FCC">
            <w:pPr>
              <w:tabs>
                <w:tab w:val="left" w:pos="3544"/>
              </w:tabs>
              <w:autoSpaceDE w:val="0"/>
              <w:autoSpaceDN w:val="0"/>
              <w:adjustRightInd w:val="0"/>
              <w:spacing w:after="0" w:line="360" w:lineRule="auto"/>
              <w:rPr>
                <w:rFonts w:cs="Arial"/>
                <w:w w:val="90"/>
              </w:rPr>
            </w:pPr>
            <w:r w:rsidRPr="00595F32">
              <w:rPr>
                <w:rFonts w:cs="Arial"/>
                <w:w w:val="90"/>
              </w:rPr>
              <w:t>Ogólna liczba zgłoszonych prac geodezyjnych</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D0FCC" w:rsidRPr="00595F32" w:rsidRDefault="000D0FCC" w:rsidP="000D0FCC">
            <w:pPr>
              <w:tabs>
                <w:tab w:val="left" w:pos="3544"/>
              </w:tabs>
              <w:autoSpaceDE w:val="0"/>
              <w:autoSpaceDN w:val="0"/>
              <w:adjustRightInd w:val="0"/>
              <w:spacing w:after="0" w:line="360" w:lineRule="auto"/>
              <w:rPr>
                <w:rFonts w:cs="Arial"/>
                <w:w w:val="90"/>
              </w:rPr>
            </w:pPr>
            <w:r w:rsidRPr="00595F32">
              <w:rPr>
                <w:rFonts w:cs="Arial"/>
                <w:w w:val="90"/>
              </w:rPr>
              <w:t>Liczba prac geodezyjnych zgłoszonych elektronicznie</w:t>
            </w:r>
          </w:p>
          <w:p w:rsidR="000D0FCC" w:rsidRPr="00595F32" w:rsidRDefault="000D0FCC" w:rsidP="000D0FCC">
            <w:pPr>
              <w:tabs>
                <w:tab w:val="left" w:pos="3544"/>
              </w:tabs>
              <w:autoSpaceDE w:val="0"/>
              <w:autoSpaceDN w:val="0"/>
              <w:adjustRightInd w:val="0"/>
              <w:spacing w:after="0" w:line="360" w:lineRule="auto"/>
              <w:rPr>
                <w:rFonts w:cs="Arial"/>
                <w:w w:val="90"/>
              </w:rPr>
            </w:pPr>
          </w:p>
        </w:tc>
        <w:tc>
          <w:tcPr>
            <w:tcW w:w="22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D0FCC" w:rsidRPr="00595F32" w:rsidRDefault="000D0FCC" w:rsidP="000D0FCC">
            <w:pPr>
              <w:tabs>
                <w:tab w:val="left" w:pos="3544"/>
              </w:tabs>
              <w:autoSpaceDE w:val="0"/>
              <w:autoSpaceDN w:val="0"/>
              <w:adjustRightInd w:val="0"/>
              <w:spacing w:after="0" w:line="360" w:lineRule="auto"/>
              <w:rPr>
                <w:rFonts w:cs="Arial"/>
                <w:w w:val="90"/>
              </w:rPr>
            </w:pPr>
            <w:r w:rsidRPr="00595F32">
              <w:rPr>
                <w:rFonts w:cs="Arial"/>
                <w:w w:val="90"/>
              </w:rPr>
              <w:t>Procentowy udział prac zgłoszonych elektronicznie</w:t>
            </w:r>
            <w:r w:rsidRPr="00595F32">
              <w:rPr>
                <w:rFonts w:cs="Arial"/>
                <w:w w:val="90"/>
              </w:rPr>
              <w:br/>
              <w:t>w odniesieniu</w:t>
            </w:r>
            <w:r w:rsidRPr="00595F32">
              <w:rPr>
                <w:rFonts w:cs="Arial"/>
                <w:w w:val="90"/>
              </w:rPr>
              <w:br/>
              <w:t>do wszystkich głoszonych prac</w:t>
            </w:r>
          </w:p>
        </w:tc>
      </w:tr>
      <w:tr w:rsidR="005B32C3" w:rsidTr="000D0FCC">
        <w:trPr>
          <w:trHeight w:val="439"/>
        </w:trPr>
        <w:tc>
          <w:tcPr>
            <w:tcW w:w="1715" w:type="dxa"/>
            <w:tcBorders>
              <w:top w:val="single" w:sz="4" w:space="0" w:color="auto"/>
              <w:left w:val="single" w:sz="4" w:space="0" w:color="auto"/>
              <w:bottom w:val="single" w:sz="4" w:space="0" w:color="auto"/>
              <w:right w:val="single" w:sz="4" w:space="0" w:color="auto"/>
            </w:tcBorders>
            <w:hideMark/>
          </w:tcPr>
          <w:p w:rsidR="000D0FCC" w:rsidRPr="00595F32" w:rsidRDefault="000D0FCC" w:rsidP="000D0FCC">
            <w:pPr>
              <w:tabs>
                <w:tab w:val="left" w:pos="3544"/>
              </w:tabs>
              <w:autoSpaceDE w:val="0"/>
              <w:autoSpaceDN w:val="0"/>
              <w:adjustRightInd w:val="0"/>
              <w:spacing w:before="120" w:after="120" w:line="360" w:lineRule="auto"/>
              <w:jc w:val="center"/>
              <w:rPr>
                <w:rFonts w:cs="Arial"/>
                <w:w w:val="90"/>
              </w:rPr>
            </w:pPr>
            <w:r w:rsidRPr="00595F32">
              <w:rPr>
                <w:rFonts w:cs="Arial"/>
              </w:rPr>
              <w:t xml:space="preserve">Od 1.01.2022 r. do 23.04.2024 r. </w:t>
            </w:r>
          </w:p>
        </w:tc>
        <w:tc>
          <w:tcPr>
            <w:tcW w:w="2437"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tabs>
                <w:tab w:val="left" w:pos="3544"/>
              </w:tabs>
              <w:jc w:val="center"/>
              <w:rPr>
                <w:rFonts w:cs="Arial"/>
              </w:rPr>
            </w:pPr>
            <w:r w:rsidRPr="00595F32">
              <w:t xml:space="preserve">3052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tabs>
                <w:tab w:val="left" w:pos="3544"/>
              </w:tabs>
              <w:jc w:val="center"/>
              <w:rPr>
                <w:rFonts w:cs="Arial"/>
              </w:rPr>
            </w:pPr>
            <w:r w:rsidRPr="00595F32">
              <w:t>3052</w:t>
            </w:r>
          </w:p>
        </w:tc>
        <w:tc>
          <w:tcPr>
            <w:tcW w:w="2215" w:type="dxa"/>
            <w:tcBorders>
              <w:top w:val="single" w:sz="4" w:space="0" w:color="auto"/>
              <w:left w:val="single" w:sz="4" w:space="0" w:color="auto"/>
              <w:bottom w:val="single" w:sz="4" w:space="0" w:color="auto"/>
              <w:right w:val="single" w:sz="4" w:space="0" w:color="auto"/>
            </w:tcBorders>
            <w:vAlign w:val="center"/>
            <w:hideMark/>
          </w:tcPr>
          <w:p w:rsidR="000D0FCC" w:rsidRPr="00595F32" w:rsidRDefault="000D0FCC" w:rsidP="000D0FCC">
            <w:pPr>
              <w:tabs>
                <w:tab w:val="left" w:pos="3544"/>
              </w:tabs>
              <w:jc w:val="center"/>
              <w:rPr>
                <w:rFonts w:cs="Arial"/>
              </w:rPr>
            </w:pPr>
            <w:r w:rsidRPr="00595F32">
              <w:rPr>
                <w:rFonts w:cs="Arial"/>
              </w:rPr>
              <w:t>100%</w:t>
            </w:r>
          </w:p>
        </w:tc>
      </w:tr>
    </w:tbl>
    <w:p w:rsidR="000D0FCC" w:rsidRPr="00595F32" w:rsidRDefault="000D0FCC" w:rsidP="000D0FCC">
      <w:pPr>
        <w:tabs>
          <w:tab w:val="left" w:pos="3544"/>
        </w:tabs>
        <w:spacing w:before="200" w:after="200" w:line="360" w:lineRule="auto"/>
        <w:rPr>
          <w:rFonts w:cs="Arial"/>
        </w:rPr>
      </w:pPr>
      <w:r w:rsidRPr="00595F32">
        <w:rPr>
          <w:rFonts w:cs="Arial"/>
          <w:szCs w:val="23"/>
        </w:rPr>
        <w:t>W okresie objętym kontrolą odnotowano 100 % poziom zgłoszeń internetowych prac geodezyjnych.</w:t>
      </w:r>
    </w:p>
    <w:p w:rsidR="000D0FCC" w:rsidRPr="00595F32" w:rsidRDefault="000D0FCC" w:rsidP="000D0FCC">
      <w:pPr>
        <w:spacing w:before="120" w:line="360" w:lineRule="auto"/>
        <w:jc w:val="right"/>
        <w:rPr>
          <w:rFonts w:cs="Arial"/>
        </w:rPr>
      </w:pPr>
      <w:r w:rsidRPr="00595F32">
        <w:rPr>
          <w:rFonts w:cs="Arial"/>
        </w:rPr>
        <w:t>(Akta kontroli: wyjaśnienia kontrolowanego.pdf)</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before="120" w:line="360" w:lineRule="auto"/>
        <w:rPr>
          <w:rFonts w:cs="Arial"/>
        </w:rPr>
      </w:pPr>
      <w:r w:rsidRPr="00595F32">
        <w:rPr>
          <w:rFonts w:cs="Arial"/>
          <w:b/>
        </w:rPr>
        <w:t xml:space="preserve">Pozytywnie </w:t>
      </w:r>
      <w:r w:rsidRPr="00595F32">
        <w:rPr>
          <w:rFonts w:cs="Arial"/>
        </w:rPr>
        <w:t>oceniono udział zgłoszeń elektronicznych.</w:t>
      </w:r>
    </w:p>
    <w:p w:rsidR="000D0FCC" w:rsidRPr="00595F32" w:rsidRDefault="000D0FCC" w:rsidP="000D0FCC">
      <w:pPr>
        <w:spacing w:before="240" w:after="240" w:line="360" w:lineRule="auto"/>
        <w:rPr>
          <w:rFonts w:cs="Arial"/>
          <w:bCs/>
        </w:rPr>
      </w:pPr>
      <w:r w:rsidRPr="00595F32">
        <w:rPr>
          <w:rFonts w:cs="Arial"/>
          <w:bCs/>
        </w:rPr>
        <w:t>III.2.5.3. Przekazywanie wyników prac geodezyjnych elektronicznie</w:t>
      </w:r>
      <w:bookmarkEnd w:id="26"/>
    </w:p>
    <w:bookmarkEnd w:id="27"/>
    <w:p w:rsidR="000D0FCC" w:rsidRPr="00595F32" w:rsidRDefault="000D0FCC" w:rsidP="000D0FCC">
      <w:pPr>
        <w:spacing w:after="0" w:line="360" w:lineRule="auto"/>
        <w:rPr>
          <w:rFonts w:cs="Arial"/>
        </w:rPr>
      </w:pPr>
      <w:r w:rsidRPr="00595F32">
        <w:rPr>
          <w:rFonts w:cs="Arial"/>
          <w:szCs w:val="23"/>
        </w:rPr>
        <w:t>Udostępniona przez Starostę Powiatu Kluczborskiego  aplikacja Geo-Info i.KERG umożliwia wykonawcom prac geodezyjnych przekazanie ich wyników.</w:t>
      </w:r>
      <w:r w:rsidRPr="00595F32">
        <w:rPr>
          <w:rFonts w:cs="Arial"/>
        </w:rPr>
        <w:t xml:space="preserve"> </w:t>
      </w:r>
    </w:p>
    <w:p w:rsidR="000D0FCC" w:rsidRPr="00595F32" w:rsidRDefault="000D0FCC" w:rsidP="000D0FCC">
      <w:pPr>
        <w:spacing w:after="0" w:line="360" w:lineRule="auto"/>
        <w:rPr>
          <w:rFonts w:cs="Arial"/>
          <w:szCs w:val="23"/>
        </w:rPr>
      </w:pPr>
      <w:r w:rsidRPr="00595F32">
        <w:rPr>
          <w:rFonts w:cs="Arial"/>
        </w:rPr>
        <w:lastRenderedPageBreak/>
        <w:t xml:space="preserve">Protokół weryfikacji udostępniany jest wykonawcy w aplikacji iKERG automatycznie, dodatkowo informacja o wyniku weryfikacji wysyłana jest pocztą elektroniczną. Informację o wyniku weryfikacji wykonawca otrzymuje w chwili odznaczenia w aplikacji informacji o udostępnieniu protokołu weryfikacji. </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before="120" w:after="120" w:line="360" w:lineRule="auto"/>
        <w:rPr>
          <w:rFonts w:cs="Arial"/>
        </w:rPr>
      </w:pPr>
      <w:r w:rsidRPr="00595F32">
        <w:rPr>
          <w:rFonts w:cs="Arial"/>
          <w:b/>
        </w:rPr>
        <w:t xml:space="preserve">Pozytywnie </w:t>
      </w:r>
      <w:r w:rsidRPr="00595F32">
        <w:rPr>
          <w:rFonts w:cs="Arial"/>
        </w:rPr>
        <w:t xml:space="preserve">oceniono stan usługi dotyczącej przekazywania </w:t>
      </w:r>
      <w:r w:rsidRPr="00595F32">
        <w:rPr>
          <w:rFonts w:cs="Arial"/>
          <w:bCs/>
        </w:rPr>
        <w:t>wyników prac geodezyjnych elektronicznie</w:t>
      </w:r>
      <w:r w:rsidRPr="00595F32">
        <w:rPr>
          <w:rFonts w:cs="Arial"/>
        </w:rPr>
        <w:t>.</w:t>
      </w:r>
    </w:p>
    <w:p w:rsidR="000D0FCC" w:rsidRPr="00595F32" w:rsidRDefault="000D0FCC" w:rsidP="000D0FCC">
      <w:pPr>
        <w:spacing w:before="160" w:line="360" w:lineRule="auto"/>
        <w:ind w:left="426" w:hanging="426"/>
        <w:jc w:val="right"/>
        <w:rPr>
          <w:rFonts w:cs="Arial"/>
        </w:rPr>
      </w:pPr>
      <w:r w:rsidRPr="00595F32">
        <w:rPr>
          <w:rFonts w:cs="Arial"/>
        </w:rPr>
        <w:t>(Akta kontroli: wyjaśnienia kontrolowanego.pdf)</w:t>
      </w:r>
    </w:p>
    <w:p w:rsidR="000D0FCC" w:rsidRPr="00595F32" w:rsidRDefault="000D0FCC" w:rsidP="000D0FCC">
      <w:pPr>
        <w:tabs>
          <w:tab w:val="left" w:pos="3544"/>
        </w:tabs>
        <w:spacing w:before="240" w:after="240" w:line="360" w:lineRule="auto"/>
        <w:rPr>
          <w:rFonts w:cs="Arial"/>
          <w:bCs/>
        </w:rPr>
      </w:pPr>
      <w:bookmarkStart w:id="28" w:name="_Hlk88730117"/>
      <w:bookmarkStart w:id="29" w:name="_Hlk88805370"/>
      <w:bookmarkStart w:id="30" w:name="_Hlk88805389"/>
      <w:r w:rsidRPr="00595F32">
        <w:rPr>
          <w:rFonts w:cs="Arial"/>
          <w:bCs/>
        </w:rPr>
        <w:t>III.2.5.4 Przyjmowanie operatu do zasobu</w:t>
      </w:r>
      <w:bookmarkEnd w:id="28"/>
    </w:p>
    <w:p w:rsidR="000D0FCC" w:rsidRPr="00595F32" w:rsidRDefault="000D0FCC" w:rsidP="000D0FCC">
      <w:pPr>
        <w:tabs>
          <w:tab w:val="left" w:pos="3544"/>
        </w:tabs>
        <w:spacing w:before="120" w:after="120" w:line="360" w:lineRule="auto"/>
        <w:rPr>
          <w:rFonts w:cs="Arial"/>
        </w:rPr>
      </w:pPr>
      <w:r w:rsidRPr="00595F32">
        <w:rPr>
          <w:rFonts w:cs="Arial"/>
        </w:rPr>
        <w:t xml:space="preserve">Kontrola w zakresie przyjmowania operatów do zasobu wykonana została </w:t>
      </w:r>
      <w:r w:rsidRPr="00595F32">
        <w:rPr>
          <w:rFonts w:cs="Arial"/>
        </w:rPr>
        <w:br/>
        <w:t>na podstawie analizy 30 losowo wybranych operatów technicznych, przyjętych</w:t>
      </w:r>
      <w:r w:rsidRPr="00595F32">
        <w:rPr>
          <w:rFonts w:cs="Arial"/>
        </w:rPr>
        <w:br/>
        <w:t>do państwowego zasobu geodezyjnego i kartograficznego w okresie objętym kontrolą:</w:t>
      </w:r>
    </w:p>
    <w:tbl>
      <w:tblPr>
        <w:tblW w:w="8926" w:type="dxa"/>
        <w:tblLook w:val="04A0" w:firstRow="1" w:lastRow="0" w:firstColumn="1" w:lastColumn="0" w:noHBand="0" w:noVBand="1"/>
      </w:tblPr>
      <w:tblGrid>
        <w:gridCol w:w="988"/>
        <w:gridCol w:w="2423"/>
        <w:gridCol w:w="6"/>
        <w:gridCol w:w="2815"/>
        <w:gridCol w:w="2694"/>
      </w:tblGrid>
      <w:tr w:rsidR="005B32C3" w:rsidTr="000D0FCC">
        <w:trPr>
          <w:trHeight w:val="1697"/>
          <w:tblHeader/>
        </w:trPr>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D0FCC" w:rsidRPr="00595F32" w:rsidRDefault="000D0FCC" w:rsidP="000D0FCC">
            <w:pPr>
              <w:tabs>
                <w:tab w:val="left" w:pos="3544"/>
              </w:tabs>
              <w:autoSpaceDE w:val="0"/>
              <w:autoSpaceDN w:val="0"/>
              <w:adjustRightInd w:val="0"/>
              <w:spacing w:after="0" w:line="360" w:lineRule="auto"/>
              <w:rPr>
                <w:rFonts w:cs="Arial"/>
                <w:w w:val="90"/>
              </w:rPr>
            </w:pPr>
            <w:r w:rsidRPr="00595F32">
              <w:rPr>
                <w:rFonts w:cs="Arial"/>
                <w:bCs/>
              </w:rPr>
              <w:t>L.p.</w:t>
            </w:r>
          </w:p>
        </w:tc>
        <w:tc>
          <w:tcPr>
            <w:tcW w:w="24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D0FCC" w:rsidRPr="00595F32" w:rsidRDefault="000D0FCC" w:rsidP="000D0FCC">
            <w:pPr>
              <w:tabs>
                <w:tab w:val="left" w:pos="3544"/>
              </w:tabs>
              <w:autoSpaceDE w:val="0"/>
              <w:autoSpaceDN w:val="0"/>
              <w:adjustRightInd w:val="0"/>
              <w:spacing w:after="0" w:line="360" w:lineRule="auto"/>
              <w:rPr>
                <w:rFonts w:cs="Arial"/>
                <w:w w:val="90"/>
              </w:rPr>
            </w:pPr>
            <w:r w:rsidRPr="00595F32">
              <w:rPr>
                <w:rFonts w:cs="Arial"/>
                <w:bCs/>
              </w:rPr>
              <w:t>Identyfikator ewidencyjny  materiału zasobu</w:t>
            </w:r>
          </w:p>
        </w:tc>
        <w:tc>
          <w:tcPr>
            <w:tcW w:w="282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0D0FCC" w:rsidRPr="00595F32" w:rsidRDefault="000D0FCC" w:rsidP="000D0FCC">
            <w:pPr>
              <w:tabs>
                <w:tab w:val="left" w:pos="3544"/>
              </w:tabs>
              <w:autoSpaceDE w:val="0"/>
              <w:autoSpaceDN w:val="0"/>
              <w:adjustRightInd w:val="0"/>
              <w:spacing w:after="0" w:line="360" w:lineRule="auto"/>
              <w:rPr>
                <w:rFonts w:cs="Arial"/>
                <w:w w:val="90"/>
              </w:rPr>
            </w:pPr>
            <w:r w:rsidRPr="00595F32">
              <w:rPr>
                <w:rFonts w:cs="Arial"/>
                <w:w w:val="90"/>
              </w:rPr>
              <w:t>Data wystawienia pozytywnego protokołu weryfikacji</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tcPr>
          <w:p w:rsidR="000D0FCC" w:rsidRPr="00595F32" w:rsidRDefault="000D0FCC" w:rsidP="000D0FCC">
            <w:pPr>
              <w:tabs>
                <w:tab w:val="left" w:pos="3544"/>
              </w:tabs>
              <w:autoSpaceDE w:val="0"/>
              <w:autoSpaceDN w:val="0"/>
              <w:adjustRightInd w:val="0"/>
              <w:spacing w:after="0" w:line="360" w:lineRule="auto"/>
              <w:rPr>
                <w:rFonts w:cs="Arial"/>
                <w:w w:val="90"/>
              </w:rPr>
            </w:pPr>
            <w:r w:rsidRPr="00595F32">
              <w:rPr>
                <w:rFonts w:cs="Arial"/>
                <w:w w:val="90"/>
              </w:rPr>
              <w:t>Data przyjęcia operatu technicznego do zasobu</w:t>
            </w:r>
          </w:p>
          <w:p w:rsidR="000D0FCC" w:rsidRPr="00595F32" w:rsidRDefault="000D0FCC" w:rsidP="000D0FCC">
            <w:pPr>
              <w:tabs>
                <w:tab w:val="left" w:pos="3544"/>
              </w:tabs>
              <w:autoSpaceDE w:val="0"/>
              <w:autoSpaceDN w:val="0"/>
              <w:adjustRightInd w:val="0"/>
              <w:spacing w:after="0" w:line="360" w:lineRule="auto"/>
              <w:rPr>
                <w:rFonts w:cs="Arial"/>
                <w:w w:val="90"/>
              </w:rPr>
            </w:pPr>
          </w:p>
        </w:tc>
      </w:tr>
      <w:tr w:rsidR="005B32C3" w:rsidTr="000D0FCC">
        <w:trPr>
          <w:trHeight w:val="439"/>
        </w:trPr>
        <w:tc>
          <w:tcPr>
            <w:tcW w:w="988" w:type="dxa"/>
            <w:tcBorders>
              <w:top w:val="single" w:sz="4" w:space="0" w:color="auto"/>
              <w:left w:val="single" w:sz="4" w:space="0" w:color="auto"/>
              <w:bottom w:val="single" w:sz="4" w:space="0" w:color="auto"/>
              <w:right w:val="single" w:sz="4" w:space="0" w:color="auto"/>
            </w:tcBorders>
            <w:hideMark/>
          </w:tcPr>
          <w:p w:rsidR="000D0FCC" w:rsidRPr="00595F32" w:rsidRDefault="000D0FCC" w:rsidP="000D0FCC">
            <w:pPr>
              <w:tabs>
                <w:tab w:val="left" w:pos="3544"/>
              </w:tabs>
              <w:autoSpaceDE w:val="0"/>
              <w:autoSpaceDN w:val="0"/>
              <w:adjustRightInd w:val="0"/>
              <w:spacing w:before="120" w:after="120" w:line="360" w:lineRule="auto"/>
              <w:jc w:val="center"/>
              <w:rPr>
                <w:rFonts w:cs="Arial"/>
                <w:w w:val="90"/>
              </w:rPr>
            </w:pPr>
            <w:r w:rsidRPr="00595F32">
              <w:rPr>
                <w:rFonts w:cs="Arial"/>
                <w:w w:val="90"/>
              </w:rPr>
              <w:t>1</w:t>
            </w:r>
          </w:p>
        </w:tc>
        <w:tc>
          <w:tcPr>
            <w:tcW w:w="2423" w:type="dxa"/>
            <w:tcBorders>
              <w:top w:val="single" w:sz="4" w:space="0" w:color="auto"/>
              <w:left w:val="single" w:sz="4" w:space="0" w:color="auto"/>
              <w:bottom w:val="single" w:sz="4" w:space="0" w:color="auto"/>
              <w:right w:val="single" w:sz="4" w:space="0" w:color="auto"/>
            </w:tcBorders>
          </w:tcPr>
          <w:p w:rsidR="000D0FCC" w:rsidRPr="00595F32" w:rsidRDefault="000D0FCC" w:rsidP="000D0FCC">
            <w:pPr>
              <w:tabs>
                <w:tab w:val="left" w:pos="3544"/>
              </w:tabs>
              <w:autoSpaceDE w:val="0"/>
              <w:autoSpaceDN w:val="0"/>
              <w:adjustRightInd w:val="0"/>
              <w:spacing w:before="120" w:after="120" w:line="360" w:lineRule="auto"/>
              <w:jc w:val="center"/>
              <w:rPr>
                <w:rFonts w:cs="Arial"/>
                <w:w w:val="90"/>
              </w:rPr>
            </w:pPr>
            <w:r w:rsidRPr="00595F32">
              <w:rPr>
                <w:rFonts w:cs="Arial"/>
                <w:w w:val="90"/>
              </w:rPr>
              <w:t>P.1604.2022.11</w:t>
            </w:r>
          </w:p>
        </w:tc>
        <w:tc>
          <w:tcPr>
            <w:tcW w:w="2821" w:type="dxa"/>
            <w:gridSpan w:val="2"/>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tabs>
                <w:tab w:val="left" w:pos="3544"/>
              </w:tabs>
              <w:jc w:val="center"/>
              <w:rPr>
                <w:rFonts w:cs="Arial"/>
              </w:rPr>
            </w:pPr>
            <w:r w:rsidRPr="00595F32">
              <w:rPr>
                <w:rFonts w:cs="Arial"/>
              </w:rPr>
              <w:t>2022-01-05</w:t>
            </w:r>
          </w:p>
        </w:tc>
        <w:tc>
          <w:tcPr>
            <w:tcW w:w="2694" w:type="dxa"/>
            <w:tcBorders>
              <w:top w:val="single" w:sz="4" w:space="0" w:color="auto"/>
              <w:left w:val="single" w:sz="4" w:space="0" w:color="auto"/>
              <w:bottom w:val="single" w:sz="4" w:space="0" w:color="auto"/>
              <w:right w:val="single" w:sz="4" w:space="0" w:color="auto"/>
            </w:tcBorders>
            <w:vAlign w:val="center"/>
          </w:tcPr>
          <w:p w:rsidR="000D0FCC" w:rsidRPr="00595F32" w:rsidRDefault="000D0FCC" w:rsidP="000D0FCC">
            <w:pPr>
              <w:tabs>
                <w:tab w:val="left" w:pos="3544"/>
              </w:tabs>
              <w:jc w:val="center"/>
              <w:rPr>
                <w:rFonts w:cs="Arial"/>
              </w:rPr>
            </w:pPr>
            <w:r w:rsidRPr="00595F32">
              <w:rPr>
                <w:rFonts w:cs="Arial"/>
              </w:rPr>
              <w:t>2022-01-05</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w:t>
            </w:r>
          </w:p>
        </w:tc>
        <w:tc>
          <w:tcPr>
            <w:tcW w:w="2429" w:type="dxa"/>
            <w:gridSpan w:val="2"/>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P.1604.2022.598</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2022-06-09</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2022-06-09</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3</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t>P.1604.2022.773</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2022-08-01</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2022-08-01</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4</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t>P.1604.2022.1029</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2022-10-18</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2022-10-18</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5</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t>P.1604.2022.1231</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2022-12-22</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2022-12-27</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6</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P.1604.2023.80</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2023-02-03</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2023-02-03</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7</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P.1604.2023.118</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2023-02-13</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2023-02-13</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8</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P.1604.2023.146</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2023-02-20</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2023-02-20</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lastRenderedPageBreak/>
              <w:t>9</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P.1604.2023.148</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2023-02-20</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2023-02-20</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10</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P.1604.2023.154</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2023-02-22</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2023-02-22</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11</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P.1604.2023.155</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2023-02-22</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2023-02-22</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12</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t>P.1604.2023.156</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2023-02-23</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2023-02-23</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13</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P.1604.2023.157</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2023-02-23</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2023-02-23</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14</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P.1604.2023.354</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2023-04-27</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2023-04-27</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15</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P.1604.2023.504</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2023-06-16</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2023-06-16</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16</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P.1604.2023.641</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2023-07-31</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2023-07-31</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17</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P.1604.2023.682</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2023-08-10</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2023-08-10</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18</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P.1604.2023.706</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2023-08-18</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2023-08-18</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19</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P.1604.2023.721</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2023-08-24</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2023-08-24</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20</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P.1604.2023.865</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2023-10-13</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2023-10-13</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21</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P.1604.2023.866</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2023-10-13</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2023-10-13</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22</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P.1604.2023.924</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2023-10-30</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2023-10-30</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23</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P.1604.2024.1</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2023-12-28</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2024-01-02</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24</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P.1604.2024.29</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2024-01-10</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2024-01-10</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25</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P.1604.2024.86</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2024-01-30</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2024-01-30</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26</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P.1604.2024.108</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2024-02-02</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2024-02-02</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27</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P.1604.2024.137</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2024-02-13</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2024-02-13</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lastRenderedPageBreak/>
              <w:t>28</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t>P.160.4.2024.216</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2024-03-08</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2024-03-08</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29</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P.1604.2024.275</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2024-03-29</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2024-04-02</w:t>
            </w:r>
          </w:p>
        </w:tc>
      </w:tr>
      <w:tr w:rsidR="005B32C3" w:rsidTr="000D0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
        </w:trPr>
        <w:tc>
          <w:tcPr>
            <w:tcW w:w="988" w:type="dxa"/>
          </w:tcPr>
          <w:p w:rsidR="000D0FCC" w:rsidRPr="00595F32" w:rsidRDefault="000D0FCC" w:rsidP="000D0FCC">
            <w:pPr>
              <w:tabs>
                <w:tab w:val="left" w:pos="3544"/>
              </w:tabs>
              <w:autoSpaceDE w:val="0"/>
              <w:spacing w:before="120" w:after="0" w:line="360" w:lineRule="auto"/>
              <w:jc w:val="center"/>
            </w:pPr>
            <w:r w:rsidRPr="00595F32">
              <w:t>30</w:t>
            </w:r>
          </w:p>
        </w:tc>
        <w:tc>
          <w:tcPr>
            <w:tcW w:w="2429" w:type="dxa"/>
            <w:gridSpan w:val="2"/>
          </w:tcPr>
          <w:p w:rsidR="000D0FCC" w:rsidRPr="00595F32" w:rsidRDefault="000D0FCC" w:rsidP="000D0FCC">
            <w:pPr>
              <w:tabs>
                <w:tab w:val="left" w:pos="3544"/>
              </w:tabs>
              <w:autoSpaceDE w:val="0"/>
              <w:spacing w:before="120" w:after="0" w:line="360" w:lineRule="auto"/>
              <w:jc w:val="center"/>
            </w:pPr>
            <w:r w:rsidRPr="00595F32">
              <w:rPr>
                <w:rFonts w:cs="Arial"/>
              </w:rPr>
              <w:t>P.1604.2024.309</w:t>
            </w:r>
          </w:p>
        </w:tc>
        <w:tc>
          <w:tcPr>
            <w:tcW w:w="2815"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2024-04-12</w:t>
            </w:r>
          </w:p>
        </w:tc>
        <w:tc>
          <w:tcPr>
            <w:tcW w:w="2694" w:type="dxa"/>
          </w:tcPr>
          <w:p w:rsidR="000D0FCC" w:rsidRPr="00595F32" w:rsidRDefault="000D0FCC" w:rsidP="000D0FCC">
            <w:pPr>
              <w:tabs>
                <w:tab w:val="left" w:pos="3544"/>
              </w:tabs>
              <w:autoSpaceDE w:val="0"/>
              <w:spacing w:before="120" w:after="0" w:line="360" w:lineRule="auto"/>
              <w:jc w:val="center"/>
              <w:rPr>
                <w:rFonts w:cs="Arial"/>
              </w:rPr>
            </w:pPr>
            <w:r w:rsidRPr="00595F32">
              <w:rPr>
                <w:rFonts w:cs="Arial"/>
              </w:rPr>
              <w:t>2024-04-12</w:t>
            </w:r>
          </w:p>
        </w:tc>
      </w:tr>
    </w:tbl>
    <w:p w:rsidR="000D0FCC" w:rsidRPr="00595F32" w:rsidRDefault="000D0FCC" w:rsidP="000D0FCC">
      <w:pPr>
        <w:tabs>
          <w:tab w:val="left" w:pos="3544"/>
        </w:tabs>
        <w:suppressAutoHyphens/>
        <w:spacing w:before="240" w:after="120" w:line="360" w:lineRule="auto"/>
        <w:rPr>
          <w:rFonts w:cs="Arial"/>
        </w:rPr>
      </w:pPr>
      <w:r w:rsidRPr="00595F32">
        <w:t xml:space="preserve">Przeprowadzone </w:t>
      </w:r>
      <w:r w:rsidRPr="00595F32">
        <w:rPr>
          <w:rFonts w:eastAsia="Arial" w:cs="Arial"/>
        </w:rPr>
        <w:t>czynności</w:t>
      </w:r>
      <w:r w:rsidRPr="00595F32">
        <w:t xml:space="preserve"> kontrolne </w:t>
      </w:r>
      <w:r w:rsidRPr="00595F32">
        <w:rPr>
          <w:rFonts w:eastAsia="Arial" w:cs="Arial"/>
        </w:rPr>
        <w:t>wykazały,</w:t>
      </w:r>
      <w:r w:rsidRPr="00595F32">
        <w:t xml:space="preserve"> </w:t>
      </w:r>
      <w:r w:rsidRPr="00595F32">
        <w:rPr>
          <w:rFonts w:eastAsia="Arial" w:cs="Arial"/>
        </w:rPr>
        <w:t>iż</w:t>
      </w:r>
      <w:r w:rsidRPr="00595F32">
        <w:t xml:space="preserve"> 30/30 (100%) operatów technicznych przyjętych do PZGiK uzyskało pozytywny wynik weryfikacji. </w:t>
      </w:r>
      <w:r w:rsidRPr="00595F32">
        <w:rPr>
          <w:rFonts w:cs="Arial"/>
        </w:rPr>
        <w:t xml:space="preserve">Operaty techniczne po uzyskaniu pozytywnego wyniku weryfikacji są niezwłocznie przyjmowane do zasobu przez osobę dokonującą weryfikację: </w:t>
      </w:r>
    </w:p>
    <w:p w:rsidR="000D0FCC" w:rsidRPr="00595F32" w:rsidRDefault="000D0FCC" w:rsidP="000D0FCC">
      <w:pPr>
        <w:tabs>
          <w:tab w:val="left" w:pos="3544"/>
          <w:tab w:val="left" w:pos="8486"/>
        </w:tabs>
        <w:spacing w:after="0" w:line="360" w:lineRule="auto"/>
        <w:ind w:left="142" w:right="442" w:hanging="142"/>
      </w:pPr>
      <w:r w:rsidRPr="00595F32">
        <w:t xml:space="preserve">- 27 operatów technicznych zostało </w:t>
      </w:r>
      <w:r>
        <w:t>zarejestrowanych</w:t>
      </w:r>
      <w:r w:rsidRPr="00595F32">
        <w:t xml:space="preserve"> </w:t>
      </w:r>
      <w:r>
        <w:t>w</w:t>
      </w:r>
      <w:r w:rsidRPr="00595F32">
        <w:t xml:space="preserve"> ewidencji materiałów zasobu w dniu wykonania weryfikacji;</w:t>
      </w:r>
    </w:p>
    <w:p w:rsidR="000D0FCC" w:rsidRPr="00595F32" w:rsidRDefault="000D0FCC" w:rsidP="000D0FCC">
      <w:pPr>
        <w:tabs>
          <w:tab w:val="left" w:pos="3544"/>
          <w:tab w:val="left" w:pos="8486"/>
        </w:tabs>
        <w:spacing w:after="0" w:line="360" w:lineRule="auto"/>
        <w:ind w:left="142" w:right="442" w:hanging="142"/>
      </w:pPr>
      <w:r w:rsidRPr="00595F32">
        <w:t xml:space="preserve">- 3 operaty techniczne zostały </w:t>
      </w:r>
      <w:r>
        <w:t>zarejestrowane</w:t>
      </w:r>
      <w:r w:rsidRPr="00595F32">
        <w:t xml:space="preserve"> </w:t>
      </w:r>
      <w:r>
        <w:t>w</w:t>
      </w:r>
      <w:r w:rsidRPr="00595F32">
        <w:t xml:space="preserve"> ewidencji materiałów zasobu w terminie do 5 dni, od dnia wykonania weryfikacji z wynikiem pozytywnym.</w:t>
      </w:r>
    </w:p>
    <w:p w:rsidR="000D0FCC" w:rsidRPr="00595F32" w:rsidRDefault="000D0FCC" w:rsidP="000D0FCC">
      <w:pPr>
        <w:tabs>
          <w:tab w:val="left" w:pos="3544"/>
        </w:tabs>
        <w:spacing w:before="120" w:after="120" w:line="360" w:lineRule="auto"/>
        <w:ind w:left="3119" w:right="6" w:firstLine="567"/>
        <w:jc w:val="right"/>
        <w:rPr>
          <w:rFonts w:cs="Arial"/>
        </w:rPr>
      </w:pPr>
      <w:r w:rsidRPr="00595F32">
        <w:rPr>
          <w:rFonts w:cs="Arial"/>
        </w:rPr>
        <w:t>(Akta kontroli : wyjaśnienia kontrolowanego.pdf, operaty techniczne.7z )</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tabs>
          <w:tab w:val="left" w:pos="3544"/>
        </w:tabs>
        <w:spacing w:before="120" w:after="240" w:line="360" w:lineRule="auto"/>
        <w:rPr>
          <w:rFonts w:cs="Arial"/>
        </w:rPr>
      </w:pPr>
      <w:r w:rsidRPr="00595F32">
        <w:rPr>
          <w:rFonts w:cs="Arial"/>
          <w:b/>
        </w:rPr>
        <w:t xml:space="preserve">Pozytywnie </w:t>
      </w:r>
      <w:r w:rsidRPr="00595F32">
        <w:rPr>
          <w:rFonts w:cs="Arial"/>
        </w:rPr>
        <w:t>oceniono przyjmowanie operatów technicznych do zasobu w Starostwie Powiatowym w Kluczborku.</w:t>
      </w:r>
    </w:p>
    <w:p w:rsidR="000D0FCC" w:rsidRPr="00595F32" w:rsidRDefault="000D0FCC" w:rsidP="000D0FCC">
      <w:pPr>
        <w:tabs>
          <w:tab w:val="left" w:pos="3544"/>
        </w:tabs>
        <w:spacing w:before="120" w:after="240" w:line="360" w:lineRule="auto"/>
        <w:rPr>
          <w:rFonts w:cs="Arial"/>
        </w:rPr>
      </w:pPr>
      <w:r w:rsidRPr="00595F32">
        <w:rPr>
          <w:rFonts w:cs="Arial"/>
          <w:b/>
        </w:rPr>
        <w:t xml:space="preserve">Pozytywnie </w:t>
      </w:r>
      <w:r w:rsidRPr="00595F32">
        <w:rPr>
          <w:rFonts w:cs="Arial"/>
        </w:rPr>
        <w:t xml:space="preserve">oceniono stan e-usług dla wykonawców prac w Starostwie Powiatowym w Kluczborku. </w:t>
      </w:r>
    </w:p>
    <w:p w:rsidR="000D0FCC" w:rsidRPr="00595F32" w:rsidRDefault="000D0FCC" w:rsidP="000D0FCC">
      <w:pPr>
        <w:spacing w:before="240" w:after="240" w:line="360" w:lineRule="auto"/>
        <w:rPr>
          <w:rFonts w:cs="Arial"/>
          <w:bCs/>
        </w:rPr>
      </w:pPr>
      <w:r w:rsidRPr="00595F32">
        <w:rPr>
          <w:rFonts w:cs="Arial"/>
          <w:bCs/>
        </w:rPr>
        <w:t>III.2.</w:t>
      </w:r>
      <w:bookmarkEnd w:id="29"/>
      <w:r w:rsidRPr="00595F32">
        <w:rPr>
          <w:rFonts w:cs="Arial"/>
          <w:bCs/>
        </w:rPr>
        <w:t>6</w:t>
      </w:r>
      <w:r w:rsidRPr="00595F32">
        <w:rPr>
          <w:rFonts w:cs="Arial"/>
          <w:bCs/>
        </w:rPr>
        <w:tab/>
        <w:t>Stan e – usług udostępniania materiałów zasobu dla obywateli</w:t>
      </w:r>
    </w:p>
    <w:p w:rsidR="000D0FCC" w:rsidRPr="00595F32" w:rsidRDefault="000D0FCC" w:rsidP="000D0FCC">
      <w:pPr>
        <w:spacing w:before="240" w:after="240" w:line="360" w:lineRule="auto"/>
        <w:rPr>
          <w:rFonts w:cs="Arial"/>
          <w:bCs/>
        </w:rPr>
      </w:pPr>
      <w:r w:rsidRPr="00595F32">
        <w:rPr>
          <w:rFonts w:cs="Arial"/>
          <w:bCs/>
        </w:rPr>
        <w:t>III.2.6.1 Składanie wniosków o udostępnianie danych elektronicznie</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Kontrolujący ustalili, iż do obsługi internetowych wniosków składanych przez zainteresowanych, Starosta Kluczborski uruchomił aplikacje GEO – INFO: i.Wniosek, i.Rzeczoznawca, i.Komornik. Składanie wniosków o udostępnienie materiałów </w:t>
      </w:r>
      <w:r w:rsidRPr="00595F32">
        <w:rPr>
          <w:rFonts w:cs="Arial"/>
        </w:rPr>
        <w:lastRenderedPageBreak/>
        <w:t xml:space="preserve">zasobu możliwe jest za pośrednictwem portalu CUW (adres: </w:t>
      </w:r>
      <w:hyperlink r:id="rId21" w:history="1">
        <w:r w:rsidRPr="00595F32">
          <w:rPr>
            <w:rFonts w:cs="Arial"/>
          </w:rPr>
          <w:t>https://mapy.opolskie.pl</w:t>
        </w:r>
      </w:hyperlink>
      <w:r w:rsidRPr="00595F32">
        <w:rPr>
          <w:rFonts w:cs="Arial"/>
        </w:rPr>
        <w:t> ), a także powiatowego portalu mapowego pod adresem:</w:t>
      </w:r>
      <w:r w:rsidRPr="00595F32">
        <w:t xml:space="preserve"> </w:t>
      </w:r>
      <w:r w:rsidRPr="00595F32">
        <w:rPr>
          <w:rFonts w:cs="Arial"/>
        </w:rPr>
        <w:t>https://giportal.powiatkluczborski.eu. Funkcjonalności tych aplikacji pozwalają na automatyczną obsługę wniosku poprzez przyjęcie i zarejestrowanie wniosku, obliczenia należnej opłaty, automatycznego przygotowania dokumentu obliczenia opłaty oraz licencji, możliwość wniesienia opłaty drogą elektroniczną oraz automatyczne udostępnianie materiałów zasobu za pomocą e-uslug. Opłata w formie elektronicznej uiszczana jest z wykorzystaniem płatności elektronicznej PeyU.</w:t>
      </w:r>
    </w:p>
    <w:bookmarkEnd w:id="30"/>
    <w:p w:rsidR="000D0FCC" w:rsidRPr="00595F32" w:rsidRDefault="000D0FCC" w:rsidP="000D0FCC">
      <w:pPr>
        <w:spacing w:before="120" w:after="120" w:line="360" w:lineRule="auto"/>
        <w:jc w:val="right"/>
        <w:rPr>
          <w:rFonts w:cs="Arial"/>
        </w:rPr>
      </w:pPr>
      <w:r w:rsidRPr="00595F32">
        <w:rPr>
          <w:rFonts w:cs="Arial"/>
        </w:rPr>
        <w:t>(Akta kontroli: wyjaśnienia kontrolowanego.pdf)</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autoSpaceDE w:val="0"/>
        <w:autoSpaceDN w:val="0"/>
        <w:adjustRightInd w:val="0"/>
        <w:spacing w:before="120" w:after="120" w:line="360" w:lineRule="auto"/>
        <w:contextualSpacing/>
        <w:rPr>
          <w:rFonts w:cs="Arial"/>
          <w:bCs/>
        </w:rPr>
      </w:pPr>
      <w:r w:rsidRPr="00595F32">
        <w:rPr>
          <w:rFonts w:cs="Arial"/>
          <w:b/>
        </w:rPr>
        <w:t xml:space="preserve">Pozytywnie </w:t>
      </w:r>
      <w:r w:rsidRPr="00595F32">
        <w:rPr>
          <w:rFonts w:cs="Arial"/>
        </w:rPr>
        <w:t xml:space="preserve">oceniono funkcjonalność systemu w zakresie </w:t>
      </w:r>
      <w:r w:rsidRPr="00595F32">
        <w:rPr>
          <w:rFonts w:cs="Arial"/>
          <w:bCs/>
        </w:rPr>
        <w:t xml:space="preserve">udostępniania materiałów zasobu dla obywateli. </w:t>
      </w:r>
    </w:p>
    <w:p w:rsidR="000D0FCC" w:rsidRPr="00595F32" w:rsidRDefault="000D0FCC" w:rsidP="000D0FCC">
      <w:pPr>
        <w:spacing w:before="240" w:after="240"/>
        <w:rPr>
          <w:rFonts w:cs="Arial"/>
          <w:bCs/>
        </w:rPr>
      </w:pPr>
      <w:r w:rsidRPr="00595F32">
        <w:rPr>
          <w:rFonts w:cs="Arial"/>
          <w:bCs/>
        </w:rPr>
        <w:t>III.2.7</w:t>
      </w:r>
      <w:r w:rsidRPr="00595F32">
        <w:rPr>
          <w:rFonts w:cs="Arial"/>
          <w:bCs/>
        </w:rPr>
        <w:tab/>
        <w:t>Stan informatyzacji obsługi narad koordynacyjnych</w:t>
      </w:r>
    </w:p>
    <w:p w:rsidR="000D0FCC" w:rsidRPr="00595F32" w:rsidRDefault="000D0FCC" w:rsidP="000D0FCC">
      <w:pPr>
        <w:spacing w:before="240" w:after="240" w:line="360" w:lineRule="auto"/>
        <w:rPr>
          <w:rFonts w:cs="Arial"/>
          <w:bCs/>
        </w:rPr>
      </w:pPr>
      <w:bookmarkStart w:id="31" w:name="_Hlk88810746"/>
      <w:r w:rsidRPr="00595F32">
        <w:rPr>
          <w:rFonts w:cs="Arial"/>
          <w:bCs/>
        </w:rPr>
        <w:t>III.2.7.1 Wdrożenie obsługi narad koordynacyjnych za pomocą środków komunikacji elektronicznej</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Na podstawie złożonych wyjaśnień kontrolujący ustalili, iż w Starostwie Powiatowym w Kluczborku funkcjonują dwie aplikacje firmy GEO-INFO SYSTHERM-INFO </w:t>
      </w:r>
      <w:r w:rsidRPr="00595F32">
        <w:rPr>
          <w:rFonts w:cs="Arial"/>
        </w:rPr>
        <w:br/>
        <w:t>sp. z o.o.: i.Projektant oraz i.Narady. Aplikacja i.Projektant, dedykowana jest dla inwestorów,</w:t>
      </w:r>
      <w:r w:rsidRPr="00595F32">
        <w:rPr>
          <w:rFonts w:ascii="Times New Roman" w:eastAsia="Times New Roman" w:hAnsi="Times New Roman" w:cs="Arial"/>
        </w:rPr>
        <w:t xml:space="preserve">  </w:t>
      </w:r>
      <w:r w:rsidRPr="00595F32">
        <w:rPr>
          <w:rFonts w:cs="Arial"/>
        </w:rPr>
        <w:t xml:space="preserve">projektantów i pozwala na internetową obsługę wniosków o przeprowadzenie narady koordynacyjnej, natomiast aplikacja i.Narady dedykowana dla gestorów sieci, przeznaczona jest do elektronicznej obsługi narad koordynacyjnych. Aplikacje dostępne są za pośrednictwem portalu CUW (adres: </w:t>
      </w:r>
      <w:hyperlink r:id="rId22" w:history="1">
        <w:r w:rsidRPr="00595F32">
          <w:rPr>
            <w:rFonts w:cs="Arial"/>
          </w:rPr>
          <w:t>https://mapy.opolskie.pl</w:t>
        </w:r>
      </w:hyperlink>
      <w:r w:rsidRPr="00595F32">
        <w:rPr>
          <w:rFonts w:cs="Arial"/>
        </w:rPr>
        <w:t> ), a także powiatowego portalu mapowego pod adresem:</w:t>
      </w:r>
      <w:r w:rsidRPr="00595F32">
        <w:t xml:space="preserve"> </w:t>
      </w:r>
      <w:hyperlink r:id="rId23" w:history="1">
        <w:r w:rsidRPr="00595F32">
          <w:rPr>
            <w:rFonts w:cs="Arial"/>
          </w:rPr>
          <w:t>https://giportal.powiatkluczborski.eu</w:t>
        </w:r>
      </w:hyperlink>
      <w:r w:rsidRPr="00595F32">
        <w:rPr>
          <w:rFonts w:cs="Arial"/>
        </w:rPr>
        <w:t>.</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System do prowadzenia narad koordynacyjnych umożliwia prezentowanie danych dot. obiektów projektowanych i przeglądanie projektu na tle danych zasobu, a także dokonywania niezbędnych kontroli zachowania odległości pomiędzy istniejącymi, a projektowanymi obiektami. Istnieje również funkcjonalność umożliwiająca zaznaczenie na podglądzie mapowym miejsc kolizji projektowanych obiektów z istniejącymi sieciami wraz z możliwością dodania w tym miejscu uwag. Moduł </w:t>
      </w:r>
      <w:r w:rsidRPr="00595F32">
        <w:rPr>
          <w:rFonts w:cs="Arial"/>
        </w:rPr>
        <w:lastRenderedPageBreak/>
        <w:t>GEO-INFO i.Projektant umożliwia przesłanie projektu jako załącznik do wniosku formacie DXF.</w:t>
      </w:r>
    </w:p>
    <w:p w:rsidR="000D0FCC" w:rsidRPr="00595F32" w:rsidRDefault="000D0FCC" w:rsidP="000D0FCC">
      <w:pPr>
        <w:autoSpaceDE w:val="0"/>
        <w:autoSpaceDN w:val="0"/>
        <w:adjustRightInd w:val="0"/>
        <w:spacing w:after="0" w:line="360" w:lineRule="auto"/>
        <w:rPr>
          <w:rFonts w:cs="Arial"/>
        </w:rPr>
      </w:pPr>
      <w:r w:rsidRPr="00595F32">
        <w:rPr>
          <w:rFonts w:cs="Arial"/>
        </w:rPr>
        <w:t>Projektant korzystający z aplikacji GEO-INFO i.Projektant posiada wgląd w przebieg procesu uzgodnień, a także ma możliwość wniesienia do projektu korekt wynikających z uwag gestorów sieci.</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Po zakończeniu narady protokół generowany jest automatycznie na podstawie zebranych uwag i akceptacji w programie Ośrodek przez osobę obsługującą naradę. Następnie protokół podpisywany jest przez przewodniczącego narady i udostępniany projektantom w aplikacji i.Projektant. </w:t>
      </w:r>
    </w:p>
    <w:p w:rsidR="000D0FCC" w:rsidRPr="00595F32" w:rsidRDefault="000D0FCC" w:rsidP="000D0FCC">
      <w:pPr>
        <w:autoSpaceDE w:val="0"/>
        <w:autoSpaceDN w:val="0"/>
        <w:adjustRightInd w:val="0"/>
        <w:spacing w:after="0" w:line="360" w:lineRule="auto"/>
        <w:rPr>
          <w:rFonts w:cs="Arial"/>
        </w:rPr>
      </w:pPr>
      <w:r w:rsidRPr="00595F32">
        <w:rPr>
          <w:rFonts w:cs="Arial"/>
        </w:rPr>
        <w:t>Baza danych GESUT nie jest automatycznie aktualizowana. Osoba obsługująca naradę, w oparciu o projekty zapisane w formacie DXF, wprowadza do bazy danych projektowane obiekty.</w:t>
      </w:r>
    </w:p>
    <w:p w:rsidR="000D0FCC" w:rsidRPr="00595F32" w:rsidRDefault="000D0FCC" w:rsidP="000D0FCC">
      <w:pPr>
        <w:autoSpaceDE w:val="0"/>
        <w:autoSpaceDN w:val="0"/>
        <w:adjustRightInd w:val="0"/>
        <w:spacing w:line="360" w:lineRule="auto"/>
        <w:rPr>
          <w:rFonts w:cs="Arial"/>
        </w:rPr>
      </w:pPr>
      <w:r w:rsidRPr="00595F32">
        <w:rPr>
          <w:rFonts w:cs="Arial"/>
        </w:rPr>
        <w:t>Na podstawie pisemnego oświadczenia Kontrolowanego i przedłożonych dokumentów ustalono, iż narady koordynacyjne dla obszaru powiatu kluczborskiego organizowane są wyłącznie za pomocą środków komunikacji elektronicznej. Pierwszą naradę koordynacyjną przy wykorzystaniu środków komunikacji elektronicznej zakończono w dniu 23 czerwca 2021 r. W okresie od 1 stycznia 2023 r. do dnia 24 kwietnia 2024 r. przeprowadzono 230 narad koordynacyjnych.</w:t>
      </w:r>
    </w:p>
    <w:p w:rsidR="000D0FCC" w:rsidRPr="00595F32" w:rsidRDefault="000D0FCC" w:rsidP="000D0FCC">
      <w:pPr>
        <w:tabs>
          <w:tab w:val="left" w:pos="3544"/>
        </w:tabs>
        <w:spacing w:before="240" w:after="240" w:line="360" w:lineRule="auto"/>
        <w:ind w:left="3969" w:right="-11"/>
        <w:contextualSpacing/>
        <w:jc w:val="right"/>
      </w:pPr>
      <w:r w:rsidRPr="00595F32">
        <w:rPr>
          <w:rFonts w:cs="Arial"/>
        </w:rPr>
        <w:t>(Akta kontroli : narady koordynacyjne.7z, wyjaśnienia kontrolowanego.pdf)</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before="240" w:after="240" w:line="360" w:lineRule="auto"/>
        <w:rPr>
          <w:rFonts w:cs="Arial"/>
          <w:bCs/>
        </w:rPr>
      </w:pPr>
      <w:r w:rsidRPr="00595F32">
        <w:rPr>
          <w:rFonts w:cs="Arial"/>
          <w:b/>
        </w:rPr>
        <w:t xml:space="preserve">Pozytywnie </w:t>
      </w:r>
      <w:r w:rsidRPr="00595F32">
        <w:rPr>
          <w:rFonts w:cs="Arial"/>
        </w:rPr>
        <w:t>oceniono</w:t>
      </w:r>
      <w:r w:rsidRPr="00595F32">
        <w:rPr>
          <w:rFonts w:cs="Arial"/>
          <w:bCs/>
        </w:rPr>
        <w:t xml:space="preserve"> wdrożenie obsługi narad koordynacyjnych za pomocą środków komunikacji elektronicznej.</w:t>
      </w:r>
    </w:p>
    <w:p w:rsidR="000D0FCC" w:rsidRPr="00595F32" w:rsidRDefault="000D0FCC" w:rsidP="000D0FCC">
      <w:pPr>
        <w:tabs>
          <w:tab w:val="center" w:pos="4246"/>
        </w:tabs>
        <w:spacing w:before="240" w:after="240"/>
      </w:pPr>
      <w:r w:rsidRPr="00595F32">
        <w:t xml:space="preserve">III.2.7.2 </w:t>
      </w:r>
      <w:r w:rsidRPr="00595F32">
        <w:rPr>
          <w:rFonts w:eastAsia="Arial" w:cs="Arial"/>
        </w:rPr>
        <w:t>Poprawność</w:t>
      </w:r>
      <w:r w:rsidRPr="00595F32">
        <w:t xml:space="preserve"> prowadzenia narad koordynacyjnych</w:t>
      </w:r>
    </w:p>
    <w:p w:rsidR="000D0FCC" w:rsidRPr="00595F32" w:rsidRDefault="000D0FCC" w:rsidP="000D0FCC">
      <w:pPr>
        <w:spacing w:before="200" w:after="120" w:line="360" w:lineRule="auto"/>
      </w:pPr>
      <w:r w:rsidRPr="00595F32">
        <w:rPr>
          <w:rFonts w:eastAsia="Arial" w:cs="Arial"/>
        </w:rPr>
        <w:t>Szczegółową</w:t>
      </w:r>
      <w:r w:rsidRPr="00595F32">
        <w:t xml:space="preserve"> </w:t>
      </w:r>
      <w:r w:rsidRPr="00595F32">
        <w:rPr>
          <w:rFonts w:eastAsia="Arial" w:cs="Arial"/>
        </w:rPr>
        <w:t>kontrolą</w:t>
      </w:r>
      <w:r w:rsidRPr="00595F32">
        <w:t xml:space="preserve"> </w:t>
      </w:r>
      <w:r w:rsidRPr="00595F32">
        <w:rPr>
          <w:rFonts w:eastAsia="Arial" w:cs="Arial"/>
        </w:rPr>
        <w:t>objęto</w:t>
      </w:r>
      <w:r w:rsidRPr="00595F32">
        <w:t xml:space="preserve"> 30 losowo wybranych spraw na podstawie przedstawionego przez Kontrolowanego zestawienia wniosków o uzgodnienie usytuowania projektowanych sieci.</w:t>
      </w:r>
    </w:p>
    <w:tbl>
      <w:tblPr>
        <w:tblW w:w="9355" w:type="dxa"/>
        <w:tblInd w:w="-1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843"/>
        <w:gridCol w:w="2693"/>
        <w:gridCol w:w="2693"/>
        <w:gridCol w:w="2126"/>
      </w:tblGrid>
      <w:tr w:rsidR="005B32C3" w:rsidTr="000D0FCC">
        <w:trPr>
          <w:trHeight w:val="458"/>
          <w:tblHeader/>
        </w:trPr>
        <w:tc>
          <w:tcPr>
            <w:tcW w:w="1843" w:type="dxa"/>
            <w:vMerge w:val="restart"/>
            <w:tcBorders>
              <w:top w:val="double" w:sz="4" w:space="0" w:color="auto"/>
              <w:bottom w:val="double" w:sz="4" w:space="0" w:color="auto"/>
              <w:right w:val="double" w:sz="4" w:space="0" w:color="auto"/>
            </w:tcBorders>
            <w:shd w:val="clear" w:color="000000" w:fill="D0CECE"/>
            <w:noWrap/>
            <w:vAlign w:val="center"/>
            <w:hideMark/>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lastRenderedPageBreak/>
              <w:t>Id</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wniosku</w:t>
            </w:r>
          </w:p>
        </w:tc>
        <w:tc>
          <w:tcPr>
            <w:tcW w:w="2693" w:type="dxa"/>
            <w:vMerge w:val="restart"/>
            <w:tcBorders>
              <w:top w:val="double" w:sz="4" w:space="0" w:color="auto"/>
              <w:left w:val="double" w:sz="4" w:space="0" w:color="auto"/>
              <w:bottom w:val="double" w:sz="4" w:space="0" w:color="auto"/>
              <w:right w:val="double" w:sz="4" w:space="0" w:color="auto"/>
            </w:tcBorders>
            <w:shd w:val="clear" w:color="000000" w:fill="D0CECE"/>
            <w:hideMark/>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Data przyjęcia wniosku</w:t>
            </w:r>
          </w:p>
        </w:tc>
        <w:tc>
          <w:tcPr>
            <w:tcW w:w="2693" w:type="dxa"/>
            <w:vMerge w:val="restart"/>
            <w:tcBorders>
              <w:top w:val="double" w:sz="4" w:space="0" w:color="auto"/>
              <w:left w:val="double" w:sz="4" w:space="0" w:color="auto"/>
              <w:bottom w:val="double" w:sz="4" w:space="0" w:color="auto"/>
              <w:right w:val="double" w:sz="4" w:space="0" w:color="auto"/>
            </w:tcBorders>
            <w:shd w:val="clear" w:color="000000" w:fill="D0CECE"/>
            <w:hideMark/>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Data zawiadomienia zainteresowanych podmiotów o naradzie koordynacyjnej</w:t>
            </w:r>
          </w:p>
        </w:tc>
        <w:tc>
          <w:tcPr>
            <w:tcW w:w="2126" w:type="dxa"/>
            <w:vMerge w:val="restart"/>
            <w:tcBorders>
              <w:top w:val="double" w:sz="4" w:space="0" w:color="auto"/>
              <w:left w:val="double" w:sz="4" w:space="0" w:color="auto"/>
              <w:bottom w:val="double" w:sz="4" w:space="0" w:color="auto"/>
            </w:tcBorders>
            <w:shd w:val="clear" w:color="000000" w:fill="D0CECE"/>
            <w:hideMark/>
          </w:tcPr>
          <w:p w:rsidR="000D0FCC" w:rsidRPr="00595F32" w:rsidRDefault="000D0FCC" w:rsidP="000D0FCC">
            <w:pPr>
              <w:tabs>
                <w:tab w:val="left" w:pos="3544"/>
              </w:tabs>
              <w:spacing w:after="0" w:line="360" w:lineRule="auto"/>
              <w:ind w:right="-920"/>
              <w:rPr>
                <w:rFonts w:eastAsia="Times New Roman" w:cs="Arial"/>
                <w:lang w:eastAsia="pl-PL"/>
              </w:rPr>
            </w:pPr>
            <w:r w:rsidRPr="00595F32">
              <w:rPr>
                <w:rFonts w:eastAsia="Times New Roman" w:cs="Arial"/>
                <w:lang w:eastAsia="pl-PL"/>
              </w:rPr>
              <w:t>Data zak. narady koordynacyjnej</w:t>
            </w:r>
          </w:p>
        </w:tc>
      </w:tr>
      <w:tr w:rsidR="005B32C3" w:rsidTr="000D0FCC">
        <w:trPr>
          <w:trHeight w:val="458"/>
          <w:tblHeader/>
        </w:trPr>
        <w:tc>
          <w:tcPr>
            <w:tcW w:w="1843" w:type="dxa"/>
            <w:vMerge/>
            <w:tcBorders>
              <w:top w:val="nil"/>
              <w:bottom w:val="double" w:sz="4" w:space="0" w:color="auto"/>
              <w:right w:val="double" w:sz="4" w:space="0" w:color="auto"/>
            </w:tcBorders>
            <w:vAlign w:val="center"/>
            <w:hideMark/>
          </w:tcPr>
          <w:p w:rsidR="000D0FCC" w:rsidRPr="00595F32" w:rsidRDefault="000D0FCC" w:rsidP="000D0FCC">
            <w:pPr>
              <w:tabs>
                <w:tab w:val="left" w:pos="3544"/>
              </w:tabs>
              <w:spacing w:after="0" w:line="360" w:lineRule="auto"/>
              <w:rPr>
                <w:rFonts w:eastAsia="Times New Roman" w:cs="Arial"/>
                <w:lang w:eastAsia="pl-PL"/>
              </w:rPr>
            </w:pPr>
          </w:p>
        </w:tc>
        <w:tc>
          <w:tcPr>
            <w:tcW w:w="2693" w:type="dxa"/>
            <w:vMerge/>
            <w:tcBorders>
              <w:top w:val="nil"/>
              <w:left w:val="double" w:sz="4" w:space="0" w:color="auto"/>
              <w:bottom w:val="double" w:sz="4" w:space="0" w:color="auto"/>
              <w:right w:val="double" w:sz="4" w:space="0" w:color="auto"/>
            </w:tcBorders>
            <w:hideMark/>
          </w:tcPr>
          <w:p w:rsidR="000D0FCC" w:rsidRPr="00595F32" w:rsidRDefault="000D0FCC" w:rsidP="000D0FCC">
            <w:pPr>
              <w:tabs>
                <w:tab w:val="left" w:pos="3544"/>
              </w:tabs>
              <w:spacing w:after="0" w:line="360" w:lineRule="auto"/>
              <w:rPr>
                <w:rFonts w:eastAsia="Times New Roman" w:cs="Arial"/>
                <w:lang w:eastAsia="pl-PL"/>
              </w:rPr>
            </w:pPr>
          </w:p>
        </w:tc>
        <w:tc>
          <w:tcPr>
            <w:tcW w:w="2693" w:type="dxa"/>
            <w:vMerge/>
            <w:tcBorders>
              <w:top w:val="nil"/>
              <w:left w:val="double" w:sz="4" w:space="0" w:color="auto"/>
              <w:bottom w:val="double" w:sz="4" w:space="0" w:color="auto"/>
              <w:right w:val="double" w:sz="4" w:space="0" w:color="auto"/>
            </w:tcBorders>
            <w:hideMark/>
          </w:tcPr>
          <w:p w:rsidR="000D0FCC" w:rsidRPr="00595F32" w:rsidRDefault="000D0FCC" w:rsidP="000D0FCC">
            <w:pPr>
              <w:tabs>
                <w:tab w:val="left" w:pos="3544"/>
              </w:tabs>
              <w:spacing w:after="0" w:line="360" w:lineRule="auto"/>
              <w:rPr>
                <w:rFonts w:eastAsia="Times New Roman" w:cs="Arial"/>
                <w:lang w:eastAsia="pl-PL"/>
              </w:rPr>
            </w:pPr>
          </w:p>
        </w:tc>
        <w:tc>
          <w:tcPr>
            <w:tcW w:w="2126" w:type="dxa"/>
            <w:vMerge/>
            <w:tcBorders>
              <w:top w:val="nil"/>
              <w:left w:val="double" w:sz="4" w:space="0" w:color="auto"/>
              <w:bottom w:val="double" w:sz="4" w:space="0" w:color="auto"/>
            </w:tcBorders>
            <w:hideMark/>
          </w:tcPr>
          <w:p w:rsidR="000D0FCC" w:rsidRPr="00595F32" w:rsidRDefault="000D0FCC" w:rsidP="000D0FCC">
            <w:pPr>
              <w:tabs>
                <w:tab w:val="left" w:pos="3544"/>
              </w:tabs>
              <w:spacing w:after="0" w:line="360" w:lineRule="auto"/>
              <w:rPr>
                <w:rFonts w:eastAsia="Times New Roman" w:cs="Arial"/>
                <w:lang w:eastAsia="pl-PL"/>
              </w:rPr>
            </w:pPr>
          </w:p>
        </w:tc>
      </w:tr>
      <w:tr w:rsidR="005B32C3" w:rsidTr="000D0FCC">
        <w:trPr>
          <w:trHeight w:val="458"/>
          <w:tblHeader/>
        </w:trPr>
        <w:tc>
          <w:tcPr>
            <w:tcW w:w="1843" w:type="dxa"/>
            <w:vMerge/>
            <w:tcBorders>
              <w:top w:val="nil"/>
              <w:bottom w:val="double" w:sz="4" w:space="0" w:color="auto"/>
              <w:right w:val="double" w:sz="4" w:space="0" w:color="auto"/>
            </w:tcBorders>
            <w:vAlign w:val="center"/>
            <w:hideMark/>
          </w:tcPr>
          <w:p w:rsidR="000D0FCC" w:rsidRPr="00595F32" w:rsidRDefault="000D0FCC" w:rsidP="000D0FCC">
            <w:pPr>
              <w:tabs>
                <w:tab w:val="left" w:pos="3544"/>
              </w:tabs>
              <w:spacing w:after="0" w:line="360" w:lineRule="auto"/>
              <w:rPr>
                <w:rFonts w:eastAsia="Times New Roman" w:cs="Arial"/>
                <w:lang w:eastAsia="pl-PL"/>
              </w:rPr>
            </w:pPr>
          </w:p>
        </w:tc>
        <w:tc>
          <w:tcPr>
            <w:tcW w:w="2693" w:type="dxa"/>
            <w:vMerge w:val="restart"/>
            <w:tcBorders>
              <w:top w:val="nil"/>
              <w:left w:val="double" w:sz="4" w:space="0" w:color="auto"/>
              <w:bottom w:val="double" w:sz="4" w:space="0" w:color="auto"/>
              <w:right w:val="double" w:sz="4" w:space="0" w:color="auto"/>
            </w:tcBorders>
            <w:shd w:val="clear" w:color="000000" w:fill="D0CECE"/>
            <w:hideMark/>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Data zawiadomienia zainteresowanych podmiotów o naradzie koordynacyjnej</w:t>
            </w:r>
          </w:p>
        </w:tc>
        <w:tc>
          <w:tcPr>
            <w:tcW w:w="2693" w:type="dxa"/>
            <w:vMerge w:val="restart"/>
            <w:tcBorders>
              <w:top w:val="nil"/>
              <w:left w:val="double" w:sz="4" w:space="0" w:color="auto"/>
              <w:bottom w:val="double" w:sz="4" w:space="0" w:color="auto"/>
              <w:right w:val="double" w:sz="4" w:space="0" w:color="auto"/>
            </w:tcBorders>
            <w:shd w:val="clear" w:color="000000" w:fill="D0CECE"/>
            <w:hideMark/>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Wyznaczona data zakończenia narady </w:t>
            </w:r>
          </w:p>
        </w:tc>
        <w:tc>
          <w:tcPr>
            <w:tcW w:w="2126" w:type="dxa"/>
            <w:vMerge w:val="restart"/>
            <w:tcBorders>
              <w:top w:val="nil"/>
              <w:left w:val="double" w:sz="4" w:space="0" w:color="auto"/>
              <w:bottom w:val="double" w:sz="4" w:space="0" w:color="auto"/>
            </w:tcBorders>
            <w:shd w:val="clear" w:color="000000" w:fill="D0CECE"/>
            <w:hideMark/>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Data aktualizacji bazy GESUT</w:t>
            </w:r>
          </w:p>
        </w:tc>
      </w:tr>
      <w:tr w:rsidR="005B32C3" w:rsidTr="000D0FCC">
        <w:trPr>
          <w:trHeight w:val="458"/>
          <w:tblHeader/>
        </w:trPr>
        <w:tc>
          <w:tcPr>
            <w:tcW w:w="1843" w:type="dxa"/>
            <w:vMerge/>
            <w:tcBorders>
              <w:top w:val="nil"/>
              <w:bottom w:val="double" w:sz="4" w:space="0" w:color="auto"/>
              <w:right w:val="double" w:sz="4" w:space="0" w:color="auto"/>
            </w:tcBorders>
            <w:vAlign w:val="center"/>
            <w:hideMark/>
          </w:tcPr>
          <w:p w:rsidR="000D0FCC" w:rsidRPr="00595F32" w:rsidRDefault="000D0FCC" w:rsidP="000D0FCC">
            <w:pPr>
              <w:tabs>
                <w:tab w:val="left" w:pos="3544"/>
              </w:tabs>
              <w:spacing w:after="0" w:line="360" w:lineRule="auto"/>
              <w:rPr>
                <w:rFonts w:eastAsia="Times New Roman" w:cs="Arial"/>
                <w:lang w:eastAsia="pl-PL"/>
              </w:rPr>
            </w:pPr>
          </w:p>
        </w:tc>
        <w:tc>
          <w:tcPr>
            <w:tcW w:w="2693" w:type="dxa"/>
            <w:vMerge/>
            <w:tcBorders>
              <w:top w:val="nil"/>
              <w:left w:val="double" w:sz="4" w:space="0" w:color="auto"/>
              <w:bottom w:val="double" w:sz="4" w:space="0" w:color="auto"/>
              <w:right w:val="double" w:sz="4" w:space="0" w:color="auto"/>
            </w:tcBorders>
            <w:hideMark/>
          </w:tcPr>
          <w:p w:rsidR="000D0FCC" w:rsidRPr="00595F32" w:rsidRDefault="000D0FCC" w:rsidP="000D0FCC">
            <w:pPr>
              <w:tabs>
                <w:tab w:val="left" w:pos="3544"/>
              </w:tabs>
              <w:spacing w:after="0" w:line="360" w:lineRule="auto"/>
              <w:rPr>
                <w:rFonts w:eastAsia="Times New Roman" w:cs="Arial"/>
                <w:lang w:eastAsia="pl-PL"/>
              </w:rPr>
            </w:pPr>
          </w:p>
        </w:tc>
        <w:tc>
          <w:tcPr>
            <w:tcW w:w="2693" w:type="dxa"/>
            <w:vMerge/>
            <w:tcBorders>
              <w:top w:val="nil"/>
              <w:left w:val="double" w:sz="4" w:space="0" w:color="auto"/>
              <w:bottom w:val="double" w:sz="4" w:space="0" w:color="auto"/>
              <w:right w:val="double" w:sz="4" w:space="0" w:color="auto"/>
            </w:tcBorders>
            <w:hideMark/>
          </w:tcPr>
          <w:p w:rsidR="000D0FCC" w:rsidRPr="00595F32" w:rsidRDefault="000D0FCC" w:rsidP="000D0FCC">
            <w:pPr>
              <w:tabs>
                <w:tab w:val="left" w:pos="3544"/>
              </w:tabs>
              <w:spacing w:after="0" w:line="360" w:lineRule="auto"/>
              <w:rPr>
                <w:rFonts w:eastAsia="Times New Roman" w:cs="Arial"/>
                <w:lang w:eastAsia="pl-PL"/>
              </w:rPr>
            </w:pPr>
          </w:p>
        </w:tc>
        <w:tc>
          <w:tcPr>
            <w:tcW w:w="2126" w:type="dxa"/>
            <w:vMerge/>
            <w:tcBorders>
              <w:top w:val="nil"/>
              <w:left w:val="double" w:sz="4" w:space="0" w:color="auto"/>
              <w:bottom w:val="double" w:sz="4" w:space="0" w:color="auto"/>
            </w:tcBorders>
            <w:hideMark/>
          </w:tcPr>
          <w:p w:rsidR="000D0FCC" w:rsidRPr="00595F32" w:rsidRDefault="000D0FCC" w:rsidP="000D0FCC">
            <w:pPr>
              <w:tabs>
                <w:tab w:val="left" w:pos="3544"/>
              </w:tabs>
              <w:spacing w:after="0" w:line="360" w:lineRule="auto"/>
              <w:rPr>
                <w:rFonts w:eastAsia="Times New Roman" w:cs="Arial"/>
                <w:lang w:eastAsia="pl-PL"/>
              </w:rPr>
            </w:pPr>
          </w:p>
        </w:tc>
      </w:tr>
      <w:tr w:rsidR="005B32C3" w:rsidTr="000D0FCC">
        <w:trPr>
          <w:trHeight w:val="458"/>
          <w:tblHeader/>
        </w:trPr>
        <w:tc>
          <w:tcPr>
            <w:tcW w:w="1843" w:type="dxa"/>
            <w:vMerge/>
            <w:tcBorders>
              <w:top w:val="nil"/>
              <w:bottom w:val="double" w:sz="4" w:space="0" w:color="auto"/>
              <w:right w:val="double" w:sz="4" w:space="0" w:color="auto"/>
            </w:tcBorders>
            <w:vAlign w:val="center"/>
            <w:hideMark/>
          </w:tcPr>
          <w:p w:rsidR="000D0FCC" w:rsidRPr="00595F32" w:rsidRDefault="000D0FCC" w:rsidP="000D0FCC">
            <w:pPr>
              <w:tabs>
                <w:tab w:val="left" w:pos="3544"/>
              </w:tabs>
              <w:spacing w:after="0" w:line="360" w:lineRule="auto"/>
              <w:rPr>
                <w:rFonts w:eastAsia="Times New Roman" w:cs="Arial"/>
                <w:lang w:eastAsia="pl-PL"/>
              </w:rPr>
            </w:pPr>
          </w:p>
        </w:tc>
        <w:tc>
          <w:tcPr>
            <w:tcW w:w="2693" w:type="dxa"/>
            <w:vMerge w:val="restart"/>
            <w:tcBorders>
              <w:top w:val="nil"/>
              <w:left w:val="double" w:sz="4" w:space="0" w:color="auto"/>
              <w:bottom w:val="double" w:sz="4" w:space="0" w:color="auto"/>
              <w:right w:val="double" w:sz="4" w:space="0" w:color="auto"/>
            </w:tcBorders>
            <w:shd w:val="clear" w:color="000000" w:fill="D0CECE"/>
            <w:hideMark/>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Liczba dni od złożenia wniosku do wyznaczenia terminu narady (dni kalendarzowe)</w:t>
            </w:r>
          </w:p>
        </w:tc>
        <w:tc>
          <w:tcPr>
            <w:tcW w:w="2693" w:type="dxa"/>
            <w:vMerge w:val="restart"/>
            <w:tcBorders>
              <w:top w:val="nil"/>
              <w:left w:val="double" w:sz="4" w:space="0" w:color="auto"/>
              <w:bottom w:val="double" w:sz="4" w:space="0" w:color="auto"/>
              <w:right w:val="double" w:sz="4" w:space="0" w:color="auto"/>
            </w:tcBorders>
            <w:shd w:val="clear" w:color="000000" w:fill="D0CECE"/>
            <w:hideMark/>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Liczba dni roboczych od zawiadomienia podmiotu do wyznaczonego terminu zakończenia narady </w:t>
            </w:r>
          </w:p>
        </w:tc>
        <w:tc>
          <w:tcPr>
            <w:tcW w:w="2126" w:type="dxa"/>
            <w:vMerge w:val="restart"/>
            <w:tcBorders>
              <w:top w:val="nil"/>
              <w:left w:val="double" w:sz="4" w:space="0" w:color="auto"/>
              <w:bottom w:val="double" w:sz="4" w:space="0" w:color="auto"/>
            </w:tcBorders>
            <w:shd w:val="clear" w:color="000000" w:fill="D0CECE"/>
            <w:hideMark/>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Liczba dni </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kalendarzowych na dokonanie zmian w bazie GESUT</w:t>
            </w:r>
          </w:p>
        </w:tc>
      </w:tr>
      <w:tr w:rsidR="005B32C3" w:rsidTr="000D0FCC">
        <w:trPr>
          <w:trHeight w:val="458"/>
          <w:tblHeader/>
        </w:trPr>
        <w:tc>
          <w:tcPr>
            <w:tcW w:w="1843" w:type="dxa"/>
            <w:vMerge/>
            <w:tcBorders>
              <w:top w:val="nil"/>
              <w:bottom w:val="double" w:sz="4" w:space="0" w:color="auto"/>
              <w:right w:val="double" w:sz="4" w:space="0" w:color="auto"/>
            </w:tcBorders>
            <w:vAlign w:val="center"/>
            <w:hideMark/>
          </w:tcPr>
          <w:p w:rsidR="000D0FCC" w:rsidRPr="00595F32" w:rsidRDefault="000D0FCC" w:rsidP="000D0FCC">
            <w:pPr>
              <w:tabs>
                <w:tab w:val="left" w:pos="3544"/>
              </w:tabs>
              <w:spacing w:after="0" w:line="240" w:lineRule="auto"/>
              <w:rPr>
                <w:rFonts w:eastAsia="Times New Roman" w:cs="Arial"/>
                <w:lang w:eastAsia="pl-PL"/>
              </w:rPr>
            </w:pPr>
          </w:p>
        </w:tc>
        <w:tc>
          <w:tcPr>
            <w:tcW w:w="2693" w:type="dxa"/>
            <w:vMerge/>
            <w:tcBorders>
              <w:top w:val="nil"/>
              <w:left w:val="double" w:sz="4" w:space="0" w:color="auto"/>
              <w:bottom w:val="double" w:sz="4" w:space="0" w:color="auto"/>
              <w:right w:val="double" w:sz="4" w:space="0" w:color="auto"/>
            </w:tcBorders>
            <w:vAlign w:val="center"/>
            <w:hideMark/>
          </w:tcPr>
          <w:p w:rsidR="000D0FCC" w:rsidRPr="00595F32" w:rsidRDefault="000D0FCC" w:rsidP="000D0FCC">
            <w:pPr>
              <w:tabs>
                <w:tab w:val="left" w:pos="3544"/>
              </w:tabs>
              <w:spacing w:after="0" w:line="240" w:lineRule="auto"/>
              <w:rPr>
                <w:rFonts w:eastAsia="Times New Roman" w:cs="Arial"/>
                <w:lang w:eastAsia="pl-PL"/>
              </w:rPr>
            </w:pPr>
          </w:p>
        </w:tc>
        <w:tc>
          <w:tcPr>
            <w:tcW w:w="2693" w:type="dxa"/>
            <w:vMerge/>
            <w:tcBorders>
              <w:top w:val="nil"/>
              <w:left w:val="double" w:sz="4" w:space="0" w:color="auto"/>
              <w:bottom w:val="double" w:sz="4" w:space="0" w:color="auto"/>
              <w:right w:val="double" w:sz="4" w:space="0" w:color="auto"/>
            </w:tcBorders>
            <w:vAlign w:val="center"/>
            <w:hideMark/>
          </w:tcPr>
          <w:p w:rsidR="000D0FCC" w:rsidRPr="00595F32" w:rsidRDefault="000D0FCC" w:rsidP="000D0FCC">
            <w:pPr>
              <w:tabs>
                <w:tab w:val="left" w:pos="3544"/>
              </w:tabs>
              <w:spacing w:after="0" w:line="240" w:lineRule="auto"/>
              <w:rPr>
                <w:rFonts w:eastAsia="Times New Roman" w:cs="Arial"/>
                <w:lang w:eastAsia="pl-PL"/>
              </w:rPr>
            </w:pPr>
          </w:p>
        </w:tc>
        <w:tc>
          <w:tcPr>
            <w:tcW w:w="2126" w:type="dxa"/>
            <w:vMerge/>
            <w:tcBorders>
              <w:top w:val="nil"/>
              <w:left w:val="double" w:sz="4" w:space="0" w:color="auto"/>
              <w:bottom w:val="double" w:sz="4" w:space="0" w:color="auto"/>
            </w:tcBorders>
            <w:vAlign w:val="center"/>
            <w:hideMark/>
          </w:tcPr>
          <w:p w:rsidR="000D0FCC" w:rsidRPr="00595F32" w:rsidRDefault="000D0FCC" w:rsidP="000D0FCC">
            <w:pPr>
              <w:tabs>
                <w:tab w:val="left" w:pos="3544"/>
              </w:tabs>
              <w:spacing w:after="0" w:line="240" w:lineRule="auto"/>
              <w:rPr>
                <w:rFonts w:eastAsia="Times New Roman" w:cs="Arial"/>
                <w:lang w:eastAsia="pl-PL"/>
              </w:rPr>
            </w:pPr>
          </w:p>
        </w:tc>
      </w:tr>
      <w:tr w:rsidR="005B32C3" w:rsidTr="000D0FCC">
        <w:trPr>
          <w:trHeight w:val="300"/>
        </w:trPr>
        <w:tc>
          <w:tcPr>
            <w:tcW w:w="1843" w:type="dxa"/>
            <w:vMerge w:val="restart"/>
            <w:tcBorders>
              <w:top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6630.2.2024</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2024-01-25</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2024-01-30</w:t>
            </w:r>
          </w:p>
        </w:tc>
        <w:tc>
          <w:tcPr>
            <w:tcW w:w="2126" w:type="dxa"/>
            <w:tcBorders>
              <w:top w:val="double" w:sz="4" w:space="0" w:color="auto"/>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2024-02-08</w:t>
            </w:r>
          </w:p>
        </w:tc>
      </w:tr>
      <w:tr w:rsidR="005B32C3" w:rsidTr="000D0FCC">
        <w:trPr>
          <w:trHeight w:val="300"/>
        </w:trPr>
        <w:tc>
          <w:tcPr>
            <w:tcW w:w="1843" w:type="dxa"/>
            <w:vMerge/>
            <w:tcBorders>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2024-01-30</w:t>
            </w: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2024-02-08 </w:t>
            </w:r>
          </w:p>
        </w:tc>
        <w:tc>
          <w:tcPr>
            <w:tcW w:w="2126" w:type="dxa"/>
            <w:tcBorders>
              <w:left w:val="double" w:sz="4" w:space="0" w:color="auto"/>
            </w:tcBorders>
            <w:shd w:val="clear" w:color="auto" w:fill="auto"/>
            <w:noWrap/>
          </w:tcPr>
          <w:p w:rsidR="000D0FCC" w:rsidRPr="00595F32" w:rsidRDefault="000D0FCC" w:rsidP="000D0FCC">
            <w:pPr>
              <w:tabs>
                <w:tab w:val="left" w:pos="3544"/>
              </w:tabs>
              <w:spacing w:after="0" w:line="360" w:lineRule="auto"/>
            </w:pPr>
            <w:r w:rsidRPr="00595F32">
              <w:rPr>
                <w:rFonts w:eastAsia="Times New Roman" w:cs="Arial"/>
                <w:lang w:eastAsia="pl-PL"/>
              </w:rPr>
              <w:t>2024-02-08</w:t>
            </w:r>
          </w:p>
        </w:tc>
      </w:tr>
      <w:tr w:rsidR="005B32C3" w:rsidTr="000D0FCC">
        <w:trPr>
          <w:trHeight w:val="315"/>
        </w:trPr>
        <w:tc>
          <w:tcPr>
            <w:tcW w:w="1843" w:type="dxa"/>
            <w:vMerge/>
            <w:tcBorders>
              <w:bottom w:val="doub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4 dni</w:t>
            </w: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7 dni </w:t>
            </w:r>
          </w:p>
        </w:tc>
        <w:tc>
          <w:tcPr>
            <w:tcW w:w="2126" w:type="dxa"/>
            <w:tcBorders>
              <w:left w:val="double" w:sz="4" w:space="0" w:color="auto"/>
              <w:bottom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0 dni</w:t>
            </w:r>
          </w:p>
        </w:tc>
      </w:tr>
      <w:tr w:rsidR="005B32C3" w:rsidTr="000D0FCC">
        <w:trPr>
          <w:trHeight w:val="359"/>
        </w:trPr>
        <w:tc>
          <w:tcPr>
            <w:tcW w:w="1843" w:type="dxa"/>
            <w:vMerge w:val="restart"/>
            <w:tcBorders>
              <w:top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6630.6.2023</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2023-02-27</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2023-03-03</w:t>
            </w:r>
          </w:p>
        </w:tc>
        <w:tc>
          <w:tcPr>
            <w:tcW w:w="2126" w:type="dxa"/>
            <w:tcBorders>
              <w:top w:val="double" w:sz="4" w:space="0" w:color="auto"/>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2023-03-13</w:t>
            </w:r>
          </w:p>
        </w:tc>
      </w:tr>
      <w:tr w:rsidR="005B32C3" w:rsidTr="000D0FCC">
        <w:trPr>
          <w:trHeight w:val="300"/>
        </w:trPr>
        <w:tc>
          <w:tcPr>
            <w:tcW w:w="1843" w:type="dxa"/>
            <w:vMerge/>
            <w:tcBorders>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2023-03-03</w:t>
            </w: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2023-03-13</w:t>
            </w:r>
          </w:p>
        </w:tc>
        <w:tc>
          <w:tcPr>
            <w:tcW w:w="2126" w:type="dxa"/>
            <w:tcBorders>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2023-03-13</w:t>
            </w:r>
          </w:p>
        </w:tc>
      </w:tr>
      <w:tr w:rsidR="005B32C3" w:rsidTr="000D0FCC">
        <w:trPr>
          <w:trHeight w:val="80"/>
        </w:trPr>
        <w:tc>
          <w:tcPr>
            <w:tcW w:w="1843" w:type="dxa"/>
            <w:vMerge/>
            <w:tcBorders>
              <w:bottom w:val="doub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4 dni</w:t>
            </w: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 dni</w:t>
            </w:r>
          </w:p>
        </w:tc>
        <w:tc>
          <w:tcPr>
            <w:tcW w:w="2126" w:type="dxa"/>
            <w:tcBorders>
              <w:left w:val="double" w:sz="4" w:space="0" w:color="auto"/>
              <w:bottom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0 dni</w:t>
            </w:r>
          </w:p>
        </w:tc>
      </w:tr>
      <w:tr w:rsidR="005B32C3" w:rsidTr="000D0FCC">
        <w:trPr>
          <w:trHeight w:val="300"/>
        </w:trPr>
        <w:tc>
          <w:tcPr>
            <w:tcW w:w="1843" w:type="dxa"/>
            <w:vMerge w:val="restart"/>
            <w:tcBorders>
              <w:top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6630.8.2024</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2024-01-26</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2024-01-30</w:t>
            </w:r>
          </w:p>
        </w:tc>
        <w:tc>
          <w:tcPr>
            <w:tcW w:w="2126" w:type="dxa"/>
            <w:tcBorders>
              <w:top w:val="double" w:sz="4" w:space="0" w:color="auto"/>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2024-02-08</w:t>
            </w:r>
          </w:p>
        </w:tc>
      </w:tr>
      <w:tr w:rsidR="005B32C3" w:rsidTr="000D0FCC">
        <w:trPr>
          <w:trHeight w:val="300"/>
        </w:trPr>
        <w:tc>
          <w:tcPr>
            <w:tcW w:w="1843" w:type="dxa"/>
            <w:vMerge/>
            <w:tcBorders>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2024-01-30</w:t>
            </w: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2024-02-08</w:t>
            </w:r>
          </w:p>
        </w:tc>
        <w:tc>
          <w:tcPr>
            <w:tcW w:w="2126" w:type="dxa"/>
            <w:tcBorders>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2024-02-08</w:t>
            </w:r>
          </w:p>
        </w:tc>
      </w:tr>
      <w:tr w:rsidR="005B32C3" w:rsidTr="000D0FCC">
        <w:trPr>
          <w:trHeight w:val="315"/>
        </w:trPr>
        <w:tc>
          <w:tcPr>
            <w:tcW w:w="1843" w:type="dxa"/>
            <w:vMerge/>
            <w:tcBorders>
              <w:bottom w:val="doub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4 dni</w:t>
            </w: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7 dni  </w:t>
            </w:r>
          </w:p>
        </w:tc>
        <w:tc>
          <w:tcPr>
            <w:tcW w:w="2126" w:type="dxa"/>
            <w:tcBorders>
              <w:left w:val="double" w:sz="4" w:space="0" w:color="auto"/>
              <w:bottom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0 dni </w:t>
            </w:r>
          </w:p>
        </w:tc>
      </w:tr>
      <w:tr w:rsidR="005B32C3" w:rsidTr="000D0FCC">
        <w:trPr>
          <w:trHeight w:val="300"/>
        </w:trPr>
        <w:tc>
          <w:tcPr>
            <w:tcW w:w="1843" w:type="dxa"/>
            <w:vMerge w:val="restart"/>
            <w:tcBorders>
              <w:top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6630.12.2024</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2024-02-07</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2024-02-13</w:t>
            </w:r>
          </w:p>
        </w:tc>
        <w:tc>
          <w:tcPr>
            <w:tcW w:w="2126" w:type="dxa"/>
            <w:tcBorders>
              <w:top w:val="double" w:sz="4" w:space="0" w:color="auto"/>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2024-02-20</w:t>
            </w:r>
          </w:p>
        </w:tc>
      </w:tr>
      <w:tr w:rsidR="005B32C3" w:rsidTr="000D0FCC">
        <w:trPr>
          <w:trHeight w:val="300"/>
        </w:trPr>
        <w:tc>
          <w:tcPr>
            <w:tcW w:w="1843" w:type="dxa"/>
            <w:vMerge/>
            <w:tcBorders>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22024-02-13</w:t>
            </w: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2024-02-20</w:t>
            </w:r>
          </w:p>
        </w:tc>
        <w:tc>
          <w:tcPr>
            <w:tcW w:w="2126" w:type="dxa"/>
            <w:tcBorders>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2024-02-21</w:t>
            </w:r>
          </w:p>
        </w:tc>
      </w:tr>
      <w:tr w:rsidR="005B32C3" w:rsidTr="000D0FCC">
        <w:trPr>
          <w:trHeight w:val="411"/>
        </w:trPr>
        <w:tc>
          <w:tcPr>
            <w:tcW w:w="1843" w:type="dxa"/>
            <w:vMerge/>
            <w:tcBorders>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 dni</w:t>
            </w:r>
          </w:p>
        </w:tc>
        <w:tc>
          <w:tcPr>
            <w:tcW w:w="2693" w:type="dxa"/>
            <w:tcBorders>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7 dni</w:t>
            </w:r>
          </w:p>
        </w:tc>
        <w:tc>
          <w:tcPr>
            <w:tcW w:w="2126" w:type="dxa"/>
            <w:tcBorders>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1 dzień</w:t>
            </w:r>
          </w:p>
        </w:tc>
      </w:tr>
      <w:tr w:rsidR="005B32C3" w:rsidTr="000D0FCC">
        <w:trPr>
          <w:trHeight w:val="1233"/>
        </w:trPr>
        <w:tc>
          <w:tcPr>
            <w:tcW w:w="1843" w:type="dxa"/>
            <w:tcBorders>
              <w:top w:val="single" w:sz="4" w:space="0" w:color="auto"/>
              <w:bottom w:val="doub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6630.13.2022</w:t>
            </w:r>
          </w:p>
        </w:tc>
        <w:tc>
          <w:tcPr>
            <w:tcW w:w="2693" w:type="dxa"/>
            <w:tcBorders>
              <w:top w:val="single" w:sz="4" w:space="0" w:color="auto"/>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2022-02-28</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2022-03-03</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3 dni</w:t>
            </w:r>
          </w:p>
        </w:tc>
        <w:tc>
          <w:tcPr>
            <w:tcW w:w="2693" w:type="dxa"/>
            <w:tcBorders>
              <w:top w:val="single" w:sz="4" w:space="0" w:color="auto"/>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2022-03-03</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2022-03-11</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 dni</w:t>
            </w:r>
          </w:p>
        </w:tc>
        <w:tc>
          <w:tcPr>
            <w:tcW w:w="2126" w:type="dxa"/>
            <w:tcBorders>
              <w:top w:val="single" w:sz="4" w:space="0" w:color="auto"/>
              <w:left w:val="double" w:sz="4" w:space="0" w:color="auto"/>
              <w:bottom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2022-03-11</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2022-03-14</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3 dni </w:t>
            </w:r>
          </w:p>
        </w:tc>
      </w:tr>
      <w:tr w:rsidR="005B32C3" w:rsidTr="000D0FCC">
        <w:trPr>
          <w:trHeight w:val="300"/>
        </w:trPr>
        <w:tc>
          <w:tcPr>
            <w:tcW w:w="1843" w:type="dxa"/>
            <w:tcBorders>
              <w:top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6630.16.2023</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2023-03-21</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2023-03-27</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6 dni </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2023-03-27</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2023-04-04</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 dni</w:t>
            </w:r>
          </w:p>
        </w:tc>
        <w:tc>
          <w:tcPr>
            <w:tcW w:w="2126" w:type="dxa"/>
            <w:tcBorders>
              <w:top w:val="double" w:sz="4" w:space="0" w:color="auto"/>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2023-04-04</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2023-04-06</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 dni</w:t>
            </w:r>
          </w:p>
        </w:tc>
      </w:tr>
      <w:tr w:rsidR="005B32C3" w:rsidTr="000D0FCC">
        <w:trPr>
          <w:trHeight w:val="300"/>
        </w:trPr>
        <w:tc>
          <w:tcPr>
            <w:tcW w:w="1843" w:type="dxa"/>
            <w:tcBorders>
              <w:top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6630.20.2024</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2024-02-12</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2024-02-13</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lastRenderedPageBreak/>
              <w:t>1 dzień</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lastRenderedPageBreak/>
              <w:t>2024-02-13</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2023-02-20</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lastRenderedPageBreak/>
              <w:t>5 dni</w:t>
            </w:r>
          </w:p>
        </w:tc>
        <w:tc>
          <w:tcPr>
            <w:tcW w:w="2126" w:type="dxa"/>
            <w:tcBorders>
              <w:top w:val="double" w:sz="4" w:space="0" w:color="auto"/>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lastRenderedPageBreak/>
              <w:t>2023-02-20</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2023-02-21</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lastRenderedPageBreak/>
              <w:t>1 dzień</w:t>
            </w:r>
          </w:p>
        </w:tc>
      </w:tr>
      <w:tr w:rsidR="005B32C3" w:rsidTr="000D0FCC">
        <w:trPr>
          <w:trHeight w:val="224"/>
        </w:trPr>
        <w:tc>
          <w:tcPr>
            <w:tcW w:w="1843" w:type="dxa"/>
            <w:vMerge w:val="restart"/>
            <w:tcBorders>
              <w:top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lastRenderedPageBreak/>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6630.22.2023</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2023-05-17</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2023-05-22</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2023-05-22</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2023-05-29</w:t>
            </w:r>
          </w:p>
        </w:tc>
        <w:tc>
          <w:tcPr>
            <w:tcW w:w="2126" w:type="dxa"/>
            <w:tcBorders>
              <w:top w:val="double" w:sz="4" w:space="0" w:color="auto"/>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2023-05-29</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2023-06-07</w:t>
            </w:r>
          </w:p>
        </w:tc>
      </w:tr>
      <w:tr w:rsidR="005B32C3" w:rsidTr="000D0FCC">
        <w:trPr>
          <w:trHeight w:val="300"/>
        </w:trPr>
        <w:tc>
          <w:tcPr>
            <w:tcW w:w="1843" w:type="dxa"/>
            <w:vMerge/>
            <w:tcBorders>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5 dni </w:t>
            </w: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5 dni </w:t>
            </w:r>
          </w:p>
        </w:tc>
        <w:tc>
          <w:tcPr>
            <w:tcW w:w="2126" w:type="dxa"/>
            <w:tcBorders>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9 dni </w:t>
            </w:r>
          </w:p>
        </w:tc>
      </w:tr>
      <w:tr w:rsidR="005B32C3" w:rsidTr="000D0FCC">
        <w:trPr>
          <w:trHeight w:val="432"/>
        </w:trPr>
        <w:tc>
          <w:tcPr>
            <w:tcW w:w="1843" w:type="dxa"/>
            <w:vMerge w:val="restart"/>
            <w:tcBorders>
              <w:top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6630.26.2023</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2023-06-29</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2023-07-06</w:t>
            </w:r>
          </w:p>
        </w:tc>
        <w:tc>
          <w:tcPr>
            <w:tcW w:w="2126" w:type="dxa"/>
            <w:tcBorders>
              <w:top w:val="double" w:sz="4" w:space="0" w:color="auto"/>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2023-07-13</w:t>
            </w:r>
          </w:p>
        </w:tc>
      </w:tr>
      <w:tr w:rsidR="005B32C3" w:rsidTr="000D0FCC">
        <w:trPr>
          <w:trHeight w:val="300"/>
        </w:trPr>
        <w:tc>
          <w:tcPr>
            <w:tcW w:w="1843" w:type="dxa"/>
            <w:vMerge/>
            <w:tcBorders>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2023-07-06</w:t>
            </w: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2023-07-13</w:t>
            </w:r>
          </w:p>
        </w:tc>
        <w:tc>
          <w:tcPr>
            <w:tcW w:w="2126" w:type="dxa"/>
            <w:tcBorders>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2023-07-13</w:t>
            </w:r>
          </w:p>
        </w:tc>
      </w:tr>
      <w:tr w:rsidR="005B32C3" w:rsidTr="000D0FCC">
        <w:trPr>
          <w:trHeight w:val="315"/>
        </w:trPr>
        <w:tc>
          <w:tcPr>
            <w:tcW w:w="1843" w:type="dxa"/>
            <w:vMerge/>
            <w:tcBorders>
              <w:bottom w:val="doub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7 dni </w:t>
            </w: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5 dni </w:t>
            </w:r>
          </w:p>
        </w:tc>
        <w:tc>
          <w:tcPr>
            <w:tcW w:w="2126" w:type="dxa"/>
            <w:tcBorders>
              <w:left w:val="double" w:sz="4" w:space="0" w:color="auto"/>
              <w:bottom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0 dni</w:t>
            </w:r>
          </w:p>
        </w:tc>
      </w:tr>
      <w:tr w:rsidR="005B32C3" w:rsidTr="000D0FCC">
        <w:trPr>
          <w:trHeight w:val="300"/>
        </w:trPr>
        <w:tc>
          <w:tcPr>
            <w:tcW w:w="1843" w:type="dxa"/>
            <w:vMerge w:val="restart"/>
            <w:tcBorders>
              <w:top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6630.24.2024</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2024-02-16</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2024-02-21</w:t>
            </w:r>
          </w:p>
        </w:tc>
        <w:tc>
          <w:tcPr>
            <w:tcW w:w="2126" w:type="dxa"/>
            <w:tcBorders>
              <w:top w:val="double" w:sz="4" w:space="0" w:color="auto"/>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2024-02-28</w:t>
            </w:r>
          </w:p>
        </w:tc>
      </w:tr>
      <w:tr w:rsidR="005B32C3" w:rsidTr="000D0FCC">
        <w:trPr>
          <w:trHeight w:val="300"/>
        </w:trPr>
        <w:tc>
          <w:tcPr>
            <w:tcW w:w="1843" w:type="dxa"/>
            <w:vMerge/>
            <w:tcBorders>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2024-02-21</w:t>
            </w: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2024-02-28</w:t>
            </w:r>
          </w:p>
        </w:tc>
        <w:tc>
          <w:tcPr>
            <w:tcW w:w="2126" w:type="dxa"/>
            <w:tcBorders>
              <w:left w:val="double" w:sz="4" w:space="0" w:color="auto"/>
            </w:tcBorders>
            <w:shd w:val="clear" w:color="auto" w:fill="auto"/>
            <w:noWrap/>
          </w:tcPr>
          <w:p w:rsidR="000D0FCC" w:rsidRPr="00595F32" w:rsidRDefault="000D0FCC" w:rsidP="000D0FCC">
            <w:pPr>
              <w:tabs>
                <w:tab w:val="left" w:pos="3544"/>
              </w:tabs>
            </w:pPr>
            <w:r w:rsidRPr="00595F32">
              <w:rPr>
                <w:rFonts w:eastAsia="Times New Roman" w:cs="Arial"/>
                <w:lang w:eastAsia="pl-PL"/>
              </w:rPr>
              <w:t>2024-02-29</w:t>
            </w:r>
          </w:p>
        </w:tc>
      </w:tr>
      <w:tr w:rsidR="005B32C3" w:rsidTr="000D0FCC">
        <w:trPr>
          <w:trHeight w:val="315"/>
        </w:trPr>
        <w:tc>
          <w:tcPr>
            <w:tcW w:w="1843" w:type="dxa"/>
            <w:vMerge/>
            <w:tcBorders>
              <w:bottom w:val="doub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5 dni </w:t>
            </w: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5 dni</w:t>
            </w:r>
          </w:p>
        </w:tc>
        <w:tc>
          <w:tcPr>
            <w:tcW w:w="2126" w:type="dxa"/>
            <w:tcBorders>
              <w:left w:val="double" w:sz="4" w:space="0" w:color="auto"/>
              <w:bottom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1 dzień</w:t>
            </w:r>
          </w:p>
        </w:tc>
      </w:tr>
      <w:tr w:rsidR="005B32C3" w:rsidTr="000D0FCC">
        <w:trPr>
          <w:trHeight w:val="300"/>
        </w:trPr>
        <w:tc>
          <w:tcPr>
            <w:tcW w:w="1843" w:type="dxa"/>
            <w:vMerge w:val="restart"/>
            <w:tcBorders>
              <w:top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6630.27.2022</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2022-05-23</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2022-05-30</w:t>
            </w:r>
          </w:p>
        </w:tc>
        <w:tc>
          <w:tcPr>
            <w:tcW w:w="2126" w:type="dxa"/>
            <w:tcBorders>
              <w:top w:val="double" w:sz="4" w:space="0" w:color="auto"/>
              <w:left w:val="double" w:sz="4" w:space="0" w:color="auto"/>
            </w:tcBorders>
            <w:shd w:val="clear" w:color="auto" w:fill="auto"/>
            <w:noWrap/>
          </w:tcPr>
          <w:p w:rsidR="000D0FCC" w:rsidRPr="00595F32" w:rsidRDefault="000D0FCC" w:rsidP="000D0FCC">
            <w:pPr>
              <w:tabs>
                <w:tab w:val="left" w:pos="3544"/>
              </w:tabs>
              <w:spacing w:after="0" w:line="360" w:lineRule="auto"/>
              <w:ind w:left="-13" w:firstLine="13"/>
              <w:rPr>
                <w:rFonts w:eastAsia="Times New Roman" w:cs="Arial"/>
                <w:lang w:eastAsia="pl-PL"/>
              </w:rPr>
            </w:pPr>
            <w:r w:rsidRPr="00595F32">
              <w:rPr>
                <w:rFonts w:eastAsia="Times New Roman" w:cs="Arial"/>
                <w:lang w:eastAsia="pl-PL"/>
              </w:rPr>
              <w:t>2022-06-06</w:t>
            </w:r>
          </w:p>
        </w:tc>
      </w:tr>
      <w:tr w:rsidR="005B32C3" w:rsidTr="000D0FCC">
        <w:trPr>
          <w:trHeight w:val="300"/>
        </w:trPr>
        <w:tc>
          <w:tcPr>
            <w:tcW w:w="1843" w:type="dxa"/>
            <w:vMerge/>
            <w:tcBorders>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2022-05-30</w:t>
            </w: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2022-06-06</w:t>
            </w:r>
          </w:p>
        </w:tc>
        <w:tc>
          <w:tcPr>
            <w:tcW w:w="2126" w:type="dxa"/>
            <w:tcBorders>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2022-06-07</w:t>
            </w:r>
          </w:p>
        </w:tc>
      </w:tr>
      <w:tr w:rsidR="005B32C3" w:rsidTr="000D0FCC">
        <w:trPr>
          <w:trHeight w:val="315"/>
        </w:trPr>
        <w:tc>
          <w:tcPr>
            <w:tcW w:w="1843" w:type="dxa"/>
            <w:vMerge/>
            <w:tcBorders>
              <w:bottom w:val="doub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7 dni </w:t>
            </w: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5 dni </w:t>
            </w:r>
          </w:p>
        </w:tc>
        <w:tc>
          <w:tcPr>
            <w:tcW w:w="2126" w:type="dxa"/>
            <w:tcBorders>
              <w:left w:val="double" w:sz="4" w:space="0" w:color="auto"/>
              <w:bottom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1 dzień</w:t>
            </w:r>
          </w:p>
        </w:tc>
      </w:tr>
      <w:tr w:rsidR="005B32C3" w:rsidTr="000D0FCC">
        <w:trPr>
          <w:trHeight w:val="300"/>
        </w:trPr>
        <w:tc>
          <w:tcPr>
            <w:tcW w:w="1843" w:type="dxa"/>
            <w:vMerge w:val="restart"/>
            <w:tcBorders>
              <w:top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6630.29.2023</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2023-06-30</w:t>
            </w:r>
          </w:p>
        </w:tc>
        <w:tc>
          <w:tcPr>
            <w:tcW w:w="2693" w:type="dxa"/>
            <w:tcBorders>
              <w:top w:val="double" w:sz="4" w:space="0" w:color="auto"/>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eastAsia="Times New Roman" w:cs="Arial"/>
                <w:lang w:eastAsia="pl-PL"/>
              </w:rPr>
              <w:t>2023-07-06</w:t>
            </w:r>
          </w:p>
        </w:tc>
        <w:tc>
          <w:tcPr>
            <w:tcW w:w="2126" w:type="dxa"/>
            <w:tcBorders>
              <w:top w:val="double" w:sz="4" w:space="0" w:color="auto"/>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2023-07-13</w:t>
            </w:r>
          </w:p>
        </w:tc>
      </w:tr>
      <w:tr w:rsidR="005B32C3" w:rsidTr="000D0FCC">
        <w:trPr>
          <w:trHeight w:val="300"/>
        </w:trPr>
        <w:tc>
          <w:tcPr>
            <w:tcW w:w="1843" w:type="dxa"/>
            <w:vMerge/>
            <w:tcBorders>
              <w:top w:val="nil"/>
              <w:bottom w:val="doub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2023-07-06</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6 dni </w:t>
            </w:r>
          </w:p>
        </w:tc>
        <w:tc>
          <w:tcPr>
            <w:tcW w:w="2693" w:type="dxa"/>
            <w:tcBorders>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2023-07-13</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5 dni </w:t>
            </w:r>
          </w:p>
        </w:tc>
        <w:tc>
          <w:tcPr>
            <w:tcW w:w="2126" w:type="dxa"/>
            <w:tcBorders>
              <w:lef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2023-07-21</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8 dni </w:t>
            </w:r>
          </w:p>
        </w:tc>
      </w:tr>
      <w:tr w:rsidR="005B32C3" w:rsidTr="000D0FCC">
        <w:trPr>
          <w:trHeight w:val="300"/>
        </w:trPr>
        <w:tc>
          <w:tcPr>
            <w:tcW w:w="1843" w:type="dxa"/>
            <w:vMerge w:val="restart"/>
            <w:tcBorders>
              <w:top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6630.29.2024</w:t>
            </w:r>
          </w:p>
        </w:tc>
        <w:tc>
          <w:tcPr>
            <w:tcW w:w="2693" w:type="dxa"/>
            <w:tcBorders>
              <w:top w:val="double" w:sz="4" w:space="0" w:color="auto"/>
              <w:left w:val="double" w:sz="4" w:space="0" w:color="auto"/>
              <w:bottom w:val="nil"/>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2024-03-07</w:t>
            </w:r>
          </w:p>
        </w:tc>
        <w:tc>
          <w:tcPr>
            <w:tcW w:w="2693" w:type="dxa"/>
            <w:tcBorders>
              <w:top w:val="double" w:sz="4" w:space="0" w:color="auto"/>
              <w:left w:val="double" w:sz="4" w:space="0" w:color="auto"/>
              <w:bottom w:val="nil"/>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2024-03-13</w:t>
            </w:r>
          </w:p>
        </w:tc>
        <w:tc>
          <w:tcPr>
            <w:tcW w:w="2126" w:type="dxa"/>
            <w:tcBorders>
              <w:top w:val="double" w:sz="4" w:space="0" w:color="auto"/>
              <w:left w:val="double" w:sz="4" w:space="0" w:color="auto"/>
              <w:bottom w:val="nil"/>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cs="Arial"/>
              </w:rPr>
              <w:t>2024-03-20</w:t>
            </w:r>
          </w:p>
        </w:tc>
      </w:tr>
      <w:tr w:rsidR="005B32C3" w:rsidTr="000D0FCC">
        <w:trPr>
          <w:trHeight w:val="300"/>
        </w:trPr>
        <w:tc>
          <w:tcPr>
            <w:tcW w:w="1843" w:type="dxa"/>
            <w:vMerge/>
            <w:tcBorders>
              <w:top w:val="doub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top w:val="nil"/>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2024-03-13</w:t>
            </w:r>
          </w:p>
        </w:tc>
        <w:tc>
          <w:tcPr>
            <w:tcW w:w="2693" w:type="dxa"/>
            <w:tcBorders>
              <w:top w:val="nil"/>
              <w:left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2024-03-20</w:t>
            </w:r>
          </w:p>
        </w:tc>
        <w:tc>
          <w:tcPr>
            <w:tcW w:w="2126" w:type="dxa"/>
            <w:tcBorders>
              <w:top w:val="nil"/>
              <w:left w:val="double" w:sz="4" w:space="0" w:color="auto"/>
            </w:tcBorders>
            <w:shd w:val="clear" w:color="auto" w:fill="auto"/>
            <w:noWrap/>
          </w:tcPr>
          <w:p w:rsidR="000D0FCC" w:rsidRPr="00595F32" w:rsidRDefault="000D0FCC" w:rsidP="000D0FCC">
            <w:pPr>
              <w:tabs>
                <w:tab w:val="left" w:pos="3544"/>
              </w:tabs>
            </w:pPr>
            <w:r w:rsidRPr="00595F32">
              <w:rPr>
                <w:rFonts w:cs="Arial"/>
              </w:rPr>
              <w:t>2024-03-22</w:t>
            </w:r>
          </w:p>
        </w:tc>
      </w:tr>
      <w:tr w:rsidR="005B32C3" w:rsidTr="000D0FCC">
        <w:trPr>
          <w:trHeight w:val="315"/>
        </w:trPr>
        <w:tc>
          <w:tcPr>
            <w:tcW w:w="1843" w:type="dxa"/>
            <w:vMerge/>
            <w:tcBorders>
              <w:bottom w:val="doub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 dni</w:t>
            </w:r>
          </w:p>
        </w:tc>
        <w:tc>
          <w:tcPr>
            <w:tcW w:w="2693" w:type="dxa"/>
            <w:tcBorders>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bCs/>
                <w:lang w:eastAsia="pl-PL"/>
              </w:rPr>
            </w:pPr>
            <w:r w:rsidRPr="00595F32">
              <w:rPr>
                <w:rFonts w:eastAsia="Times New Roman" w:cs="Arial"/>
                <w:bCs/>
                <w:lang w:eastAsia="pl-PL"/>
              </w:rPr>
              <w:t>5 dni</w:t>
            </w:r>
          </w:p>
        </w:tc>
        <w:tc>
          <w:tcPr>
            <w:tcW w:w="2126" w:type="dxa"/>
            <w:tcBorders>
              <w:left w:val="double" w:sz="4" w:space="0" w:color="auto"/>
              <w:bottom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2 dni </w:t>
            </w:r>
          </w:p>
        </w:tc>
      </w:tr>
      <w:tr w:rsidR="005B32C3" w:rsidTr="000D0FCC">
        <w:trPr>
          <w:trHeight w:val="300"/>
        </w:trPr>
        <w:tc>
          <w:tcPr>
            <w:tcW w:w="1843" w:type="dxa"/>
            <w:vMerge w:val="restart"/>
            <w:tcBorders>
              <w:top w:val="double" w:sz="4" w:space="0" w:color="auto"/>
              <w:left w:val="double" w:sz="4" w:space="0" w:color="auto"/>
              <w:bottom w:val="nil"/>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lastRenderedPageBreak/>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6630.33.2023</w:t>
            </w:r>
          </w:p>
        </w:tc>
        <w:tc>
          <w:tcPr>
            <w:tcW w:w="2693" w:type="dxa"/>
            <w:tcBorders>
              <w:top w:val="double" w:sz="4" w:space="0" w:color="auto"/>
              <w:left w:val="double" w:sz="4" w:space="0" w:color="auto"/>
              <w:bottom w:val="nil"/>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2023-07-28</w:t>
            </w:r>
          </w:p>
        </w:tc>
        <w:tc>
          <w:tcPr>
            <w:tcW w:w="2693" w:type="dxa"/>
            <w:tcBorders>
              <w:top w:val="double" w:sz="4" w:space="0" w:color="auto"/>
              <w:left w:val="double" w:sz="4" w:space="0" w:color="auto"/>
              <w:bottom w:val="nil"/>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eastAsia="Times New Roman" w:cs="Arial"/>
                <w:lang w:eastAsia="pl-PL"/>
              </w:rPr>
              <w:t>2023-07-31</w:t>
            </w:r>
          </w:p>
        </w:tc>
        <w:tc>
          <w:tcPr>
            <w:tcW w:w="2126" w:type="dxa"/>
            <w:tcBorders>
              <w:top w:val="double" w:sz="4" w:space="0" w:color="auto"/>
              <w:left w:val="double" w:sz="4" w:space="0" w:color="auto"/>
              <w:bottom w:val="nil"/>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eastAsia="Times New Roman" w:cs="Arial"/>
                <w:lang w:eastAsia="pl-PL"/>
              </w:rPr>
              <w:t>2023-08-10</w:t>
            </w:r>
          </w:p>
        </w:tc>
      </w:tr>
      <w:tr w:rsidR="005B32C3" w:rsidTr="000D0FCC">
        <w:trPr>
          <w:trHeight w:val="300"/>
        </w:trPr>
        <w:tc>
          <w:tcPr>
            <w:tcW w:w="1843" w:type="dxa"/>
            <w:vMerge/>
            <w:tcBorders>
              <w:top w:val="nil"/>
              <w:left w:val="double" w:sz="4" w:space="0" w:color="auto"/>
              <w:bottom w:val="nil"/>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top w:val="nil"/>
              <w:left w:val="double" w:sz="4" w:space="0" w:color="auto"/>
              <w:bottom w:val="nil"/>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2023-07-31</w:t>
            </w:r>
          </w:p>
        </w:tc>
        <w:tc>
          <w:tcPr>
            <w:tcW w:w="2693" w:type="dxa"/>
            <w:tcBorders>
              <w:top w:val="nil"/>
              <w:left w:val="double" w:sz="4" w:space="0" w:color="auto"/>
              <w:bottom w:val="nil"/>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2023-08-10</w:t>
            </w:r>
          </w:p>
        </w:tc>
        <w:tc>
          <w:tcPr>
            <w:tcW w:w="2126" w:type="dxa"/>
            <w:tcBorders>
              <w:top w:val="nil"/>
              <w:left w:val="double" w:sz="4" w:space="0" w:color="auto"/>
              <w:bottom w:val="nil"/>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2023-08-10</w:t>
            </w:r>
          </w:p>
        </w:tc>
      </w:tr>
      <w:tr w:rsidR="005B32C3" w:rsidTr="000D0FCC">
        <w:trPr>
          <w:trHeight w:val="300"/>
        </w:trPr>
        <w:tc>
          <w:tcPr>
            <w:tcW w:w="1843" w:type="dxa"/>
            <w:tcBorders>
              <w:top w:val="nil"/>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p>
        </w:tc>
        <w:tc>
          <w:tcPr>
            <w:tcW w:w="2693" w:type="dxa"/>
            <w:tcBorders>
              <w:top w:val="nil"/>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3 dni </w:t>
            </w:r>
          </w:p>
        </w:tc>
        <w:tc>
          <w:tcPr>
            <w:tcW w:w="2693" w:type="dxa"/>
            <w:tcBorders>
              <w:top w:val="nil"/>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8 dni </w:t>
            </w:r>
          </w:p>
        </w:tc>
        <w:tc>
          <w:tcPr>
            <w:tcW w:w="2126" w:type="dxa"/>
            <w:tcBorders>
              <w:top w:val="nil"/>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0 dni </w:t>
            </w:r>
          </w:p>
        </w:tc>
      </w:tr>
      <w:tr w:rsidR="005B32C3" w:rsidTr="000D0FCC">
        <w:trPr>
          <w:trHeight w:val="1126"/>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6630.35.2024</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2024-03-18</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2024-03-27</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9 dni</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2024-03-27</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2024-04-03</w:t>
            </w:r>
          </w:p>
          <w:p w:rsidR="000D0FCC" w:rsidRPr="00595F32" w:rsidRDefault="000D0FCC" w:rsidP="000D0FCC">
            <w:pPr>
              <w:tabs>
                <w:tab w:val="left" w:pos="3544"/>
              </w:tabs>
              <w:spacing w:after="0" w:line="360" w:lineRule="auto"/>
              <w:rPr>
                <w:rFonts w:eastAsia="Times New Roman" w:cs="Arial"/>
                <w:bCs/>
                <w:lang w:eastAsia="pl-PL"/>
              </w:rPr>
            </w:pPr>
            <w:r w:rsidRPr="00595F32">
              <w:rPr>
                <w:rFonts w:eastAsia="Times New Roman" w:cs="Arial"/>
                <w:bCs/>
                <w:lang w:eastAsia="pl-PL"/>
              </w:rPr>
              <w:t xml:space="preserve">5 dni </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2024-04-03</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2024-04-03</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0 dni </w:t>
            </w:r>
          </w:p>
          <w:p w:rsidR="000D0FCC" w:rsidRPr="00595F32" w:rsidRDefault="000D0FCC" w:rsidP="000D0FCC">
            <w:pPr>
              <w:tabs>
                <w:tab w:val="left" w:pos="3544"/>
              </w:tabs>
              <w:spacing w:after="0" w:line="360" w:lineRule="auto"/>
              <w:rPr>
                <w:rFonts w:eastAsia="Times New Roman" w:cs="Arial"/>
                <w:lang w:eastAsia="pl-PL"/>
              </w:rPr>
            </w:pPr>
          </w:p>
        </w:tc>
      </w:tr>
      <w:tr w:rsidR="005B32C3" w:rsidTr="000D0FCC">
        <w:trPr>
          <w:trHeight w:val="1302"/>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6630.39.2023</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2023-09-06</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2023-09-07</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1 dzień</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bCs/>
                <w:lang w:eastAsia="pl-PL"/>
              </w:rPr>
            </w:pPr>
            <w:r w:rsidRPr="00595F32">
              <w:rPr>
                <w:rFonts w:eastAsia="Times New Roman" w:cs="Arial"/>
                <w:bCs/>
                <w:lang w:eastAsia="pl-PL"/>
              </w:rPr>
              <w:t>2023-09-07</w:t>
            </w:r>
          </w:p>
          <w:p w:rsidR="000D0FCC" w:rsidRPr="00595F32" w:rsidRDefault="000D0FCC" w:rsidP="000D0FCC">
            <w:pPr>
              <w:tabs>
                <w:tab w:val="left" w:pos="3544"/>
              </w:tabs>
              <w:spacing w:after="0" w:line="360" w:lineRule="auto"/>
              <w:rPr>
                <w:rFonts w:eastAsia="Times New Roman" w:cs="Arial"/>
                <w:bCs/>
                <w:lang w:eastAsia="pl-PL"/>
              </w:rPr>
            </w:pPr>
            <w:r w:rsidRPr="00595F32">
              <w:rPr>
                <w:rFonts w:eastAsia="Times New Roman" w:cs="Arial"/>
                <w:bCs/>
                <w:lang w:eastAsia="pl-PL"/>
              </w:rPr>
              <w:t>2023-09-14</w:t>
            </w:r>
          </w:p>
          <w:p w:rsidR="000D0FCC" w:rsidRPr="00595F32" w:rsidRDefault="000D0FCC" w:rsidP="000D0FCC">
            <w:pPr>
              <w:tabs>
                <w:tab w:val="left" w:pos="3544"/>
              </w:tabs>
              <w:spacing w:after="0" w:line="360" w:lineRule="auto"/>
              <w:rPr>
                <w:rFonts w:eastAsia="Times New Roman" w:cs="Arial"/>
                <w:bCs/>
                <w:lang w:eastAsia="pl-PL"/>
              </w:rPr>
            </w:pPr>
            <w:r w:rsidRPr="00595F32">
              <w:rPr>
                <w:rFonts w:eastAsia="Times New Roman" w:cs="Arial"/>
                <w:bCs/>
                <w:lang w:eastAsia="pl-PL"/>
              </w:rPr>
              <w:t xml:space="preserve">5 dni </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2023-09-14</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2023-09-14</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1 dzień </w:t>
            </w:r>
          </w:p>
        </w:tc>
      </w:tr>
      <w:tr w:rsidR="005B32C3" w:rsidTr="000D0FCC">
        <w:trPr>
          <w:trHeight w:val="1076"/>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6630.45.2022</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2022-07-15</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2022-07-25</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10 dni</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2022-07-25</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2022-07-29</w:t>
            </w:r>
          </w:p>
          <w:p w:rsidR="000D0FCC" w:rsidRPr="00595F32" w:rsidRDefault="000D0FCC" w:rsidP="000D0FCC">
            <w:pPr>
              <w:tabs>
                <w:tab w:val="left" w:pos="3544"/>
              </w:tabs>
              <w:spacing w:after="0" w:line="360" w:lineRule="auto"/>
              <w:rPr>
                <w:rFonts w:eastAsia="Times New Roman" w:cs="Arial"/>
                <w:bCs/>
                <w:lang w:eastAsia="pl-PL"/>
              </w:rPr>
            </w:pPr>
            <w:r w:rsidRPr="00595F32">
              <w:rPr>
                <w:rFonts w:eastAsia="Times New Roman" w:cs="Arial"/>
                <w:bCs/>
                <w:lang w:eastAsia="pl-PL"/>
              </w:rPr>
              <w:t xml:space="preserve">4 dni </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2022-07-29</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2023-08-01</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3 dni </w:t>
            </w:r>
          </w:p>
        </w:tc>
      </w:tr>
      <w:tr w:rsidR="005B32C3" w:rsidTr="000D0FCC">
        <w:trPr>
          <w:trHeight w:val="701"/>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6630.46.2023</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2023-09-27</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2023-09-29</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2 dni </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bCs/>
                <w:lang w:eastAsia="pl-PL"/>
              </w:rPr>
            </w:pPr>
            <w:r w:rsidRPr="00595F32">
              <w:rPr>
                <w:rFonts w:eastAsia="Times New Roman" w:cs="Arial"/>
                <w:bCs/>
                <w:lang w:eastAsia="pl-PL"/>
              </w:rPr>
              <w:t>2023-09-29</w:t>
            </w:r>
          </w:p>
          <w:p w:rsidR="000D0FCC" w:rsidRPr="00595F32" w:rsidRDefault="000D0FCC" w:rsidP="000D0FCC">
            <w:pPr>
              <w:tabs>
                <w:tab w:val="left" w:pos="3544"/>
              </w:tabs>
              <w:spacing w:after="0" w:line="360" w:lineRule="auto"/>
              <w:rPr>
                <w:rFonts w:eastAsia="Times New Roman" w:cs="Arial"/>
                <w:bCs/>
                <w:lang w:eastAsia="pl-PL"/>
              </w:rPr>
            </w:pPr>
            <w:r w:rsidRPr="00595F32">
              <w:rPr>
                <w:rFonts w:eastAsia="Times New Roman" w:cs="Arial"/>
                <w:bCs/>
                <w:lang w:eastAsia="pl-PL"/>
              </w:rPr>
              <w:t>2023-10-10</w:t>
            </w:r>
          </w:p>
          <w:p w:rsidR="000D0FCC" w:rsidRPr="00595F32" w:rsidRDefault="000D0FCC" w:rsidP="000D0FCC">
            <w:pPr>
              <w:tabs>
                <w:tab w:val="left" w:pos="3544"/>
              </w:tabs>
              <w:spacing w:after="0" w:line="360" w:lineRule="auto"/>
              <w:rPr>
                <w:rFonts w:eastAsia="Times New Roman" w:cs="Arial"/>
                <w:bCs/>
                <w:lang w:eastAsia="pl-PL"/>
              </w:rPr>
            </w:pPr>
            <w:r w:rsidRPr="00595F32">
              <w:rPr>
                <w:rFonts w:eastAsia="Times New Roman" w:cs="Arial"/>
                <w:bCs/>
                <w:lang w:eastAsia="pl-PL"/>
              </w:rPr>
              <w:t xml:space="preserve">7 dni </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bCs/>
                <w:lang w:eastAsia="pl-PL"/>
              </w:rPr>
            </w:pPr>
            <w:r w:rsidRPr="00595F32">
              <w:rPr>
                <w:rFonts w:eastAsia="Times New Roman" w:cs="Arial"/>
                <w:bCs/>
                <w:lang w:eastAsia="pl-PL"/>
              </w:rPr>
              <w:t>2023-10-10</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2023-10-11</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1 dzień</w:t>
            </w:r>
          </w:p>
        </w:tc>
      </w:tr>
      <w:tr w:rsidR="005B32C3" w:rsidTr="000D0FCC">
        <w:trPr>
          <w:trHeight w:val="739"/>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6630.51.2023</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2023-10-21</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2023-10-25</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4 dni</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2023-10-25</w:t>
            </w:r>
          </w:p>
          <w:p w:rsidR="000D0FCC" w:rsidRPr="00595F32" w:rsidRDefault="000D0FCC" w:rsidP="000D0FCC">
            <w:pPr>
              <w:tabs>
                <w:tab w:val="left" w:pos="3544"/>
              </w:tabs>
              <w:spacing w:after="0" w:line="360" w:lineRule="auto"/>
              <w:rPr>
                <w:rFonts w:cs="Arial"/>
              </w:rPr>
            </w:pPr>
            <w:r w:rsidRPr="00595F32">
              <w:rPr>
                <w:rFonts w:cs="Arial"/>
              </w:rPr>
              <w:t>2023-11-03</w:t>
            </w:r>
          </w:p>
          <w:p w:rsidR="000D0FCC" w:rsidRPr="00595F32" w:rsidRDefault="000D0FCC" w:rsidP="000D0FCC">
            <w:pPr>
              <w:tabs>
                <w:tab w:val="left" w:pos="3544"/>
              </w:tabs>
              <w:spacing w:after="0" w:line="360" w:lineRule="auto"/>
              <w:rPr>
                <w:rFonts w:cs="Arial"/>
              </w:rPr>
            </w:pPr>
            <w:r w:rsidRPr="00595F32">
              <w:rPr>
                <w:rFonts w:cs="Arial"/>
              </w:rPr>
              <w:t xml:space="preserve">6 dni </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2023-11-03</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2023-11-06</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3 dni </w:t>
            </w:r>
          </w:p>
        </w:tc>
      </w:tr>
      <w:tr w:rsidR="005B32C3" w:rsidTr="000D0FCC">
        <w:trPr>
          <w:trHeight w:val="1271"/>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lastRenderedPageBreak/>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6630.55.2022</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2022-07-21</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2022-07-22 </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1 dzień</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2022-07-22</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2022-07-29</w:t>
            </w:r>
          </w:p>
          <w:p w:rsidR="000D0FCC" w:rsidRPr="00595F32" w:rsidRDefault="000D0FCC" w:rsidP="000D0FCC">
            <w:pPr>
              <w:tabs>
                <w:tab w:val="left" w:pos="3544"/>
              </w:tabs>
              <w:spacing w:after="0" w:line="360" w:lineRule="auto"/>
              <w:rPr>
                <w:rFonts w:cs="Arial"/>
              </w:rPr>
            </w:pPr>
            <w:r w:rsidRPr="00595F32">
              <w:rPr>
                <w:rFonts w:cs="Arial"/>
              </w:rPr>
              <w:t xml:space="preserve">5 dni </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2022-07-29</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2022-08-01</w:t>
            </w:r>
          </w:p>
          <w:p w:rsidR="000D0FCC" w:rsidRPr="00595F32" w:rsidRDefault="000D0FCC" w:rsidP="000D0FCC">
            <w:pPr>
              <w:tabs>
                <w:tab w:val="left" w:pos="3544"/>
              </w:tabs>
              <w:spacing w:after="0" w:line="360" w:lineRule="auto"/>
              <w:rPr>
                <w:rFonts w:eastAsia="Times New Roman" w:cs="Arial"/>
                <w:lang w:eastAsia="pl-PL"/>
              </w:rPr>
            </w:pPr>
            <w:r w:rsidRPr="00595F32">
              <w:rPr>
                <w:rFonts w:cs="Arial"/>
              </w:rPr>
              <w:t>3 dni</w:t>
            </w:r>
          </w:p>
        </w:tc>
      </w:tr>
      <w:tr w:rsidR="005B32C3" w:rsidTr="000D0FCC">
        <w:trPr>
          <w:trHeight w:val="1244"/>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cs="Arial"/>
              </w:rPr>
            </w:pPr>
            <w:r w:rsidRPr="00595F32">
              <w:rPr>
                <w:rFonts w:eastAsia="Times New Roman" w:cs="Arial"/>
                <w:lang w:eastAsia="pl-PL"/>
              </w:rPr>
              <w:t>6630.57.2023</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2023-10-31</w:t>
            </w:r>
          </w:p>
          <w:p w:rsidR="000D0FCC" w:rsidRPr="00595F32" w:rsidRDefault="000D0FCC" w:rsidP="000D0FCC">
            <w:pPr>
              <w:tabs>
                <w:tab w:val="left" w:pos="3544"/>
              </w:tabs>
              <w:spacing w:after="0" w:line="360" w:lineRule="auto"/>
              <w:rPr>
                <w:rFonts w:cs="Arial"/>
              </w:rPr>
            </w:pPr>
            <w:r w:rsidRPr="00595F32">
              <w:rPr>
                <w:rFonts w:cs="Arial"/>
              </w:rPr>
              <w:t>2023-11-06</w:t>
            </w:r>
          </w:p>
          <w:p w:rsidR="000D0FCC" w:rsidRPr="00595F32" w:rsidRDefault="000D0FCC" w:rsidP="000D0FCC">
            <w:pPr>
              <w:tabs>
                <w:tab w:val="left" w:pos="3544"/>
              </w:tabs>
              <w:spacing w:after="0" w:line="360" w:lineRule="auto"/>
              <w:rPr>
                <w:rFonts w:cs="Arial"/>
              </w:rPr>
            </w:pPr>
            <w:r w:rsidRPr="00595F32">
              <w:rPr>
                <w:rFonts w:cs="Arial"/>
              </w:rPr>
              <w:t xml:space="preserve">6 dni </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2023-11-06</w:t>
            </w:r>
          </w:p>
          <w:p w:rsidR="000D0FCC" w:rsidRPr="00595F32" w:rsidRDefault="000D0FCC" w:rsidP="000D0FCC">
            <w:pPr>
              <w:tabs>
                <w:tab w:val="left" w:pos="3544"/>
              </w:tabs>
              <w:spacing w:after="0" w:line="360" w:lineRule="auto"/>
              <w:rPr>
                <w:rFonts w:cs="Arial"/>
              </w:rPr>
            </w:pPr>
            <w:r w:rsidRPr="00595F32">
              <w:rPr>
                <w:rFonts w:cs="Arial"/>
              </w:rPr>
              <w:t>2023-11-14</w:t>
            </w:r>
          </w:p>
          <w:p w:rsidR="000D0FCC" w:rsidRPr="00595F32" w:rsidRDefault="000D0FCC" w:rsidP="000D0FCC">
            <w:pPr>
              <w:tabs>
                <w:tab w:val="left" w:pos="3544"/>
              </w:tabs>
              <w:spacing w:after="0" w:line="360" w:lineRule="auto"/>
              <w:rPr>
                <w:rFonts w:cs="Arial"/>
              </w:rPr>
            </w:pPr>
            <w:r w:rsidRPr="00595F32">
              <w:rPr>
                <w:rFonts w:cs="Arial"/>
              </w:rPr>
              <w:t xml:space="preserve">6 dni </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2023-11-14</w:t>
            </w:r>
          </w:p>
          <w:p w:rsidR="000D0FCC" w:rsidRPr="00595F32" w:rsidRDefault="000D0FCC" w:rsidP="000D0FCC">
            <w:pPr>
              <w:tabs>
                <w:tab w:val="left" w:pos="3544"/>
              </w:tabs>
              <w:spacing w:after="0" w:line="360" w:lineRule="auto"/>
              <w:rPr>
                <w:rFonts w:cs="Arial"/>
              </w:rPr>
            </w:pPr>
            <w:r w:rsidRPr="00595F32">
              <w:rPr>
                <w:rFonts w:cs="Arial"/>
              </w:rPr>
              <w:t>2023-11-14</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0 dni </w:t>
            </w:r>
          </w:p>
        </w:tc>
      </w:tr>
      <w:tr w:rsidR="005B32C3" w:rsidTr="000D0FCC">
        <w:trPr>
          <w:trHeight w:val="1031"/>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cs="Arial"/>
              </w:rPr>
            </w:pPr>
            <w:r w:rsidRPr="00595F32">
              <w:rPr>
                <w:rFonts w:eastAsia="Times New Roman" w:cs="Arial"/>
                <w:lang w:eastAsia="pl-PL"/>
              </w:rPr>
              <w:t>6630.63.2023</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2023-11-30</w:t>
            </w:r>
          </w:p>
          <w:p w:rsidR="000D0FCC" w:rsidRPr="00595F32" w:rsidRDefault="000D0FCC" w:rsidP="000D0FCC">
            <w:pPr>
              <w:tabs>
                <w:tab w:val="left" w:pos="3544"/>
              </w:tabs>
              <w:spacing w:after="0" w:line="360" w:lineRule="auto"/>
              <w:rPr>
                <w:rFonts w:cs="Arial"/>
              </w:rPr>
            </w:pPr>
            <w:r w:rsidRPr="00595F32">
              <w:rPr>
                <w:rFonts w:cs="Arial"/>
              </w:rPr>
              <w:t>2023-11-13</w:t>
            </w:r>
          </w:p>
          <w:p w:rsidR="000D0FCC" w:rsidRPr="00595F32" w:rsidRDefault="000D0FCC" w:rsidP="000D0FCC">
            <w:pPr>
              <w:tabs>
                <w:tab w:val="left" w:pos="3544"/>
              </w:tabs>
              <w:spacing w:after="0" w:line="360" w:lineRule="auto"/>
              <w:rPr>
                <w:rFonts w:cs="Arial"/>
              </w:rPr>
            </w:pPr>
            <w:r w:rsidRPr="00595F32">
              <w:rPr>
                <w:rFonts w:cs="Arial"/>
              </w:rPr>
              <w:t>13 dni</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2023-11-13</w:t>
            </w:r>
          </w:p>
          <w:p w:rsidR="000D0FCC" w:rsidRPr="00595F32" w:rsidRDefault="000D0FCC" w:rsidP="000D0FCC">
            <w:pPr>
              <w:tabs>
                <w:tab w:val="left" w:pos="3544"/>
              </w:tabs>
              <w:spacing w:after="0" w:line="360" w:lineRule="auto"/>
              <w:rPr>
                <w:rFonts w:cs="Arial"/>
              </w:rPr>
            </w:pPr>
            <w:r w:rsidRPr="00595F32">
              <w:rPr>
                <w:rFonts w:cs="Arial"/>
              </w:rPr>
              <w:t>2023-11-22</w:t>
            </w:r>
          </w:p>
          <w:p w:rsidR="000D0FCC" w:rsidRPr="00595F32" w:rsidRDefault="000D0FCC" w:rsidP="000D0FCC">
            <w:pPr>
              <w:tabs>
                <w:tab w:val="left" w:pos="3544"/>
              </w:tabs>
              <w:spacing w:after="0" w:line="360" w:lineRule="auto"/>
              <w:rPr>
                <w:rFonts w:cs="Arial"/>
              </w:rPr>
            </w:pPr>
            <w:r w:rsidRPr="00595F32">
              <w:rPr>
                <w:rFonts w:cs="Arial"/>
              </w:rPr>
              <w:t>7 dni</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2023-11-22</w:t>
            </w:r>
          </w:p>
          <w:p w:rsidR="000D0FCC" w:rsidRPr="00595F32" w:rsidRDefault="000D0FCC" w:rsidP="000D0FCC">
            <w:pPr>
              <w:tabs>
                <w:tab w:val="left" w:pos="3544"/>
              </w:tabs>
              <w:spacing w:after="0" w:line="360" w:lineRule="auto"/>
              <w:rPr>
                <w:rFonts w:cs="Arial"/>
              </w:rPr>
            </w:pPr>
            <w:r w:rsidRPr="00595F32">
              <w:rPr>
                <w:rFonts w:cs="Arial"/>
              </w:rPr>
              <w:t>2023-11-22</w:t>
            </w:r>
          </w:p>
          <w:p w:rsidR="000D0FCC" w:rsidRPr="00595F32" w:rsidRDefault="000D0FCC" w:rsidP="000D0FCC">
            <w:pPr>
              <w:tabs>
                <w:tab w:val="left" w:pos="3544"/>
              </w:tabs>
              <w:spacing w:after="0" w:line="360" w:lineRule="auto"/>
              <w:rPr>
                <w:rFonts w:cs="Arial"/>
              </w:rPr>
            </w:pPr>
            <w:r w:rsidRPr="00595F32">
              <w:rPr>
                <w:rFonts w:cs="Arial"/>
              </w:rPr>
              <w:t xml:space="preserve">0 dni </w:t>
            </w:r>
          </w:p>
        </w:tc>
      </w:tr>
      <w:tr w:rsidR="005B32C3" w:rsidTr="000D0FCC">
        <w:trPr>
          <w:trHeight w:val="597"/>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6630.65.2022</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2022-08-02</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2022-08-05</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3 dni</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2022-08-05</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2022-08-12</w:t>
            </w:r>
          </w:p>
          <w:p w:rsidR="000D0FCC" w:rsidRPr="00595F32" w:rsidRDefault="000D0FCC" w:rsidP="000D0FCC">
            <w:pPr>
              <w:tabs>
                <w:tab w:val="left" w:pos="3544"/>
              </w:tabs>
              <w:spacing w:after="0" w:line="360" w:lineRule="auto"/>
              <w:rPr>
                <w:rFonts w:eastAsia="Times New Roman" w:cs="Arial"/>
                <w:bCs/>
                <w:lang w:eastAsia="pl-PL"/>
              </w:rPr>
            </w:pPr>
            <w:r w:rsidRPr="00595F32">
              <w:rPr>
                <w:rFonts w:eastAsia="Times New Roman" w:cs="Arial"/>
                <w:bCs/>
                <w:lang w:eastAsia="pl-PL"/>
              </w:rPr>
              <w:t xml:space="preserve">5 dni </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2022-08-12</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2022-08-12</w:t>
            </w:r>
          </w:p>
          <w:p w:rsidR="000D0FCC" w:rsidRPr="00595F32" w:rsidRDefault="000D0FCC" w:rsidP="000D0FCC">
            <w:pPr>
              <w:tabs>
                <w:tab w:val="left" w:pos="3544"/>
              </w:tabs>
              <w:spacing w:after="0" w:line="360" w:lineRule="auto"/>
              <w:rPr>
                <w:rFonts w:cs="Arial"/>
              </w:rPr>
            </w:pPr>
            <w:r w:rsidRPr="00595F32">
              <w:rPr>
                <w:rFonts w:cs="Arial"/>
              </w:rPr>
              <w:t xml:space="preserve">0 dni </w:t>
            </w:r>
          </w:p>
        </w:tc>
      </w:tr>
      <w:tr w:rsidR="005B32C3" w:rsidTr="000D0FCC">
        <w:trPr>
          <w:trHeight w:val="597"/>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6630.67.2023</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2023-11-30</w:t>
            </w:r>
          </w:p>
          <w:p w:rsidR="000D0FCC" w:rsidRPr="00595F32" w:rsidRDefault="000D0FCC" w:rsidP="000D0FCC">
            <w:pPr>
              <w:tabs>
                <w:tab w:val="left" w:pos="3544"/>
              </w:tabs>
              <w:spacing w:after="0" w:line="360" w:lineRule="auto"/>
              <w:rPr>
                <w:rFonts w:cs="Arial"/>
              </w:rPr>
            </w:pPr>
            <w:r w:rsidRPr="00595F32">
              <w:rPr>
                <w:rFonts w:cs="Arial"/>
              </w:rPr>
              <w:t>2023-12-04</w:t>
            </w:r>
          </w:p>
          <w:p w:rsidR="000D0FCC" w:rsidRPr="00595F32" w:rsidRDefault="000D0FCC" w:rsidP="000D0FCC">
            <w:pPr>
              <w:tabs>
                <w:tab w:val="left" w:pos="3544"/>
              </w:tabs>
              <w:spacing w:after="0" w:line="360" w:lineRule="auto"/>
              <w:rPr>
                <w:rFonts w:cs="Arial"/>
              </w:rPr>
            </w:pPr>
            <w:r w:rsidRPr="00595F32">
              <w:rPr>
                <w:rFonts w:cs="Arial"/>
              </w:rPr>
              <w:t xml:space="preserve">4 dni </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2023-12-04</w:t>
            </w:r>
          </w:p>
          <w:p w:rsidR="000D0FCC" w:rsidRPr="00595F32" w:rsidRDefault="000D0FCC" w:rsidP="000D0FCC">
            <w:pPr>
              <w:tabs>
                <w:tab w:val="left" w:pos="3544"/>
              </w:tabs>
              <w:spacing w:after="0" w:line="360" w:lineRule="auto"/>
              <w:rPr>
                <w:rFonts w:cs="Arial"/>
              </w:rPr>
            </w:pPr>
            <w:r w:rsidRPr="00595F32">
              <w:rPr>
                <w:rFonts w:cs="Arial"/>
              </w:rPr>
              <w:t>2023-12-14</w:t>
            </w:r>
          </w:p>
          <w:p w:rsidR="000D0FCC" w:rsidRPr="00595F32" w:rsidRDefault="000D0FCC" w:rsidP="000D0FCC">
            <w:pPr>
              <w:tabs>
                <w:tab w:val="left" w:pos="3544"/>
              </w:tabs>
              <w:spacing w:after="0" w:line="360" w:lineRule="auto"/>
              <w:rPr>
                <w:rFonts w:cs="Arial"/>
              </w:rPr>
            </w:pPr>
            <w:r w:rsidRPr="00595F32">
              <w:rPr>
                <w:rFonts w:cs="Arial"/>
              </w:rPr>
              <w:t xml:space="preserve">8 dni </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2023-12-14</w:t>
            </w:r>
          </w:p>
          <w:p w:rsidR="000D0FCC" w:rsidRPr="00595F32" w:rsidRDefault="000D0FCC" w:rsidP="000D0FCC">
            <w:pPr>
              <w:tabs>
                <w:tab w:val="left" w:pos="3544"/>
              </w:tabs>
              <w:spacing w:after="0" w:line="360" w:lineRule="auto"/>
              <w:rPr>
                <w:rFonts w:cs="Arial"/>
              </w:rPr>
            </w:pPr>
            <w:r w:rsidRPr="00595F32">
              <w:rPr>
                <w:rFonts w:cs="Arial"/>
              </w:rPr>
              <w:t>2023-12-15</w:t>
            </w:r>
          </w:p>
          <w:p w:rsidR="000D0FCC" w:rsidRPr="00595F32" w:rsidRDefault="000D0FCC" w:rsidP="000D0FCC">
            <w:pPr>
              <w:tabs>
                <w:tab w:val="left" w:pos="3544"/>
              </w:tabs>
              <w:spacing w:after="0" w:line="360" w:lineRule="auto"/>
              <w:rPr>
                <w:rFonts w:cs="Arial"/>
              </w:rPr>
            </w:pPr>
            <w:r w:rsidRPr="00595F32">
              <w:rPr>
                <w:rFonts w:cs="Arial"/>
              </w:rPr>
              <w:t>1 dzień</w:t>
            </w:r>
          </w:p>
        </w:tc>
      </w:tr>
      <w:tr w:rsidR="005B32C3" w:rsidTr="000D0FCC">
        <w:trPr>
          <w:trHeight w:val="693"/>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6630.74.2022</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2022-09-09</w:t>
            </w:r>
          </w:p>
          <w:p w:rsidR="000D0FCC" w:rsidRPr="00595F32" w:rsidRDefault="000D0FCC" w:rsidP="000D0FCC">
            <w:pPr>
              <w:tabs>
                <w:tab w:val="left" w:pos="3544"/>
              </w:tabs>
              <w:spacing w:after="0" w:line="360" w:lineRule="auto"/>
              <w:rPr>
                <w:rFonts w:cs="Arial"/>
              </w:rPr>
            </w:pPr>
            <w:r w:rsidRPr="00595F32">
              <w:rPr>
                <w:rFonts w:cs="Arial"/>
              </w:rPr>
              <w:t>2022-09-19</w:t>
            </w:r>
          </w:p>
          <w:p w:rsidR="000D0FCC" w:rsidRPr="00595F32" w:rsidRDefault="000D0FCC" w:rsidP="000D0FCC">
            <w:pPr>
              <w:tabs>
                <w:tab w:val="left" w:pos="3544"/>
              </w:tabs>
              <w:spacing w:after="0" w:line="360" w:lineRule="auto"/>
              <w:rPr>
                <w:rFonts w:cs="Arial"/>
              </w:rPr>
            </w:pPr>
            <w:r w:rsidRPr="00595F32">
              <w:rPr>
                <w:rFonts w:cs="Arial"/>
              </w:rPr>
              <w:t xml:space="preserve">10 dni </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2022-09-19</w:t>
            </w:r>
          </w:p>
          <w:p w:rsidR="000D0FCC" w:rsidRPr="00595F32" w:rsidRDefault="000D0FCC" w:rsidP="000D0FCC">
            <w:pPr>
              <w:tabs>
                <w:tab w:val="left" w:pos="3544"/>
              </w:tabs>
              <w:spacing w:after="0" w:line="360" w:lineRule="auto"/>
              <w:rPr>
                <w:rFonts w:cs="Arial"/>
              </w:rPr>
            </w:pPr>
            <w:r w:rsidRPr="00595F32">
              <w:rPr>
                <w:rFonts w:cs="Arial"/>
              </w:rPr>
              <w:t>2022-09-23</w:t>
            </w:r>
          </w:p>
          <w:p w:rsidR="000D0FCC" w:rsidRPr="00595F32" w:rsidRDefault="000D0FCC" w:rsidP="000D0FCC">
            <w:pPr>
              <w:tabs>
                <w:tab w:val="left" w:pos="3544"/>
              </w:tabs>
              <w:spacing w:after="0" w:line="360" w:lineRule="auto"/>
              <w:rPr>
                <w:rFonts w:cs="Arial"/>
              </w:rPr>
            </w:pPr>
            <w:r w:rsidRPr="00595F32">
              <w:rPr>
                <w:rFonts w:cs="Arial"/>
              </w:rPr>
              <w:t>4 dni</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2022-09-23</w:t>
            </w:r>
          </w:p>
          <w:p w:rsidR="000D0FCC" w:rsidRPr="00595F32" w:rsidRDefault="000D0FCC" w:rsidP="000D0FCC">
            <w:pPr>
              <w:tabs>
                <w:tab w:val="left" w:pos="3544"/>
              </w:tabs>
              <w:spacing w:after="0" w:line="360" w:lineRule="auto"/>
              <w:rPr>
                <w:rFonts w:cs="Arial"/>
              </w:rPr>
            </w:pPr>
            <w:r w:rsidRPr="00595F32">
              <w:rPr>
                <w:rFonts w:cs="Arial"/>
              </w:rPr>
              <w:t>2022-09-26</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3 dni </w:t>
            </w:r>
          </w:p>
        </w:tc>
      </w:tr>
      <w:tr w:rsidR="005B32C3" w:rsidTr="000D0FCC">
        <w:trPr>
          <w:trHeight w:val="1147"/>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lastRenderedPageBreak/>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6630.82.2022</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2022-10-04</w:t>
            </w:r>
          </w:p>
          <w:p w:rsidR="000D0FCC" w:rsidRPr="00595F32" w:rsidRDefault="000D0FCC" w:rsidP="000D0FCC">
            <w:pPr>
              <w:tabs>
                <w:tab w:val="left" w:pos="3544"/>
              </w:tabs>
              <w:spacing w:after="0" w:line="360" w:lineRule="auto"/>
              <w:rPr>
                <w:rFonts w:cs="Arial"/>
              </w:rPr>
            </w:pPr>
            <w:r w:rsidRPr="00595F32">
              <w:rPr>
                <w:rFonts w:cs="Arial"/>
              </w:rPr>
              <w:t>2022-10-11</w:t>
            </w:r>
          </w:p>
          <w:p w:rsidR="000D0FCC" w:rsidRPr="00595F32" w:rsidRDefault="000D0FCC" w:rsidP="000D0FCC">
            <w:pPr>
              <w:tabs>
                <w:tab w:val="left" w:pos="3544"/>
              </w:tabs>
              <w:spacing w:after="0" w:line="360" w:lineRule="auto"/>
              <w:rPr>
                <w:rFonts w:cs="Arial"/>
              </w:rPr>
            </w:pPr>
            <w:r w:rsidRPr="00595F32">
              <w:rPr>
                <w:rFonts w:cs="Arial"/>
              </w:rPr>
              <w:t>6 dni</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2022-10-11</w:t>
            </w:r>
          </w:p>
          <w:p w:rsidR="000D0FCC" w:rsidRPr="00595F32" w:rsidRDefault="000D0FCC" w:rsidP="000D0FCC">
            <w:pPr>
              <w:tabs>
                <w:tab w:val="left" w:pos="3544"/>
              </w:tabs>
              <w:spacing w:after="0" w:line="360" w:lineRule="auto"/>
              <w:rPr>
                <w:rFonts w:cs="Arial"/>
              </w:rPr>
            </w:pPr>
            <w:r w:rsidRPr="00595F32">
              <w:rPr>
                <w:rFonts w:cs="Arial"/>
              </w:rPr>
              <w:t>2022-10-18</w:t>
            </w:r>
          </w:p>
          <w:p w:rsidR="000D0FCC" w:rsidRPr="00595F32" w:rsidRDefault="000D0FCC" w:rsidP="000D0FCC">
            <w:pPr>
              <w:tabs>
                <w:tab w:val="left" w:pos="3544"/>
              </w:tabs>
              <w:spacing w:after="0" w:line="360" w:lineRule="auto"/>
              <w:rPr>
                <w:rFonts w:cs="Arial"/>
              </w:rPr>
            </w:pPr>
            <w:r w:rsidRPr="00595F32">
              <w:rPr>
                <w:rFonts w:cs="Arial"/>
              </w:rPr>
              <w:t xml:space="preserve">5 dni </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2022-10-18</w:t>
            </w:r>
          </w:p>
          <w:p w:rsidR="000D0FCC" w:rsidRPr="00595F32" w:rsidRDefault="000D0FCC" w:rsidP="000D0FCC">
            <w:pPr>
              <w:tabs>
                <w:tab w:val="left" w:pos="3544"/>
              </w:tabs>
              <w:spacing w:after="0" w:line="360" w:lineRule="auto"/>
              <w:rPr>
                <w:rFonts w:cs="Arial"/>
              </w:rPr>
            </w:pPr>
            <w:r w:rsidRPr="00595F32">
              <w:rPr>
                <w:rFonts w:cs="Arial"/>
              </w:rPr>
              <w:t>2022-10-19</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14 dzień</w:t>
            </w:r>
          </w:p>
        </w:tc>
      </w:tr>
      <w:tr w:rsidR="005B32C3" w:rsidTr="000D0FCC">
        <w:trPr>
          <w:trHeight w:val="516"/>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6630.95.2022</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2022-10-27</w:t>
            </w:r>
          </w:p>
          <w:p w:rsidR="000D0FCC" w:rsidRPr="00595F32" w:rsidRDefault="000D0FCC" w:rsidP="000D0FCC">
            <w:pPr>
              <w:tabs>
                <w:tab w:val="left" w:pos="3544"/>
              </w:tabs>
              <w:spacing w:after="0" w:line="360" w:lineRule="auto"/>
              <w:rPr>
                <w:rFonts w:cs="Arial"/>
              </w:rPr>
            </w:pPr>
            <w:r w:rsidRPr="00595F32">
              <w:rPr>
                <w:rFonts w:cs="Arial"/>
              </w:rPr>
              <w:t>2022-10-28</w:t>
            </w:r>
          </w:p>
          <w:p w:rsidR="000D0FCC" w:rsidRPr="00595F32" w:rsidRDefault="000D0FCC" w:rsidP="000D0FCC">
            <w:pPr>
              <w:tabs>
                <w:tab w:val="left" w:pos="3544"/>
              </w:tabs>
              <w:spacing w:after="0" w:line="360" w:lineRule="auto"/>
              <w:rPr>
                <w:rFonts w:cs="Arial"/>
              </w:rPr>
            </w:pPr>
            <w:r w:rsidRPr="00595F32">
              <w:rPr>
                <w:rFonts w:cs="Arial"/>
              </w:rPr>
              <w:t>1 dzień</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2022-10-28</w:t>
            </w:r>
          </w:p>
          <w:p w:rsidR="000D0FCC" w:rsidRPr="00595F32" w:rsidRDefault="000D0FCC" w:rsidP="000D0FCC">
            <w:pPr>
              <w:tabs>
                <w:tab w:val="left" w:pos="3544"/>
              </w:tabs>
              <w:spacing w:after="0" w:line="360" w:lineRule="auto"/>
              <w:rPr>
                <w:rFonts w:cs="Arial"/>
              </w:rPr>
            </w:pPr>
            <w:r w:rsidRPr="00595F32">
              <w:rPr>
                <w:rFonts w:cs="Arial"/>
              </w:rPr>
              <w:t>2022-11-04</w:t>
            </w:r>
          </w:p>
          <w:p w:rsidR="000D0FCC" w:rsidRPr="00595F32" w:rsidRDefault="000D0FCC" w:rsidP="000D0FCC">
            <w:pPr>
              <w:tabs>
                <w:tab w:val="left" w:pos="3544"/>
              </w:tabs>
              <w:spacing w:after="0" w:line="360" w:lineRule="auto"/>
              <w:rPr>
                <w:rFonts w:cs="Arial"/>
              </w:rPr>
            </w:pPr>
            <w:r w:rsidRPr="00595F32">
              <w:rPr>
                <w:rFonts w:cs="Arial"/>
              </w:rPr>
              <w:t>4 dni</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2022-11-04</w:t>
            </w:r>
          </w:p>
          <w:p w:rsidR="000D0FCC" w:rsidRPr="00595F32" w:rsidRDefault="000D0FCC" w:rsidP="000D0FCC">
            <w:pPr>
              <w:tabs>
                <w:tab w:val="left" w:pos="3544"/>
              </w:tabs>
              <w:spacing w:after="0" w:line="360" w:lineRule="auto"/>
              <w:rPr>
                <w:rFonts w:cs="Arial"/>
              </w:rPr>
            </w:pPr>
            <w:r w:rsidRPr="00595F32">
              <w:rPr>
                <w:rFonts w:cs="Arial"/>
              </w:rPr>
              <w:t>2022-11-07</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3 dni </w:t>
            </w:r>
          </w:p>
        </w:tc>
      </w:tr>
      <w:tr w:rsidR="005B32C3" w:rsidTr="000D0FCC">
        <w:trPr>
          <w:trHeight w:val="448"/>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6630.101.2022</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2022-10-31</w:t>
            </w:r>
          </w:p>
          <w:p w:rsidR="000D0FCC" w:rsidRPr="00595F32" w:rsidRDefault="000D0FCC" w:rsidP="000D0FCC">
            <w:pPr>
              <w:tabs>
                <w:tab w:val="left" w:pos="3544"/>
              </w:tabs>
              <w:spacing w:after="0" w:line="360" w:lineRule="auto"/>
              <w:rPr>
                <w:rFonts w:cs="Arial"/>
              </w:rPr>
            </w:pPr>
            <w:r w:rsidRPr="00595F32">
              <w:rPr>
                <w:rFonts w:cs="Arial"/>
              </w:rPr>
              <w:t>2022-11-14</w:t>
            </w:r>
          </w:p>
          <w:p w:rsidR="000D0FCC" w:rsidRPr="00595F32" w:rsidRDefault="000D0FCC" w:rsidP="000D0FCC">
            <w:pPr>
              <w:tabs>
                <w:tab w:val="left" w:pos="3544"/>
              </w:tabs>
              <w:spacing w:after="0" w:line="360" w:lineRule="auto"/>
              <w:rPr>
                <w:rFonts w:cs="Arial"/>
              </w:rPr>
            </w:pPr>
            <w:r w:rsidRPr="00595F32">
              <w:rPr>
                <w:rFonts w:cs="Arial"/>
              </w:rPr>
              <w:t xml:space="preserve">14 dni </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2022-11-14</w:t>
            </w:r>
          </w:p>
          <w:p w:rsidR="000D0FCC" w:rsidRPr="00595F32" w:rsidRDefault="000D0FCC" w:rsidP="000D0FCC">
            <w:pPr>
              <w:tabs>
                <w:tab w:val="left" w:pos="3544"/>
              </w:tabs>
              <w:spacing w:after="0" w:line="360" w:lineRule="auto"/>
              <w:rPr>
                <w:rFonts w:cs="Arial"/>
              </w:rPr>
            </w:pPr>
            <w:r w:rsidRPr="00595F32">
              <w:rPr>
                <w:rFonts w:cs="Arial"/>
              </w:rPr>
              <w:t>2022-11-17</w:t>
            </w:r>
          </w:p>
          <w:p w:rsidR="000D0FCC" w:rsidRPr="00595F32" w:rsidRDefault="000D0FCC" w:rsidP="000D0FCC">
            <w:pPr>
              <w:tabs>
                <w:tab w:val="left" w:pos="3544"/>
              </w:tabs>
              <w:spacing w:after="0" w:line="360" w:lineRule="auto"/>
              <w:rPr>
                <w:rFonts w:cs="Arial"/>
              </w:rPr>
            </w:pPr>
            <w:r w:rsidRPr="00595F32">
              <w:rPr>
                <w:rFonts w:cs="Arial"/>
              </w:rPr>
              <w:t>3 dni</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2022-11-17</w:t>
            </w:r>
          </w:p>
          <w:p w:rsidR="000D0FCC" w:rsidRPr="00595F32" w:rsidRDefault="000D0FCC" w:rsidP="000D0FCC">
            <w:pPr>
              <w:tabs>
                <w:tab w:val="left" w:pos="3544"/>
              </w:tabs>
              <w:spacing w:after="0" w:line="360" w:lineRule="auto"/>
              <w:rPr>
                <w:rFonts w:cs="Arial"/>
              </w:rPr>
            </w:pPr>
            <w:r w:rsidRPr="00595F32">
              <w:rPr>
                <w:rFonts w:cs="Arial"/>
              </w:rPr>
              <w:t>2022-11-18</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1 dzień </w:t>
            </w:r>
          </w:p>
        </w:tc>
      </w:tr>
      <w:tr w:rsidR="005B32C3" w:rsidTr="000D0FCC">
        <w:trPr>
          <w:trHeight w:val="883"/>
        </w:trPr>
        <w:tc>
          <w:tcPr>
            <w:tcW w:w="1843" w:type="dxa"/>
            <w:tcBorders>
              <w:top w:val="single" w:sz="4" w:space="0" w:color="auto"/>
              <w:bottom w:val="sing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6630.108.2022</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2022-11-04</w:t>
            </w:r>
          </w:p>
          <w:p w:rsidR="000D0FCC" w:rsidRPr="00595F32" w:rsidRDefault="000D0FCC" w:rsidP="000D0FCC">
            <w:pPr>
              <w:tabs>
                <w:tab w:val="left" w:pos="3544"/>
              </w:tabs>
              <w:spacing w:after="0" w:line="360" w:lineRule="auto"/>
              <w:rPr>
                <w:rFonts w:cs="Arial"/>
              </w:rPr>
            </w:pPr>
            <w:r w:rsidRPr="00595F32">
              <w:rPr>
                <w:rFonts w:cs="Arial"/>
              </w:rPr>
              <w:t>2022-11-14</w:t>
            </w:r>
          </w:p>
          <w:p w:rsidR="000D0FCC" w:rsidRPr="00595F32" w:rsidRDefault="000D0FCC" w:rsidP="000D0FCC">
            <w:pPr>
              <w:tabs>
                <w:tab w:val="left" w:pos="3544"/>
              </w:tabs>
              <w:spacing w:after="0" w:line="360" w:lineRule="auto"/>
              <w:rPr>
                <w:rFonts w:cs="Arial"/>
              </w:rPr>
            </w:pPr>
            <w:r w:rsidRPr="00595F32">
              <w:rPr>
                <w:rFonts w:cs="Arial"/>
              </w:rPr>
              <w:t xml:space="preserve">10 dni </w:t>
            </w:r>
          </w:p>
        </w:tc>
        <w:tc>
          <w:tcPr>
            <w:tcW w:w="2693" w:type="dxa"/>
            <w:tcBorders>
              <w:top w:val="single" w:sz="4" w:space="0" w:color="auto"/>
              <w:left w:val="double" w:sz="4" w:space="0" w:color="auto"/>
              <w:bottom w:val="sing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2022-11-14</w:t>
            </w:r>
          </w:p>
          <w:p w:rsidR="000D0FCC" w:rsidRPr="00595F32" w:rsidRDefault="000D0FCC" w:rsidP="000D0FCC">
            <w:pPr>
              <w:tabs>
                <w:tab w:val="left" w:pos="3544"/>
              </w:tabs>
              <w:spacing w:after="0" w:line="360" w:lineRule="auto"/>
              <w:rPr>
                <w:rFonts w:cs="Arial"/>
              </w:rPr>
            </w:pPr>
            <w:r w:rsidRPr="00595F32">
              <w:rPr>
                <w:rFonts w:cs="Arial"/>
              </w:rPr>
              <w:t>2022-11-17</w:t>
            </w:r>
          </w:p>
          <w:p w:rsidR="000D0FCC" w:rsidRPr="00595F32" w:rsidRDefault="000D0FCC" w:rsidP="000D0FCC">
            <w:pPr>
              <w:tabs>
                <w:tab w:val="left" w:pos="3544"/>
              </w:tabs>
              <w:spacing w:after="0" w:line="360" w:lineRule="auto"/>
              <w:rPr>
                <w:rFonts w:cs="Arial"/>
              </w:rPr>
            </w:pPr>
            <w:r w:rsidRPr="00595F32">
              <w:rPr>
                <w:rFonts w:cs="Arial"/>
              </w:rPr>
              <w:t>3 dni</w:t>
            </w:r>
          </w:p>
        </w:tc>
        <w:tc>
          <w:tcPr>
            <w:tcW w:w="2126" w:type="dxa"/>
            <w:tcBorders>
              <w:top w:val="single" w:sz="4" w:space="0" w:color="auto"/>
              <w:left w:val="double" w:sz="4" w:space="0" w:color="auto"/>
              <w:bottom w:val="sing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2022-11-17</w:t>
            </w:r>
          </w:p>
          <w:p w:rsidR="000D0FCC" w:rsidRPr="00595F32" w:rsidRDefault="000D0FCC" w:rsidP="000D0FCC">
            <w:pPr>
              <w:tabs>
                <w:tab w:val="left" w:pos="3544"/>
              </w:tabs>
              <w:spacing w:after="0" w:line="360" w:lineRule="auto"/>
              <w:rPr>
                <w:rFonts w:cs="Arial"/>
              </w:rPr>
            </w:pPr>
            <w:r w:rsidRPr="00595F32">
              <w:rPr>
                <w:rFonts w:cs="Arial"/>
              </w:rPr>
              <w:t>2022-11-18</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 xml:space="preserve">1 dzień </w:t>
            </w:r>
          </w:p>
        </w:tc>
      </w:tr>
      <w:tr w:rsidR="005B32C3" w:rsidTr="000D0FCC">
        <w:trPr>
          <w:trHeight w:val="883"/>
        </w:trPr>
        <w:tc>
          <w:tcPr>
            <w:tcW w:w="1843" w:type="dxa"/>
            <w:tcBorders>
              <w:top w:val="single" w:sz="4" w:space="0" w:color="auto"/>
              <w:bottom w:val="double" w:sz="4" w:space="0" w:color="auto"/>
              <w:right w:val="double" w:sz="4" w:space="0" w:color="auto"/>
            </w:tcBorders>
          </w:tcPr>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GG- PODGiK.</w:t>
            </w:r>
          </w:p>
          <w:p w:rsidR="000D0FCC" w:rsidRPr="00595F32" w:rsidRDefault="000D0FCC" w:rsidP="000D0FCC">
            <w:pPr>
              <w:tabs>
                <w:tab w:val="left" w:pos="3544"/>
              </w:tabs>
              <w:spacing w:after="0" w:line="360" w:lineRule="auto"/>
              <w:rPr>
                <w:rFonts w:eastAsia="Times New Roman" w:cs="Arial"/>
                <w:lang w:eastAsia="pl-PL"/>
              </w:rPr>
            </w:pPr>
            <w:r w:rsidRPr="00595F32">
              <w:rPr>
                <w:rFonts w:eastAsia="Times New Roman" w:cs="Arial"/>
                <w:lang w:eastAsia="pl-PL"/>
              </w:rPr>
              <w:t>6630.119.2022</w:t>
            </w:r>
          </w:p>
        </w:tc>
        <w:tc>
          <w:tcPr>
            <w:tcW w:w="2693" w:type="dxa"/>
            <w:tcBorders>
              <w:top w:val="single" w:sz="4" w:space="0" w:color="auto"/>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2022-11-30</w:t>
            </w:r>
          </w:p>
          <w:p w:rsidR="000D0FCC" w:rsidRPr="00595F32" w:rsidRDefault="000D0FCC" w:rsidP="000D0FCC">
            <w:pPr>
              <w:tabs>
                <w:tab w:val="left" w:pos="3544"/>
              </w:tabs>
              <w:spacing w:after="0" w:line="360" w:lineRule="auto"/>
              <w:rPr>
                <w:rFonts w:cs="Arial"/>
              </w:rPr>
            </w:pPr>
            <w:r w:rsidRPr="00595F32">
              <w:rPr>
                <w:rFonts w:cs="Arial"/>
              </w:rPr>
              <w:t>2022-12-01</w:t>
            </w:r>
          </w:p>
          <w:p w:rsidR="000D0FCC" w:rsidRPr="00595F32" w:rsidRDefault="000D0FCC" w:rsidP="000D0FCC">
            <w:pPr>
              <w:tabs>
                <w:tab w:val="left" w:pos="3544"/>
              </w:tabs>
              <w:spacing w:after="0" w:line="360" w:lineRule="auto"/>
              <w:rPr>
                <w:rFonts w:cs="Arial"/>
              </w:rPr>
            </w:pPr>
            <w:r w:rsidRPr="00595F32">
              <w:rPr>
                <w:rFonts w:cs="Arial"/>
              </w:rPr>
              <w:t>1 dzień</w:t>
            </w:r>
          </w:p>
        </w:tc>
        <w:tc>
          <w:tcPr>
            <w:tcW w:w="2693" w:type="dxa"/>
            <w:tcBorders>
              <w:top w:val="single" w:sz="4" w:space="0" w:color="auto"/>
              <w:left w:val="double" w:sz="4" w:space="0" w:color="auto"/>
              <w:bottom w:val="double" w:sz="4" w:space="0" w:color="auto"/>
              <w:right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2022-12-01</w:t>
            </w:r>
          </w:p>
          <w:p w:rsidR="000D0FCC" w:rsidRPr="00595F32" w:rsidRDefault="000D0FCC" w:rsidP="000D0FCC">
            <w:pPr>
              <w:tabs>
                <w:tab w:val="left" w:pos="3544"/>
              </w:tabs>
              <w:spacing w:after="0" w:line="360" w:lineRule="auto"/>
              <w:rPr>
                <w:rFonts w:cs="Arial"/>
              </w:rPr>
            </w:pPr>
            <w:r w:rsidRPr="00595F32">
              <w:rPr>
                <w:rFonts w:cs="Arial"/>
              </w:rPr>
              <w:t>2022-12-08</w:t>
            </w:r>
          </w:p>
          <w:p w:rsidR="000D0FCC" w:rsidRPr="00595F32" w:rsidRDefault="000D0FCC" w:rsidP="000D0FCC">
            <w:pPr>
              <w:tabs>
                <w:tab w:val="left" w:pos="3544"/>
              </w:tabs>
              <w:spacing w:after="0" w:line="360" w:lineRule="auto"/>
              <w:rPr>
                <w:rFonts w:cs="Arial"/>
              </w:rPr>
            </w:pPr>
            <w:r w:rsidRPr="00595F32">
              <w:rPr>
                <w:rFonts w:cs="Arial"/>
              </w:rPr>
              <w:t>5 dni</w:t>
            </w:r>
          </w:p>
        </w:tc>
        <w:tc>
          <w:tcPr>
            <w:tcW w:w="2126" w:type="dxa"/>
            <w:tcBorders>
              <w:top w:val="single" w:sz="4" w:space="0" w:color="auto"/>
              <w:left w:val="double" w:sz="4" w:space="0" w:color="auto"/>
              <w:bottom w:val="double" w:sz="4" w:space="0" w:color="auto"/>
            </w:tcBorders>
            <w:shd w:val="clear" w:color="auto" w:fill="auto"/>
            <w:noWrap/>
          </w:tcPr>
          <w:p w:rsidR="000D0FCC" w:rsidRPr="00595F32" w:rsidRDefault="000D0FCC" w:rsidP="000D0FCC">
            <w:pPr>
              <w:tabs>
                <w:tab w:val="left" w:pos="3544"/>
              </w:tabs>
              <w:spacing w:after="0" w:line="360" w:lineRule="auto"/>
              <w:rPr>
                <w:rFonts w:cs="Arial"/>
              </w:rPr>
            </w:pPr>
            <w:r w:rsidRPr="00595F32">
              <w:rPr>
                <w:rFonts w:cs="Arial"/>
              </w:rPr>
              <w:t>2022-12-08</w:t>
            </w:r>
          </w:p>
          <w:p w:rsidR="000D0FCC" w:rsidRPr="00595F32" w:rsidRDefault="000D0FCC" w:rsidP="000D0FCC">
            <w:pPr>
              <w:tabs>
                <w:tab w:val="left" w:pos="3544"/>
              </w:tabs>
              <w:spacing w:after="0" w:line="360" w:lineRule="auto"/>
              <w:rPr>
                <w:rFonts w:cs="Arial"/>
              </w:rPr>
            </w:pPr>
            <w:r w:rsidRPr="00595F32">
              <w:rPr>
                <w:rFonts w:cs="Arial"/>
              </w:rPr>
              <w:t>2022-12-12</w:t>
            </w:r>
          </w:p>
          <w:p w:rsidR="000D0FCC" w:rsidRPr="00595F32" w:rsidRDefault="000D0FCC" w:rsidP="000D0FCC">
            <w:pPr>
              <w:tabs>
                <w:tab w:val="left" w:pos="3544"/>
              </w:tabs>
              <w:spacing w:after="0" w:line="360" w:lineRule="auto"/>
              <w:rPr>
                <w:rFonts w:cs="Arial"/>
              </w:rPr>
            </w:pPr>
            <w:r w:rsidRPr="00595F32">
              <w:rPr>
                <w:rFonts w:cs="Arial"/>
              </w:rPr>
              <w:t>4 dni</w:t>
            </w:r>
          </w:p>
        </w:tc>
      </w:tr>
    </w:tbl>
    <w:p w:rsidR="000D0FCC" w:rsidRPr="00595F32" w:rsidRDefault="000D0FCC" w:rsidP="000D0FCC">
      <w:pPr>
        <w:spacing w:before="240" w:after="0" w:line="360" w:lineRule="auto"/>
        <w:ind w:right="11"/>
      </w:pPr>
      <w:r w:rsidRPr="00595F32">
        <w:t xml:space="preserve">W </w:t>
      </w:r>
      <w:r w:rsidRPr="00595F32">
        <w:rPr>
          <w:rFonts w:eastAsia="Arial" w:cs="Arial"/>
        </w:rPr>
        <w:t>każdym</w:t>
      </w:r>
      <w:r w:rsidRPr="00595F32">
        <w:t xml:space="preserve"> skontrolowanym przypadku 30/30 (100%), po otrzymaniu od projektanta lub inwestora wniosku o skoordynowanie usytuowania projektowanej sieci uzbrojenia terenu, Starosta Kluczborski przeprowadził naradę koordynacyjną usytuowania projektowanych sieci za pomocą środków komunikacji elektronicznej. </w:t>
      </w:r>
      <w:r w:rsidRPr="00595F32">
        <w:br/>
        <w:t>Kontrolujący ustalili, iż:</w:t>
      </w:r>
    </w:p>
    <w:p w:rsidR="000D0FCC" w:rsidRPr="00595F32" w:rsidRDefault="000D0FCC" w:rsidP="000D0FCC">
      <w:pPr>
        <w:numPr>
          <w:ilvl w:val="0"/>
          <w:numId w:val="1"/>
        </w:numPr>
        <w:spacing w:after="0" w:line="360" w:lineRule="auto"/>
        <w:ind w:left="567" w:right="11" w:hanging="567"/>
        <w:contextualSpacing/>
      </w:pPr>
      <w:r w:rsidRPr="00595F32">
        <w:lastRenderedPageBreak/>
        <w:t xml:space="preserve">w 30/30 (100%) sprawach, wyznaczenie terminu narady odbyło się do 14 dni od dnia otrzymania wniosku o skoordynowanie usytuowania projektowanej sieci uzbrojenia terenu; </w:t>
      </w:r>
    </w:p>
    <w:p w:rsidR="000D0FCC" w:rsidRPr="00595F32" w:rsidRDefault="000D0FCC" w:rsidP="000D0FCC">
      <w:pPr>
        <w:numPr>
          <w:ilvl w:val="0"/>
          <w:numId w:val="1"/>
        </w:numPr>
        <w:spacing w:after="40" w:line="357" w:lineRule="auto"/>
        <w:ind w:left="567" w:right="11" w:hanging="567"/>
        <w:contextualSpacing/>
      </w:pPr>
      <w:r w:rsidRPr="00595F32">
        <w:t>w 5/30 (16,6 %) sprawach wyznaczony termin zakończenia narady był krótszy niż 5 dni roboczych od dnia zawiadomienia podmiotów, co jest niezgodne z art. 28b pkt 5a ustawy Pgik;</w:t>
      </w:r>
    </w:p>
    <w:p w:rsidR="000D0FCC" w:rsidRPr="00595F32" w:rsidRDefault="000D0FCC" w:rsidP="000D0FCC">
      <w:pPr>
        <w:numPr>
          <w:ilvl w:val="0"/>
          <w:numId w:val="1"/>
        </w:numPr>
        <w:spacing w:after="40" w:line="357" w:lineRule="auto"/>
        <w:ind w:left="567" w:right="11" w:hanging="567"/>
        <w:contextualSpacing/>
      </w:pPr>
      <w:r w:rsidRPr="00595F32">
        <w:t xml:space="preserve">30/30 ( 100%) spraw, zmiany w bazie danych GESUT zostały wprowadzone z zachowaniem 30 dniowego okresu na wprowadzenie zmian w bazie GESUT, zgodnie z §13 ust. 2 rozporządzenia w sprawie geodezyjnej ewidencji sieci uzbrojenia terenu; </w:t>
      </w:r>
    </w:p>
    <w:p w:rsidR="000D0FCC" w:rsidRPr="00595F32" w:rsidRDefault="000D0FCC" w:rsidP="000D0FCC">
      <w:pPr>
        <w:numPr>
          <w:ilvl w:val="0"/>
          <w:numId w:val="1"/>
        </w:numPr>
        <w:spacing w:after="40" w:line="357" w:lineRule="auto"/>
        <w:ind w:left="567" w:right="11" w:hanging="567"/>
        <w:contextualSpacing/>
      </w:pPr>
      <w:r w:rsidRPr="00595F32">
        <w:t xml:space="preserve">w protokołach z narad koordynacyjnych występują uwagi związane z realizacją projektowanych sieci uzbrojenia terenu. </w:t>
      </w:r>
    </w:p>
    <w:p w:rsidR="000D0FCC" w:rsidRPr="00595F32" w:rsidRDefault="000D0FCC" w:rsidP="000D0FCC">
      <w:pPr>
        <w:tabs>
          <w:tab w:val="left" w:pos="3544"/>
        </w:tabs>
        <w:spacing w:before="240" w:after="240" w:line="360" w:lineRule="auto"/>
        <w:ind w:left="3969" w:right="-11"/>
        <w:contextualSpacing/>
        <w:jc w:val="right"/>
      </w:pPr>
      <w:r w:rsidRPr="00595F32">
        <w:rPr>
          <w:rFonts w:cs="Arial"/>
        </w:rPr>
        <w:t xml:space="preserve"> (Akta kontroli : narady koordynacyjne.7z, wyjaśnienia kontrolowanego.pdf)</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1</w:t>
      </w:r>
    </w:p>
    <w:p w:rsidR="000D0FCC" w:rsidRPr="00595F32" w:rsidRDefault="000D0FCC" w:rsidP="000D0FCC">
      <w:pPr>
        <w:tabs>
          <w:tab w:val="left" w:pos="3544"/>
        </w:tabs>
        <w:spacing w:after="120" w:line="360" w:lineRule="auto"/>
        <w:ind w:right="-11"/>
      </w:pPr>
      <w:r w:rsidRPr="00595F32">
        <w:rPr>
          <w:rFonts w:eastAsia="Arial" w:cs="Arial"/>
          <w:b/>
        </w:rPr>
        <w:t xml:space="preserve">Pozytywnie z nieprawidłowościami </w:t>
      </w:r>
      <w:r w:rsidRPr="00595F32">
        <w:t>oceniono poprawność prowadzenia narad koordynacyjnych.</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Starosta Kluczborski wdrożył e-usługi o pełnej funkcjonalności do prowadzenia narad koordynacyjnych, jednak zdarzają się przypadki nieprzestrzegania przez kontrolowaną jednostkę obowiązujących w dziedzinie geodezji i kartografii przepisów prawa regulujących organizację narad koordynacyjnych. Dotyczy to przypadku wyznaczenia terminu zakończenia </w:t>
      </w:r>
      <w:r w:rsidRPr="00595F32">
        <w:t xml:space="preserve">narady krótszego niż 5 dni roboczych od dnia dokonania zawiadomienia podmiotów. </w:t>
      </w:r>
    </w:p>
    <w:p w:rsidR="000D0FCC" w:rsidRPr="00595F32" w:rsidRDefault="000D0FCC" w:rsidP="000D0FCC">
      <w:pPr>
        <w:tabs>
          <w:tab w:val="left" w:pos="3544"/>
        </w:tabs>
        <w:spacing w:before="240" w:after="120" w:line="360" w:lineRule="auto"/>
        <w:ind w:right="-11"/>
      </w:pPr>
      <w:r w:rsidRPr="00595F32">
        <w:rPr>
          <w:rFonts w:eastAsia="Arial" w:cs="Arial"/>
          <w:b/>
        </w:rPr>
        <w:t xml:space="preserve">Pozytywnie z nieprawidłowościami </w:t>
      </w:r>
      <w:r w:rsidRPr="00595F32">
        <w:t>oceniono stan informatyzacji obsługi narad koordynacyjnych.</w:t>
      </w:r>
    </w:p>
    <w:bookmarkEnd w:id="31"/>
    <w:p w:rsidR="000D0FCC" w:rsidRPr="00595F32" w:rsidRDefault="000D0FCC" w:rsidP="000D0FCC">
      <w:pPr>
        <w:spacing w:before="240" w:after="240" w:line="360" w:lineRule="auto"/>
        <w:rPr>
          <w:rFonts w:cs="Arial"/>
          <w:bCs/>
        </w:rPr>
      </w:pPr>
      <w:r w:rsidRPr="00595F32">
        <w:rPr>
          <w:rFonts w:cs="Arial"/>
          <w:bCs/>
        </w:rPr>
        <w:t>III.2.8</w:t>
      </w:r>
      <w:r w:rsidRPr="00595F32">
        <w:rPr>
          <w:rFonts w:cs="Arial"/>
          <w:bCs/>
        </w:rPr>
        <w:tab/>
        <w:t>Struktura i dostosowanie baz danych</w:t>
      </w:r>
    </w:p>
    <w:p w:rsidR="000D0FCC" w:rsidRPr="00595F32" w:rsidRDefault="000D0FCC" w:rsidP="000D0FCC">
      <w:pPr>
        <w:spacing w:before="240" w:after="240" w:line="360" w:lineRule="auto"/>
        <w:rPr>
          <w:rFonts w:cs="Arial"/>
          <w:bCs/>
        </w:rPr>
      </w:pPr>
      <w:r w:rsidRPr="00595F32">
        <w:rPr>
          <w:rFonts w:cs="Arial"/>
          <w:bCs/>
        </w:rPr>
        <w:t>II.2.8.1 Struktura i dostosowanie bazy danych GESUT</w:t>
      </w:r>
    </w:p>
    <w:p w:rsidR="000D0FCC" w:rsidRPr="00595F32" w:rsidRDefault="000D0FCC" w:rsidP="000D0FCC">
      <w:pPr>
        <w:autoSpaceDE w:val="0"/>
        <w:autoSpaceDN w:val="0"/>
        <w:adjustRightInd w:val="0"/>
        <w:spacing w:after="0" w:line="360" w:lineRule="auto"/>
        <w:rPr>
          <w:rFonts w:cs="Arial"/>
        </w:rPr>
      </w:pPr>
      <w:r w:rsidRPr="00595F32">
        <w:rPr>
          <w:rFonts w:cs="Arial"/>
        </w:rPr>
        <w:t xml:space="preserve">Kontrolujący ustalili, iż baza danych GESUT prowadzona jest w obowiązującym układzie wysokościowym PL-EVRF2007-NH. Baza danych GESUT została zaimplementowana do tego układu w 26 sierpnia 2019 r. Powiatowa baza GESUT </w:t>
      </w:r>
      <w:r w:rsidRPr="00595F32">
        <w:rPr>
          <w:rFonts w:cs="Arial"/>
        </w:rPr>
        <w:lastRenderedPageBreak/>
        <w:t>została z dniem 21 września 2023 r. dostosowana do obowiązujących przepisów rozporządzenia w sprawie GESUT.</w:t>
      </w:r>
    </w:p>
    <w:p w:rsidR="000D0FCC" w:rsidRPr="00595F32" w:rsidRDefault="000D0FCC" w:rsidP="000D0FCC">
      <w:pPr>
        <w:spacing w:line="358" w:lineRule="auto"/>
        <w:ind w:right="11" w:firstLine="3828"/>
        <w:jc w:val="right"/>
      </w:pPr>
      <w:r w:rsidRPr="00595F32">
        <w:t>(Akta kontroli: wyjaśnienia kontrolowanego.pdf; wyjaśnienia kontrolowanego - uzupełnienie.pdf )</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nieprawidłowości: 0</w:t>
      </w:r>
    </w:p>
    <w:p w:rsidR="000D0FCC" w:rsidRPr="00595F32" w:rsidRDefault="000D0FCC" w:rsidP="000D0FCC">
      <w:pPr>
        <w:spacing w:line="360" w:lineRule="auto"/>
        <w:ind w:right="-11"/>
        <w:rPr>
          <w:rFonts w:eastAsia="Arial" w:cs="Arial"/>
        </w:rPr>
      </w:pPr>
      <w:r w:rsidRPr="00595F32">
        <w:rPr>
          <w:rFonts w:eastAsia="Arial" w:cs="Arial"/>
          <w:b/>
        </w:rPr>
        <w:t xml:space="preserve">Pozytywnie </w:t>
      </w:r>
      <w:r w:rsidRPr="00595F32">
        <w:t xml:space="preserve">oceniono </w:t>
      </w:r>
      <w:r w:rsidRPr="00595F32">
        <w:rPr>
          <w:rFonts w:cs="Arial"/>
          <w:bCs/>
        </w:rPr>
        <w:t>strukturę i dostosowanie bazy danych GESUT</w:t>
      </w:r>
      <w:r w:rsidRPr="00595F32">
        <w:rPr>
          <w:rFonts w:eastAsia="Arial" w:cs="Arial"/>
        </w:rPr>
        <w:t>.</w:t>
      </w:r>
    </w:p>
    <w:p w:rsidR="000D0FCC" w:rsidRPr="00595F32" w:rsidRDefault="000D0FCC" w:rsidP="000D0FCC">
      <w:pPr>
        <w:spacing w:before="240" w:after="240" w:line="360" w:lineRule="auto"/>
        <w:rPr>
          <w:rFonts w:cs="Arial"/>
          <w:bCs/>
        </w:rPr>
      </w:pPr>
      <w:r w:rsidRPr="00595F32">
        <w:rPr>
          <w:rFonts w:cs="Arial"/>
          <w:bCs/>
        </w:rPr>
        <w:t>III.2.8.2 Struktura i dostosowanie bazy danychBDOT500</w:t>
      </w:r>
    </w:p>
    <w:p w:rsidR="000D0FCC" w:rsidRPr="00595F32" w:rsidRDefault="000D0FCC" w:rsidP="000D0FCC">
      <w:pPr>
        <w:autoSpaceDE w:val="0"/>
        <w:autoSpaceDN w:val="0"/>
        <w:adjustRightInd w:val="0"/>
        <w:spacing w:after="0" w:line="360" w:lineRule="auto"/>
        <w:rPr>
          <w:rFonts w:cs="Arial"/>
        </w:rPr>
      </w:pPr>
      <w:r w:rsidRPr="00595F32">
        <w:rPr>
          <w:rFonts w:cs="Arial"/>
        </w:rPr>
        <w:t>Kontrolujący ustalili, iż baza danych BDOT500 prowadzona jest w obowiązującym układzie wysokościowym PL-EVRF2007-NH. Baza danych BDOT500 została zaimplementowana do tego układu w dniu 26 sierpnia 2019 r. Starosta Kluczborski dostosował w dniu 21 września 2023 r. bazę BDOT500 do obowiązujących przepisów prawa.</w:t>
      </w:r>
    </w:p>
    <w:p w:rsidR="000D0FCC" w:rsidRPr="00595F32" w:rsidRDefault="000D0FCC" w:rsidP="000D0FCC">
      <w:pPr>
        <w:spacing w:line="358" w:lineRule="auto"/>
        <w:ind w:right="11" w:firstLine="3828"/>
        <w:jc w:val="right"/>
      </w:pPr>
      <w:r w:rsidRPr="00595F32">
        <w:t>(Akta kontroli: wyjaśnienia kontrolowanego.pdf; wyjaśnienia kontrolowanego - uzupełnienie.pdf )</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spacing w:line="360" w:lineRule="auto"/>
        <w:ind w:right="-11"/>
        <w:rPr>
          <w:rFonts w:eastAsia="Arial" w:cs="Arial"/>
          <w:b/>
        </w:rPr>
      </w:pPr>
      <w:r w:rsidRPr="00595F32">
        <w:rPr>
          <w:rFonts w:cs="Arial"/>
        </w:rPr>
        <w:t>nieprawidłowości: 0</w:t>
      </w:r>
    </w:p>
    <w:p w:rsidR="000D0FCC" w:rsidRPr="00595F32" w:rsidRDefault="000D0FCC" w:rsidP="000D0FCC">
      <w:pPr>
        <w:spacing w:line="360" w:lineRule="auto"/>
        <w:ind w:right="-11"/>
        <w:rPr>
          <w:rFonts w:eastAsia="Arial" w:cs="Arial"/>
        </w:rPr>
      </w:pPr>
      <w:r w:rsidRPr="00595F32">
        <w:rPr>
          <w:rFonts w:eastAsia="Arial" w:cs="Arial"/>
          <w:b/>
        </w:rPr>
        <w:t xml:space="preserve">Pozytywnie </w:t>
      </w:r>
      <w:r w:rsidRPr="00595F32">
        <w:t xml:space="preserve">oceniono </w:t>
      </w:r>
      <w:r w:rsidRPr="00595F32">
        <w:rPr>
          <w:rFonts w:cs="Arial"/>
          <w:bCs/>
        </w:rPr>
        <w:t>strukturę i dostosowanie bazy danych BDOT500</w:t>
      </w:r>
      <w:r w:rsidRPr="00595F32">
        <w:rPr>
          <w:rFonts w:eastAsia="Arial" w:cs="Arial"/>
        </w:rPr>
        <w:t>.</w:t>
      </w:r>
    </w:p>
    <w:p w:rsidR="000D0FCC" w:rsidRPr="00595F32" w:rsidRDefault="000D0FCC" w:rsidP="000D0FCC">
      <w:pPr>
        <w:spacing w:line="360" w:lineRule="auto"/>
        <w:ind w:right="-11"/>
        <w:rPr>
          <w:rFonts w:cs="Arial"/>
          <w:bCs/>
          <w:szCs w:val="20"/>
        </w:rPr>
      </w:pPr>
      <w:r w:rsidRPr="00595F32">
        <w:rPr>
          <w:rFonts w:eastAsia="Arial" w:cs="Arial"/>
          <w:b/>
        </w:rPr>
        <w:t xml:space="preserve">Pozytywnie </w:t>
      </w:r>
      <w:r w:rsidRPr="00595F32">
        <w:t xml:space="preserve">oceniono </w:t>
      </w:r>
      <w:r w:rsidRPr="00595F32">
        <w:rPr>
          <w:rFonts w:cs="Arial"/>
          <w:bCs/>
        </w:rPr>
        <w:t>strukturę i dostosowanie bazy danych.</w:t>
      </w:r>
    </w:p>
    <w:p w:rsidR="000D0FCC" w:rsidRPr="00595F32" w:rsidRDefault="000D0FCC" w:rsidP="000D0FCC">
      <w:pPr>
        <w:spacing w:before="240" w:after="240" w:line="360" w:lineRule="auto"/>
        <w:rPr>
          <w:rFonts w:cs="Arial"/>
          <w:bCs/>
          <w:szCs w:val="20"/>
        </w:rPr>
      </w:pPr>
      <w:r w:rsidRPr="00595F32">
        <w:rPr>
          <w:rFonts w:cs="Arial"/>
          <w:bCs/>
          <w:szCs w:val="20"/>
        </w:rPr>
        <w:t>II.2.9.</w:t>
      </w:r>
      <w:r w:rsidRPr="00595F32">
        <w:rPr>
          <w:rFonts w:cs="Arial"/>
          <w:bCs/>
          <w:szCs w:val="20"/>
        </w:rPr>
        <w:tab/>
      </w:r>
      <w:r w:rsidRPr="00595F32">
        <w:rPr>
          <w:rFonts w:cs="Arial"/>
          <w:szCs w:val="20"/>
        </w:rPr>
        <w:t>Format wymiany danych</w:t>
      </w:r>
    </w:p>
    <w:p w:rsidR="000D0FCC" w:rsidRPr="00595F32" w:rsidRDefault="000D0FCC" w:rsidP="000D0FCC">
      <w:pPr>
        <w:spacing w:before="240" w:after="240" w:line="360" w:lineRule="auto"/>
        <w:rPr>
          <w:rFonts w:cs="Arial"/>
          <w:bCs/>
          <w:szCs w:val="20"/>
        </w:rPr>
      </w:pPr>
      <w:r w:rsidRPr="00595F32">
        <w:rPr>
          <w:rFonts w:cs="Arial"/>
          <w:bCs/>
          <w:szCs w:val="20"/>
        </w:rPr>
        <w:t>II.2.9.1. Format wymiany danych pomiędzy ośrodkami dokumentacji geodezyjnej i kartograficznej a wykonawcami prac geodezyjnych</w:t>
      </w:r>
    </w:p>
    <w:p w:rsidR="000D0FCC" w:rsidRPr="00595F32" w:rsidRDefault="000D0FCC" w:rsidP="000D0FCC">
      <w:pPr>
        <w:spacing w:after="0" w:line="360" w:lineRule="auto"/>
        <w:ind w:right="-11"/>
        <w:rPr>
          <w:rFonts w:cs="Arial"/>
          <w:bCs/>
          <w:szCs w:val="20"/>
        </w:rPr>
      </w:pPr>
      <w:r w:rsidRPr="00595F32">
        <w:rPr>
          <w:rFonts w:cs="Arial"/>
          <w:bCs/>
          <w:szCs w:val="20"/>
        </w:rPr>
        <w:t>Starosta Kluczborski wdrożył oprogramowanie umożliwiające przekazywanie danych do aktualizacji baz danych zasobu w postaci plików GML. Na podstawie wyjaśnień Kontrolowanego oraz treści sprawozdań technicznych wchodzących w skład operatów technicznych wytypowanych do kontroli ustalono, że:</w:t>
      </w:r>
    </w:p>
    <w:p w:rsidR="000D0FCC" w:rsidRPr="00595F32" w:rsidRDefault="000D0FCC" w:rsidP="000D0FCC">
      <w:pPr>
        <w:spacing w:after="0" w:line="360" w:lineRule="auto"/>
        <w:ind w:right="-11"/>
        <w:rPr>
          <w:rFonts w:cs="Arial"/>
          <w:bCs/>
          <w:szCs w:val="20"/>
        </w:rPr>
      </w:pPr>
      <w:r w:rsidRPr="00595F32">
        <w:rPr>
          <w:rFonts w:cs="Arial"/>
          <w:bCs/>
          <w:szCs w:val="20"/>
        </w:rPr>
        <w:t xml:space="preserve">- w 15 przypadkach, wymianę danych przeprowadzono z wykorzystaniem natywnego dla oprogramowania GEO-INFO formatu GIV, w tym 13 przypadków wystąpiło </w:t>
      </w:r>
      <w:r w:rsidRPr="00595F32">
        <w:rPr>
          <w:rFonts w:cs="Arial"/>
          <w:bCs/>
          <w:szCs w:val="20"/>
        </w:rPr>
        <w:br/>
        <w:t>w 2023 r i 2024 r.;</w:t>
      </w:r>
    </w:p>
    <w:p w:rsidR="000D0FCC" w:rsidRPr="00595F32" w:rsidRDefault="000D0FCC" w:rsidP="000D0FCC">
      <w:pPr>
        <w:spacing w:after="0" w:line="360" w:lineRule="auto"/>
        <w:ind w:right="-11"/>
        <w:rPr>
          <w:rFonts w:cs="Arial"/>
          <w:bCs/>
          <w:szCs w:val="20"/>
        </w:rPr>
      </w:pPr>
      <w:r w:rsidRPr="00595F32">
        <w:rPr>
          <w:rFonts w:cs="Arial"/>
          <w:bCs/>
          <w:szCs w:val="20"/>
        </w:rPr>
        <w:lastRenderedPageBreak/>
        <w:t xml:space="preserve">- w 13 przypadkach nie opisano w sprawozdaniu technicznym formatu pliku, </w:t>
      </w:r>
      <w:r w:rsidRPr="00595F32">
        <w:rPr>
          <w:rFonts w:cs="Arial"/>
          <w:bCs/>
          <w:szCs w:val="20"/>
        </w:rPr>
        <w:br/>
        <w:t>w którym przekazano dane;</w:t>
      </w:r>
    </w:p>
    <w:p w:rsidR="000D0FCC" w:rsidRPr="00595F32" w:rsidRDefault="000D0FCC" w:rsidP="000D0FCC">
      <w:pPr>
        <w:spacing w:line="360" w:lineRule="auto"/>
        <w:ind w:right="-11"/>
        <w:rPr>
          <w:rFonts w:cs="Arial"/>
          <w:bCs/>
          <w:szCs w:val="20"/>
        </w:rPr>
      </w:pPr>
      <w:r w:rsidRPr="00595F32">
        <w:rPr>
          <w:rFonts w:cs="Arial"/>
          <w:bCs/>
          <w:szCs w:val="20"/>
        </w:rPr>
        <w:t>- w 1 przypadku przekazano plik w formacie GML.</w:t>
      </w:r>
    </w:p>
    <w:p w:rsidR="000D0FCC" w:rsidRPr="00595F32" w:rsidRDefault="000D0FCC" w:rsidP="000D0FCC">
      <w:pPr>
        <w:spacing w:line="358" w:lineRule="auto"/>
        <w:ind w:right="11" w:firstLine="3969"/>
        <w:jc w:val="right"/>
      </w:pPr>
      <w:r w:rsidRPr="00595F32">
        <w:t>(Akta kontroli - wyjaśnienia kontrolowanego.pdf; wyjaśnienia kontrolowanego - uzupełnienie.pdf; operaty techniczne.7z)</w:t>
      </w:r>
    </w:p>
    <w:p w:rsidR="000D0FCC" w:rsidRPr="00595F32" w:rsidRDefault="000D0FCC" w:rsidP="000D0FCC">
      <w:pPr>
        <w:tabs>
          <w:tab w:val="left" w:pos="3260"/>
        </w:tabs>
        <w:autoSpaceDE w:val="0"/>
        <w:autoSpaceDN w:val="0"/>
        <w:adjustRightInd w:val="0"/>
        <w:spacing w:before="120" w:after="120" w:line="360" w:lineRule="auto"/>
        <w:contextualSpacing/>
        <w:rPr>
          <w:rFonts w:cs="Arial"/>
        </w:rPr>
      </w:pPr>
      <w:r w:rsidRPr="00595F32">
        <w:rPr>
          <w:rFonts w:cs="Arial"/>
        </w:rPr>
        <w:t>uchybienia: 0</w:t>
      </w:r>
      <w:r w:rsidRPr="00595F32">
        <w:rPr>
          <w:rFonts w:cs="Arial"/>
        </w:rPr>
        <w:tab/>
      </w:r>
    </w:p>
    <w:p w:rsidR="000D0FCC" w:rsidRPr="00595F32" w:rsidRDefault="000D0FCC" w:rsidP="000D0FCC">
      <w:pPr>
        <w:spacing w:line="360" w:lineRule="auto"/>
        <w:ind w:right="-11"/>
        <w:rPr>
          <w:rFonts w:eastAsia="Arial" w:cs="Arial"/>
          <w:b/>
          <w:szCs w:val="20"/>
        </w:rPr>
      </w:pPr>
      <w:r w:rsidRPr="00595F32">
        <w:rPr>
          <w:rFonts w:cs="Arial"/>
        </w:rPr>
        <w:t>nieprawidłowości: 1</w:t>
      </w:r>
    </w:p>
    <w:p w:rsidR="000D0FCC" w:rsidRPr="00595F32" w:rsidRDefault="000D0FCC" w:rsidP="000D0FCC">
      <w:pPr>
        <w:spacing w:line="360" w:lineRule="auto"/>
        <w:ind w:right="-11"/>
        <w:rPr>
          <w:rFonts w:cs="Arial"/>
          <w:szCs w:val="20"/>
        </w:rPr>
      </w:pPr>
      <w:r w:rsidRPr="00595F32">
        <w:rPr>
          <w:rFonts w:eastAsia="Arial" w:cs="Arial"/>
          <w:b/>
          <w:szCs w:val="20"/>
        </w:rPr>
        <w:t xml:space="preserve">Pozytywnie z nieprawidłowościami </w:t>
      </w:r>
      <w:r w:rsidRPr="00595F32">
        <w:rPr>
          <w:rFonts w:cs="Arial"/>
          <w:szCs w:val="20"/>
        </w:rPr>
        <w:t>oceniono format</w:t>
      </w:r>
      <w:r w:rsidRPr="00595F32">
        <w:rPr>
          <w:rFonts w:cs="Arial"/>
          <w:bCs/>
          <w:szCs w:val="20"/>
        </w:rPr>
        <w:t xml:space="preserve"> wymiany danych.</w:t>
      </w:r>
    </w:p>
    <w:p w:rsidR="000D0FCC" w:rsidRPr="00595F32" w:rsidRDefault="000D0FCC" w:rsidP="000D0FCC">
      <w:pPr>
        <w:spacing w:line="360" w:lineRule="auto"/>
        <w:ind w:right="-11"/>
        <w:rPr>
          <w:rFonts w:eastAsia="Arial" w:cs="Arial"/>
          <w:b/>
          <w:szCs w:val="20"/>
        </w:rPr>
      </w:pPr>
      <w:r w:rsidRPr="00595F32">
        <w:rPr>
          <w:rFonts w:cs="Arial"/>
        </w:rPr>
        <w:t>Starosta Kluczborski</w:t>
      </w:r>
      <w:r w:rsidRPr="00595F32">
        <w:rPr>
          <w:rFonts w:cs="Arial"/>
          <w:bCs/>
        </w:rPr>
        <w:t xml:space="preserve"> wdrożył oprogramowanie umożliwiające przekazywanie danych do aktualizacji baz danych zasobu w postaci plików w formacie GML, jednakże nadal Starosta przyjmuje dane w innych formatach niż GML, w tym pliki w </w:t>
      </w:r>
      <w:r w:rsidRPr="00595F32">
        <w:rPr>
          <w:rFonts w:cs="Arial"/>
          <w:bCs/>
          <w:szCs w:val="20"/>
        </w:rPr>
        <w:t>natywnym dla oprogramowania Geo-Info formacie GIV,</w:t>
      </w:r>
      <w:r w:rsidRPr="00595F32">
        <w:rPr>
          <w:rFonts w:cs="Arial"/>
          <w:bCs/>
        </w:rPr>
        <w:t xml:space="preserve"> co jest niezgodne z </w:t>
      </w:r>
      <w:r w:rsidRPr="00595F32">
        <w:rPr>
          <w:rFonts w:cs="Arial"/>
        </w:rPr>
        <w:t>§ 42 ust.1 rozporządzenia w sprawie standardów.</w:t>
      </w:r>
    </w:p>
    <w:p w:rsidR="000D0FCC" w:rsidRPr="00595F32" w:rsidRDefault="000D0FCC" w:rsidP="000D0FCC">
      <w:pPr>
        <w:spacing w:before="240" w:after="240" w:line="360" w:lineRule="auto"/>
        <w:rPr>
          <w:rFonts w:cs="Arial"/>
          <w:bCs/>
        </w:rPr>
      </w:pPr>
      <w:r w:rsidRPr="00595F32">
        <w:rPr>
          <w:rFonts w:cs="Arial"/>
          <w:bCs/>
        </w:rPr>
        <w:t>II.3.</w:t>
      </w:r>
      <w:r w:rsidRPr="00595F32">
        <w:rPr>
          <w:rFonts w:cs="Arial"/>
          <w:bCs/>
        </w:rPr>
        <w:tab/>
        <w:t>Proces wdrożenia układu wysokościowego PL-EVRF2007 – NH</w:t>
      </w:r>
    </w:p>
    <w:p w:rsidR="000D0FCC" w:rsidRPr="00595F32" w:rsidRDefault="000D0FCC" w:rsidP="000D0FCC">
      <w:pPr>
        <w:tabs>
          <w:tab w:val="left" w:pos="709"/>
          <w:tab w:val="left" w:pos="1418"/>
          <w:tab w:val="left" w:pos="2127"/>
          <w:tab w:val="left" w:pos="2836"/>
          <w:tab w:val="left" w:pos="3545"/>
          <w:tab w:val="left" w:pos="4254"/>
          <w:tab w:val="left" w:pos="4963"/>
          <w:tab w:val="left" w:pos="5672"/>
          <w:tab w:val="left" w:pos="6381"/>
          <w:tab w:val="left" w:pos="7142"/>
        </w:tabs>
        <w:spacing w:before="240" w:after="240" w:line="360" w:lineRule="auto"/>
        <w:rPr>
          <w:rFonts w:cs="Arial"/>
          <w:bCs/>
        </w:rPr>
      </w:pPr>
      <w:r w:rsidRPr="00595F32">
        <w:rPr>
          <w:rFonts w:cs="Arial"/>
          <w:bCs/>
        </w:rPr>
        <w:t>II.3.1</w:t>
      </w:r>
      <w:r w:rsidRPr="00595F32">
        <w:rPr>
          <w:rFonts w:cs="Arial"/>
          <w:bCs/>
        </w:rPr>
        <w:tab/>
        <w:t>Wdrożenie układu wysokościowego PL-EVRF2007 – NH</w:t>
      </w:r>
      <w:r w:rsidRPr="00595F32">
        <w:rPr>
          <w:rFonts w:cs="Arial"/>
          <w:bCs/>
        </w:rPr>
        <w:tab/>
      </w:r>
    </w:p>
    <w:p w:rsidR="000D0FCC" w:rsidRPr="00595F32" w:rsidRDefault="000D0FCC" w:rsidP="000D0FCC">
      <w:pPr>
        <w:autoSpaceDE w:val="0"/>
        <w:autoSpaceDN w:val="0"/>
        <w:adjustRightInd w:val="0"/>
        <w:spacing w:before="120" w:after="120" w:line="360" w:lineRule="auto"/>
        <w:rPr>
          <w:szCs w:val="23"/>
        </w:rPr>
      </w:pPr>
      <w:r w:rsidRPr="00595F32">
        <w:rPr>
          <w:szCs w:val="23"/>
        </w:rPr>
        <w:t xml:space="preserve">Kontrolujący ustalili, iż na obszarze powiatu kluczborskiego funkcjonuje układ wysokościowy </w:t>
      </w:r>
      <w:r w:rsidRPr="00595F32">
        <w:rPr>
          <w:rFonts w:cs="Arial"/>
          <w:bCs/>
        </w:rPr>
        <w:t xml:space="preserve">PL-EVRF2007 – NH. Układ ten został wdrożony </w:t>
      </w:r>
      <w:r w:rsidRPr="00595F32">
        <w:rPr>
          <w:szCs w:val="23"/>
        </w:rPr>
        <w:t>w 26 sierpnia 2019 r. T</w:t>
      </w:r>
      <w:r w:rsidRPr="00595F32">
        <w:rPr>
          <w:rFonts w:cs="Arial"/>
          <w:bCs/>
        </w:rPr>
        <w:t>ermin wdrożenia został zachowany.</w:t>
      </w:r>
      <w:r w:rsidRPr="00595F32">
        <w:rPr>
          <w:szCs w:val="23"/>
        </w:rPr>
        <w:t xml:space="preserve"> Wraz z wdrożeniem układu wysokościowego, przeliczone zostały wysokości w bazach danych prowadzonych przez Starostę, w tym w bazie danych BDSOG. </w:t>
      </w:r>
    </w:p>
    <w:p w:rsidR="000D0FCC" w:rsidRPr="00595F32" w:rsidRDefault="000D0FCC" w:rsidP="000D0FCC">
      <w:pPr>
        <w:spacing w:line="358" w:lineRule="auto"/>
        <w:ind w:right="11" w:firstLine="3828"/>
        <w:jc w:val="right"/>
      </w:pPr>
      <w:r w:rsidRPr="00595F32">
        <w:t>(Akta kontroli: wyjaśnienia kontrolowanego.pdf; wyjaśnienia kontrolowanego - uzupełnienie.pdf )</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spacing w:after="120" w:line="360" w:lineRule="auto"/>
        <w:ind w:right="-11"/>
        <w:rPr>
          <w:rFonts w:eastAsia="Arial" w:cs="Arial"/>
          <w:b/>
        </w:rPr>
      </w:pPr>
      <w:r w:rsidRPr="00595F32">
        <w:rPr>
          <w:rFonts w:cs="Arial"/>
        </w:rPr>
        <w:t>nieprawidłowości: 0</w:t>
      </w:r>
    </w:p>
    <w:p w:rsidR="000D0FCC" w:rsidRPr="00595F32" w:rsidRDefault="000D0FCC" w:rsidP="000D0FCC">
      <w:pPr>
        <w:spacing w:after="240" w:line="360" w:lineRule="auto"/>
      </w:pPr>
      <w:r w:rsidRPr="00595F32">
        <w:rPr>
          <w:rFonts w:eastAsia="Arial" w:cs="Arial"/>
          <w:b/>
        </w:rPr>
        <w:t xml:space="preserve">Pozytywnie </w:t>
      </w:r>
      <w:r w:rsidRPr="00595F32">
        <w:t>oceniono w</w:t>
      </w:r>
      <w:r w:rsidRPr="00595F32">
        <w:rPr>
          <w:rFonts w:cs="Arial"/>
          <w:bCs/>
        </w:rPr>
        <w:t>drożenie układu wysokościowego PL-EVRF2007 – NH</w:t>
      </w:r>
    </w:p>
    <w:p w:rsidR="000D0FCC" w:rsidRPr="00595F32" w:rsidRDefault="000D0FCC" w:rsidP="000D0FCC">
      <w:pPr>
        <w:spacing w:before="360" w:after="240" w:line="360" w:lineRule="auto"/>
        <w:rPr>
          <w:rFonts w:cs="Arial"/>
          <w:bCs/>
        </w:rPr>
      </w:pPr>
      <w:r w:rsidRPr="00595F32">
        <w:rPr>
          <w:rFonts w:cs="Arial"/>
          <w:bCs/>
        </w:rPr>
        <w:t>II.3.2.</w:t>
      </w:r>
      <w:r w:rsidRPr="00595F32">
        <w:rPr>
          <w:rFonts w:cs="Arial"/>
          <w:bCs/>
        </w:rPr>
        <w:tab/>
        <w:t>Termin zakończenia prac dotyczących osnowy</w:t>
      </w:r>
    </w:p>
    <w:p w:rsidR="000D0FCC" w:rsidRPr="00595F32" w:rsidRDefault="000D0FCC" w:rsidP="000D0FCC">
      <w:pPr>
        <w:autoSpaceDE w:val="0"/>
        <w:autoSpaceDN w:val="0"/>
        <w:adjustRightInd w:val="0"/>
        <w:spacing w:before="120" w:after="120" w:line="360" w:lineRule="auto"/>
        <w:rPr>
          <w:szCs w:val="23"/>
        </w:rPr>
      </w:pPr>
      <w:r w:rsidRPr="00595F32">
        <w:rPr>
          <w:szCs w:val="23"/>
        </w:rPr>
        <w:t>Obowiązujący układ wysokościowy PL-EVRF2007-NH został wdrożony w</w:t>
      </w:r>
      <w:r w:rsidRPr="00595F32">
        <w:rPr>
          <w:rFonts w:eastAsia="Times New Roman" w:cs="Arial"/>
        </w:rPr>
        <w:t xml:space="preserve">  </w:t>
      </w:r>
      <w:r w:rsidRPr="00595F32">
        <w:rPr>
          <w:szCs w:val="23"/>
        </w:rPr>
        <w:t xml:space="preserve">powiecie kluczborskim z dniem 26 sierpnia 2019 r. Wraz z wdrożeniem układu </w:t>
      </w:r>
      <w:r w:rsidRPr="00595F32">
        <w:rPr>
          <w:szCs w:val="23"/>
        </w:rPr>
        <w:lastRenderedPageBreak/>
        <w:t xml:space="preserve">wysokościowego, przeliczone zostały wysokości w bazach danych, w tym w bazie danych BDSOG. </w:t>
      </w:r>
    </w:p>
    <w:p w:rsidR="000D0FCC" w:rsidRPr="00595F32" w:rsidRDefault="000D0FCC" w:rsidP="000D0FCC">
      <w:pPr>
        <w:spacing w:line="358" w:lineRule="auto"/>
        <w:ind w:right="11" w:firstLine="3828"/>
        <w:jc w:val="right"/>
      </w:pPr>
      <w:r w:rsidRPr="00595F32">
        <w:t>(Akta kontroli: wyjaśnienia kontrolowanego.pdf; wyjaśnienia kontrolowanego - uzupełnienie.pdf )</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spacing w:after="120" w:line="360" w:lineRule="auto"/>
        <w:ind w:right="-11"/>
        <w:rPr>
          <w:rFonts w:eastAsia="Arial" w:cs="Arial"/>
          <w:b/>
        </w:rPr>
      </w:pPr>
      <w:r w:rsidRPr="00595F32">
        <w:rPr>
          <w:rFonts w:cs="Arial"/>
        </w:rPr>
        <w:t>nieprawidłowości: 0</w:t>
      </w:r>
    </w:p>
    <w:p w:rsidR="000D0FCC" w:rsidRPr="00595F32" w:rsidRDefault="000D0FCC" w:rsidP="000D0FCC">
      <w:pPr>
        <w:autoSpaceDE w:val="0"/>
        <w:autoSpaceDN w:val="0"/>
        <w:adjustRightInd w:val="0"/>
        <w:spacing w:before="120" w:after="120" w:line="360" w:lineRule="auto"/>
        <w:rPr>
          <w:szCs w:val="23"/>
        </w:rPr>
      </w:pPr>
      <w:r w:rsidRPr="00595F32">
        <w:rPr>
          <w:rFonts w:eastAsia="Arial" w:cs="Arial"/>
          <w:b/>
        </w:rPr>
        <w:t xml:space="preserve">Pozytywnie </w:t>
      </w:r>
      <w:r w:rsidRPr="00595F32">
        <w:t xml:space="preserve">oceniono </w:t>
      </w:r>
      <w:r w:rsidRPr="00595F32">
        <w:rPr>
          <w:rFonts w:cs="Arial"/>
          <w:bCs/>
        </w:rPr>
        <w:t>termin zakończenia prac dotyczących osnowy</w:t>
      </w:r>
    </w:p>
    <w:p w:rsidR="000D0FCC" w:rsidRPr="00595F32" w:rsidRDefault="000D0FCC" w:rsidP="000D0FCC">
      <w:pPr>
        <w:spacing w:before="240" w:after="240" w:line="360" w:lineRule="auto"/>
        <w:rPr>
          <w:rFonts w:cs="Arial"/>
          <w:bCs/>
        </w:rPr>
      </w:pPr>
      <w:r w:rsidRPr="00595F32">
        <w:rPr>
          <w:rFonts w:cs="Arial"/>
          <w:bCs/>
        </w:rPr>
        <w:t>II.3.3.</w:t>
      </w:r>
      <w:r w:rsidRPr="00595F32">
        <w:rPr>
          <w:rFonts w:cs="Arial"/>
          <w:bCs/>
        </w:rPr>
        <w:tab/>
        <w:t>Termin zakończenia prac dotyczących baz danych</w:t>
      </w:r>
    </w:p>
    <w:p w:rsidR="000D0FCC" w:rsidRPr="00595F32" w:rsidRDefault="000D0FCC" w:rsidP="000D0FCC">
      <w:pPr>
        <w:autoSpaceDE w:val="0"/>
        <w:autoSpaceDN w:val="0"/>
        <w:adjustRightInd w:val="0"/>
        <w:spacing w:before="120" w:after="240" w:line="360" w:lineRule="auto"/>
        <w:rPr>
          <w:szCs w:val="23"/>
        </w:rPr>
      </w:pPr>
      <w:r w:rsidRPr="00595F32">
        <w:rPr>
          <w:szCs w:val="23"/>
        </w:rPr>
        <w:t>Starosta Kluczborski wyjaśnił, iż obowiązującym układem wysokościowym w bazach danych jest układ PL-EVRF2007-NH, który został wdrożony w</w:t>
      </w:r>
      <w:r w:rsidRPr="00595F32">
        <w:rPr>
          <w:rFonts w:eastAsia="Times New Roman" w:cs="Arial"/>
        </w:rPr>
        <w:t> </w:t>
      </w:r>
      <w:r w:rsidRPr="00595F32">
        <w:rPr>
          <w:szCs w:val="23"/>
        </w:rPr>
        <w:t>powiecie kluczborskim w dniu 26 sierpnia 2019 r.</w:t>
      </w:r>
    </w:p>
    <w:p w:rsidR="000D0FCC" w:rsidRPr="00595F32" w:rsidRDefault="000D0FCC" w:rsidP="000D0FCC">
      <w:pPr>
        <w:spacing w:line="358" w:lineRule="auto"/>
        <w:ind w:right="11" w:firstLine="3828"/>
        <w:jc w:val="right"/>
      </w:pPr>
      <w:r w:rsidRPr="00595F32">
        <w:t>(Akta kontroli: wyjaśnienia kontrolowanego.pdf; wyjaśnienia kontrolowanego - uzupełnienie.pdf )</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spacing w:after="120" w:line="360" w:lineRule="auto"/>
        <w:ind w:right="-11"/>
        <w:rPr>
          <w:rFonts w:eastAsia="Arial" w:cs="Arial"/>
          <w:b/>
        </w:rPr>
      </w:pPr>
      <w:r w:rsidRPr="00595F32">
        <w:rPr>
          <w:rFonts w:cs="Arial"/>
        </w:rPr>
        <w:t>nieprawidłowości: 0</w:t>
      </w:r>
    </w:p>
    <w:p w:rsidR="000D0FCC" w:rsidRPr="00595F32" w:rsidRDefault="000D0FCC" w:rsidP="000D0FCC">
      <w:pPr>
        <w:spacing w:before="240" w:after="200" w:line="360" w:lineRule="auto"/>
        <w:rPr>
          <w:rFonts w:cs="Arial"/>
          <w:b/>
        </w:rPr>
      </w:pPr>
      <w:r w:rsidRPr="00595F32">
        <w:rPr>
          <w:rFonts w:eastAsia="Arial" w:cs="Arial"/>
          <w:b/>
        </w:rPr>
        <w:t xml:space="preserve">Pozytywnie </w:t>
      </w:r>
      <w:r w:rsidRPr="00595F32">
        <w:t xml:space="preserve">oceniono </w:t>
      </w:r>
      <w:r w:rsidRPr="00595F32">
        <w:rPr>
          <w:rFonts w:cs="Arial"/>
          <w:bCs/>
        </w:rPr>
        <w:t>termin zakończenia prac dotyczących baz danych.</w:t>
      </w:r>
    </w:p>
    <w:p w:rsidR="000D0FCC" w:rsidRPr="00595F32" w:rsidRDefault="000D0FCC" w:rsidP="000D0FCC">
      <w:pPr>
        <w:spacing w:before="240" w:after="200" w:line="360" w:lineRule="auto"/>
        <w:rPr>
          <w:rFonts w:cs="Arial"/>
        </w:rPr>
      </w:pPr>
      <w:r w:rsidRPr="00595F32">
        <w:rPr>
          <w:rFonts w:cs="Arial"/>
          <w:b/>
        </w:rPr>
        <w:t xml:space="preserve">Pozytywnie </w:t>
      </w:r>
      <w:r w:rsidRPr="00595F32">
        <w:rPr>
          <w:rFonts w:cs="Arial"/>
        </w:rPr>
        <w:t>oceniono stan wdrożenia układu wysokości PL – EVRF2007 – NH</w:t>
      </w:r>
      <w:r w:rsidRPr="00595F32">
        <w:rPr>
          <w:rFonts w:cs="Arial"/>
        </w:rPr>
        <w:br/>
        <w:t>na obszarze powiatu kluczborskiego.</w:t>
      </w:r>
    </w:p>
    <w:p w:rsidR="000D0FCC" w:rsidRPr="00595F32" w:rsidRDefault="000D0FCC" w:rsidP="000D0FCC">
      <w:pPr>
        <w:spacing w:before="240" w:after="240" w:line="360" w:lineRule="auto"/>
        <w:rPr>
          <w:rFonts w:cs="Arial"/>
          <w:bCs/>
        </w:rPr>
      </w:pPr>
      <w:r w:rsidRPr="00595F32">
        <w:rPr>
          <w:rFonts w:cs="Arial"/>
          <w:bCs/>
        </w:rPr>
        <w:t>II.4. Kontrola podejmowanych działań w zakresie gleboznawczej klasyfikacji gruntów</w:t>
      </w:r>
    </w:p>
    <w:p w:rsidR="000D0FCC" w:rsidRPr="00595F32" w:rsidRDefault="000D0FCC" w:rsidP="000D0FCC">
      <w:pPr>
        <w:spacing w:before="120" w:after="120" w:line="360" w:lineRule="auto"/>
        <w:rPr>
          <w:rFonts w:cs="Arial"/>
        </w:rPr>
      </w:pPr>
      <w:r w:rsidRPr="00595F32">
        <w:rPr>
          <w:rFonts w:cs="Arial"/>
        </w:rPr>
        <w:t xml:space="preserve">Stosownie do § 3 rozporządzenia w sprawie gleboznawczej klasyfikacji gruntów klasyfikację przeprowadza starosta z urzędu lub na wniosek właściciela gruntów podlegających klasyfikacji albo innego władającego takimi gruntami wykazanego w ewidencji gruntów i budynków. Z informacji udzielonej kontrolującym wynika, iż w okresie objętym kontrolą Starosta Kluczborski nie wszczynał i nie prowadził </w:t>
      </w:r>
      <w:r w:rsidRPr="00595F32">
        <w:rPr>
          <w:rFonts w:cs="Arial"/>
        </w:rPr>
        <w:br/>
        <w:t xml:space="preserve">z urzędu postępowań w sprawie gleboznawczej klasyfikacji gruntów. </w:t>
      </w:r>
    </w:p>
    <w:p w:rsidR="000D0FCC" w:rsidRPr="00595F32" w:rsidRDefault="000D0FCC" w:rsidP="000D0FCC">
      <w:pPr>
        <w:spacing w:before="120" w:after="120" w:line="360" w:lineRule="auto"/>
        <w:rPr>
          <w:rFonts w:cs="Arial"/>
        </w:rPr>
      </w:pPr>
      <w:r w:rsidRPr="00595F32">
        <w:rPr>
          <w:rFonts w:cs="Arial"/>
        </w:rPr>
        <w:t xml:space="preserve">Do Starosty Kluczborskiego w okresie kontrolowanym wpłynęły 2 wnioski o przeprowadzenie gleboznawczej klasyfikacji gruntów. Kontrolujący ustalili, że gleboznawcza klasyfikacja gruntów została przeprowadzona w drodze postępowania </w:t>
      </w:r>
      <w:r w:rsidRPr="00595F32">
        <w:rPr>
          <w:rFonts w:cs="Arial"/>
        </w:rPr>
        <w:lastRenderedPageBreak/>
        <w:t xml:space="preserve">administracyjnego. W wyniku przeprowadzonej kontroli stwierdzono, iż do każdego ze skontrolowanych postępowań upoważniony został klasyfikator, upoważnienia </w:t>
      </w:r>
      <w:r w:rsidRPr="00595F32">
        <w:rPr>
          <w:rFonts w:cs="Arial"/>
        </w:rPr>
        <w:br/>
        <w:t xml:space="preserve">te zostały wydane przez Starostę Kluczborskiego. </w:t>
      </w:r>
    </w:p>
    <w:p w:rsidR="000D0FCC" w:rsidRPr="00595F32" w:rsidRDefault="000D0FCC" w:rsidP="000D0FCC">
      <w:pPr>
        <w:spacing w:before="120" w:after="120" w:line="360" w:lineRule="auto"/>
        <w:ind w:left="1701" w:firstLine="2127"/>
        <w:jc w:val="right"/>
      </w:pPr>
      <w:r w:rsidRPr="00595F32">
        <w:t xml:space="preserve"> ( Akta kontroli: wyjaśnienia kontrolowanego.pdf; klasyfikacja gleboznawcza.7z )</w:t>
      </w:r>
    </w:p>
    <w:p w:rsidR="000D0FCC" w:rsidRPr="00595F32" w:rsidRDefault="000D0FCC" w:rsidP="000D0FCC">
      <w:pPr>
        <w:autoSpaceDE w:val="0"/>
        <w:autoSpaceDN w:val="0"/>
        <w:adjustRightInd w:val="0"/>
        <w:spacing w:before="120" w:after="120" w:line="360" w:lineRule="auto"/>
        <w:contextualSpacing/>
        <w:rPr>
          <w:rFonts w:cs="Arial"/>
        </w:rPr>
      </w:pPr>
      <w:r w:rsidRPr="00595F32">
        <w:rPr>
          <w:rFonts w:cs="Arial"/>
        </w:rPr>
        <w:t>uchybienia: 0</w:t>
      </w:r>
    </w:p>
    <w:p w:rsidR="000D0FCC" w:rsidRPr="00595F32" w:rsidRDefault="000D0FCC" w:rsidP="000D0FCC">
      <w:pPr>
        <w:spacing w:after="120" w:line="360" w:lineRule="auto"/>
        <w:ind w:right="-11"/>
        <w:rPr>
          <w:rFonts w:eastAsia="Arial" w:cs="Arial"/>
          <w:b/>
        </w:rPr>
      </w:pPr>
      <w:r w:rsidRPr="00595F32">
        <w:rPr>
          <w:rFonts w:cs="Arial"/>
        </w:rPr>
        <w:t>nieprawidłowości: 0</w:t>
      </w:r>
    </w:p>
    <w:p w:rsidR="000D0FCC" w:rsidRPr="00595F32" w:rsidRDefault="000D0FCC" w:rsidP="000D0FCC">
      <w:pPr>
        <w:spacing w:before="240" w:after="240" w:line="360" w:lineRule="auto"/>
        <w:rPr>
          <w:rFonts w:cs="Arial"/>
        </w:rPr>
      </w:pPr>
      <w:r w:rsidRPr="00595F32">
        <w:rPr>
          <w:rFonts w:cs="Arial"/>
          <w:b/>
        </w:rPr>
        <w:t xml:space="preserve">Pozytywnie </w:t>
      </w:r>
      <w:r w:rsidRPr="00595F32">
        <w:rPr>
          <w:rFonts w:cs="Arial"/>
        </w:rPr>
        <w:t xml:space="preserve">oceniono </w:t>
      </w:r>
      <w:r w:rsidRPr="00595F32">
        <w:rPr>
          <w:rFonts w:cs="Arial"/>
          <w:bCs/>
        </w:rPr>
        <w:t>podejmowanie przez Starostę Kluczborskiego działania w zakresie gleboznawczej klasyfikacji gruntów</w:t>
      </w:r>
      <w:r w:rsidRPr="00595F32">
        <w:rPr>
          <w:rFonts w:cs="Arial"/>
        </w:rPr>
        <w:t>.</w:t>
      </w:r>
    </w:p>
    <w:p w:rsidR="000D0FCC" w:rsidRPr="00595F32" w:rsidRDefault="000D0FCC" w:rsidP="000D0FCC">
      <w:pPr>
        <w:numPr>
          <w:ilvl w:val="0"/>
          <w:numId w:val="11"/>
        </w:numPr>
        <w:spacing w:before="240" w:after="240" w:line="360" w:lineRule="auto"/>
        <w:ind w:left="709" w:hanging="709"/>
        <w:rPr>
          <w:rFonts w:eastAsia="Calibri"/>
        </w:rPr>
      </w:pPr>
      <w:r w:rsidRPr="00595F32">
        <w:t xml:space="preserve">Sposób realizacji zaleceń pokontrolnych skierowanych do organu administracji geodezyjnej i kartograficznej w wyniku kontroli przeprowadzonej przez Opolskiego Wojewódzkiego Inspektora Nadzoru Geodezyjnego </w:t>
      </w:r>
      <w:r w:rsidRPr="00595F32">
        <w:br/>
        <w:t xml:space="preserve">i Kartograficznego w 2021 r. tj.: przekazanych w Wystąpieniu pokontrolnym </w:t>
      </w:r>
      <w:r w:rsidRPr="00595F32">
        <w:br/>
        <w:t>nr WIGiK.431.2.2021.AŻ z dnia 2 grudnia 2021 r.</w:t>
      </w:r>
    </w:p>
    <w:p w:rsidR="000D0FCC" w:rsidRPr="00595F32" w:rsidRDefault="000D0FCC" w:rsidP="000D0FCC">
      <w:pPr>
        <w:spacing w:before="120" w:after="120" w:line="360" w:lineRule="auto"/>
      </w:pPr>
      <w:r w:rsidRPr="00595F32">
        <w:rPr>
          <w:rFonts w:eastAsia="Times New Roman" w:cs="Arial"/>
          <w:lang w:eastAsia="pl-PL"/>
        </w:rPr>
        <w:t xml:space="preserve">W Wystąpieniu pokontrolnym </w:t>
      </w:r>
      <w:r w:rsidRPr="00595F32">
        <w:t>nr WIGiK.431.2.2021.AŻ z dnia 2 grudnia 2021 r. przedstawionych zostało Staroście Kluczborskiemu siedem zaleceń dotyczących usunięcia nieprawidłowości lub usprawnienia funkcjonowania kontrolowanej jednostki. W wyniku niniejszej kontroli, w zakresie realizacji tych zaleceń ustalono, co następuje:</w:t>
      </w:r>
    </w:p>
    <w:p w:rsidR="000D0FCC" w:rsidRPr="00595F32" w:rsidRDefault="000D0FCC" w:rsidP="000D0FCC">
      <w:pPr>
        <w:numPr>
          <w:ilvl w:val="0"/>
          <w:numId w:val="14"/>
        </w:numPr>
        <w:spacing w:before="120" w:after="0" w:line="360" w:lineRule="auto"/>
        <w:ind w:left="567" w:hanging="567"/>
        <w:rPr>
          <w:rFonts w:cs="Arial"/>
        </w:rPr>
      </w:pPr>
      <w:r w:rsidRPr="00595F32">
        <w:rPr>
          <w:rFonts w:eastAsia="Times New Roman" w:cs="Arial"/>
          <w:lang w:eastAsia="pl-PL"/>
        </w:rPr>
        <w:t xml:space="preserve">Treść zalecenia: </w:t>
      </w:r>
      <w:r w:rsidRPr="00595F32">
        <w:rPr>
          <w:rFonts w:cs="Arial"/>
        </w:rPr>
        <w:t xml:space="preserve">Należy podjąć działania mające na celu dostosowanie zapisów Regulaminu Organizacyjnego Starostwa Powiatowego w Kluczborku </w:t>
      </w:r>
      <w:r w:rsidRPr="00595F32">
        <w:rPr>
          <w:rFonts w:cs="Arial"/>
        </w:rPr>
        <w:br/>
        <w:t>do aktualnie obowiązujących przepisów prawa.</w:t>
      </w:r>
    </w:p>
    <w:p w:rsidR="000D0FCC" w:rsidRPr="00595F32" w:rsidRDefault="000D0FCC" w:rsidP="000D0FCC">
      <w:pPr>
        <w:spacing w:before="120" w:after="0" w:line="360" w:lineRule="auto"/>
        <w:ind w:left="567"/>
        <w:rPr>
          <w:rFonts w:cs="Arial"/>
        </w:rPr>
      </w:pPr>
      <w:r w:rsidRPr="00595F32">
        <w:rPr>
          <w:rFonts w:eastAsia="Times New Roman" w:cs="Arial"/>
          <w:lang w:eastAsia="pl-PL"/>
        </w:rPr>
        <w:t>Sposób realizacji zalecenia zbadano podczas prowadzonych czynności kontrolnych w ramach kontrolowanego obszaru „</w:t>
      </w:r>
      <w:r w:rsidRPr="00595F32">
        <w:rPr>
          <w:rFonts w:cs="Arial"/>
        </w:rPr>
        <w:t>II.1.2 Struktura organizacyjna jednostki kontrolowanej i usytuowanie Geodety Powiatowego</w:t>
      </w:r>
      <w:r w:rsidRPr="00595F32">
        <w:rPr>
          <w:rFonts w:eastAsia="Times New Roman" w:cs="Arial"/>
          <w:lang w:eastAsia="pl-PL"/>
        </w:rPr>
        <w:t xml:space="preserve">”. </w:t>
      </w:r>
      <w:r w:rsidRPr="00595F32">
        <w:rPr>
          <w:rFonts w:cs="Arial"/>
        </w:rPr>
        <w:t>Kontrolujący stwierdzili, iż Starosta Kluczborski podjął działania w tym zakresie jednak nie wystarczająco skutecznie, ponieważ nadal w tym obszarze występują uchybienia i nieprawidłowości.</w:t>
      </w:r>
    </w:p>
    <w:p w:rsidR="000D0FCC" w:rsidRPr="00595F32" w:rsidRDefault="000D0FCC" w:rsidP="000D0FCC">
      <w:pPr>
        <w:spacing w:after="120" w:line="360" w:lineRule="auto"/>
        <w:ind w:left="567"/>
        <w:rPr>
          <w:rFonts w:cs="Arial"/>
        </w:rPr>
      </w:pPr>
      <w:r w:rsidRPr="00595F32">
        <w:rPr>
          <w:rFonts w:eastAsia="Times New Roman" w:cs="Arial"/>
          <w:lang w:eastAsia="pl-PL"/>
        </w:rPr>
        <w:t>Mając powyższe na uwadze uznać należy, że zalecenie nie zostało zrealizowane.</w:t>
      </w:r>
      <w:r w:rsidRPr="00595F32">
        <w:rPr>
          <w:rFonts w:cs="Arial"/>
        </w:rPr>
        <w:t xml:space="preserve"> </w:t>
      </w:r>
    </w:p>
    <w:p w:rsidR="000D0FCC" w:rsidRPr="00595F32" w:rsidRDefault="000D0FCC" w:rsidP="000D0FCC">
      <w:pPr>
        <w:numPr>
          <w:ilvl w:val="0"/>
          <w:numId w:val="14"/>
        </w:numPr>
        <w:spacing w:before="120" w:after="120" w:line="360" w:lineRule="auto"/>
        <w:ind w:left="567" w:hanging="567"/>
        <w:rPr>
          <w:rFonts w:eastAsia="Times New Roman" w:cs="Arial"/>
          <w:lang w:eastAsia="pl-PL"/>
        </w:rPr>
      </w:pPr>
      <w:r w:rsidRPr="00595F32">
        <w:rPr>
          <w:rFonts w:eastAsia="Times New Roman" w:cs="Arial"/>
          <w:lang w:eastAsia="pl-PL"/>
        </w:rPr>
        <w:lastRenderedPageBreak/>
        <w:t xml:space="preserve">Treść zalecenia: Należy podjąć działania mające na celu uporządkowanie zakresu upoważnień dla pracowników Wydziału realizujących zadania Starosty wskazane w art. 7d ustawy Pgik. </w:t>
      </w:r>
    </w:p>
    <w:p w:rsidR="000D0FCC" w:rsidRPr="00595F32" w:rsidRDefault="000D0FCC" w:rsidP="000D0FCC">
      <w:pPr>
        <w:spacing w:before="120" w:after="120" w:line="360" w:lineRule="auto"/>
        <w:ind w:left="567"/>
        <w:contextualSpacing/>
        <w:rPr>
          <w:rFonts w:eastAsia="Times New Roman" w:cs="Arial"/>
          <w:lang w:eastAsia="pl-PL"/>
        </w:rPr>
      </w:pPr>
      <w:r w:rsidRPr="00595F32">
        <w:rPr>
          <w:rFonts w:eastAsia="Times New Roman" w:cs="Arial"/>
          <w:lang w:eastAsia="pl-PL"/>
        </w:rPr>
        <w:t>Sposób realizacji zalecenia zbadano podczas prowadzonych czynności kontrolnych w ramach kontrolowanego obszaru „ II.1.4 Upoważnienia wydane przez organ administracji geodezyjnej i kartograficznej do działania w jego imieniu”.</w:t>
      </w:r>
    </w:p>
    <w:p w:rsidR="000D0FCC" w:rsidRPr="003F02E0" w:rsidRDefault="000D0FCC" w:rsidP="000D0FCC">
      <w:pPr>
        <w:spacing w:before="120" w:after="120" w:line="360" w:lineRule="auto"/>
        <w:ind w:left="567"/>
        <w:contextualSpacing/>
        <w:rPr>
          <w:rFonts w:cs="Arial"/>
        </w:rPr>
      </w:pPr>
      <w:r w:rsidRPr="00595F32">
        <w:rPr>
          <w:rFonts w:cs="Arial"/>
        </w:rPr>
        <w:t xml:space="preserve">Kontrolujący stwierdzili, iż Starosta Kluczborski podjął działania w zakresie </w:t>
      </w:r>
      <w:r w:rsidRPr="00595F32">
        <w:rPr>
          <w:rFonts w:eastAsia="Times New Roman" w:cs="Arial"/>
          <w:lang w:eastAsia="pl-PL"/>
        </w:rPr>
        <w:t xml:space="preserve">uporządkowania zakresu upoważnień dla pracowników Wydziału realizujących zadania Starosty wskazane w art. 7d ustawy Pgik, </w:t>
      </w:r>
      <w:r w:rsidRPr="00595F32">
        <w:rPr>
          <w:rFonts w:cs="Arial"/>
        </w:rPr>
        <w:t xml:space="preserve">jednak nie wystarczająco skutecznie, ponieważ nadal w tym obszarze występują uchybienia </w:t>
      </w:r>
      <w:r w:rsidRPr="00595F32">
        <w:rPr>
          <w:rFonts w:cs="Arial"/>
        </w:rPr>
        <w:br/>
        <w:t>i nieprawidłowości.</w:t>
      </w:r>
      <w:r w:rsidRPr="00595F32">
        <w:rPr>
          <w:rFonts w:cs="Arial"/>
        </w:rPr>
        <w:br/>
      </w:r>
      <w:r w:rsidRPr="003F02E0">
        <w:rPr>
          <w:rFonts w:cs="Arial"/>
        </w:rPr>
        <w:t>Mając powyższe na uwadze uznać należy, że z</w:t>
      </w:r>
      <w:r w:rsidRPr="003F02E0">
        <w:rPr>
          <w:rFonts w:eastAsia="Times New Roman" w:cs="Arial"/>
          <w:lang w:eastAsia="pl-PL"/>
        </w:rPr>
        <w:t>alecenie nie zostało zrealizowane.</w:t>
      </w:r>
      <w:r w:rsidRPr="003F02E0">
        <w:rPr>
          <w:rFonts w:cs="Arial"/>
        </w:rPr>
        <w:t xml:space="preserve"> </w:t>
      </w:r>
    </w:p>
    <w:p w:rsidR="000D0FCC" w:rsidRPr="00613A19" w:rsidRDefault="000D0FCC" w:rsidP="000D0FCC">
      <w:pPr>
        <w:numPr>
          <w:ilvl w:val="0"/>
          <w:numId w:val="14"/>
        </w:numPr>
        <w:spacing w:before="120" w:after="0" w:line="360" w:lineRule="auto"/>
        <w:ind w:left="567" w:hanging="567"/>
        <w:rPr>
          <w:rFonts w:cs="Arial"/>
        </w:rPr>
      </w:pPr>
      <w:r w:rsidRPr="003F02E0">
        <w:rPr>
          <w:rFonts w:eastAsia="Times New Roman" w:cs="Arial"/>
          <w:lang w:eastAsia="pl-PL"/>
        </w:rPr>
        <w:t xml:space="preserve">Treść zalecenia: </w:t>
      </w:r>
      <w:r w:rsidRPr="003F02E0">
        <w:rPr>
          <w:rFonts w:cs="Arial"/>
        </w:rPr>
        <w:t>Należy podejmować działania mające na celu dostosowanie prowadzonej bazy danych ewidencji gruntów i budynków do wymogów określonych w przepisach prawa oraz rozpoznania przyczyn występujących nieprawidłowości wskazanych w wystąpieniu.</w:t>
      </w:r>
    </w:p>
    <w:p w:rsidR="000D0FCC" w:rsidRPr="00613A19" w:rsidRDefault="000D0FCC" w:rsidP="000D0FCC">
      <w:pPr>
        <w:spacing w:before="120" w:after="0" w:line="360" w:lineRule="auto"/>
        <w:ind w:left="567"/>
        <w:contextualSpacing/>
      </w:pPr>
      <w:r w:rsidRPr="00613A19">
        <w:rPr>
          <w:rFonts w:eastAsia="Times New Roman" w:cs="Arial"/>
          <w:lang w:eastAsia="pl-PL"/>
        </w:rPr>
        <w:t>Sposób realizacji zalecenia sprawdzono w ramach kontrolowanego obszaru „</w:t>
      </w:r>
      <w:r w:rsidRPr="00613A19">
        <w:rPr>
          <w:rFonts w:cs="Arial"/>
          <w:bCs/>
        </w:rPr>
        <w:t xml:space="preserve">III.1.5 Automatyczna kontrola jakości EGiB”. Ponadto Kontrolowany  oświadczył, że podjął działania dot. dostosowania </w:t>
      </w:r>
      <w:r w:rsidRPr="00613A19">
        <w:t>prowadzonej bazy danych ewidencji gruntów i budynków do wymogów określonych w przepisach prawa:</w:t>
      </w:r>
    </w:p>
    <w:p w:rsidR="000D0FCC" w:rsidRPr="00613A19" w:rsidRDefault="000D0FCC" w:rsidP="000D0FCC">
      <w:pPr>
        <w:spacing w:after="0" w:line="360" w:lineRule="auto"/>
        <w:ind w:left="567"/>
        <w:contextualSpacing/>
        <w:rPr>
          <w:rFonts w:cs="Arial"/>
          <w:bCs/>
        </w:rPr>
      </w:pPr>
      <w:r w:rsidRPr="00613A19">
        <w:t>- w roku 2021 została przeprowadzona modernizacja ewidencji gruntów i budynków w wyniku, której założono ewidencję budynków i lokali dla obrębów Laskowice i Tuły;</w:t>
      </w:r>
    </w:p>
    <w:p w:rsidR="000D0FCC" w:rsidRPr="00613A19" w:rsidRDefault="000D0FCC" w:rsidP="000D0FCC">
      <w:pPr>
        <w:spacing w:after="0" w:line="360" w:lineRule="auto"/>
        <w:ind w:left="567"/>
        <w:contextualSpacing/>
      </w:pPr>
      <w:r w:rsidRPr="00613A19">
        <w:t xml:space="preserve">- w roku 2023 została przeprowadzona konwersja baz danych polegającej </w:t>
      </w:r>
      <w:r w:rsidRPr="00613A19">
        <w:br/>
        <w:t>na dostosowaniu baz danych EGiB, RCN do formatu baz zgodnego z obowiązującymi strukturami;</w:t>
      </w:r>
    </w:p>
    <w:p w:rsidR="000D0FCC" w:rsidRPr="00613A19" w:rsidRDefault="000D0FCC" w:rsidP="000D0FCC">
      <w:pPr>
        <w:spacing w:after="0" w:line="360" w:lineRule="auto"/>
        <w:ind w:left="567"/>
        <w:contextualSpacing/>
      </w:pPr>
      <w:r w:rsidRPr="00613A19">
        <w:t xml:space="preserve">- dostosowano numerację KW dla działek ewidencyjnych, budynków i lokali; </w:t>
      </w:r>
    </w:p>
    <w:p w:rsidR="000D0FCC" w:rsidRPr="00613A19" w:rsidRDefault="000D0FCC" w:rsidP="000D0FCC">
      <w:pPr>
        <w:spacing w:after="0" w:line="360" w:lineRule="auto"/>
        <w:ind w:left="567"/>
        <w:contextualSpacing/>
      </w:pPr>
      <w:r w:rsidRPr="00613A19">
        <w:t>- skorygowano ponad 700 błędów dot. między innymi nieprawidłowych wartości liczby kondygnacji podziemnych budynków, użytków gruntowych niezgodnych z EGiB, oraz rodzaju stabilizacji punktów granicznych;</w:t>
      </w:r>
    </w:p>
    <w:p w:rsidR="000D0FCC" w:rsidRPr="00613A19" w:rsidRDefault="000D0FCC" w:rsidP="000D0FCC">
      <w:pPr>
        <w:spacing w:after="0" w:line="360" w:lineRule="auto"/>
        <w:ind w:left="567"/>
        <w:contextualSpacing/>
      </w:pPr>
      <w:r w:rsidRPr="00613A19">
        <w:lastRenderedPageBreak/>
        <w:t>- po przeprowadzonych konwersjach baz danych do obowiązujących przepisów z 2021 r. poprawiono i uzupełniono brakujące atrybuty SPD (ZRD) oraz ISD (BPP) punktów granicznych.</w:t>
      </w:r>
    </w:p>
    <w:p w:rsidR="000D0FCC" w:rsidRPr="0000358A" w:rsidRDefault="000D0FCC" w:rsidP="000D0FCC">
      <w:pPr>
        <w:spacing w:after="0" w:line="360" w:lineRule="auto"/>
        <w:ind w:left="567"/>
        <w:contextualSpacing/>
      </w:pPr>
      <w:r w:rsidRPr="00613A19">
        <w:t xml:space="preserve">Kontrolowany oświadczył, że usuwanie różnic pomiędzy powierzchniami ewidencyjnymi i geodezyjnymi działek ewidencyjnych jest korygowane sukcesywnie w ramach bieżących aktualizacji bazy EGiB na podstawie wpływających operatów geodezyjnych oraz innych wniosków o sprostowanie </w:t>
      </w:r>
      <w:r w:rsidRPr="0000358A">
        <w:t>danych. Ponadto obecnie trwają również prace w celu poprawy jakości danych ewidencyjnych dot. punktów granicznych ( współrzędnych, atrybutów SPD, ISD, STB oraz źródeł pozyskania danych na podstawie dokumentacji przyjętej do powiatowego zasobu geodezyjnego i kartograficznego ) dla obrębów Chocianowice, Ciarka, Gronowice, Lasowice Małe i Jasienie, które spowodują zmniejszenie występujących różnic powierzchni działek ewidencyjnych pomiędzy częścią geometryczną a częścią opisową.</w:t>
      </w:r>
    </w:p>
    <w:p w:rsidR="000D0FCC" w:rsidRPr="0000358A" w:rsidRDefault="000D0FCC" w:rsidP="000D0FCC">
      <w:pPr>
        <w:spacing w:after="0" w:line="360" w:lineRule="auto"/>
        <w:ind w:left="567"/>
        <w:contextualSpacing/>
        <w:rPr>
          <w:rFonts w:cs="Arial"/>
          <w:bCs/>
        </w:rPr>
      </w:pPr>
      <w:r w:rsidRPr="0000358A">
        <w:rPr>
          <w:rFonts w:cs="Arial"/>
          <w:bCs/>
        </w:rPr>
        <w:t>Mając na uwadze powyższe ustalono, że Starosta Kluczborski podjął działania mające na celu dostosowanie prowadzonej bazy danych ewidencji gruntów i budynków do wymogów określonych w przepisach prawa, jednakże nadal w bazie EGiB występują nieprawidłowości</w:t>
      </w:r>
      <w:r w:rsidRPr="0000358A">
        <w:rPr>
          <w:rFonts w:eastAsia="Times New Roman" w:cs="Arial"/>
          <w:lang w:eastAsia="pl-PL"/>
        </w:rPr>
        <w:t xml:space="preserve"> w zakresie:</w:t>
      </w:r>
    </w:p>
    <w:p w:rsidR="000D0FCC" w:rsidRPr="0000358A" w:rsidRDefault="000D0FCC" w:rsidP="000D0FCC">
      <w:pPr>
        <w:spacing w:after="0" w:line="360" w:lineRule="auto"/>
        <w:ind w:left="426"/>
        <w:contextualSpacing/>
        <w:rPr>
          <w:rFonts w:cs="Arial"/>
        </w:rPr>
      </w:pPr>
      <w:r w:rsidRPr="0000358A">
        <w:rPr>
          <w:rFonts w:cs="Arial"/>
          <w:bCs/>
        </w:rPr>
        <w:t xml:space="preserve">  </w:t>
      </w:r>
      <w:r w:rsidRPr="0000358A">
        <w:rPr>
          <w:rFonts w:cs="Arial"/>
        </w:rPr>
        <w:t>- występowania działek o znacznych różnicach między powierzchnią</w:t>
      </w:r>
    </w:p>
    <w:p w:rsidR="000D0FCC" w:rsidRPr="0000358A" w:rsidRDefault="000D0FCC" w:rsidP="000D0FCC">
      <w:pPr>
        <w:autoSpaceDE w:val="0"/>
        <w:autoSpaceDN w:val="0"/>
        <w:adjustRightInd w:val="0"/>
        <w:spacing w:after="0" w:line="360" w:lineRule="auto"/>
        <w:ind w:left="426" w:firstLine="283"/>
        <w:contextualSpacing/>
        <w:rPr>
          <w:rFonts w:cs="Arial"/>
        </w:rPr>
      </w:pPr>
      <w:r w:rsidRPr="0000358A">
        <w:rPr>
          <w:rFonts w:cs="Arial"/>
        </w:rPr>
        <w:t>ewidencyjną i geodezyjną;</w:t>
      </w:r>
    </w:p>
    <w:p w:rsidR="000D0FCC" w:rsidRPr="0000358A" w:rsidRDefault="000D0FCC" w:rsidP="000D0FCC">
      <w:pPr>
        <w:autoSpaceDE w:val="0"/>
        <w:autoSpaceDN w:val="0"/>
        <w:adjustRightInd w:val="0"/>
        <w:spacing w:after="0" w:line="360" w:lineRule="auto"/>
        <w:ind w:left="709" w:hanging="142"/>
        <w:contextualSpacing/>
        <w:rPr>
          <w:rFonts w:cs="Arial"/>
        </w:rPr>
      </w:pPr>
      <w:r w:rsidRPr="0000358A">
        <w:rPr>
          <w:rFonts w:cs="Arial"/>
        </w:rPr>
        <w:t>- występowania oznaczeń ksiąg wieczystych niezgodnych z obecnie obowiązującą strukturą;</w:t>
      </w:r>
    </w:p>
    <w:p w:rsidR="000D0FCC" w:rsidRPr="0000358A" w:rsidRDefault="000D0FCC" w:rsidP="000D0FCC">
      <w:pPr>
        <w:autoSpaceDE w:val="0"/>
        <w:autoSpaceDN w:val="0"/>
        <w:adjustRightInd w:val="0"/>
        <w:spacing w:after="0" w:line="360" w:lineRule="auto"/>
        <w:ind w:left="709" w:hanging="142"/>
        <w:contextualSpacing/>
        <w:rPr>
          <w:rFonts w:cs="Arial"/>
        </w:rPr>
      </w:pPr>
      <w:r w:rsidRPr="0000358A">
        <w:rPr>
          <w:rFonts w:cs="Arial"/>
        </w:rPr>
        <w:t>- występowania punktów granicznych nie posiadających atrybutu: numer operatu technicznego;</w:t>
      </w:r>
    </w:p>
    <w:p w:rsidR="000D0FCC" w:rsidRPr="0000358A" w:rsidRDefault="000D0FCC" w:rsidP="000D0FCC">
      <w:pPr>
        <w:autoSpaceDE w:val="0"/>
        <w:autoSpaceDN w:val="0"/>
        <w:adjustRightInd w:val="0"/>
        <w:spacing w:after="0" w:line="360" w:lineRule="auto"/>
        <w:ind w:left="709" w:hanging="142"/>
        <w:contextualSpacing/>
        <w:rPr>
          <w:rFonts w:cs="Arial"/>
        </w:rPr>
      </w:pPr>
      <w:r w:rsidRPr="0000358A">
        <w:rPr>
          <w:rFonts w:cs="Arial"/>
        </w:rPr>
        <w:t>- rozbieżności danych na granicach powiatu.</w:t>
      </w:r>
    </w:p>
    <w:p w:rsidR="000D0FCC" w:rsidRPr="0000358A" w:rsidRDefault="000D0FCC" w:rsidP="000D0FCC">
      <w:pPr>
        <w:numPr>
          <w:ilvl w:val="0"/>
          <w:numId w:val="14"/>
        </w:numPr>
        <w:spacing w:before="120" w:after="120" w:line="360" w:lineRule="auto"/>
        <w:ind w:left="567" w:hanging="567"/>
        <w:rPr>
          <w:rFonts w:cs="Arial"/>
        </w:rPr>
      </w:pPr>
      <w:r w:rsidRPr="0000358A">
        <w:rPr>
          <w:rFonts w:eastAsia="Times New Roman" w:cs="Arial"/>
          <w:lang w:eastAsia="pl-PL"/>
        </w:rPr>
        <w:t>Treść zalecenia:</w:t>
      </w:r>
      <w:r w:rsidRPr="0000358A">
        <w:rPr>
          <w:rFonts w:cs="Arial"/>
        </w:rPr>
        <w:t xml:space="preserve"> Należy monitorować stan aktualności danych z powiatu kluczborskiego publikowanych w portalu umożliwiającym dostęp do e- usług powiatowych i wojewódzkich z zakresu geodezji i kartografii dla obszaru województwa opolskiego (Centrum Usług Wspólnych).</w:t>
      </w:r>
    </w:p>
    <w:p w:rsidR="000D0FCC" w:rsidRPr="0000358A" w:rsidRDefault="000D0FCC" w:rsidP="000D0FCC">
      <w:pPr>
        <w:spacing w:before="120" w:after="120" w:line="360" w:lineRule="auto"/>
        <w:ind w:left="502"/>
        <w:rPr>
          <w:rFonts w:cs="Arial"/>
        </w:rPr>
      </w:pPr>
      <w:r w:rsidRPr="0000358A">
        <w:rPr>
          <w:rFonts w:cs="Arial"/>
        </w:rPr>
        <w:t>Kontrolowany oświadczył, iż portal umożliwiający dostęp do e-usług powiatowych i wojewódzkich w zakresie geodezji i kartografii dla obszaru województwa opolskiego ( Centrum Usług Wspólnych ) jest obecnie zasilany automatycznie aktualnymi danymi, bez udziału pracowników Wydziału</w:t>
      </w:r>
      <w:r w:rsidRPr="0000358A">
        <w:rPr>
          <w:rFonts w:eastAsia="Times New Roman" w:cs="Arial"/>
          <w:bCs/>
        </w:rPr>
        <w:t xml:space="preserve">. Zasilanie </w:t>
      </w:r>
      <w:r w:rsidRPr="0000358A">
        <w:rPr>
          <w:rFonts w:eastAsia="Times New Roman" w:cs="Arial"/>
          <w:bCs/>
        </w:rPr>
        <w:lastRenderedPageBreak/>
        <w:t xml:space="preserve">portalu CUW danymi z powiatu kluczborskiego odbywa się dla bazy EGiB codziennie, a dla pozostałych baz zasilanie wykonywane jest </w:t>
      </w:r>
      <w:r w:rsidRPr="0000358A">
        <w:rPr>
          <w:rFonts w:cs="Arial"/>
        </w:rPr>
        <w:t>raz w tygodniu.</w:t>
      </w:r>
    </w:p>
    <w:p w:rsidR="000D0FCC" w:rsidRPr="0000358A" w:rsidRDefault="000D0FCC" w:rsidP="000D0FCC">
      <w:pPr>
        <w:spacing w:before="120" w:after="120" w:line="360" w:lineRule="auto"/>
        <w:ind w:left="502"/>
        <w:contextualSpacing/>
        <w:rPr>
          <w:rFonts w:eastAsia="Times New Roman" w:cs="Arial"/>
          <w:lang w:eastAsia="pl-PL"/>
        </w:rPr>
      </w:pPr>
      <w:r w:rsidRPr="0000358A">
        <w:rPr>
          <w:rFonts w:eastAsia="Times New Roman" w:cs="Arial"/>
          <w:lang w:eastAsia="pl-PL"/>
        </w:rPr>
        <w:t>Stwierdzono realizację zalecenia.</w:t>
      </w:r>
    </w:p>
    <w:p w:rsidR="000D0FCC" w:rsidRPr="0000358A" w:rsidRDefault="000D0FCC" w:rsidP="000D0FCC">
      <w:pPr>
        <w:spacing w:before="120" w:after="120" w:line="360" w:lineRule="auto"/>
        <w:ind w:left="502"/>
        <w:jc w:val="right"/>
        <w:rPr>
          <w:rFonts w:cs="Arial"/>
          <w:highlight w:val="yellow"/>
        </w:rPr>
      </w:pPr>
      <w:r w:rsidRPr="0000358A">
        <w:rPr>
          <w:rFonts w:cs="Arial"/>
        </w:rPr>
        <w:t xml:space="preserve"> (Akta kontroli : wyjaśnienia kontrolowanego - uzupełnienie.pdf )</w:t>
      </w:r>
    </w:p>
    <w:p w:rsidR="000D0FCC" w:rsidRPr="0000358A" w:rsidRDefault="000D0FCC" w:rsidP="000D0FCC">
      <w:pPr>
        <w:numPr>
          <w:ilvl w:val="0"/>
          <w:numId w:val="14"/>
        </w:numPr>
        <w:spacing w:before="120" w:after="0" w:line="360" w:lineRule="auto"/>
        <w:ind w:left="567" w:hanging="567"/>
        <w:rPr>
          <w:rFonts w:cs="Arial"/>
        </w:rPr>
      </w:pPr>
      <w:r w:rsidRPr="0000358A">
        <w:rPr>
          <w:rFonts w:eastAsia="Times New Roman" w:cs="Arial"/>
          <w:lang w:eastAsia="pl-PL"/>
        </w:rPr>
        <w:t xml:space="preserve">Treść zalecenia: </w:t>
      </w:r>
      <w:r w:rsidRPr="0000358A">
        <w:rPr>
          <w:rFonts w:cs="Arial"/>
        </w:rPr>
        <w:t>Dokonać pełnego wdrożenia systemu do obsługi narad koordynacyjnych z wykorzystaniem e- usług.</w:t>
      </w:r>
    </w:p>
    <w:p w:rsidR="000D0FCC" w:rsidRPr="0000358A" w:rsidRDefault="000D0FCC" w:rsidP="000D0FCC">
      <w:pPr>
        <w:spacing w:before="120" w:after="240" w:line="360" w:lineRule="auto"/>
        <w:ind w:left="505"/>
        <w:contextualSpacing/>
        <w:rPr>
          <w:rFonts w:cs="Arial"/>
          <w:bCs/>
        </w:rPr>
      </w:pPr>
      <w:r w:rsidRPr="0000358A">
        <w:rPr>
          <w:rFonts w:eastAsia="Times New Roman" w:cs="Arial"/>
          <w:lang w:eastAsia="pl-PL"/>
        </w:rPr>
        <w:t>Sposób realizacji zalecenia sprawdzono w ramach kontrolowanego obszaru „</w:t>
      </w:r>
      <w:r w:rsidRPr="0000358A">
        <w:rPr>
          <w:rFonts w:cs="Arial"/>
          <w:bCs/>
        </w:rPr>
        <w:t>III.2.7.1 Wdrożenie obsługi narad koordynacyjnych za pomocą środków komunikacji elektronicznej ”.</w:t>
      </w:r>
    </w:p>
    <w:p w:rsidR="000D0FCC" w:rsidRPr="0000358A" w:rsidRDefault="000D0FCC" w:rsidP="000D0FCC">
      <w:pPr>
        <w:spacing w:before="120" w:after="120" w:line="360" w:lineRule="auto"/>
        <w:ind w:left="502"/>
        <w:contextualSpacing/>
        <w:rPr>
          <w:rFonts w:eastAsia="Times New Roman" w:cs="Arial"/>
          <w:lang w:eastAsia="pl-PL"/>
        </w:rPr>
      </w:pPr>
      <w:r w:rsidRPr="0000358A">
        <w:rPr>
          <w:rFonts w:eastAsia="Times New Roman" w:cs="Arial"/>
          <w:lang w:eastAsia="pl-PL"/>
        </w:rPr>
        <w:t>Stwierdzono realizację zalecenia.</w:t>
      </w:r>
    </w:p>
    <w:p w:rsidR="000D0FCC" w:rsidRPr="0000358A" w:rsidRDefault="000D0FCC" w:rsidP="000D0FCC">
      <w:pPr>
        <w:numPr>
          <w:ilvl w:val="0"/>
          <w:numId w:val="14"/>
        </w:numPr>
        <w:spacing w:before="120" w:after="0" w:line="360" w:lineRule="auto"/>
        <w:ind w:left="567" w:hanging="567"/>
        <w:rPr>
          <w:rFonts w:cs="Arial"/>
        </w:rPr>
      </w:pPr>
      <w:r w:rsidRPr="0000358A">
        <w:rPr>
          <w:rFonts w:eastAsia="Times New Roman" w:cs="Arial"/>
          <w:lang w:eastAsia="pl-PL"/>
        </w:rPr>
        <w:t xml:space="preserve">Treść zalecenia: </w:t>
      </w:r>
      <w:r w:rsidRPr="0000358A">
        <w:rPr>
          <w:rFonts w:cs="Arial"/>
        </w:rPr>
        <w:t xml:space="preserve">Podjąć działania mające na celu finalizację procesu cyfryzacji operatów technicznych przyjętych do zasobu przed wejściem w życie rozporządzenia o prowadzeniu zasobu z zachowaniem terminu wskazanego </w:t>
      </w:r>
      <w:r w:rsidRPr="0000358A">
        <w:rPr>
          <w:rFonts w:cs="Arial"/>
        </w:rPr>
        <w:br/>
        <w:t>w aktualnie obowiązujących przepisach prawa, tj. do dnia 31 grudnia 2022 r.</w:t>
      </w:r>
    </w:p>
    <w:p w:rsidR="000D0FCC" w:rsidRPr="0000358A" w:rsidRDefault="000D0FCC" w:rsidP="000D0FCC">
      <w:pPr>
        <w:spacing w:before="120" w:after="240" w:line="360" w:lineRule="auto"/>
        <w:ind w:left="505"/>
        <w:contextualSpacing/>
        <w:rPr>
          <w:rFonts w:cs="Arial"/>
          <w:bCs/>
        </w:rPr>
      </w:pPr>
      <w:r w:rsidRPr="0000358A">
        <w:rPr>
          <w:rFonts w:eastAsia="Times New Roman" w:cs="Arial"/>
          <w:lang w:eastAsia="pl-PL"/>
        </w:rPr>
        <w:t>Sposób realizacji zalecenia sprawdzono w ramach kontrolowanego obszaru „ </w:t>
      </w:r>
      <w:r w:rsidRPr="0000358A">
        <w:rPr>
          <w:rFonts w:cs="Arial"/>
          <w:bCs/>
        </w:rPr>
        <w:t>II.2.2.3.1 Stopień cyfryzacji operatów archiwalnych”.</w:t>
      </w:r>
    </w:p>
    <w:p w:rsidR="000D0FCC" w:rsidRPr="0000358A" w:rsidRDefault="000D0FCC" w:rsidP="000D0FCC">
      <w:pPr>
        <w:tabs>
          <w:tab w:val="center" w:pos="4786"/>
        </w:tabs>
        <w:spacing w:before="120" w:after="120" w:line="360" w:lineRule="auto"/>
        <w:ind w:left="502"/>
        <w:contextualSpacing/>
        <w:rPr>
          <w:rFonts w:eastAsia="Times New Roman" w:cs="Arial"/>
          <w:lang w:eastAsia="pl-PL"/>
        </w:rPr>
      </w:pPr>
      <w:r w:rsidRPr="0000358A">
        <w:rPr>
          <w:rFonts w:eastAsia="Times New Roman" w:cs="Arial"/>
          <w:lang w:eastAsia="pl-PL"/>
        </w:rPr>
        <w:t>Stwierdzono realizację zalecenia.</w:t>
      </w:r>
      <w:r w:rsidRPr="0000358A">
        <w:rPr>
          <w:rFonts w:eastAsia="Times New Roman" w:cs="Arial"/>
          <w:lang w:eastAsia="pl-PL"/>
        </w:rPr>
        <w:tab/>
      </w:r>
    </w:p>
    <w:p w:rsidR="000D0FCC" w:rsidRPr="0000358A" w:rsidRDefault="000D0FCC" w:rsidP="000D0FCC">
      <w:pPr>
        <w:numPr>
          <w:ilvl w:val="0"/>
          <w:numId w:val="14"/>
        </w:numPr>
        <w:spacing w:before="120" w:after="0" w:line="360" w:lineRule="auto"/>
        <w:ind w:left="567" w:hanging="567"/>
        <w:rPr>
          <w:rFonts w:cs="Arial"/>
        </w:rPr>
      </w:pPr>
      <w:r w:rsidRPr="0000358A">
        <w:rPr>
          <w:rFonts w:eastAsia="Times New Roman" w:cs="Arial"/>
          <w:lang w:eastAsia="pl-PL"/>
        </w:rPr>
        <w:t xml:space="preserve">Treść zalecenia: </w:t>
      </w:r>
      <w:r w:rsidRPr="0000358A">
        <w:rPr>
          <w:rFonts w:cs="Arial"/>
        </w:rPr>
        <w:t>Niezwłocznie przetwarzać do formy cyfrowej wyniki prac geodezyjnych przyjmowanych do państwowego zasobu geodezyjnego i kartograficznego.</w:t>
      </w:r>
    </w:p>
    <w:p w:rsidR="000D0FCC" w:rsidRPr="0000358A" w:rsidRDefault="000D0FCC" w:rsidP="000D0FCC">
      <w:pPr>
        <w:spacing w:before="120" w:after="0" w:line="360" w:lineRule="auto"/>
        <w:ind w:left="505"/>
        <w:contextualSpacing/>
        <w:rPr>
          <w:rFonts w:cs="Arial"/>
          <w:bCs/>
        </w:rPr>
      </w:pPr>
      <w:r w:rsidRPr="0000358A">
        <w:rPr>
          <w:rFonts w:eastAsia="Times New Roman" w:cs="Arial"/>
          <w:lang w:eastAsia="pl-PL"/>
        </w:rPr>
        <w:t>Sposób realizacji zalecenia sprawdzono w ramach kontrolowanego obszaru „</w:t>
      </w:r>
      <w:r w:rsidRPr="0000358A">
        <w:rPr>
          <w:rFonts w:cs="Arial"/>
          <w:bCs/>
        </w:rPr>
        <w:t>II.2.2.3.1 Stopień cyfryzacji operatów archiwalnych”.</w:t>
      </w:r>
    </w:p>
    <w:p w:rsidR="000D0FCC" w:rsidRPr="0000358A" w:rsidRDefault="000D0FCC" w:rsidP="000D0FCC">
      <w:pPr>
        <w:spacing w:after="120" w:line="360" w:lineRule="auto"/>
        <w:ind w:left="567"/>
        <w:rPr>
          <w:rFonts w:eastAsia="Times New Roman" w:cs="Arial"/>
          <w:lang w:eastAsia="pl-PL"/>
        </w:rPr>
      </w:pPr>
      <w:r w:rsidRPr="0000358A">
        <w:rPr>
          <w:rFonts w:eastAsia="Times New Roman" w:cs="Arial"/>
          <w:lang w:eastAsia="pl-PL"/>
        </w:rPr>
        <w:t>Stwierdzono realizację zalecenia.</w:t>
      </w:r>
    </w:p>
    <w:p w:rsidR="000D0FCC" w:rsidRPr="0000358A" w:rsidRDefault="000D0FCC" w:rsidP="000D0FCC">
      <w:pPr>
        <w:spacing w:before="120" w:after="120" w:line="360" w:lineRule="auto"/>
        <w:rPr>
          <w:rFonts w:cs="Arial"/>
        </w:rPr>
      </w:pPr>
      <w:r w:rsidRPr="0000358A">
        <w:rPr>
          <w:rFonts w:cs="Arial"/>
          <w:b/>
        </w:rPr>
        <w:t xml:space="preserve">Pozytywnie z nieprawidłowościami </w:t>
      </w:r>
      <w:r w:rsidRPr="0000358A">
        <w:rPr>
          <w:rFonts w:cs="Arial"/>
        </w:rPr>
        <w:t>oceniono działanie Starosty Kluczborskiego dot. realizacji zaleceń pokontrolnych Opolskiego Wojewódzkiego Inspektora Nadzoru Geodezyjnego i Kartograficznego.</w:t>
      </w:r>
    </w:p>
    <w:p w:rsidR="000D0FCC" w:rsidRPr="0000358A" w:rsidRDefault="000D0FCC" w:rsidP="000D0FCC">
      <w:pPr>
        <w:spacing w:before="120" w:after="120" w:line="360" w:lineRule="auto"/>
      </w:pPr>
      <w:r w:rsidRPr="0000358A">
        <w:rPr>
          <w:rFonts w:cs="Arial"/>
        </w:rPr>
        <w:t xml:space="preserve">Uzasadnienie: Starosta Kluczborski nie zrealizował wszystkich zaleceń Opolskiego Wojewódzkiego Inspektora Nadzoru Geodezyjnego i Kartograficznego </w:t>
      </w:r>
      <w:r w:rsidRPr="0000358A">
        <w:t>przekazanych</w:t>
      </w:r>
      <w:r w:rsidRPr="0000358A">
        <w:rPr>
          <w:rFonts w:cs="Arial"/>
        </w:rPr>
        <w:t xml:space="preserve"> do Starosty Kluczborskiego</w:t>
      </w:r>
      <w:r w:rsidRPr="0000358A">
        <w:t xml:space="preserve"> w Wystąpieniu pokontrolnym nr WIGiK.431.2.2021.AŻ z dnia 2 grudnia 2021 r.</w:t>
      </w:r>
    </w:p>
    <w:p w:rsidR="000D0FCC" w:rsidRPr="000F1045" w:rsidRDefault="000D0FCC">
      <w:pPr>
        <w:rPr>
          <w:color w:val="FF0000"/>
        </w:rPr>
      </w:pPr>
      <w:r w:rsidRPr="000F1045">
        <w:rPr>
          <w:color w:val="FF0000"/>
        </w:rPr>
        <w:br w:type="page"/>
      </w:r>
    </w:p>
    <w:p w:rsidR="000D0FCC" w:rsidRPr="0000358A" w:rsidRDefault="000D0FCC" w:rsidP="000D0FCC">
      <w:pPr>
        <w:numPr>
          <w:ilvl w:val="0"/>
          <w:numId w:val="11"/>
        </w:numPr>
        <w:spacing w:before="240" w:after="240" w:line="360" w:lineRule="auto"/>
        <w:ind w:left="567" w:hanging="567"/>
        <w:rPr>
          <w:rFonts w:cs="Arial"/>
          <w:b/>
          <w:spacing w:val="-10"/>
        </w:rPr>
      </w:pPr>
      <w:bookmarkStart w:id="32" w:name="_Hlk96342252"/>
      <w:r w:rsidRPr="0000358A">
        <w:rPr>
          <w:rFonts w:cs="Arial"/>
          <w:b/>
          <w:spacing w:val="-10"/>
        </w:rPr>
        <w:lastRenderedPageBreak/>
        <w:t>Podsumowanie ustaleń kontroli</w:t>
      </w:r>
    </w:p>
    <w:p w:rsidR="000D0FCC" w:rsidRPr="0000358A" w:rsidRDefault="000D0FCC" w:rsidP="000D0FCC">
      <w:pPr>
        <w:spacing w:before="240" w:after="120" w:line="360" w:lineRule="auto"/>
        <w:rPr>
          <w:rFonts w:cs="Arial"/>
          <w:spacing w:val="-10"/>
        </w:rPr>
      </w:pPr>
      <w:r w:rsidRPr="0000358A">
        <w:rPr>
          <w:rFonts w:cs="Arial"/>
          <w:spacing w:val="-10"/>
        </w:rPr>
        <w:t>Obszary objęte kontrolą, w których stwierdzono nieprawidłowości:</w:t>
      </w:r>
    </w:p>
    <w:bookmarkEnd w:id="32"/>
    <w:p w:rsidR="000D0FCC" w:rsidRPr="00AD1B65" w:rsidRDefault="000D0FCC" w:rsidP="000D0FCC">
      <w:pPr>
        <w:numPr>
          <w:ilvl w:val="0"/>
          <w:numId w:val="16"/>
        </w:numPr>
        <w:spacing w:before="240" w:after="240" w:line="360" w:lineRule="auto"/>
        <w:ind w:left="567" w:hanging="567"/>
        <w:rPr>
          <w:rFonts w:cs="Arial"/>
          <w:spacing w:val="-10"/>
        </w:rPr>
      </w:pPr>
      <w:r w:rsidRPr="00AD1B65">
        <w:rPr>
          <w:rFonts w:cs="Arial"/>
          <w:spacing w:val="-10"/>
        </w:rPr>
        <w:t xml:space="preserve">Ustalenia formalno – organizacyjne – ocena </w:t>
      </w:r>
      <w:r w:rsidRPr="00AD1B65">
        <w:rPr>
          <w:rFonts w:cs="Arial"/>
          <w:b/>
          <w:spacing w:val="-10"/>
        </w:rPr>
        <w:t>pozytywna z nieprawidłowościami</w:t>
      </w:r>
      <w:r w:rsidRPr="00AD1B65">
        <w:rPr>
          <w:rFonts w:cs="Arial"/>
          <w:spacing w:val="-10"/>
        </w:rPr>
        <w:t xml:space="preserve">. </w:t>
      </w:r>
    </w:p>
    <w:p w:rsidR="000D0FCC" w:rsidRPr="00AD1B65" w:rsidRDefault="000D0FCC" w:rsidP="000D0FCC">
      <w:pPr>
        <w:spacing w:before="120" w:after="240" w:line="360" w:lineRule="auto"/>
        <w:ind w:left="567"/>
        <w:rPr>
          <w:rFonts w:eastAsia="Arial" w:cs="Arial"/>
          <w:spacing w:val="-10"/>
          <w:szCs w:val="22"/>
          <w:lang w:eastAsia="pl-PL"/>
        </w:rPr>
      </w:pPr>
      <w:bookmarkStart w:id="33" w:name="_Hlk121303441"/>
      <w:r w:rsidRPr="00AD1B65">
        <w:rPr>
          <w:rFonts w:eastAsia="Arial" w:cs="Arial"/>
          <w:spacing w:val="-10"/>
          <w:szCs w:val="22"/>
          <w:lang w:eastAsia="pl-PL"/>
        </w:rPr>
        <w:t xml:space="preserve">Stwierdzone nieprawidłowości szczegółowo opisano w pkt II. 1 niniejszego dokumentu, a dotyczą m. in. braku w zapisach Regulaminu Organizacyjnego oraz w zakresie czynności Geodety Powiatowego zadań wynikających z ustawy Pgik. </w:t>
      </w:r>
      <w:r w:rsidRPr="00AD1B65">
        <w:rPr>
          <w:rFonts w:eastAsia="Arial" w:cs="Arial"/>
          <w:szCs w:val="22"/>
          <w:lang w:eastAsia="pl-PL"/>
        </w:rPr>
        <w:t xml:space="preserve">Ponadto brak upoważnień pracowników do wykonywania wszystkich zadań wynikających </w:t>
      </w:r>
      <w:r w:rsidRPr="00AD1B65">
        <w:rPr>
          <w:rFonts w:eastAsia="Arial" w:cs="Arial"/>
          <w:szCs w:val="22"/>
          <w:lang w:eastAsia="pl-PL"/>
        </w:rPr>
        <w:br/>
        <w:t>z ustawy Pgik</w:t>
      </w:r>
      <w:r w:rsidRPr="00AD1B65">
        <w:rPr>
          <w:rFonts w:eastAsia="Arial" w:cs="Arial"/>
          <w:spacing w:val="-10"/>
          <w:szCs w:val="22"/>
          <w:lang w:eastAsia="pl-PL"/>
        </w:rPr>
        <w:t>.</w:t>
      </w:r>
      <w:r w:rsidRPr="00AD1B65">
        <w:rPr>
          <w:rFonts w:eastAsia="Arial" w:cs="Arial"/>
          <w:szCs w:val="22"/>
          <w:lang w:eastAsia="pl-PL"/>
        </w:rPr>
        <w:t xml:space="preserve"> W</w:t>
      </w:r>
      <w:r w:rsidRPr="00AD1B65">
        <w:t xml:space="preserve">ydane </w:t>
      </w:r>
      <w:r w:rsidRPr="00AD1B65">
        <w:rPr>
          <w:rFonts w:eastAsia="Arial" w:cs="Arial"/>
          <w:szCs w:val="22"/>
          <w:lang w:eastAsia="pl-PL"/>
        </w:rPr>
        <w:t>upoważnienia nie mają umocowań w przepisach prawa lub nie są adekwatne do zakresu czynności pracowników.</w:t>
      </w:r>
      <w:r w:rsidRPr="00AD1B65">
        <w:rPr>
          <w:rFonts w:eastAsia="Arial" w:cs="Arial"/>
          <w:spacing w:val="-10"/>
          <w:szCs w:val="22"/>
          <w:lang w:eastAsia="pl-PL"/>
        </w:rPr>
        <w:t xml:space="preserve"> Skutkiem powyższego jest realizacja zadań Starosty niezgodnie z przepisami ustawy Pgik, a także nieaktualne zapisy w ww. dokumentach.</w:t>
      </w:r>
    </w:p>
    <w:p w:rsidR="000D0FCC" w:rsidRPr="00AD1B65" w:rsidRDefault="000D0FCC" w:rsidP="000D0FCC">
      <w:pPr>
        <w:numPr>
          <w:ilvl w:val="0"/>
          <w:numId w:val="16"/>
        </w:numPr>
        <w:spacing w:before="240" w:after="240" w:line="360" w:lineRule="auto"/>
        <w:ind w:left="567" w:hanging="567"/>
        <w:rPr>
          <w:rFonts w:eastAsia="Arial" w:cs="Arial"/>
          <w:spacing w:val="-10"/>
          <w:szCs w:val="22"/>
          <w:lang w:eastAsia="pl-PL"/>
        </w:rPr>
      </w:pPr>
      <w:r w:rsidRPr="00AD1B65">
        <w:rPr>
          <w:rFonts w:eastAsia="Arial" w:cs="Arial"/>
          <w:spacing w:val="-10"/>
          <w:szCs w:val="22"/>
          <w:lang w:eastAsia="pl-PL"/>
        </w:rPr>
        <w:t xml:space="preserve">Jakość danych ewidencji gruntów i budynków jako podstawa do udostępniania danych – </w:t>
      </w:r>
      <w:r w:rsidRPr="00AD1B65">
        <w:rPr>
          <w:rFonts w:eastAsia="Arial" w:cs="Arial"/>
          <w:b/>
          <w:spacing w:val="-10"/>
          <w:szCs w:val="22"/>
          <w:lang w:eastAsia="pl-PL"/>
        </w:rPr>
        <w:t>ocena pozytywna z nieprawidłowościami.</w:t>
      </w:r>
      <w:r w:rsidRPr="00AD1B65">
        <w:rPr>
          <w:rFonts w:eastAsia="Arial" w:cs="Arial"/>
          <w:spacing w:val="-10"/>
          <w:szCs w:val="22"/>
          <w:lang w:eastAsia="pl-PL"/>
        </w:rPr>
        <w:t xml:space="preserve"> </w:t>
      </w:r>
    </w:p>
    <w:p w:rsidR="000D0FCC" w:rsidRPr="00AD1B65" w:rsidRDefault="000D0FCC" w:rsidP="000D0FCC">
      <w:pPr>
        <w:spacing w:before="240" w:after="240" w:line="360" w:lineRule="auto"/>
        <w:ind w:left="567"/>
        <w:contextualSpacing/>
        <w:rPr>
          <w:rFonts w:eastAsia="Arial" w:cs="Arial"/>
          <w:spacing w:val="-10"/>
          <w:szCs w:val="22"/>
          <w:lang w:eastAsia="pl-PL"/>
        </w:rPr>
      </w:pPr>
      <w:r w:rsidRPr="00AD1B65">
        <w:rPr>
          <w:rFonts w:eastAsia="Arial" w:cs="Arial"/>
          <w:spacing w:val="-10"/>
          <w:szCs w:val="22"/>
          <w:lang w:eastAsia="pl-PL"/>
        </w:rPr>
        <w:t>- Aktualizacja EGiB – ocena pozytywna z nieprawidłowościami.</w:t>
      </w:r>
    </w:p>
    <w:p w:rsidR="000D0FCC" w:rsidRPr="00AD1B65" w:rsidRDefault="000D0FCC" w:rsidP="000D0FCC">
      <w:pPr>
        <w:spacing w:before="120" w:after="120" w:line="360" w:lineRule="auto"/>
        <w:ind w:left="567"/>
        <w:rPr>
          <w:rFonts w:eastAsia="Arial" w:cs="Arial"/>
          <w:spacing w:val="-10"/>
          <w:szCs w:val="22"/>
          <w:lang w:eastAsia="pl-PL"/>
        </w:rPr>
      </w:pPr>
      <w:r w:rsidRPr="00AD1B65">
        <w:rPr>
          <w:rFonts w:eastAsia="Arial" w:cs="Arial"/>
          <w:spacing w:val="-10"/>
          <w:szCs w:val="22"/>
          <w:lang w:eastAsia="pl-PL"/>
        </w:rPr>
        <w:t>Stwierdzone nieprawidłowości dotyczą nieterminowego wprowadzania zmian do bazy danych EGiB, co stanowi naruszenie przepisów ustawy Pgik. Skutkiem powyższego jest nieaktualny stan w bazie danych (który udostępniany jest także użytkownikom zewnętrznym), niezgodny z dostępnymi dokumentami stanowiącymi podstawę zmian.</w:t>
      </w:r>
    </w:p>
    <w:p w:rsidR="000D0FCC" w:rsidRPr="00AD1B65" w:rsidRDefault="000D0FCC" w:rsidP="000D0FCC">
      <w:pPr>
        <w:spacing w:before="120" w:after="0" w:line="360" w:lineRule="auto"/>
        <w:ind w:left="567"/>
        <w:rPr>
          <w:rFonts w:cs="Arial"/>
          <w:spacing w:val="-10"/>
        </w:rPr>
      </w:pPr>
      <w:r w:rsidRPr="00AD1B65">
        <w:rPr>
          <w:rFonts w:cs="Arial"/>
          <w:spacing w:val="-10"/>
        </w:rPr>
        <w:t xml:space="preserve">- Automatyczna kontrola jakości EGiB - ocena </w:t>
      </w:r>
      <w:r w:rsidRPr="00AD1B65">
        <w:rPr>
          <w:rFonts w:eastAsia="Arial" w:cs="Arial"/>
          <w:spacing w:val="-10"/>
          <w:szCs w:val="22"/>
          <w:lang w:eastAsia="pl-PL"/>
        </w:rPr>
        <w:t>pozytywna z nieprawidłowościami.</w:t>
      </w:r>
    </w:p>
    <w:p w:rsidR="000D0FCC" w:rsidRPr="00AD1B65" w:rsidRDefault="000D0FCC" w:rsidP="000D0FCC">
      <w:pPr>
        <w:spacing w:after="0" w:line="360" w:lineRule="auto"/>
        <w:ind w:left="567"/>
        <w:rPr>
          <w:rFonts w:cs="Arial"/>
          <w:spacing w:val="-10"/>
        </w:rPr>
      </w:pPr>
      <w:r w:rsidRPr="00AD1B65">
        <w:rPr>
          <w:rFonts w:cs="Arial"/>
          <w:spacing w:val="-10"/>
        </w:rPr>
        <w:t>Stwierdzone nieprawidłowości dotyczą:</w:t>
      </w:r>
    </w:p>
    <w:p w:rsidR="000D0FCC" w:rsidRPr="00AD1B65" w:rsidRDefault="000D0FCC" w:rsidP="000D0FCC">
      <w:pPr>
        <w:numPr>
          <w:ilvl w:val="0"/>
          <w:numId w:val="17"/>
        </w:numPr>
        <w:spacing w:after="0" w:line="360" w:lineRule="auto"/>
        <w:ind w:left="851" w:right="62" w:hanging="284"/>
        <w:contextualSpacing/>
        <w:rPr>
          <w:rFonts w:cs="Arial"/>
        </w:rPr>
      </w:pPr>
      <w:r w:rsidRPr="00AD1B65">
        <w:rPr>
          <w:rFonts w:cs="Arial"/>
        </w:rPr>
        <w:t>występowania działek ewidencyjnych o znacznych różnicach powierzchni geodezyjnej w stosunku do powierzchni ewidencyjnej;</w:t>
      </w:r>
    </w:p>
    <w:p w:rsidR="000D0FCC" w:rsidRPr="00AD1B65" w:rsidRDefault="000D0FCC" w:rsidP="000D0FCC">
      <w:pPr>
        <w:numPr>
          <w:ilvl w:val="0"/>
          <w:numId w:val="17"/>
        </w:numPr>
        <w:spacing w:after="0" w:line="360" w:lineRule="auto"/>
        <w:ind w:left="851" w:right="62" w:hanging="284"/>
        <w:rPr>
          <w:rFonts w:cs="Arial"/>
        </w:rPr>
      </w:pPr>
      <w:r w:rsidRPr="00AD1B65">
        <w:rPr>
          <w:rFonts w:cs="Arial"/>
        </w:rPr>
        <w:t>występowaniem punktów granicznych, które nie posiadają wszystkich atrybutów wymaganych przepisami prawa;</w:t>
      </w:r>
    </w:p>
    <w:p w:rsidR="000D0FCC" w:rsidRPr="00AD1B65" w:rsidRDefault="000D0FCC" w:rsidP="000D0FCC">
      <w:pPr>
        <w:numPr>
          <w:ilvl w:val="0"/>
          <w:numId w:val="17"/>
        </w:numPr>
        <w:spacing w:before="120" w:after="120" w:line="360" w:lineRule="auto"/>
        <w:ind w:left="851" w:hanging="284"/>
        <w:contextualSpacing/>
        <w:rPr>
          <w:rFonts w:cs="Arial"/>
        </w:rPr>
      </w:pPr>
      <w:r w:rsidRPr="00AD1B65">
        <w:rPr>
          <w:rFonts w:cs="Arial"/>
        </w:rPr>
        <w:t>występowania numerów KW niezgodnych z obecnie obowiązującą strukturą;</w:t>
      </w:r>
    </w:p>
    <w:p w:rsidR="000D0FCC" w:rsidRPr="00AD1B65" w:rsidRDefault="000D0FCC" w:rsidP="000D0FCC">
      <w:pPr>
        <w:numPr>
          <w:ilvl w:val="0"/>
          <w:numId w:val="17"/>
        </w:numPr>
        <w:spacing w:before="120" w:after="120" w:line="360" w:lineRule="auto"/>
        <w:ind w:left="851" w:hanging="284"/>
        <w:contextualSpacing/>
        <w:rPr>
          <w:rFonts w:cs="Arial"/>
        </w:rPr>
      </w:pPr>
      <w:r w:rsidRPr="00AD1B65">
        <w:rPr>
          <w:rFonts w:cs="Arial"/>
        </w:rPr>
        <w:t>występowania rozbieżności danych na granicach powiatu.</w:t>
      </w:r>
    </w:p>
    <w:p w:rsidR="000D0FCC" w:rsidRPr="00AD1B65" w:rsidRDefault="000D0FCC" w:rsidP="000D0FCC">
      <w:pPr>
        <w:spacing w:before="120" w:after="120" w:line="360" w:lineRule="auto"/>
        <w:ind w:left="567"/>
        <w:rPr>
          <w:rFonts w:cs="Arial"/>
          <w:spacing w:val="-10"/>
        </w:rPr>
      </w:pPr>
      <w:r w:rsidRPr="00AD1B65">
        <w:rPr>
          <w:rFonts w:cs="Arial"/>
          <w:bCs/>
        </w:rPr>
        <w:t xml:space="preserve">Dane zawarte w bazie danych EGiB nie spełniają standardów wynikających z obowiązujących przepisów prawa. </w:t>
      </w:r>
      <w:r w:rsidRPr="00AD1B65">
        <w:rPr>
          <w:rFonts w:cs="Arial"/>
          <w:spacing w:val="-10"/>
        </w:rPr>
        <w:t>Skutkiem nieprawidłowości jest niewystarczająca jakość danych obiektów ujawnionych w rejestrze publicznym.</w:t>
      </w:r>
    </w:p>
    <w:p w:rsidR="000D0FCC" w:rsidRPr="00AD1B65" w:rsidRDefault="000D0FCC" w:rsidP="000D0FCC">
      <w:pPr>
        <w:spacing w:before="120" w:after="120" w:line="360" w:lineRule="auto"/>
        <w:ind w:left="567"/>
        <w:contextualSpacing/>
        <w:rPr>
          <w:rFonts w:cs="Arial"/>
          <w:spacing w:val="-10"/>
        </w:rPr>
      </w:pPr>
      <w:r w:rsidRPr="00AD1B65">
        <w:rPr>
          <w:rFonts w:cs="Arial"/>
          <w:bCs/>
        </w:rPr>
        <w:lastRenderedPageBreak/>
        <w:t xml:space="preserve">- Kontrola jakości danych EGiB w oparciu o raporty z zasilenia ZSIN – ocena </w:t>
      </w:r>
      <w:r w:rsidRPr="00AD1B65">
        <w:rPr>
          <w:rFonts w:eastAsia="Arial" w:cs="Arial"/>
          <w:spacing w:val="-10"/>
          <w:szCs w:val="22"/>
          <w:lang w:eastAsia="pl-PL"/>
        </w:rPr>
        <w:t>pozytywna z nieprawidłowościami.</w:t>
      </w:r>
    </w:p>
    <w:bookmarkEnd w:id="33"/>
    <w:p w:rsidR="000D0FCC" w:rsidRPr="00AD1B65" w:rsidRDefault="000D0FCC" w:rsidP="000D0FCC">
      <w:pPr>
        <w:spacing w:before="120" w:after="120" w:line="360" w:lineRule="auto"/>
        <w:ind w:left="567"/>
        <w:rPr>
          <w:rFonts w:cs="Arial"/>
          <w:spacing w:val="-10"/>
        </w:rPr>
      </w:pPr>
      <w:r w:rsidRPr="00AD1B65">
        <w:rPr>
          <w:rFonts w:cs="Arial"/>
          <w:spacing w:val="-10"/>
        </w:rPr>
        <w:t xml:space="preserve">Wynik weryfikacji bazy danych EGiB świadczy o znacznej liczbie błędów występujących w bazie danych EGiB, co oznacza, że prowadzona powiatowa baza danych EGiB </w:t>
      </w:r>
      <w:r w:rsidRPr="00AD1B65">
        <w:rPr>
          <w:rFonts w:cs="Arial"/>
          <w:spacing w:val="-10"/>
        </w:rPr>
        <w:br/>
        <w:t>nie spełnia standardów określonych przez obowiązujące przepisy prawa. Skutkiem nieprawidłowości jest niewystarczająca jakość danych pozostających w rejestrze publicznym.</w:t>
      </w:r>
    </w:p>
    <w:p w:rsidR="000D0FCC" w:rsidRPr="00AD1B65" w:rsidRDefault="000D0FCC" w:rsidP="000D0FCC">
      <w:pPr>
        <w:numPr>
          <w:ilvl w:val="0"/>
          <w:numId w:val="16"/>
        </w:numPr>
        <w:spacing w:before="240" w:after="120" w:line="360" w:lineRule="auto"/>
        <w:ind w:left="567" w:hanging="567"/>
        <w:contextualSpacing/>
        <w:rPr>
          <w:rFonts w:cs="Arial"/>
          <w:spacing w:val="-10"/>
        </w:rPr>
      </w:pPr>
      <w:r w:rsidRPr="00AD1B65">
        <w:rPr>
          <w:rFonts w:cs="Arial"/>
        </w:rPr>
        <w:t xml:space="preserve">Proces cyfryzacji zbiorów państwowego zasobu geodezyjnego </w:t>
      </w:r>
      <w:r w:rsidRPr="00AD1B65">
        <w:rPr>
          <w:rFonts w:cs="Arial"/>
        </w:rPr>
        <w:br/>
        <w:t xml:space="preserve">i kartograficznego i automatyzacja jego funkcjonowania </w:t>
      </w:r>
      <w:r w:rsidRPr="00AD1B65">
        <w:rPr>
          <w:rFonts w:cs="Arial"/>
          <w:b/>
        </w:rPr>
        <w:t xml:space="preserve">– ocena </w:t>
      </w:r>
      <w:r w:rsidRPr="00AD1B65">
        <w:rPr>
          <w:rFonts w:eastAsia="Arial" w:cs="Arial"/>
          <w:b/>
          <w:spacing w:val="-10"/>
          <w:szCs w:val="22"/>
          <w:lang w:eastAsia="pl-PL"/>
        </w:rPr>
        <w:t>pozytywna z nieprawidłowościami.</w:t>
      </w:r>
    </w:p>
    <w:p w:rsidR="000D0FCC" w:rsidRPr="00AD1B65" w:rsidRDefault="000D0FCC" w:rsidP="000D0FCC">
      <w:pPr>
        <w:spacing w:before="240" w:after="120" w:line="360" w:lineRule="auto"/>
        <w:ind w:left="567"/>
        <w:rPr>
          <w:rFonts w:cs="Arial"/>
          <w:spacing w:val="-10"/>
        </w:rPr>
      </w:pPr>
      <w:r w:rsidRPr="00AD1B65">
        <w:rPr>
          <w:rFonts w:cs="Arial"/>
        </w:rPr>
        <w:t xml:space="preserve">- Stan usług danych przestrzennych – </w:t>
      </w:r>
      <w:r w:rsidRPr="00AD1B65">
        <w:rPr>
          <w:rFonts w:eastAsia="Arial" w:cs="Arial"/>
          <w:spacing w:val="-10"/>
          <w:szCs w:val="22"/>
          <w:lang w:eastAsia="pl-PL"/>
        </w:rPr>
        <w:t>pozytywna z nieprawidłowościami.</w:t>
      </w:r>
    </w:p>
    <w:p w:rsidR="000D0FCC" w:rsidRPr="00AD1B65" w:rsidRDefault="000D0FCC" w:rsidP="000D0FCC">
      <w:pPr>
        <w:autoSpaceDE w:val="0"/>
        <w:autoSpaceDN w:val="0"/>
        <w:adjustRightInd w:val="0"/>
        <w:spacing w:before="120" w:after="120" w:line="360" w:lineRule="auto"/>
        <w:ind w:left="567"/>
        <w:rPr>
          <w:rFonts w:cs="Arial"/>
          <w:bCs/>
        </w:rPr>
      </w:pPr>
      <w:r w:rsidRPr="00AD1B65">
        <w:rPr>
          <w:rFonts w:cs="Arial"/>
        </w:rPr>
        <w:t>Stwierdzone nieprawidłowości to:</w:t>
      </w:r>
      <w:r w:rsidRPr="00AD1B65">
        <w:rPr>
          <w:rFonts w:cs="Arial"/>
          <w:spacing w:val="-10"/>
        </w:rPr>
        <w:t xml:space="preserve"> brak zgłoszenia</w:t>
      </w:r>
      <w:r w:rsidRPr="00AD1B65">
        <w:rPr>
          <w:rFonts w:ascii="ArialMT" w:hAnsi="ArialMT" w:cs="ArialMT"/>
        </w:rPr>
        <w:t xml:space="preserve"> usługi pobierania dla danych GESUT. Ponadto usługi przeglądania i pobierania danych BDSOG, pobierania danych GESUT i przeglądania danych BDOT500 wymagają dostosowania </w:t>
      </w:r>
      <w:r w:rsidRPr="00AD1B65">
        <w:rPr>
          <w:rFonts w:ascii="ArialMT" w:hAnsi="ArialMT" w:cs="ArialMT"/>
        </w:rPr>
        <w:br/>
        <w:t>do pełnej funkcjonalności.</w:t>
      </w:r>
      <w:r w:rsidRPr="00AD1B65">
        <w:rPr>
          <w:rFonts w:cs="Arial"/>
          <w:bCs/>
        </w:rPr>
        <w:t xml:space="preserve"> Skutkiem nieprawidłowości jest </w:t>
      </w:r>
      <w:r w:rsidRPr="00AD1B65">
        <w:rPr>
          <w:rFonts w:cs="Arial"/>
        </w:rPr>
        <w:t>nie przestrzeganie przez Starostę Kluczborskiego obowiązujących przepisów prawa (art. 13 ust.3 ustawy o IIP).</w:t>
      </w:r>
    </w:p>
    <w:p w:rsidR="000D0FCC" w:rsidRPr="00AD1B65" w:rsidRDefault="000D0FCC" w:rsidP="000D0FCC">
      <w:pPr>
        <w:autoSpaceDE w:val="0"/>
        <w:autoSpaceDN w:val="0"/>
        <w:adjustRightInd w:val="0"/>
        <w:spacing w:before="240" w:after="0" w:line="360" w:lineRule="auto"/>
        <w:ind w:left="567"/>
        <w:contextualSpacing/>
        <w:rPr>
          <w:rFonts w:cs="Arial"/>
        </w:rPr>
      </w:pPr>
      <w:r w:rsidRPr="00AD1B65">
        <w:rPr>
          <w:rFonts w:cs="Arial"/>
        </w:rPr>
        <w:t xml:space="preserve">- Stan systemu do prowadzenia zasobu – </w:t>
      </w:r>
      <w:r w:rsidRPr="00AD1B65">
        <w:rPr>
          <w:rFonts w:cs="Arial"/>
          <w:bCs/>
        </w:rPr>
        <w:t>ocena pozytywna z nieprawidłowościami</w:t>
      </w:r>
      <w:r w:rsidRPr="00AD1B65">
        <w:rPr>
          <w:rFonts w:cs="Arial"/>
        </w:rPr>
        <w:t>.</w:t>
      </w:r>
    </w:p>
    <w:p w:rsidR="000D0FCC" w:rsidRPr="00AD1B65" w:rsidRDefault="000D0FCC" w:rsidP="000D0FCC">
      <w:pPr>
        <w:autoSpaceDE w:val="0"/>
        <w:autoSpaceDN w:val="0"/>
        <w:adjustRightInd w:val="0"/>
        <w:spacing w:after="120" w:line="360" w:lineRule="auto"/>
        <w:ind w:left="567"/>
        <w:rPr>
          <w:rFonts w:cs="Arial"/>
        </w:rPr>
      </w:pPr>
      <w:r w:rsidRPr="00AD1B65">
        <w:rPr>
          <w:rFonts w:cs="Arial"/>
        </w:rPr>
        <w:t>Stwierdzoną nieprawidłowością jest brak dokonywania przynajmniej raz w roku oceny przydatności użytkowej materiałów zasobu, tj. obowiązku wynikającego</w:t>
      </w:r>
      <w:r w:rsidRPr="00AD1B65">
        <w:rPr>
          <w:rFonts w:cs="Arial"/>
        </w:rPr>
        <w:br/>
        <w:t>z przepisów § 14 ust. 1 rozporządzenia w </w:t>
      </w:r>
      <w:r w:rsidRPr="00AD1B65">
        <w:rPr>
          <w:rFonts w:cs="Arial"/>
          <w:iCs/>
        </w:rPr>
        <w:t xml:space="preserve">sprawie zasobu, a także brak zamieszczania w protokole z oceny przydatności materiałów wszystkich informacji wymaganych </w:t>
      </w:r>
      <w:r w:rsidRPr="00AD1B65">
        <w:rPr>
          <w:rFonts w:cs="Arial"/>
        </w:rPr>
        <w:t>§ 14 ust. 2 i 3 ww.</w:t>
      </w:r>
      <w:r w:rsidRPr="00AD1B65">
        <w:rPr>
          <w:rFonts w:cs="Arial"/>
          <w:iCs/>
        </w:rPr>
        <w:t xml:space="preserve"> rozporządzenia. </w:t>
      </w:r>
      <w:r w:rsidRPr="00AD1B65">
        <w:t>Brak realizacji powyższego obowiązku skutkuje udostępnianiem z państwowego zasobu geodezyjnego i kartograficznego materiałów zasobu, które mogły utracić przydatność użytkową.</w:t>
      </w:r>
    </w:p>
    <w:p w:rsidR="000D0FCC" w:rsidRPr="00AD1B65" w:rsidRDefault="000D0FCC" w:rsidP="000D0FCC">
      <w:pPr>
        <w:spacing w:before="240" w:after="0" w:line="360" w:lineRule="auto"/>
        <w:ind w:left="567"/>
        <w:contextualSpacing/>
        <w:rPr>
          <w:rFonts w:eastAsia="Arial" w:cs="Arial"/>
          <w:szCs w:val="22"/>
          <w:lang w:eastAsia="pl-PL"/>
        </w:rPr>
      </w:pPr>
      <w:r w:rsidRPr="00AD1B65">
        <w:rPr>
          <w:rFonts w:cs="Arial"/>
          <w:bCs/>
        </w:rPr>
        <w:t xml:space="preserve">- Poprawność prowadzenia narad koordynacyjnych </w:t>
      </w:r>
      <w:r w:rsidRPr="00AD1B65">
        <w:rPr>
          <w:rFonts w:cs="Arial"/>
        </w:rPr>
        <w:t xml:space="preserve">– ocena pozytywna </w:t>
      </w:r>
      <w:r w:rsidRPr="00AD1B65">
        <w:rPr>
          <w:rFonts w:cs="Arial"/>
        </w:rPr>
        <w:br/>
        <w:t>z nieprawidłowościami.</w:t>
      </w:r>
    </w:p>
    <w:p w:rsidR="000D0FCC" w:rsidRPr="00AD1B65" w:rsidRDefault="000D0FCC" w:rsidP="000D0FCC">
      <w:pPr>
        <w:autoSpaceDE w:val="0"/>
        <w:autoSpaceDN w:val="0"/>
        <w:adjustRightInd w:val="0"/>
        <w:spacing w:after="120" w:line="360" w:lineRule="auto"/>
        <w:ind w:left="567"/>
        <w:rPr>
          <w:rFonts w:cs="Arial"/>
        </w:rPr>
      </w:pPr>
      <w:r w:rsidRPr="00AD1B65">
        <w:rPr>
          <w:rFonts w:cs="Arial"/>
        </w:rPr>
        <w:t xml:space="preserve">Stwierdzone nieprawidłowości dotyczą </w:t>
      </w:r>
      <w:r w:rsidRPr="00AD1B65">
        <w:rPr>
          <w:rFonts w:cs="Arial"/>
          <w:spacing w:val="-10"/>
        </w:rPr>
        <w:t xml:space="preserve">braku zachowania terminów wyznaczenia narady koordynacyjnej. </w:t>
      </w:r>
    </w:p>
    <w:p w:rsidR="000D0FCC" w:rsidRPr="00AD1B65" w:rsidRDefault="000D0FCC" w:rsidP="000D0FCC">
      <w:pPr>
        <w:spacing w:before="120" w:after="0" w:line="360" w:lineRule="auto"/>
        <w:ind w:left="567"/>
        <w:contextualSpacing/>
        <w:rPr>
          <w:rFonts w:eastAsia="Arial" w:cs="Arial"/>
          <w:szCs w:val="22"/>
          <w:lang w:eastAsia="pl-PL"/>
        </w:rPr>
      </w:pPr>
      <w:r w:rsidRPr="00AD1B65">
        <w:rPr>
          <w:rFonts w:cs="Arial"/>
          <w:spacing w:val="-10"/>
        </w:rPr>
        <w:t xml:space="preserve">- Format wymiany danych </w:t>
      </w:r>
      <w:r w:rsidRPr="00AD1B65">
        <w:rPr>
          <w:rFonts w:cs="Arial"/>
        </w:rPr>
        <w:t>– ocena pozytywna z nieprawidłowościami.</w:t>
      </w:r>
    </w:p>
    <w:p w:rsidR="000D0FCC" w:rsidRPr="00AD1B65" w:rsidRDefault="000D0FCC" w:rsidP="000D0FCC">
      <w:pPr>
        <w:spacing w:after="120" w:line="360" w:lineRule="auto"/>
        <w:ind w:left="567" w:right="-11"/>
        <w:rPr>
          <w:rFonts w:eastAsia="Arial" w:cs="Arial"/>
          <w:b/>
          <w:szCs w:val="20"/>
        </w:rPr>
      </w:pPr>
      <w:r w:rsidRPr="00AD1B65">
        <w:rPr>
          <w:rFonts w:cs="Arial"/>
        </w:rPr>
        <w:lastRenderedPageBreak/>
        <w:t xml:space="preserve">Stwierdzone nieprawidłowości dotyczą sposobu wymiany danych pomiędzy Powiatowym Ośrodkiem Dokumentacji Geodezyjnej i Kartograficznej, </w:t>
      </w:r>
      <w:r w:rsidRPr="00AD1B65">
        <w:rPr>
          <w:rFonts w:cs="Arial"/>
        </w:rPr>
        <w:br/>
        <w:t xml:space="preserve">a wykonawcami prac geodezyjnych – nadal część wykonawców prac geodezyjnych przekazuje dane w innym niż obowiązującym formacie GML, </w:t>
      </w:r>
      <w:r w:rsidRPr="00AD1B65">
        <w:rPr>
          <w:rFonts w:cs="Arial"/>
        </w:rPr>
        <w:br/>
        <w:t>tj. w natywnym dla oprogramowania GEO-INFO formacie GIV, co jest niezgodne z § 42 ust.1 rozporządzenia w sprawie standardów.</w:t>
      </w:r>
    </w:p>
    <w:p w:rsidR="000D0FCC" w:rsidRPr="00AD1B65" w:rsidRDefault="000D0FCC" w:rsidP="000D0FCC">
      <w:pPr>
        <w:numPr>
          <w:ilvl w:val="0"/>
          <w:numId w:val="16"/>
        </w:numPr>
        <w:spacing w:before="240" w:after="120" w:line="360" w:lineRule="auto"/>
        <w:ind w:left="567" w:hanging="567"/>
        <w:contextualSpacing/>
        <w:rPr>
          <w:rFonts w:eastAsia="Calibri"/>
        </w:rPr>
      </w:pPr>
      <w:r w:rsidRPr="00AD1B65">
        <w:t xml:space="preserve">Sposób realizacji zaleceń pokontrolnych skierowanych do organu administracji geodezyjnej i kartograficznej w wyniku kontroli przeprowadzonej przez Opolskiego Wojewódzkiego Inspektora Nadzoru Geodezyjnego i Kartograficznego w 2021 r. tj.: przekazanych w Wystąpieniu pokontrolnym </w:t>
      </w:r>
      <w:r w:rsidRPr="00AD1B65">
        <w:br/>
        <w:t xml:space="preserve">nr WIGiK.431.2.2021.AŻ z dnia 2 grudnia 2021 r. </w:t>
      </w:r>
      <w:r w:rsidRPr="00AD1B65">
        <w:rPr>
          <w:rFonts w:cs="Arial"/>
        </w:rPr>
        <w:t xml:space="preserve">– </w:t>
      </w:r>
      <w:r w:rsidRPr="00AD1B65">
        <w:rPr>
          <w:rFonts w:cs="Arial"/>
          <w:b/>
        </w:rPr>
        <w:t>ocena pozytywna z nieprawidłowościami.</w:t>
      </w:r>
    </w:p>
    <w:p w:rsidR="000D0FCC" w:rsidRPr="00AD1B65" w:rsidRDefault="000D0FCC" w:rsidP="000D0FCC">
      <w:pPr>
        <w:spacing w:before="120" w:after="120" w:line="360" w:lineRule="auto"/>
        <w:ind w:left="567"/>
      </w:pPr>
      <w:r w:rsidRPr="00AD1B65">
        <w:rPr>
          <w:rFonts w:cs="Arial"/>
        </w:rPr>
        <w:t xml:space="preserve">Starosta Kluczborski nie zrealizował wszystkich zaleceń Opolskiego Wojewódzkiego Inspektora Nadzoru Geodezyjnego i Kartograficznego </w:t>
      </w:r>
      <w:r w:rsidRPr="00AD1B65">
        <w:t>przekazanych</w:t>
      </w:r>
      <w:r w:rsidRPr="00AD1B65">
        <w:rPr>
          <w:rFonts w:cs="Arial"/>
        </w:rPr>
        <w:t xml:space="preserve"> do Starosty Kluczborskiego</w:t>
      </w:r>
      <w:r w:rsidRPr="00AD1B65">
        <w:t xml:space="preserve"> w Wystąpieniu pokontrolnym </w:t>
      </w:r>
      <w:r w:rsidRPr="00AD1B65">
        <w:br/>
        <w:t xml:space="preserve">nr WIGiK.431.2.2021.AŻ z dnia 2 grudnia 2021 r., o został opisane </w:t>
      </w:r>
      <w:r w:rsidRPr="00AD1B65">
        <w:br/>
        <w:t>m. in. w pkt III niniejszego dokumentu.</w:t>
      </w:r>
    </w:p>
    <w:p w:rsidR="000D0FCC" w:rsidRPr="00D11B29" w:rsidRDefault="000D0FCC" w:rsidP="000D0FCC">
      <w:pPr>
        <w:spacing w:before="360" w:after="200" w:line="360" w:lineRule="auto"/>
        <w:rPr>
          <w:rFonts w:cs="Arial"/>
          <w:b/>
        </w:rPr>
      </w:pPr>
      <w:r w:rsidRPr="00D11B29">
        <w:rPr>
          <w:rFonts w:cs="Arial"/>
          <w:b/>
        </w:rPr>
        <w:t>Ocena skontrolowanej działalności</w:t>
      </w:r>
    </w:p>
    <w:p w:rsidR="000D0FCC" w:rsidRPr="00D11B29" w:rsidRDefault="000D0FCC" w:rsidP="000D0FCC">
      <w:pPr>
        <w:spacing w:after="0" w:line="360" w:lineRule="auto"/>
        <w:contextualSpacing/>
        <w:rPr>
          <w:rFonts w:cs="Arial"/>
          <w:bCs/>
        </w:rPr>
      </w:pPr>
      <w:r w:rsidRPr="00D11B29">
        <w:rPr>
          <w:rFonts w:cs="Arial"/>
          <w:bCs/>
        </w:rPr>
        <w:t>Dokonując oceny działania Starosty Kluczborskiego zastosowano kryteria zawarte w Standardach kontroli, zgodnie z którymi:</w:t>
      </w:r>
    </w:p>
    <w:p w:rsidR="000D0FCC" w:rsidRPr="00D11B29" w:rsidRDefault="000D0FCC" w:rsidP="000D0FCC">
      <w:pPr>
        <w:numPr>
          <w:ilvl w:val="0"/>
          <w:numId w:val="19"/>
        </w:numPr>
        <w:spacing w:after="0" w:line="360" w:lineRule="auto"/>
        <w:contextualSpacing/>
        <w:rPr>
          <w:rFonts w:cs="Arial"/>
          <w:bCs/>
        </w:rPr>
      </w:pPr>
      <w:r w:rsidRPr="00D11B29">
        <w:rPr>
          <w:rFonts w:cs="Arial"/>
          <w:bCs/>
        </w:rPr>
        <w:t>Za nieprawidłowość należy uznać działanie lub zaniechanie, które z punktu widzenia kryteriów kontroli jest nielegalne, niegospodarne, niecelowe lub nierzetelne, a w przypadku kontroli wykonania zadań – nieskuteczne, niewydajne lub nieoszczędne.</w:t>
      </w:r>
    </w:p>
    <w:p w:rsidR="000D0FCC" w:rsidRPr="00D11B29" w:rsidRDefault="000D0FCC" w:rsidP="000D0FCC">
      <w:pPr>
        <w:numPr>
          <w:ilvl w:val="0"/>
          <w:numId w:val="19"/>
        </w:numPr>
        <w:spacing w:after="0" w:line="360" w:lineRule="auto"/>
        <w:contextualSpacing/>
        <w:rPr>
          <w:rFonts w:cs="Arial"/>
          <w:bCs/>
        </w:rPr>
      </w:pPr>
      <w:r w:rsidRPr="00D11B29">
        <w:rPr>
          <w:rFonts w:cs="Arial"/>
          <w:bCs/>
        </w:rPr>
        <w:t>Za uchybienie należy uznać odstępstwo od stanu pożądanego o charakterze wyłącznie formalnym, nie powodujące następstw dla kontrolowanej działalności, zarówno w aspekcie finansowym, jak i wykonania zadań.</w:t>
      </w:r>
    </w:p>
    <w:p w:rsidR="000D0FCC" w:rsidRPr="00D11B29" w:rsidRDefault="000D0FCC" w:rsidP="000D0FCC">
      <w:pPr>
        <w:spacing w:before="120" w:after="0" w:line="360" w:lineRule="auto"/>
        <w:rPr>
          <w:rFonts w:cs="Arial"/>
          <w:bCs/>
        </w:rPr>
      </w:pPr>
      <w:r w:rsidRPr="00D11B29">
        <w:rPr>
          <w:rFonts w:cs="Arial"/>
          <w:bCs/>
        </w:rPr>
        <w:t>Przyjęto ogólną ocenę, określoną na podstawie poczynionych ustaleń, przyznając:</w:t>
      </w:r>
    </w:p>
    <w:p w:rsidR="000D0FCC" w:rsidRPr="00D11B29" w:rsidRDefault="000D0FCC" w:rsidP="000D0FCC">
      <w:pPr>
        <w:spacing w:after="0" w:line="360" w:lineRule="auto"/>
        <w:ind w:left="142" w:hanging="142"/>
        <w:rPr>
          <w:rFonts w:cs="Arial"/>
          <w:bCs/>
        </w:rPr>
      </w:pPr>
      <w:r w:rsidRPr="00D11B29">
        <w:rPr>
          <w:rFonts w:cs="Arial"/>
          <w:bCs/>
        </w:rPr>
        <w:t xml:space="preserve">- ocenę </w:t>
      </w:r>
      <w:r w:rsidRPr="00D11B29">
        <w:rPr>
          <w:rFonts w:cs="Arial"/>
          <w:b/>
          <w:bCs/>
        </w:rPr>
        <w:t xml:space="preserve">pozytywną </w:t>
      </w:r>
      <w:r w:rsidRPr="00D11B29">
        <w:rPr>
          <w:rFonts w:cs="Arial"/>
          <w:bCs/>
        </w:rPr>
        <w:t xml:space="preserve">lub </w:t>
      </w:r>
      <w:r w:rsidRPr="00D11B29">
        <w:rPr>
          <w:rFonts w:cs="Arial"/>
          <w:b/>
          <w:bCs/>
        </w:rPr>
        <w:t>pozytywną z uchybieniami</w:t>
      </w:r>
      <w:r w:rsidRPr="00D11B29">
        <w:rPr>
          <w:rFonts w:cs="Arial"/>
          <w:bCs/>
        </w:rPr>
        <w:t xml:space="preserve"> w przypadku braku w zadaniu nieprawidłowości (w przypadku, gdy uchybienia przekraczają 50 % czynników podlegających ocenie, traktuje się je jako nieprawidłowość);</w:t>
      </w:r>
    </w:p>
    <w:p w:rsidR="000D0FCC" w:rsidRPr="00D11B29" w:rsidRDefault="000D0FCC" w:rsidP="000D0FCC">
      <w:pPr>
        <w:spacing w:after="0" w:line="360" w:lineRule="auto"/>
        <w:ind w:left="142" w:hanging="142"/>
        <w:rPr>
          <w:rFonts w:cs="Arial"/>
          <w:bCs/>
        </w:rPr>
      </w:pPr>
      <w:r w:rsidRPr="00D11B29">
        <w:rPr>
          <w:rFonts w:cs="Arial"/>
          <w:bCs/>
        </w:rPr>
        <w:lastRenderedPageBreak/>
        <w:t xml:space="preserve">- ocenę </w:t>
      </w:r>
      <w:r w:rsidRPr="00D11B29">
        <w:rPr>
          <w:rFonts w:cs="Arial"/>
          <w:b/>
          <w:bCs/>
        </w:rPr>
        <w:t>pozytywną z nieprawidłowościami</w:t>
      </w:r>
      <w:r w:rsidRPr="00D11B29">
        <w:rPr>
          <w:rFonts w:cs="Arial"/>
          <w:bCs/>
        </w:rPr>
        <w:t xml:space="preserve">, gdy nieprawidłowości jest mniej </w:t>
      </w:r>
      <w:r w:rsidRPr="00D11B29">
        <w:rPr>
          <w:rFonts w:cs="Arial"/>
          <w:bCs/>
        </w:rPr>
        <w:br/>
        <w:t>niż 50 %, a ich następstwa nie powodują negatywnych skutków w całości wykonania zadania;</w:t>
      </w:r>
    </w:p>
    <w:p w:rsidR="000D0FCC" w:rsidRPr="00D11B29" w:rsidRDefault="000D0FCC" w:rsidP="000D0FCC">
      <w:pPr>
        <w:spacing w:after="0" w:line="360" w:lineRule="auto"/>
        <w:ind w:left="142" w:hanging="142"/>
        <w:rPr>
          <w:rFonts w:cs="Arial"/>
          <w:bCs/>
        </w:rPr>
      </w:pPr>
      <w:r w:rsidRPr="00D11B29">
        <w:rPr>
          <w:rFonts w:cs="Arial"/>
          <w:bCs/>
        </w:rPr>
        <w:t xml:space="preserve">- ocenę </w:t>
      </w:r>
      <w:r w:rsidRPr="00D11B29">
        <w:rPr>
          <w:rFonts w:cs="Arial"/>
          <w:b/>
          <w:bCs/>
        </w:rPr>
        <w:t>negatywną</w:t>
      </w:r>
      <w:r w:rsidRPr="00D11B29">
        <w:rPr>
          <w:rFonts w:cs="Arial"/>
          <w:bCs/>
        </w:rPr>
        <w:t>, gdy nieprawidłowości jest więcej niż 50 % lub ich następstwa powodują negatywne skutki w całości wykonania zadania.</w:t>
      </w:r>
    </w:p>
    <w:p w:rsidR="000D0FCC" w:rsidRPr="00D11B29" w:rsidRDefault="000D0FCC" w:rsidP="000D0FCC">
      <w:pPr>
        <w:spacing w:before="240" w:after="240" w:line="360" w:lineRule="auto"/>
        <w:rPr>
          <w:rFonts w:cs="Arial"/>
        </w:rPr>
      </w:pPr>
      <w:r w:rsidRPr="00D11B29">
        <w:rPr>
          <w:rFonts w:cs="Arial"/>
        </w:rPr>
        <w:t>Biorąc pod uwagę ustalenia dokonane w wyniku kontroli, działania Starosty Kluczborskiego jako organu administracji geodezyjnej i kartograficznej, ocenia się:</w:t>
      </w:r>
    </w:p>
    <w:p w:rsidR="000D0FCC" w:rsidRPr="00D11B29" w:rsidRDefault="000D0FCC" w:rsidP="000D0FCC">
      <w:pPr>
        <w:numPr>
          <w:ilvl w:val="0"/>
          <w:numId w:val="21"/>
        </w:numPr>
        <w:spacing w:before="240" w:after="240" w:line="360" w:lineRule="auto"/>
        <w:ind w:left="357" w:hanging="357"/>
        <w:contextualSpacing/>
        <w:rPr>
          <w:rFonts w:cs="Arial"/>
        </w:rPr>
      </w:pPr>
      <w:r w:rsidRPr="00D11B29">
        <w:rPr>
          <w:rFonts w:cs="Arial"/>
        </w:rPr>
        <w:t xml:space="preserve">W zakresie kontroli określonym w pkt I.3.1 ÷ I.3.4 niniejszego dokumentu </w:t>
      </w:r>
      <w:r w:rsidRPr="00D11B29">
        <w:rPr>
          <w:rFonts w:cs="Arial"/>
        </w:rPr>
        <w:br/>
        <w:t xml:space="preserve">– </w:t>
      </w:r>
      <w:r w:rsidRPr="00D11B29">
        <w:rPr>
          <w:rFonts w:cs="Arial"/>
          <w:b/>
        </w:rPr>
        <w:t>pozytywnie</w:t>
      </w:r>
      <w:r w:rsidRPr="00D11B29">
        <w:rPr>
          <w:rFonts w:eastAsia="Arial" w:cs="Arial"/>
          <w:b/>
          <w:szCs w:val="22"/>
          <w:lang w:eastAsia="pl-PL"/>
        </w:rPr>
        <w:t xml:space="preserve"> z nieprawidłowościami</w:t>
      </w:r>
      <w:r w:rsidRPr="00D11B29">
        <w:rPr>
          <w:rFonts w:cs="Arial"/>
        </w:rPr>
        <w:t>;</w:t>
      </w:r>
    </w:p>
    <w:p w:rsidR="000D0FCC" w:rsidRPr="00D11B29" w:rsidRDefault="000D0FCC" w:rsidP="000D0FCC">
      <w:pPr>
        <w:numPr>
          <w:ilvl w:val="0"/>
          <w:numId w:val="21"/>
        </w:numPr>
        <w:spacing w:before="240" w:after="120" w:line="360" w:lineRule="auto"/>
        <w:ind w:left="425" w:hanging="425"/>
        <w:contextualSpacing/>
        <w:rPr>
          <w:rFonts w:cs="Arial"/>
        </w:rPr>
      </w:pPr>
      <w:r w:rsidRPr="00D11B29">
        <w:rPr>
          <w:rFonts w:cs="Arial"/>
        </w:rPr>
        <w:t>W zakresie s</w:t>
      </w:r>
      <w:r w:rsidRPr="00D11B29">
        <w:t xml:space="preserve">posobu realizacji zaleceń pokontrolnych skierowanych w wyniku kontroli przeprowadzonej przez Opolskiego Wojewódzkiego Inspektora Nadzoru Geodezyjnego i Kartograficznego w 2021 r. tj.: przekazanych w Wystąpieniu pokontrolnym nr WIGiK.431.2.2021.AŻ z dnia 2 grudnia 2021 r. – </w:t>
      </w:r>
      <w:r w:rsidRPr="00D11B29">
        <w:rPr>
          <w:rFonts w:cs="Arial"/>
          <w:b/>
        </w:rPr>
        <w:t>pozytywnie</w:t>
      </w:r>
      <w:r w:rsidRPr="00D11B29">
        <w:rPr>
          <w:rFonts w:eastAsia="Arial" w:cs="Arial"/>
          <w:b/>
          <w:szCs w:val="22"/>
          <w:lang w:eastAsia="pl-PL"/>
        </w:rPr>
        <w:t xml:space="preserve"> z nieprawidłowościami</w:t>
      </w:r>
      <w:r w:rsidRPr="00D11B29">
        <w:rPr>
          <w:rFonts w:cs="Arial"/>
        </w:rPr>
        <w:t>.</w:t>
      </w:r>
    </w:p>
    <w:p w:rsidR="000D0FCC" w:rsidRPr="00D11B29" w:rsidRDefault="000D0FCC" w:rsidP="000D0FCC">
      <w:pPr>
        <w:pStyle w:val="Akapitzlist"/>
        <w:numPr>
          <w:ilvl w:val="0"/>
          <w:numId w:val="11"/>
        </w:numPr>
        <w:spacing w:after="240" w:line="360" w:lineRule="auto"/>
        <w:ind w:left="425" w:right="204" w:hanging="425"/>
        <w:contextualSpacing w:val="0"/>
        <w:rPr>
          <w:b/>
        </w:rPr>
      </w:pPr>
      <w:r w:rsidRPr="00D11B29">
        <w:rPr>
          <w:b/>
        </w:rPr>
        <w:t>Informacja na temat wniesionych zastrzeżeń do Projektu wystąpienia pokontrolnego.</w:t>
      </w:r>
    </w:p>
    <w:p w:rsidR="000D0FCC" w:rsidRPr="00D11B29" w:rsidRDefault="000D0FCC" w:rsidP="000D0FCC">
      <w:pPr>
        <w:pStyle w:val="Akapitzlist"/>
        <w:spacing w:before="240" w:after="240" w:line="360" w:lineRule="auto"/>
        <w:ind w:left="425" w:right="204"/>
      </w:pPr>
      <w:r w:rsidRPr="00D11B29">
        <w:t>Nie wniesiono zastrzeżeń do projektu pokontrolnego.</w:t>
      </w:r>
    </w:p>
    <w:p w:rsidR="000D0FCC" w:rsidRPr="00D11B29" w:rsidRDefault="000D0FCC" w:rsidP="000D0FCC">
      <w:pPr>
        <w:numPr>
          <w:ilvl w:val="0"/>
          <w:numId w:val="11"/>
        </w:numPr>
        <w:spacing w:before="240" w:after="240" w:line="360" w:lineRule="auto"/>
        <w:ind w:left="567" w:hanging="567"/>
        <w:rPr>
          <w:rFonts w:cs="Arial"/>
          <w:b/>
        </w:rPr>
      </w:pPr>
      <w:r w:rsidRPr="00D11B29">
        <w:rPr>
          <w:rFonts w:cs="Arial"/>
          <w:b/>
        </w:rPr>
        <w:t>Zalecenia lub wnioski dotyczące nieprawidłowości lub usprawnienia funkcjonowania jednostki kontrolowanej.</w:t>
      </w:r>
    </w:p>
    <w:p w:rsidR="000D0FCC" w:rsidRPr="00AD1B65" w:rsidRDefault="000D0FCC" w:rsidP="000D0FCC">
      <w:pPr>
        <w:numPr>
          <w:ilvl w:val="0"/>
          <w:numId w:val="26"/>
        </w:numPr>
        <w:spacing w:before="120" w:after="120" w:line="360" w:lineRule="auto"/>
        <w:ind w:left="567" w:hanging="567"/>
        <w:rPr>
          <w:rFonts w:cs="Arial"/>
          <w:spacing w:val="-10"/>
        </w:rPr>
      </w:pPr>
      <w:r w:rsidRPr="00AD1B65">
        <w:rPr>
          <w:rFonts w:cs="Arial"/>
          <w:spacing w:val="-10"/>
        </w:rPr>
        <w:t>Należy podjąć działania mające na celu dostosowanie zapisów Regulaminu Organizacyjnego oraz zakresu czynności Geodety Powiatowego</w:t>
      </w:r>
      <w:r w:rsidRPr="00AD1B65">
        <w:t xml:space="preserve"> </w:t>
      </w:r>
      <w:r w:rsidRPr="00AD1B65">
        <w:rPr>
          <w:rFonts w:cs="Arial"/>
          <w:spacing w:val="-10"/>
        </w:rPr>
        <w:t xml:space="preserve">do zgodności z obowiązującymi przepisami prawa oraz ujęcie w nich wszystkich zadań </w:t>
      </w:r>
      <w:r w:rsidRPr="00AD1B65">
        <w:rPr>
          <w:rFonts w:eastAsia="Arial" w:cs="Arial"/>
          <w:spacing w:val="-10"/>
          <w:szCs w:val="22"/>
          <w:lang w:eastAsia="pl-PL"/>
        </w:rPr>
        <w:t>wynikających z ustawy Pgik</w:t>
      </w:r>
      <w:r w:rsidRPr="00AD1B65">
        <w:rPr>
          <w:rFonts w:cs="Arial"/>
          <w:spacing w:val="-10"/>
        </w:rPr>
        <w:t>.</w:t>
      </w:r>
      <w:r w:rsidRPr="00AD1B65">
        <w:rPr>
          <w:rFonts w:cs="Arial"/>
        </w:rPr>
        <w:t xml:space="preserve"> </w:t>
      </w:r>
    </w:p>
    <w:p w:rsidR="000D0FCC" w:rsidRPr="00AD1B65" w:rsidRDefault="000D0FCC" w:rsidP="000D0FCC">
      <w:pPr>
        <w:pStyle w:val="Bezodstpw"/>
        <w:numPr>
          <w:ilvl w:val="0"/>
          <w:numId w:val="26"/>
        </w:numPr>
        <w:spacing w:before="120" w:after="120" w:line="360" w:lineRule="auto"/>
        <w:ind w:left="567" w:hanging="567"/>
        <w:rPr>
          <w:rFonts w:cs="Arial"/>
        </w:rPr>
      </w:pPr>
      <w:r w:rsidRPr="00AD1B65">
        <w:rPr>
          <w:rFonts w:cs="Arial"/>
        </w:rPr>
        <w:t xml:space="preserve">Należy podjąć działania mające na celu uporządkowanie dokumentów upoważnień dla pracowników Wydziału realizujących zadania Starosty </w:t>
      </w:r>
      <w:r w:rsidRPr="00AD1B65">
        <w:rPr>
          <w:rFonts w:cs="Arial"/>
        </w:rPr>
        <w:br/>
        <w:t xml:space="preserve">z zakresu geodezji i kartografii. </w:t>
      </w:r>
    </w:p>
    <w:p w:rsidR="000D0FCC" w:rsidRPr="00B70DEC" w:rsidRDefault="000D0FCC" w:rsidP="000D0FCC">
      <w:pPr>
        <w:pStyle w:val="Bezodstpw"/>
        <w:numPr>
          <w:ilvl w:val="0"/>
          <w:numId w:val="26"/>
        </w:numPr>
        <w:spacing w:before="120" w:after="120" w:line="360" w:lineRule="auto"/>
        <w:ind w:left="567" w:hanging="567"/>
        <w:rPr>
          <w:rFonts w:cs="Arial"/>
          <w:spacing w:val="-10"/>
        </w:rPr>
      </w:pPr>
      <w:r w:rsidRPr="00B70DEC">
        <w:rPr>
          <w:rFonts w:cs="Arial"/>
          <w:spacing w:val="-10"/>
        </w:rPr>
        <w:t>Należy zapewnić, aby</w:t>
      </w:r>
      <w:r>
        <w:rPr>
          <w:rFonts w:cs="Arial"/>
          <w:spacing w:val="-10"/>
        </w:rPr>
        <w:t xml:space="preserve"> zastępstwo Geodety Powiatowego podczas Jego nieobecności, pełniła osoba spełniająca wymagania </w:t>
      </w:r>
      <w:r w:rsidRPr="00B70DEC">
        <w:rPr>
          <w:rFonts w:cs="Arial"/>
          <w:spacing w:val="-10"/>
        </w:rPr>
        <w:t>określone</w:t>
      </w:r>
      <w:r>
        <w:rPr>
          <w:rFonts w:cs="Arial"/>
          <w:spacing w:val="-10"/>
        </w:rPr>
        <w:t xml:space="preserve"> w</w:t>
      </w:r>
      <w:r w:rsidRPr="00B70DEC">
        <w:rPr>
          <w:rFonts w:cs="Arial"/>
          <w:spacing w:val="-10"/>
        </w:rPr>
        <w:t xml:space="preserve"> § 4 rozporządzenia w sprawie określenia</w:t>
      </w:r>
      <w:r>
        <w:rPr>
          <w:rFonts w:cs="Arial"/>
          <w:spacing w:val="-10"/>
        </w:rPr>
        <w:t xml:space="preserve"> </w:t>
      </w:r>
      <w:r w:rsidRPr="00B70DEC">
        <w:rPr>
          <w:rFonts w:cs="Arial"/>
          <w:spacing w:val="-10"/>
        </w:rPr>
        <w:t>wymagań geodetów powiatowych</w:t>
      </w:r>
      <w:r>
        <w:rPr>
          <w:rFonts w:cs="Arial"/>
          <w:spacing w:val="-10"/>
        </w:rPr>
        <w:t>.</w:t>
      </w:r>
      <w:r w:rsidRPr="00B70DEC">
        <w:rPr>
          <w:rFonts w:cs="Arial"/>
          <w:spacing w:val="-10"/>
        </w:rPr>
        <w:t xml:space="preserve"> </w:t>
      </w:r>
    </w:p>
    <w:p w:rsidR="000D0FCC" w:rsidRPr="00E210E3" w:rsidRDefault="000D0FCC" w:rsidP="000D0FCC">
      <w:pPr>
        <w:numPr>
          <w:ilvl w:val="0"/>
          <w:numId w:val="26"/>
        </w:numPr>
        <w:spacing w:before="120" w:after="120" w:line="360" w:lineRule="auto"/>
        <w:ind w:left="567" w:hanging="567"/>
        <w:rPr>
          <w:rFonts w:eastAsia="Arial" w:cs="Arial"/>
          <w:lang w:eastAsia="pl-PL"/>
        </w:rPr>
      </w:pPr>
      <w:r w:rsidRPr="00E210E3">
        <w:rPr>
          <w:rFonts w:cs="Arial"/>
        </w:rPr>
        <w:lastRenderedPageBreak/>
        <w:t>Należy zapewnić</w:t>
      </w:r>
      <w:r w:rsidRPr="00E210E3">
        <w:rPr>
          <w:rFonts w:eastAsia="Arial" w:cs="Arial"/>
          <w:lang w:eastAsia="pl-PL"/>
        </w:rPr>
        <w:t>, by</w:t>
      </w:r>
      <w:r w:rsidRPr="00E210E3">
        <w:rPr>
          <w:rFonts w:ascii="ArialMT" w:hAnsi="ArialMT" w:cs="ArialMT"/>
          <w:sz w:val="22"/>
          <w:szCs w:val="22"/>
        </w:rPr>
        <w:t xml:space="preserve"> </w:t>
      </w:r>
      <w:r w:rsidRPr="00E210E3">
        <w:rPr>
          <w:rFonts w:eastAsia="Arial" w:cs="Arial"/>
          <w:lang w:eastAsia="pl-PL"/>
        </w:rPr>
        <w:t xml:space="preserve">aktualizacja operatu ewidencyjnego dokonywana była niezwłocznie, nie później niż w terminie 30 dni od dnia otrzymania przez Starostę odpowiednich dokumentów określających zmiany danych ewidencyjnych.   </w:t>
      </w:r>
    </w:p>
    <w:p w:rsidR="000D0FCC" w:rsidRPr="00E210E3" w:rsidRDefault="000D0FCC" w:rsidP="000D0FCC">
      <w:pPr>
        <w:numPr>
          <w:ilvl w:val="0"/>
          <w:numId w:val="26"/>
        </w:numPr>
        <w:spacing w:before="120" w:after="0" w:line="360" w:lineRule="auto"/>
        <w:ind w:left="567" w:hanging="567"/>
        <w:rPr>
          <w:rFonts w:cs="Arial"/>
        </w:rPr>
      </w:pPr>
      <w:r w:rsidRPr="00E210E3">
        <w:rPr>
          <w:rFonts w:cs="Arial"/>
        </w:rPr>
        <w:t>Należy podjąć działania naprawcze mające na celu wyeliminowanie nieprawidłowości związanych z:</w:t>
      </w:r>
    </w:p>
    <w:p w:rsidR="000D0FCC" w:rsidRPr="00E210E3" w:rsidRDefault="000D0FCC" w:rsidP="000D0FCC">
      <w:pPr>
        <w:numPr>
          <w:ilvl w:val="0"/>
          <w:numId w:val="24"/>
        </w:numPr>
        <w:spacing w:before="120" w:after="120" w:line="360" w:lineRule="auto"/>
        <w:contextualSpacing/>
        <w:rPr>
          <w:rFonts w:eastAsia="Calibri" w:cs="Arial"/>
        </w:rPr>
      </w:pPr>
      <w:r w:rsidRPr="00E210E3">
        <w:rPr>
          <w:rFonts w:eastAsia="Calibri" w:cs="Arial"/>
        </w:rPr>
        <w:t>występowaniem działek ewidencyjnych o znacznych różnicach pomiędzy powierzchnią ewidencyjną i geodezyjną</w:t>
      </w:r>
      <w:r>
        <w:rPr>
          <w:rFonts w:eastAsia="Calibri" w:cs="Arial"/>
        </w:rPr>
        <w:t xml:space="preserve"> działek</w:t>
      </w:r>
      <w:r w:rsidRPr="00E210E3">
        <w:rPr>
          <w:rFonts w:eastAsia="Calibri" w:cs="Arial"/>
        </w:rPr>
        <w:t>;</w:t>
      </w:r>
    </w:p>
    <w:p w:rsidR="000D0FCC" w:rsidRPr="00E210E3" w:rsidRDefault="000D0FCC" w:rsidP="000D0FCC">
      <w:pPr>
        <w:numPr>
          <w:ilvl w:val="0"/>
          <w:numId w:val="24"/>
        </w:numPr>
        <w:spacing w:before="120" w:after="120" w:line="360" w:lineRule="auto"/>
        <w:contextualSpacing/>
        <w:rPr>
          <w:rFonts w:eastAsia="Calibri" w:cs="Arial"/>
        </w:rPr>
      </w:pPr>
      <w:r w:rsidRPr="00E210E3">
        <w:rPr>
          <w:rFonts w:eastAsia="Calibri" w:cs="Arial"/>
        </w:rPr>
        <w:t>występowaniem punktów granicznych, które nie posiadają wszystkich</w:t>
      </w:r>
    </w:p>
    <w:p w:rsidR="000D0FCC" w:rsidRPr="00E210E3" w:rsidRDefault="000D0FCC" w:rsidP="000D0FCC">
      <w:pPr>
        <w:spacing w:before="120" w:after="120" w:line="360" w:lineRule="auto"/>
        <w:ind w:left="1080"/>
        <w:contextualSpacing/>
        <w:rPr>
          <w:rFonts w:eastAsia="Calibri" w:cs="Arial"/>
        </w:rPr>
      </w:pPr>
      <w:r w:rsidRPr="00E210E3">
        <w:rPr>
          <w:rFonts w:eastAsia="Calibri" w:cs="Arial"/>
        </w:rPr>
        <w:t>atrybutów wymaganych przepisami prawa;</w:t>
      </w:r>
    </w:p>
    <w:p w:rsidR="000D0FCC" w:rsidRPr="00E210E3" w:rsidRDefault="000D0FCC" w:rsidP="000D0FCC">
      <w:pPr>
        <w:numPr>
          <w:ilvl w:val="0"/>
          <w:numId w:val="24"/>
        </w:numPr>
        <w:spacing w:before="120" w:after="120" w:line="360" w:lineRule="auto"/>
        <w:contextualSpacing/>
        <w:rPr>
          <w:rFonts w:eastAsia="Calibri" w:cs="Arial"/>
        </w:rPr>
      </w:pPr>
      <w:r w:rsidRPr="00E210E3">
        <w:rPr>
          <w:rFonts w:eastAsia="Calibri" w:cs="Arial"/>
        </w:rPr>
        <w:t>występowaniem numerów KW niezgodnych z obecnie obowiązującą strukturą;</w:t>
      </w:r>
    </w:p>
    <w:p w:rsidR="000D0FCC" w:rsidRPr="00E210E3" w:rsidRDefault="000D0FCC" w:rsidP="000D0FCC">
      <w:pPr>
        <w:numPr>
          <w:ilvl w:val="0"/>
          <w:numId w:val="24"/>
        </w:numPr>
        <w:spacing w:before="120" w:after="120" w:line="360" w:lineRule="auto"/>
        <w:ind w:left="1077" w:hanging="357"/>
        <w:rPr>
          <w:rFonts w:eastAsia="Calibri" w:cs="Arial"/>
        </w:rPr>
      </w:pPr>
      <w:r w:rsidRPr="00E210E3">
        <w:rPr>
          <w:rFonts w:eastAsia="Calibri" w:cs="Arial"/>
        </w:rPr>
        <w:t xml:space="preserve">występowaniem rozbieżności w przebiegu granicy powiatu kluczborskiego </w:t>
      </w:r>
      <w:r>
        <w:rPr>
          <w:rFonts w:eastAsia="Calibri" w:cs="Arial"/>
        </w:rPr>
        <w:t>z</w:t>
      </w:r>
      <w:r w:rsidRPr="00E210E3">
        <w:rPr>
          <w:rFonts w:eastAsia="Calibri" w:cs="Arial"/>
        </w:rPr>
        <w:t xml:space="preserve"> powiatami sąsiednimi</w:t>
      </w:r>
      <w:r>
        <w:rPr>
          <w:rFonts w:eastAsia="Calibri" w:cs="Arial"/>
        </w:rPr>
        <w:t xml:space="preserve"> (niespójnością danych na granicach powiatów)</w:t>
      </w:r>
      <w:r w:rsidRPr="00E210E3">
        <w:rPr>
          <w:rFonts w:eastAsia="Calibri" w:cs="Arial"/>
        </w:rPr>
        <w:t>.</w:t>
      </w:r>
    </w:p>
    <w:p w:rsidR="000D0FCC" w:rsidRPr="00822274" w:rsidRDefault="000D0FCC" w:rsidP="000D0FCC">
      <w:pPr>
        <w:numPr>
          <w:ilvl w:val="0"/>
          <w:numId w:val="26"/>
        </w:numPr>
        <w:spacing w:before="120" w:after="120" w:line="360" w:lineRule="auto"/>
        <w:ind w:left="567" w:hanging="567"/>
        <w:rPr>
          <w:rFonts w:cs="Arial"/>
          <w:bCs/>
        </w:rPr>
      </w:pPr>
      <w:r w:rsidRPr="00822274">
        <w:rPr>
          <w:rFonts w:cs="Arial"/>
          <w:bCs/>
        </w:rPr>
        <w:t xml:space="preserve">Należy niezwłocznie podjąć działania mające na celu wyeliminowanie błędów </w:t>
      </w:r>
      <w:r>
        <w:rPr>
          <w:rFonts w:cs="Arial"/>
          <w:bCs/>
        </w:rPr>
        <w:br/>
      </w:r>
      <w:r w:rsidRPr="00822274">
        <w:rPr>
          <w:rFonts w:cs="Arial"/>
          <w:bCs/>
        </w:rPr>
        <w:t>w bazie danych ewidencji gruntów i budynków, których występowanie wykazane zostało w raporcie z walidacji danych EGiB przekazanych do centralnego repozytorium ZSiN.</w:t>
      </w:r>
    </w:p>
    <w:p w:rsidR="000D0FCC" w:rsidRPr="00822274" w:rsidRDefault="000D0FCC" w:rsidP="000D0FCC">
      <w:pPr>
        <w:numPr>
          <w:ilvl w:val="0"/>
          <w:numId w:val="26"/>
        </w:numPr>
        <w:spacing w:before="120" w:after="120" w:line="360" w:lineRule="auto"/>
        <w:ind w:left="567" w:hanging="510"/>
        <w:rPr>
          <w:rFonts w:cs="Arial"/>
          <w:bCs/>
        </w:rPr>
      </w:pPr>
      <w:r w:rsidRPr="00822274">
        <w:rPr>
          <w:rFonts w:cs="Arial"/>
          <w:bCs/>
        </w:rPr>
        <w:t xml:space="preserve">Należy podjąć działania mające na celu zgłoszenie do ewidencji zbiorów i usług danych przestrzennych usługi pobierania dla danych GESUT z obszaru powiatu kluczborskiego oraz </w:t>
      </w:r>
      <w:r w:rsidRPr="00822274">
        <w:rPr>
          <w:rFonts w:eastAsia="Arial" w:cs="Arial"/>
          <w:szCs w:val="22"/>
          <w:lang w:eastAsia="pl-PL"/>
        </w:rPr>
        <w:t>zapewnić jej pełną funkcjonalność</w:t>
      </w:r>
      <w:r w:rsidRPr="00822274">
        <w:rPr>
          <w:rFonts w:cs="Arial"/>
          <w:bCs/>
        </w:rPr>
        <w:t>.</w:t>
      </w:r>
    </w:p>
    <w:p w:rsidR="000D0FCC" w:rsidRPr="00822274" w:rsidRDefault="000D0FCC" w:rsidP="000D0FCC">
      <w:pPr>
        <w:numPr>
          <w:ilvl w:val="0"/>
          <w:numId w:val="26"/>
        </w:numPr>
        <w:spacing w:before="120" w:after="120" w:line="360" w:lineRule="auto"/>
        <w:ind w:left="567" w:hanging="567"/>
        <w:rPr>
          <w:rFonts w:cs="Arial"/>
          <w:bCs/>
        </w:rPr>
      </w:pPr>
      <w:r w:rsidRPr="00822274">
        <w:rPr>
          <w:rFonts w:cs="Arial"/>
          <w:bCs/>
        </w:rPr>
        <w:t xml:space="preserve">Należy podjąć działania mające na celu </w:t>
      </w:r>
      <w:r w:rsidRPr="00822274">
        <w:rPr>
          <w:rFonts w:eastAsia="Arial" w:cs="Arial"/>
          <w:szCs w:val="22"/>
          <w:lang w:eastAsia="pl-PL"/>
        </w:rPr>
        <w:t>dostosowanie do pełnej funkcjonalności usługi</w:t>
      </w:r>
      <w:r w:rsidRPr="00822274">
        <w:rPr>
          <w:rFonts w:cs="Arial"/>
          <w:bCs/>
        </w:rPr>
        <w:t xml:space="preserve"> przeglądania i pobierania danych BDSOG z obszaru powiatu kluczborskiego.</w:t>
      </w:r>
    </w:p>
    <w:p w:rsidR="000D0FCC" w:rsidRPr="00F708D8" w:rsidRDefault="000D0FCC" w:rsidP="000D0FCC">
      <w:pPr>
        <w:numPr>
          <w:ilvl w:val="0"/>
          <w:numId w:val="26"/>
        </w:numPr>
        <w:spacing w:before="120" w:after="120" w:line="360" w:lineRule="auto"/>
        <w:ind w:left="567" w:hanging="567"/>
        <w:rPr>
          <w:rFonts w:cs="Arial"/>
          <w:bCs/>
        </w:rPr>
      </w:pPr>
      <w:r w:rsidRPr="00F708D8">
        <w:rPr>
          <w:rFonts w:cs="Arial"/>
          <w:bCs/>
        </w:rPr>
        <w:t xml:space="preserve">Należy podjąć działania mające na celu </w:t>
      </w:r>
      <w:r w:rsidRPr="00F708D8">
        <w:rPr>
          <w:rFonts w:eastAsia="Arial" w:cs="Arial"/>
          <w:szCs w:val="22"/>
          <w:lang w:eastAsia="pl-PL"/>
        </w:rPr>
        <w:t xml:space="preserve">dostosowanie do pełnej funkcjonalności </w:t>
      </w:r>
      <w:r w:rsidRPr="00F708D8">
        <w:rPr>
          <w:rFonts w:cs="Arial"/>
          <w:bCs/>
        </w:rPr>
        <w:t>usług</w:t>
      </w:r>
      <w:r>
        <w:rPr>
          <w:rFonts w:cs="Arial"/>
          <w:bCs/>
        </w:rPr>
        <w:t>i</w:t>
      </w:r>
      <w:r w:rsidRPr="00F708D8">
        <w:rPr>
          <w:rFonts w:cs="Arial"/>
          <w:bCs/>
        </w:rPr>
        <w:t xml:space="preserve"> przeglądania danych BDOT500 z obszaru powiatu kluczborskiego.</w:t>
      </w:r>
    </w:p>
    <w:p w:rsidR="000D0FCC" w:rsidRPr="00F708D8" w:rsidRDefault="000D0FCC" w:rsidP="000D0FCC">
      <w:pPr>
        <w:numPr>
          <w:ilvl w:val="0"/>
          <w:numId w:val="26"/>
        </w:numPr>
        <w:spacing w:before="120" w:after="120" w:line="360" w:lineRule="auto"/>
        <w:ind w:left="567" w:hanging="567"/>
        <w:contextualSpacing/>
        <w:rPr>
          <w:rFonts w:cs="Arial"/>
          <w:bCs/>
        </w:rPr>
      </w:pPr>
      <w:r w:rsidRPr="00F708D8">
        <w:t xml:space="preserve">Należy zapewnić przestrzeganie przepisów </w:t>
      </w:r>
      <w:r w:rsidRPr="00F708D8">
        <w:rPr>
          <w:rFonts w:cs="Arial"/>
        </w:rPr>
        <w:t>§</w:t>
      </w:r>
      <w:r w:rsidRPr="00F708D8">
        <w:t xml:space="preserve">14 ust. 1 rozporządzenia w sprawie zasobu, </w:t>
      </w:r>
      <w:r>
        <w:t>w tym w szczególności</w:t>
      </w:r>
      <w:r w:rsidRPr="00F708D8">
        <w:t xml:space="preserve"> przynajmniej raz w roku </w:t>
      </w:r>
      <w:r>
        <w:t xml:space="preserve">dokonywać </w:t>
      </w:r>
      <w:r w:rsidRPr="00F708D8">
        <w:t>oceny przydatności użytkowej materiałów zasobu, a także zamieszcza</w:t>
      </w:r>
      <w:r>
        <w:t>ć</w:t>
      </w:r>
      <w:r w:rsidRPr="00F708D8">
        <w:t xml:space="preserve"> w protokole z oceny przydatności materiałów wszystki</w:t>
      </w:r>
      <w:r>
        <w:t>e</w:t>
      </w:r>
      <w:r w:rsidRPr="00F708D8">
        <w:t xml:space="preserve"> informacj</w:t>
      </w:r>
      <w:r>
        <w:t>e</w:t>
      </w:r>
      <w:r w:rsidRPr="00F708D8">
        <w:t xml:space="preserve"> wymagan</w:t>
      </w:r>
      <w:r>
        <w:t>e</w:t>
      </w:r>
      <w:r w:rsidRPr="00F708D8">
        <w:t xml:space="preserve"> </w:t>
      </w:r>
      <w:r>
        <w:br/>
      </w:r>
      <w:r w:rsidRPr="00F708D8">
        <w:t>§ 14 ust. 2 i 3 ww. rozporządzenia.</w:t>
      </w:r>
    </w:p>
    <w:p w:rsidR="000D0FCC" w:rsidRPr="00183097" w:rsidRDefault="000D0FCC" w:rsidP="000D0FCC">
      <w:pPr>
        <w:numPr>
          <w:ilvl w:val="0"/>
          <w:numId w:val="26"/>
        </w:numPr>
        <w:spacing w:before="120" w:after="120" w:line="360" w:lineRule="auto"/>
        <w:ind w:left="567" w:hanging="567"/>
        <w:rPr>
          <w:rFonts w:cs="Arial"/>
          <w:bCs/>
        </w:rPr>
      </w:pPr>
      <w:r w:rsidRPr="00183097">
        <w:rPr>
          <w:rFonts w:cs="Arial"/>
          <w:bCs/>
        </w:rPr>
        <w:lastRenderedPageBreak/>
        <w:t>Należy zapewnić terminową realizację zadań wynikających z ustawy Pgik związanych z organizacją narad koordynacyjnych, a w szczególności przestrzega</w:t>
      </w:r>
      <w:r>
        <w:rPr>
          <w:rFonts w:cs="Arial"/>
          <w:bCs/>
        </w:rPr>
        <w:t>ć</w:t>
      </w:r>
      <w:r w:rsidRPr="00183097">
        <w:rPr>
          <w:rFonts w:eastAsia="Arial" w:cs="Arial"/>
          <w:szCs w:val="22"/>
          <w:lang w:eastAsia="pl-PL"/>
        </w:rPr>
        <w:t xml:space="preserve"> termin</w:t>
      </w:r>
      <w:r>
        <w:rPr>
          <w:rFonts w:eastAsia="Arial" w:cs="Arial"/>
          <w:szCs w:val="22"/>
          <w:lang w:eastAsia="pl-PL"/>
        </w:rPr>
        <w:t>ów</w:t>
      </w:r>
      <w:r w:rsidRPr="00183097">
        <w:rPr>
          <w:rFonts w:eastAsia="Arial" w:cs="Arial"/>
          <w:szCs w:val="22"/>
          <w:lang w:eastAsia="pl-PL"/>
        </w:rPr>
        <w:t xml:space="preserve"> wyznaczania narad koordynacyjnych</w:t>
      </w:r>
      <w:r w:rsidRPr="00183097">
        <w:t>;</w:t>
      </w:r>
    </w:p>
    <w:p w:rsidR="000D0FCC" w:rsidRPr="00A258C5" w:rsidRDefault="000D0FCC" w:rsidP="000D0FCC">
      <w:pPr>
        <w:numPr>
          <w:ilvl w:val="0"/>
          <w:numId w:val="26"/>
        </w:numPr>
        <w:spacing w:before="120" w:after="120" w:line="360" w:lineRule="auto"/>
        <w:ind w:left="567" w:hanging="567"/>
        <w:rPr>
          <w:rFonts w:cs="Arial"/>
          <w:bCs/>
        </w:rPr>
      </w:pPr>
      <w:r w:rsidRPr="00A258C5">
        <w:rPr>
          <w:rFonts w:eastAsia="Arial" w:cs="Arial"/>
          <w:lang w:eastAsia="pl-PL"/>
        </w:rPr>
        <w:t xml:space="preserve">Należy zapewnić, aby wymiana danych pomiędzy </w:t>
      </w:r>
      <w:r>
        <w:rPr>
          <w:rFonts w:eastAsia="Arial" w:cs="Arial"/>
          <w:lang w:eastAsia="pl-PL"/>
        </w:rPr>
        <w:t>organem Służby Geodezyjnej i Kartograficznej</w:t>
      </w:r>
      <w:r w:rsidRPr="00A258C5">
        <w:rPr>
          <w:rFonts w:eastAsia="Arial" w:cs="Arial"/>
          <w:lang w:eastAsia="pl-PL"/>
        </w:rPr>
        <w:t xml:space="preserve">, a wykonawcami prac geodezyjnych dokonywana była </w:t>
      </w:r>
      <w:r>
        <w:rPr>
          <w:rFonts w:eastAsia="Arial" w:cs="Arial"/>
          <w:lang w:eastAsia="pl-PL"/>
        </w:rPr>
        <w:br/>
      </w:r>
      <w:r w:rsidRPr="00A258C5">
        <w:rPr>
          <w:rFonts w:eastAsia="Arial" w:cs="Arial"/>
          <w:lang w:eastAsia="pl-PL"/>
        </w:rPr>
        <w:t>w obowiązującym formacie GML.</w:t>
      </w:r>
    </w:p>
    <w:p w:rsidR="000D0FCC" w:rsidRPr="003E4A4F" w:rsidRDefault="000D0FCC" w:rsidP="000D0FCC">
      <w:pPr>
        <w:pStyle w:val="Akapitzlist"/>
        <w:numPr>
          <w:ilvl w:val="0"/>
          <w:numId w:val="11"/>
        </w:numPr>
        <w:spacing w:before="240" w:after="120" w:line="360" w:lineRule="auto"/>
        <w:ind w:left="567" w:hanging="567"/>
        <w:rPr>
          <w:rFonts w:cs="Arial"/>
          <w:b/>
        </w:rPr>
      </w:pPr>
      <w:r w:rsidRPr="003E4A4F">
        <w:rPr>
          <w:rFonts w:cs="Arial"/>
          <w:b/>
          <w:bCs/>
        </w:rPr>
        <w:t>Na podstawie art. 46 ust. 3 pkt. 3 oraz art. 49 ustawy o kontroli</w:t>
      </w:r>
      <w:r w:rsidRPr="003E4A4F">
        <w:rPr>
          <w:rFonts w:cs="Arial"/>
          <w:b/>
          <w:bCs/>
        </w:rPr>
        <w:br/>
        <w:t>w administracji rządowej, proszę o przekazanie pisemnej informacji</w:t>
      </w:r>
      <w:r w:rsidRPr="003E4A4F">
        <w:rPr>
          <w:rFonts w:cs="Arial"/>
          <w:b/>
          <w:bCs/>
        </w:rPr>
        <w:br/>
        <w:t xml:space="preserve">o sposobie wykonania zaleceń, a także o podjętych działaniach lub przyczynach ich niepodjęcia, w terminie 30 dni od otrzymania niniejszego dokumentu. </w:t>
      </w:r>
    </w:p>
    <w:p w:rsidR="000D0FCC" w:rsidRPr="003E4A4F" w:rsidRDefault="000D0FCC" w:rsidP="000D0FCC">
      <w:pPr>
        <w:numPr>
          <w:ilvl w:val="0"/>
          <w:numId w:val="11"/>
        </w:numPr>
        <w:spacing w:before="240" w:after="0" w:line="360" w:lineRule="auto"/>
        <w:ind w:left="567" w:hanging="567"/>
        <w:rPr>
          <w:rFonts w:cs="Arial"/>
          <w:b/>
          <w:bCs/>
        </w:rPr>
      </w:pPr>
      <w:r w:rsidRPr="003E4A4F">
        <w:rPr>
          <w:rFonts w:cs="Arial"/>
          <w:b/>
          <w:bCs/>
        </w:rPr>
        <w:t>Zgodnie z art. 48 ustawy o kontroli w administracji rządowej,</w:t>
      </w:r>
      <w:r w:rsidRPr="003E4A4F">
        <w:rPr>
          <w:rFonts w:cs="Arial"/>
          <w:b/>
          <w:bCs/>
        </w:rPr>
        <w:br/>
        <w:t>od wystąpienia pokontrolnego nie przysługują środki odwoławcze.</w:t>
      </w:r>
    </w:p>
    <w:p w:rsidR="000D0FCC" w:rsidRPr="003E4A4F" w:rsidRDefault="000D0FCC" w:rsidP="000D0FCC">
      <w:pPr>
        <w:keepLines/>
        <w:tabs>
          <w:tab w:val="left" w:pos="-7371"/>
          <w:tab w:val="center" w:pos="7230"/>
          <w:tab w:val="right" w:pos="9072"/>
        </w:tabs>
        <w:spacing w:before="360" w:after="240" w:line="240" w:lineRule="auto"/>
        <w:ind w:left="5670"/>
        <w:rPr>
          <w:rFonts w:eastAsia="Arial" w:cs="Arial"/>
          <w:sz w:val="22"/>
          <w:szCs w:val="22"/>
        </w:rPr>
      </w:pPr>
      <w:r w:rsidRPr="003E4A4F">
        <w:rPr>
          <w:rFonts w:eastAsia="Arial" w:cs="Arial"/>
          <w:sz w:val="22"/>
          <w:szCs w:val="22"/>
        </w:rPr>
        <w:t>W imieniu Wojewody Opolskiego:</w:t>
      </w:r>
      <w:r w:rsidRPr="003E4A4F">
        <w:rPr>
          <w:rFonts w:eastAsia="Arial" w:cs="Arial"/>
          <w:sz w:val="22"/>
          <w:szCs w:val="22"/>
        </w:rPr>
        <w:tab/>
      </w:r>
    </w:p>
    <w:p w:rsidR="000D0FCC" w:rsidRPr="000F1045" w:rsidRDefault="000D0FCC" w:rsidP="000D0FCC">
      <w:pPr>
        <w:keepLines/>
        <w:tabs>
          <w:tab w:val="left" w:pos="-7371"/>
          <w:tab w:val="center" w:pos="7230"/>
          <w:tab w:val="right" w:pos="9072"/>
        </w:tabs>
        <w:spacing w:before="120" w:after="0" w:line="240" w:lineRule="auto"/>
        <w:ind w:left="5670"/>
        <w:contextualSpacing/>
        <w:rPr>
          <w:rFonts w:eastAsia="Arial" w:cs="Arial"/>
          <w:b/>
          <w:color w:val="FF0000"/>
          <w:sz w:val="22"/>
          <w:szCs w:val="22"/>
        </w:rPr>
      </w:pPr>
      <w:r w:rsidRPr="000F1045">
        <w:rPr>
          <w:rFonts w:eastAsia="Arial" w:cs="Arial"/>
          <w:b/>
          <w:color w:val="FF0000"/>
          <w:sz w:val="22"/>
          <w:szCs w:val="22"/>
        </w:rPr>
        <w:t>Opolski Wojewódzki Inspektor</w:t>
      </w:r>
    </w:p>
    <w:p w:rsidR="000D0FCC" w:rsidRPr="000F1045" w:rsidRDefault="000D0FCC" w:rsidP="000D0FCC">
      <w:pPr>
        <w:keepLines/>
        <w:tabs>
          <w:tab w:val="left" w:pos="-7371"/>
          <w:tab w:val="center" w:pos="7230"/>
          <w:tab w:val="right" w:pos="9072"/>
        </w:tabs>
        <w:spacing w:before="480" w:after="0" w:line="240" w:lineRule="auto"/>
        <w:ind w:left="720"/>
        <w:contextualSpacing/>
        <w:rPr>
          <w:rFonts w:eastAsia="Arial" w:cs="Arial"/>
          <w:b/>
          <w:color w:val="FF0000"/>
          <w:sz w:val="22"/>
          <w:szCs w:val="22"/>
        </w:rPr>
      </w:pPr>
      <w:r w:rsidRPr="000F1045">
        <w:rPr>
          <w:rFonts w:eastAsia="Arial" w:cs="Arial"/>
          <w:b/>
          <w:color w:val="FF0000"/>
          <w:sz w:val="22"/>
          <w:szCs w:val="22"/>
        </w:rPr>
        <w:t xml:space="preserve"> </w:t>
      </w:r>
      <w:r w:rsidRPr="000F1045">
        <w:rPr>
          <w:rFonts w:eastAsia="Arial" w:cs="Arial"/>
          <w:b/>
          <w:color w:val="FF0000"/>
          <w:sz w:val="22"/>
          <w:szCs w:val="22"/>
        </w:rPr>
        <w:tab/>
        <w:t xml:space="preserve">Nadzoru Geodezyjnego </w:t>
      </w:r>
    </w:p>
    <w:p w:rsidR="000D0FCC" w:rsidRPr="000F1045" w:rsidRDefault="000D0FCC" w:rsidP="000D0FCC">
      <w:pPr>
        <w:keepLines/>
        <w:tabs>
          <w:tab w:val="left" w:pos="-7371"/>
          <w:tab w:val="center" w:pos="7230"/>
          <w:tab w:val="right" w:pos="9072"/>
        </w:tabs>
        <w:spacing w:before="480" w:after="0" w:line="600" w:lineRule="auto"/>
        <w:contextualSpacing/>
        <w:rPr>
          <w:rFonts w:eastAsia="Arial" w:cs="Arial"/>
          <w:b/>
          <w:color w:val="FF0000"/>
          <w:sz w:val="22"/>
          <w:szCs w:val="22"/>
        </w:rPr>
      </w:pPr>
      <w:r w:rsidRPr="000F1045">
        <w:rPr>
          <w:rFonts w:eastAsia="Arial" w:cs="Arial"/>
          <w:b/>
          <w:color w:val="FF0000"/>
          <w:sz w:val="22"/>
          <w:szCs w:val="22"/>
        </w:rPr>
        <w:t xml:space="preserve"> </w:t>
      </w:r>
      <w:r w:rsidRPr="000F1045">
        <w:rPr>
          <w:rFonts w:eastAsia="Arial" w:cs="Arial"/>
          <w:b/>
          <w:color w:val="FF0000"/>
          <w:sz w:val="22"/>
          <w:szCs w:val="22"/>
        </w:rPr>
        <w:tab/>
        <w:t>i Kartograficznego</w:t>
      </w:r>
      <w:r w:rsidRPr="000F1045">
        <w:rPr>
          <w:rFonts w:eastAsia="Arial" w:cs="Arial"/>
          <w:b/>
          <w:color w:val="FF0000"/>
          <w:sz w:val="22"/>
          <w:szCs w:val="22"/>
        </w:rPr>
        <w:tab/>
      </w:r>
    </w:p>
    <w:p w:rsidR="000D0FCC" w:rsidRPr="000F1045" w:rsidRDefault="000D0FCC" w:rsidP="000D0FCC">
      <w:pPr>
        <w:pStyle w:val="Style16"/>
        <w:keepNext/>
        <w:keepLines/>
        <w:tabs>
          <w:tab w:val="left" w:pos="-7371"/>
          <w:tab w:val="center" w:pos="7230"/>
          <w:tab w:val="right" w:pos="9072"/>
        </w:tabs>
        <w:spacing w:line="360" w:lineRule="auto"/>
        <w:rPr>
          <w:rFonts w:eastAsia="Arial"/>
          <w:i/>
          <w:color w:val="FF0000"/>
          <w:sz w:val="22"/>
          <w:szCs w:val="22"/>
        </w:rPr>
      </w:pPr>
      <w:r w:rsidRPr="000F1045">
        <w:rPr>
          <w:rFonts w:eastAsia="Arial"/>
          <w:b/>
          <w:color w:val="FF0000"/>
          <w:sz w:val="22"/>
          <w:szCs w:val="22"/>
        </w:rPr>
        <w:tab/>
      </w:r>
      <w:r w:rsidRPr="000F1045">
        <w:rPr>
          <w:rFonts w:eastAsia="Arial"/>
          <w:i/>
          <w:color w:val="FF0000"/>
          <w:sz w:val="22"/>
          <w:szCs w:val="22"/>
        </w:rPr>
        <w:t xml:space="preserve">Agnieszka Bilińska </w:t>
      </w:r>
    </w:p>
    <w:p w:rsidR="000D0FCC" w:rsidRPr="000F1045" w:rsidRDefault="000D0FCC" w:rsidP="000D0FCC">
      <w:pPr>
        <w:rPr>
          <w:rFonts w:eastAsia="Arial" w:cs="Arial"/>
          <w:color w:val="FF0000"/>
          <w:sz w:val="22"/>
          <w:szCs w:val="22"/>
        </w:rPr>
      </w:pPr>
    </w:p>
    <w:sectPr w:rsidR="000D0FCC" w:rsidRPr="000F1045" w:rsidSect="000D0FCC">
      <w:headerReference w:type="default" r:id="rId24"/>
      <w:footerReference w:type="default" r:id="rId25"/>
      <w:pgSz w:w="11906" w:h="16838"/>
      <w:pgMar w:top="851" w:right="1418" w:bottom="289" w:left="1418" w:header="227" w:footer="1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FCC" w:rsidRDefault="000D0FCC">
      <w:pPr>
        <w:spacing w:after="0" w:line="240" w:lineRule="auto"/>
      </w:pPr>
      <w:r>
        <w:separator/>
      </w:r>
    </w:p>
  </w:endnote>
  <w:endnote w:type="continuationSeparator" w:id="0">
    <w:p w:rsidR="000D0FCC" w:rsidRDefault="000D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MT">
    <w:altName w:val="Arial"/>
    <w:panose1 w:val="00000000000000000000"/>
    <w:charset w:val="00"/>
    <w:family w:val="swiss"/>
    <w:notTrueType/>
    <w:pitch w:val="default"/>
    <w:sig w:usb0="00000007" w:usb1="00000000" w:usb2="00000000" w:usb3="00000000" w:csb0="00000003" w:csb1="00000000"/>
  </w:font>
  <w:font w:name="TimesNewRomanPSMT">
    <w:altName w:val="Arial"/>
    <w:panose1 w:val="00000000000000000000"/>
    <w:charset w:val="00"/>
    <w:family w:val="swiss"/>
    <w:notTrueType/>
    <w:pitch w:val="default"/>
    <w:sig w:usb0="00000007" w:usb1="00000000" w:usb2="00000000" w:usb3="00000000" w:csb0="00000003"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2"/>
      <w:gridCol w:w="2246"/>
      <w:gridCol w:w="2371"/>
      <w:gridCol w:w="1361"/>
    </w:tblGrid>
    <w:tr w:rsidR="000D0FCC" w:rsidTr="000D0FCC">
      <w:trPr>
        <w:trHeight w:val="286"/>
      </w:trPr>
      <w:tc>
        <w:tcPr>
          <w:tcW w:w="1705" w:type="pct"/>
        </w:tcPr>
        <w:p w:rsidR="000D0FCC" w:rsidRPr="00A72736" w:rsidRDefault="000D0FCC">
          <w:pPr>
            <w:pStyle w:val="Stopka"/>
            <w:rPr>
              <w:noProof/>
              <w:sz w:val="20"/>
              <w:szCs w:val="20"/>
              <w:lang w:eastAsia="pl-PL"/>
            </w:rPr>
          </w:pPr>
          <w:r>
            <w:rPr>
              <w:noProof/>
              <w:sz w:val="20"/>
              <w:szCs w:val="20"/>
              <w:lang w:eastAsia="pl-PL"/>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8"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59264" from="0,10.7pt" to="455.55pt,10.7pt" strokecolor="red" strokeweight="0.5pt">
                    <v:stroke joinstyle="miter"/>
                    <w10:wrap anchorx="margin"/>
                  </v:line>
                </w:pict>
              </mc:Fallback>
            </mc:AlternateContent>
          </w:r>
        </w:p>
      </w:tc>
      <w:tc>
        <w:tcPr>
          <w:tcW w:w="1238" w:type="pct"/>
        </w:tcPr>
        <w:p w:rsidR="000D0FCC" w:rsidRPr="00A72736" w:rsidRDefault="000D0FCC">
          <w:pPr>
            <w:pStyle w:val="Stopka"/>
            <w:rPr>
              <w:sz w:val="20"/>
              <w:szCs w:val="20"/>
            </w:rPr>
          </w:pPr>
        </w:p>
      </w:tc>
      <w:tc>
        <w:tcPr>
          <w:tcW w:w="1307" w:type="pct"/>
        </w:tcPr>
        <w:p w:rsidR="000D0FCC" w:rsidRPr="00A72736" w:rsidRDefault="000D0FCC">
          <w:pPr>
            <w:pStyle w:val="Stopka"/>
            <w:rPr>
              <w:sz w:val="20"/>
              <w:szCs w:val="20"/>
              <w:lang w:val="en-US"/>
            </w:rPr>
          </w:pPr>
        </w:p>
      </w:tc>
      <w:tc>
        <w:tcPr>
          <w:tcW w:w="750" w:type="pct"/>
          <w:vAlign w:val="center"/>
        </w:tcPr>
        <w:p w:rsidR="000D0FCC" w:rsidRPr="00A72736" w:rsidRDefault="000D0FCC" w:rsidP="000D0FCC">
          <w:pPr>
            <w:pStyle w:val="Nrstrony"/>
            <w:jc w:val="left"/>
            <w:rPr>
              <w:sz w:val="20"/>
              <w:szCs w:val="20"/>
            </w:rPr>
          </w:pPr>
        </w:p>
      </w:tc>
    </w:tr>
    <w:tr w:rsidR="000D0FCC" w:rsidTr="000D0FCC">
      <w:trPr>
        <w:trHeight w:val="1128"/>
      </w:trPr>
      <w:tc>
        <w:tcPr>
          <w:tcW w:w="1705" w:type="pct"/>
        </w:tcPr>
        <w:p w:rsidR="000D0FCC" w:rsidRPr="00A72736" w:rsidRDefault="000D0FCC">
          <w:pPr>
            <w:pStyle w:val="Stopka"/>
            <w:rPr>
              <w:sz w:val="20"/>
              <w:szCs w:val="20"/>
            </w:rPr>
          </w:pPr>
          <w:r>
            <w:rPr>
              <w:noProof/>
              <w:sz w:val="20"/>
              <w:szCs w:val="20"/>
              <w:lang w:eastAsia="pl-PL"/>
            </w:rPr>
            <w:drawing>
              <wp:inline distT="0" distB="0" distL="0" distR="0">
                <wp:extent cx="1415333" cy="742919"/>
                <wp:effectExtent l="0" t="0" r="0" b="635"/>
                <wp:docPr id="1" name="Obraz 1" descr="Na obrazie widoczny jest budynek Opolskiego Urzędu Wojewódzkiego i Wieża Piastow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9531" cy="750372"/>
                        </a:xfrm>
                        <a:prstGeom prst="rect">
                          <a:avLst/>
                        </a:prstGeom>
                      </pic:spPr>
                    </pic:pic>
                  </a:graphicData>
                </a:graphic>
              </wp:inline>
            </w:drawing>
          </w:r>
        </w:p>
      </w:tc>
      <w:tc>
        <w:tcPr>
          <w:tcW w:w="1238" w:type="pct"/>
        </w:tcPr>
        <w:p w:rsidR="000D0FCC" w:rsidRPr="00D214A5" w:rsidRDefault="000D0FCC">
          <w:pPr>
            <w:pStyle w:val="Stopka"/>
            <w:rPr>
              <w:rFonts w:cs="Arial"/>
              <w:sz w:val="16"/>
              <w:szCs w:val="16"/>
            </w:rPr>
          </w:pPr>
          <w:r w:rsidRPr="00D214A5">
            <w:rPr>
              <w:rFonts w:cs="Arial"/>
              <w:sz w:val="16"/>
              <w:szCs w:val="16"/>
            </w:rPr>
            <w:t>ul. Piastowska 14</w:t>
          </w:r>
          <w:r>
            <w:rPr>
              <w:rFonts w:cs="Arial"/>
              <w:sz w:val="16"/>
              <w:szCs w:val="16"/>
            </w:rPr>
            <w:t>,</w:t>
          </w:r>
          <w:r w:rsidRPr="00D214A5">
            <w:rPr>
              <w:rFonts w:cs="Arial"/>
              <w:sz w:val="16"/>
              <w:szCs w:val="16"/>
            </w:rPr>
            <w:br/>
            <w:t>45-082 Opole</w:t>
          </w:r>
          <w:r w:rsidRPr="00D214A5">
            <w:rPr>
              <w:rFonts w:cs="Arial"/>
              <w:sz w:val="16"/>
              <w:szCs w:val="16"/>
            </w:rPr>
            <w:br/>
            <w:t>NIP: 754-11-16-953</w:t>
          </w:r>
          <w:r w:rsidRPr="00D214A5">
            <w:rPr>
              <w:rFonts w:cs="Arial"/>
              <w:sz w:val="16"/>
              <w:szCs w:val="16"/>
            </w:rPr>
            <w:br/>
            <w:t>REGON: 000514325</w:t>
          </w:r>
        </w:p>
      </w:tc>
      <w:tc>
        <w:tcPr>
          <w:tcW w:w="1307" w:type="pct"/>
        </w:tcPr>
        <w:p w:rsidR="000D0FCC" w:rsidRPr="00D214A5" w:rsidRDefault="000D0FCC">
          <w:pPr>
            <w:pStyle w:val="Stopka"/>
            <w:rPr>
              <w:rFonts w:cs="Arial"/>
              <w:sz w:val="16"/>
              <w:szCs w:val="16"/>
              <w:lang w:val="en-US"/>
            </w:rPr>
          </w:pPr>
          <w:r>
            <w:rPr>
              <w:rFonts w:cs="Arial"/>
              <w:sz w:val="16"/>
              <w:szCs w:val="16"/>
              <w:lang w:val="en-US"/>
            </w:rPr>
            <w:t xml:space="preserve">tel. </w:t>
          </w:r>
          <w:r w:rsidRPr="00D214A5">
            <w:rPr>
              <w:rFonts w:cs="Arial"/>
              <w:sz w:val="16"/>
              <w:szCs w:val="16"/>
              <w:lang w:val="en-US"/>
            </w:rPr>
            <w:t>77 45 24 125</w:t>
          </w:r>
        </w:p>
        <w:p w:rsidR="000D0FCC" w:rsidRPr="00D214A5" w:rsidRDefault="000D0FCC">
          <w:pPr>
            <w:pStyle w:val="Stopka"/>
            <w:rPr>
              <w:rFonts w:cs="Arial"/>
              <w:sz w:val="16"/>
              <w:szCs w:val="16"/>
              <w:lang w:val="en-US"/>
            </w:rPr>
          </w:pPr>
          <w:r>
            <w:rPr>
              <w:rFonts w:cs="Arial"/>
              <w:sz w:val="16"/>
              <w:szCs w:val="16"/>
              <w:lang w:val="en-US"/>
            </w:rPr>
            <w:t xml:space="preserve">fax </w:t>
          </w:r>
          <w:r w:rsidRPr="00D214A5">
            <w:rPr>
              <w:rFonts w:cs="Arial"/>
              <w:sz w:val="16"/>
              <w:szCs w:val="16"/>
              <w:lang w:val="en-US"/>
            </w:rPr>
            <w:t>77 45 24 705</w:t>
          </w:r>
        </w:p>
        <w:p w:rsidR="000D0FCC" w:rsidRPr="00D214A5" w:rsidRDefault="000D0FCC">
          <w:pPr>
            <w:pStyle w:val="Stopka"/>
            <w:rPr>
              <w:rFonts w:cs="Arial"/>
              <w:sz w:val="16"/>
              <w:szCs w:val="16"/>
              <w:lang w:val="en-US"/>
            </w:rPr>
          </w:pPr>
          <w:r>
            <w:rPr>
              <w:rFonts w:cs="Arial"/>
              <w:sz w:val="16"/>
              <w:szCs w:val="16"/>
              <w:lang w:val="en-US"/>
            </w:rPr>
            <w:t xml:space="preserve">email: </w:t>
          </w:r>
          <w:hyperlink r:id="rId2" w:history="1">
            <w:r w:rsidRPr="00D214A5">
              <w:rPr>
                <w:rStyle w:val="Hipercze"/>
                <w:rFonts w:cs="Arial"/>
                <w:sz w:val="16"/>
                <w:szCs w:val="16"/>
                <w:lang w:val="en-US"/>
              </w:rPr>
              <w:t>bok@opole.uw.gov.pl</w:t>
            </w:r>
          </w:hyperlink>
        </w:p>
        <w:p w:rsidR="000D0FCC" w:rsidRPr="00D214A5" w:rsidRDefault="000D0FCC">
          <w:pPr>
            <w:pStyle w:val="Stopka"/>
            <w:rPr>
              <w:rFonts w:cs="Arial"/>
              <w:sz w:val="16"/>
              <w:szCs w:val="16"/>
              <w:lang w:val="en-US"/>
            </w:rPr>
          </w:pPr>
          <w:r>
            <w:rPr>
              <w:rFonts w:cs="Arial"/>
              <w:sz w:val="16"/>
              <w:szCs w:val="16"/>
              <w:lang w:val="en-US"/>
            </w:rPr>
            <w:t xml:space="preserve">www: </w:t>
          </w:r>
          <w:hyperlink r:id="rId3" w:history="1">
            <w:r w:rsidRPr="00D214A5">
              <w:rPr>
                <w:rStyle w:val="Hipercze"/>
                <w:rFonts w:cs="Arial"/>
                <w:sz w:val="16"/>
                <w:szCs w:val="16"/>
                <w:lang w:val="en-US"/>
              </w:rPr>
              <w:t>www.opole.uw.gov.pl</w:t>
            </w:r>
          </w:hyperlink>
        </w:p>
      </w:tc>
      <w:tc>
        <w:tcPr>
          <w:tcW w:w="750" w:type="pct"/>
          <w:vAlign w:val="center"/>
        </w:tcPr>
        <w:p w:rsidR="000D0FCC" w:rsidRPr="00D214A5" w:rsidRDefault="000D0FCC" w:rsidP="000D0FCC">
          <w:pPr>
            <w:pStyle w:val="Nrstrony"/>
            <w:rPr>
              <w:rFonts w:cs="Arial"/>
              <w:sz w:val="16"/>
              <w:szCs w:val="16"/>
            </w:rPr>
          </w:pPr>
          <w:r w:rsidRPr="00D214A5">
            <w:rPr>
              <w:rFonts w:cs="Arial"/>
              <w:sz w:val="16"/>
              <w:szCs w:val="16"/>
            </w:rPr>
            <w:fldChar w:fldCharType="begin"/>
          </w:r>
          <w:r w:rsidRPr="00D214A5">
            <w:rPr>
              <w:rFonts w:cs="Arial"/>
              <w:sz w:val="16"/>
              <w:szCs w:val="16"/>
            </w:rPr>
            <w:instrText xml:space="preserve"> PAGE   \* MERGEFORMAT </w:instrText>
          </w:r>
          <w:r w:rsidRPr="00D214A5">
            <w:rPr>
              <w:rFonts w:cs="Arial"/>
              <w:sz w:val="16"/>
              <w:szCs w:val="16"/>
            </w:rPr>
            <w:fldChar w:fldCharType="separate"/>
          </w:r>
          <w:r w:rsidR="002822FA">
            <w:rPr>
              <w:rFonts w:cs="Arial"/>
              <w:noProof/>
              <w:sz w:val="16"/>
              <w:szCs w:val="16"/>
            </w:rPr>
            <w:t>15</w:t>
          </w:r>
          <w:r w:rsidRPr="00D214A5">
            <w:rPr>
              <w:rFonts w:cs="Arial"/>
              <w:sz w:val="16"/>
              <w:szCs w:val="16"/>
            </w:rPr>
            <w:fldChar w:fldCharType="end"/>
          </w:r>
          <w:r w:rsidRPr="00D214A5">
            <w:rPr>
              <w:rFonts w:cs="Arial"/>
              <w:sz w:val="16"/>
              <w:szCs w:val="16"/>
            </w:rPr>
            <w:t>/</w:t>
          </w:r>
          <w:r w:rsidRPr="00E07106">
            <w:rPr>
              <w:rFonts w:asciiTheme="minorHAnsi" w:hAnsiTheme="minorHAnsi"/>
              <w:sz w:val="22"/>
              <w:szCs w:val="22"/>
            </w:rPr>
            <w:fldChar w:fldCharType="begin"/>
          </w:r>
          <w:r>
            <w:instrText xml:space="preserve"> NUMPAGES   \* MERGEFORMAT </w:instrText>
          </w:r>
          <w:r w:rsidRPr="00E07106">
            <w:rPr>
              <w:rFonts w:asciiTheme="minorHAnsi" w:hAnsiTheme="minorHAnsi"/>
              <w:sz w:val="22"/>
              <w:szCs w:val="22"/>
            </w:rPr>
            <w:fldChar w:fldCharType="separate"/>
          </w:r>
          <w:r w:rsidR="002822FA" w:rsidRPr="002822FA">
            <w:rPr>
              <w:rFonts w:cs="Arial"/>
              <w:noProof/>
              <w:sz w:val="16"/>
              <w:szCs w:val="16"/>
            </w:rPr>
            <w:t>75</w:t>
          </w:r>
          <w:r w:rsidRPr="00E07106">
            <w:rPr>
              <w:rFonts w:cs="Arial"/>
              <w:noProof/>
              <w:sz w:val="16"/>
              <w:szCs w:val="16"/>
            </w:rPr>
            <w:fldChar w:fldCharType="end"/>
          </w:r>
        </w:p>
      </w:tc>
    </w:tr>
  </w:tbl>
  <w:p w:rsidR="000D0FCC" w:rsidRPr="00AF5019" w:rsidRDefault="000D0FCC" w:rsidP="000D0FCC">
    <w:pPr>
      <w:pStyle w:val="Stopka"/>
      <w:rPr>
        <w:sz w:val="2"/>
        <w:szCs w:val="2"/>
        <w:lang w:val="en-US"/>
      </w:rPr>
    </w:pPr>
    <w:r>
      <w:rPr>
        <w:sz w:val="2"/>
        <w:szCs w:val="2"/>
        <w:lang w:val="en-US"/>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FCC" w:rsidRDefault="000D0FCC">
      <w:pPr>
        <w:spacing w:after="0" w:line="240" w:lineRule="auto"/>
      </w:pPr>
      <w:r>
        <w:separator/>
      </w:r>
    </w:p>
  </w:footnote>
  <w:footnote w:type="continuationSeparator" w:id="0">
    <w:p w:rsidR="000D0FCC" w:rsidRDefault="000D0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FCC" w:rsidRDefault="000D0FCC" w:rsidP="000D0FCC">
    <w:pPr>
      <w:pStyle w:val="Nagwek"/>
      <w:tabs>
        <w:tab w:val="clear" w:pos="4536"/>
        <w:tab w:val="clear" w:pos="9072"/>
      </w:tabs>
      <w:spacing w:line="324" w:lineRule="auto"/>
      <w:jc w:val="center"/>
    </w:pPr>
    <w:r>
      <w:rPr>
        <w:noProof/>
        <w:sz w:val="16"/>
        <w:szCs w:val="16"/>
        <w:lang w:eastAsia="pl-PL"/>
      </w:rPr>
      <mc:AlternateContent>
        <mc:Choice Requires="wps">
          <w:drawing>
            <wp:anchor distT="0" distB="136524" distL="114300" distR="114300" simplePos="0" relativeHeight="251660288" behindDoc="0" locked="0" layoutInCell="1" allowOverlap="0">
              <wp:simplePos x="0" y="0"/>
              <wp:positionH relativeFrom="margin">
                <wp:posOffset>0</wp:posOffset>
              </wp:positionH>
              <wp:positionV relativeFrom="margin">
                <wp:posOffset>-1</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4" o:spid="_x0000_s2049" style="mso-height-percent:0;mso-height-relative:margin;mso-position-horizontal-relative:margin;mso-position-vertical-relative:margin;mso-width-percent:0;mso-width-relative:margin;mso-wrap-distance-bottom:10.75pt;mso-wrap-distance-left:9pt;mso-wrap-distance-right:9pt;mso-wrap-distance-top:0;mso-wrap-style:square;position:absolute;visibility:visible;z-index:251661312" from="0,0" to="456.1pt,0" o:allowoverlap="f" strokecolor="red" strokeweight="0.5pt">
              <v:stroke joinstyle="miter"/>
              <w10:wrap type="topAndBottom"/>
            </v:line>
          </w:pict>
        </mc:Fallback>
      </mc:AlternateContent>
    </w:r>
    <w:r w:rsidRPr="006E16D2">
      <w:rPr>
        <w:sz w:val="36"/>
        <w:szCs w:val="36"/>
      </w:rPr>
      <w:t>O</w:t>
    </w:r>
    <w:r>
      <w:rPr>
        <w:sz w:val="36"/>
        <w:szCs w:val="36"/>
      </w:rPr>
      <w:t>polski Urząd Wojewódzki w Opolu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6D32"/>
    <w:multiLevelType w:val="hybridMultilevel"/>
    <w:tmpl w:val="816803C8"/>
    <w:lvl w:ilvl="0" w:tplc="AF34CC7E">
      <w:start w:val="1"/>
      <w:numFmt w:val="bullet"/>
      <w:lvlText w:val=""/>
      <w:lvlJc w:val="left"/>
      <w:pPr>
        <w:ind w:left="720" w:hanging="360"/>
      </w:pPr>
      <w:rPr>
        <w:rFonts w:ascii="Symbol" w:hAnsi="Symbol" w:hint="default"/>
      </w:rPr>
    </w:lvl>
    <w:lvl w:ilvl="1" w:tplc="BC8A7E20" w:tentative="1">
      <w:start w:val="1"/>
      <w:numFmt w:val="bullet"/>
      <w:lvlText w:val="o"/>
      <w:lvlJc w:val="left"/>
      <w:pPr>
        <w:ind w:left="1440" w:hanging="360"/>
      </w:pPr>
      <w:rPr>
        <w:rFonts w:ascii="Courier New" w:hAnsi="Courier New" w:cs="Courier New" w:hint="default"/>
      </w:rPr>
    </w:lvl>
    <w:lvl w:ilvl="2" w:tplc="1654E158" w:tentative="1">
      <w:start w:val="1"/>
      <w:numFmt w:val="bullet"/>
      <w:lvlText w:val=""/>
      <w:lvlJc w:val="left"/>
      <w:pPr>
        <w:ind w:left="2160" w:hanging="360"/>
      </w:pPr>
      <w:rPr>
        <w:rFonts w:ascii="Wingdings" w:hAnsi="Wingdings" w:hint="default"/>
      </w:rPr>
    </w:lvl>
    <w:lvl w:ilvl="3" w:tplc="9EC8F74A" w:tentative="1">
      <w:start w:val="1"/>
      <w:numFmt w:val="bullet"/>
      <w:lvlText w:val=""/>
      <w:lvlJc w:val="left"/>
      <w:pPr>
        <w:ind w:left="2880" w:hanging="360"/>
      </w:pPr>
      <w:rPr>
        <w:rFonts w:ascii="Symbol" w:hAnsi="Symbol" w:hint="default"/>
      </w:rPr>
    </w:lvl>
    <w:lvl w:ilvl="4" w:tplc="8F0EA78E" w:tentative="1">
      <w:start w:val="1"/>
      <w:numFmt w:val="bullet"/>
      <w:lvlText w:val="o"/>
      <w:lvlJc w:val="left"/>
      <w:pPr>
        <w:ind w:left="3600" w:hanging="360"/>
      </w:pPr>
      <w:rPr>
        <w:rFonts w:ascii="Courier New" w:hAnsi="Courier New" w:cs="Courier New" w:hint="default"/>
      </w:rPr>
    </w:lvl>
    <w:lvl w:ilvl="5" w:tplc="86AABAA4" w:tentative="1">
      <w:start w:val="1"/>
      <w:numFmt w:val="bullet"/>
      <w:lvlText w:val=""/>
      <w:lvlJc w:val="left"/>
      <w:pPr>
        <w:ind w:left="4320" w:hanging="360"/>
      </w:pPr>
      <w:rPr>
        <w:rFonts w:ascii="Wingdings" w:hAnsi="Wingdings" w:hint="default"/>
      </w:rPr>
    </w:lvl>
    <w:lvl w:ilvl="6" w:tplc="DA7C50C2" w:tentative="1">
      <w:start w:val="1"/>
      <w:numFmt w:val="bullet"/>
      <w:lvlText w:val=""/>
      <w:lvlJc w:val="left"/>
      <w:pPr>
        <w:ind w:left="5040" w:hanging="360"/>
      </w:pPr>
      <w:rPr>
        <w:rFonts w:ascii="Symbol" w:hAnsi="Symbol" w:hint="default"/>
      </w:rPr>
    </w:lvl>
    <w:lvl w:ilvl="7" w:tplc="A386E772" w:tentative="1">
      <w:start w:val="1"/>
      <w:numFmt w:val="bullet"/>
      <w:lvlText w:val="o"/>
      <w:lvlJc w:val="left"/>
      <w:pPr>
        <w:ind w:left="5760" w:hanging="360"/>
      </w:pPr>
      <w:rPr>
        <w:rFonts w:ascii="Courier New" w:hAnsi="Courier New" w:cs="Courier New" w:hint="default"/>
      </w:rPr>
    </w:lvl>
    <w:lvl w:ilvl="8" w:tplc="9E4A01B8" w:tentative="1">
      <w:start w:val="1"/>
      <w:numFmt w:val="bullet"/>
      <w:lvlText w:val=""/>
      <w:lvlJc w:val="left"/>
      <w:pPr>
        <w:ind w:left="6480" w:hanging="360"/>
      </w:pPr>
      <w:rPr>
        <w:rFonts w:ascii="Wingdings" w:hAnsi="Wingdings" w:hint="default"/>
      </w:rPr>
    </w:lvl>
  </w:abstractNum>
  <w:abstractNum w:abstractNumId="1" w15:restartNumberingAfterBreak="0">
    <w:nsid w:val="062D1544"/>
    <w:multiLevelType w:val="hybridMultilevel"/>
    <w:tmpl w:val="9E40789E"/>
    <w:lvl w:ilvl="0" w:tplc="E2569E16">
      <w:start w:val="1"/>
      <w:numFmt w:val="bullet"/>
      <w:lvlText w:val=""/>
      <w:lvlJc w:val="left"/>
      <w:pPr>
        <w:ind w:left="720" w:hanging="360"/>
      </w:pPr>
      <w:rPr>
        <w:rFonts w:ascii="Symbol" w:hAnsi="Symbol" w:hint="default"/>
      </w:rPr>
    </w:lvl>
    <w:lvl w:ilvl="1" w:tplc="539271A4" w:tentative="1">
      <w:start w:val="1"/>
      <w:numFmt w:val="bullet"/>
      <w:lvlText w:val="o"/>
      <w:lvlJc w:val="left"/>
      <w:pPr>
        <w:ind w:left="1440" w:hanging="360"/>
      </w:pPr>
      <w:rPr>
        <w:rFonts w:ascii="Courier New" w:hAnsi="Courier New" w:cs="Courier New" w:hint="default"/>
      </w:rPr>
    </w:lvl>
    <w:lvl w:ilvl="2" w:tplc="31B8CA02" w:tentative="1">
      <w:start w:val="1"/>
      <w:numFmt w:val="bullet"/>
      <w:lvlText w:val=""/>
      <w:lvlJc w:val="left"/>
      <w:pPr>
        <w:ind w:left="2160" w:hanging="360"/>
      </w:pPr>
      <w:rPr>
        <w:rFonts w:ascii="Wingdings" w:hAnsi="Wingdings" w:hint="default"/>
      </w:rPr>
    </w:lvl>
    <w:lvl w:ilvl="3" w:tplc="51A0D758" w:tentative="1">
      <w:start w:val="1"/>
      <w:numFmt w:val="bullet"/>
      <w:lvlText w:val=""/>
      <w:lvlJc w:val="left"/>
      <w:pPr>
        <w:ind w:left="2880" w:hanging="360"/>
      </w:pPr>
      <w:rPr>
        <w:rFonts w:ascii="Symbol" w:hAnsi="Symbol" w:hint="default"/>
      </w:rPr>
    </w:lvl>
    <w:lvl w:ilvl="4" w:tplc="C1DED908" w:tentative="1">
      <w:start w:val="1"/>
      <w:numFmt w:val="bullet"/>
      <w:lvlText w:val="o"/>
      <w:lvlJc w:val="left"/>
      <w:pPr>
        <w:ind w:left="3600" w:hanging="360"/>
      </w:pPr>
      <w:rPr>
        <w:rFonts w:ascii="Courier New" w:hAnsi="Courier New" w:cs="Courier New" w:hint="default"/>
      </w:rPr>
    </w:lvl>
    <w:lvl w:ilvl="5" w:tplc="9D16DC30" w:tentative="1">
      <w:start w:val="1"/>
      <w:numFmt w:val="bullet"/>
      <w:lvlText w:val=""/>
      <w:lvlJc w:val="left"/>
      <w:pPr>
        <w:ind w:left="4320" w:hanging="360"/>
      </w:pPr>
      <w:rPr>
        <w:rFonts w:ascii="Wingdings" w:hAnsi="Wingdings" w:hint="default"/>
      </w:rPr>
    </w:lvl>
    <w:lvl w:ilvl="6" w:tplc="A42CD2AA" w:tentative="1">
      <w:start w:val="1"/>
      <w:numFmt w:val="bullet"/>
      <w:lvlText w:val=""/>
      <w:lvlJc w:val="left"/>
      <w:pPr>
        <w:ind w:left="5040" w:hanging="360"/>
      </w:pPr>
      <w:rPr>
        <w:rFonts w:ascii="Symbol" w:hAnsi="Symbol" w:hint="default"/>
      </w:rPr>
    </w:lvl>
    <w:lvl w:ilvl="7" w:tplc="568CB6B4" w:tentative="1">
      <w:start w:val="1"/>
      <w:numFmt w:val="bullet"/>
      <w:lvlText w:val="o"/>
      <w:lvlJc w:val="left"/>
      <w:pPr>
        <w:ind w:left="5760" w:hanging="360"/>
      </w:pPr>
      <w:rPr>
        <w:rFonts w:ascii="Courier New" w:hAnsi="Courier New" w:cs="Courier New" w:hint="default"/>
      </w:rPr>
    </w:lvl>
    <w:lvl w:ilvl="8" w:tplc="BA141C26" w:tentative="1">
      <w:start w:val="1"/>
      <w:numFmt w:val="bullet"/>
      <w:lvlText w:val=""/>
      <w:lvlJc w:val="left"/>
      <w:pPr>
        <w:ind w:left="6480" w:hanging="360"/>
      </w:pPr>
      <w:rPr>
        <w:rFonts w:ascii="Wingdings" w:hAnsi="Wingdings" w:hint="default"/>
      </w:rPr>
    </w:lvl>
  </w:abstractNum>
  <w:abstractNum w:abstractNumId="2" w15:restartNumberingAfterBreak="0">
    <w:nsid w:val="0C2D5ED5"/>
    <w:multiLevelType w:val="hybridMultilevel"/>
    <w:tmpl w:val="BC48A45A"/>
    <w:lvl w:ilvl="0" w:tplc="011ABEDA">
      <w:start w:val="1"/>
      <w:numFmt w:val="decimal"/>
      <w:lvlText w:val="%1."/>
      <w:lvlJc w:val="left"/>
      <w:pPr>
        <w:ind w:left="1080" w:hanging="360"/>
      </w:pPr>
      <w:rPr>
        <w:rFonts w:hint="default"/>
        <w:b w:val="0"/>
        <w:color w:val="000000" w:themeColor="text1"/>
      </w:rPr>
    </w:lvl>
    <w:lvl w:ilvl="1" w:tplc="5DDE7A80" w:tentative="1">
      <w:start w:val="1"/>
      <w:numFmt w:val="lowerLetter"/>
      <w:lvlText w:val="%2."/>
      <w:lvlJc w:val="left"/>
      <w:pPr>
        <w:ind w:left="1800" w:hanging="360"/>
      </w:pPr>
    </w:lvl>
    <w:lvl w:ilvl="2" w:tplc="E62A7A32" w:tentative="1">
      <w:start w:val="1"/>
      <w:numFmt w:val="lowerRoman"/>
      <w:lvlText w:val="%3."/>
      <w:lvlJc w:val="right"/>
      <w:pPr>
        <w:ind w:left="2520" w:hanging="180"/>
      </w:pPr>
    </w:lvl>
    <w:lvl w:ilvl="3" w:tplc="5AA61D12" w:tentative="1">
      <w:start w:val="1"/>
      <w:numFmt w:val="decimal"/>
      <w:lvlText w:val="%4."/>
      <w:lvlJc w:val="left"/>
      <w:pPr>
        <w:ind w:left="3240" w:hanging="360"/>
      </w:pPr>
    </w:lvl>
    <w:lvl w:ilvl="4" w:tplc="A9DCD524" w:tentative="1">
      <w:start w:val="1"/>
      <w:numFmt w:val="lowerLetter"/>
      <w:lvlText w:val="%5."/>
      <w:lvlJc w:val="left"/>
      <w:pPr>
        <w:ind w:left="3960" w:hanging="360"/>
      </w:pPr>
    </w:lvl>
    <w:lvl w:ilvl="5" w:tplc="5194F4CA" w:tentative="1">
      <w:start w:val="1"/>
      <w:numFmt w:val="lowerRoman"/>
      <w:lvlText w:val="%6."/>
      <w:lvlJc w:val="right"/>
      <w:pPr>
        <w:ind w:left="4680" w:hanging="180"/>
      </w:pPr>
    </w:lvl>
    <w:lvl w:ilvl="6" w:tplc="B512E2E4" w:tentative="1">
      <w:start w:val="1"/>
      <w:numFmt w:val="decimal"/>
      <w:lvlText w:val="%7."/>
      <w:lvlJc w:val="left"/>
      <w:pPr>
        <w:ind w:left="5400" w:hanging="360"/>
      </w:pPr>
    </w:lvl>
    <w:lvl w:ilvl="7" w:tplc="E99EEAA0" w:tentative="1">
      <w:start w:val="1"/>
      <w:numFmt w:val="lowerLetter"/>
      <w:lvlText w:val="%8."/>
      <w:lvlJc w:val="left"/>
      <w:pPr>
        <w:ind w:left="6120" w:hanging="360"/>
      </w:pPr>
    </w:lvl>
    <w:lvl w:ilvl="8" w:tplc="9C001A4C" w:tentative="1">
      <w:start w:val="1"/>
      <w:numFmt w:val="lowerRoman"/>
      <w:lvlText w:val="%9."/>
      <w:lvlJc w:val="right"/>
      <w:pPr>
        <w:ind w:left="6840" w:hanging="180"/>
      </w:pPr>
    </w:lvl>
  </w:abstractNum>
  <w:abstractNum w:abstractNumId="3" w15:restartNumberingAfterBreak="0">
    <w:nsid w:val="10803AEA"/>
    <w:multiLevelType w:val="hybridMultilevel"/>
    <w:tmpl w:val="7B607AC6"/>
    <w:lvl w:ilvl="0" w:tplc="0B809C9E">
      <w:start w:val="1"/>
      <w:numFmt w:val="decimal"/>
      <w:lvlText w:val="%1."/>
      <w:lvlJc w:val="left"/>
      <w:pPr>
        <w:ind w:left="927" w:hanging="360"/>
      </w:pPr>
      <w:rPr>
        <w:rFonts w:hint="default"/>
      </w:rPr>
    </w:lvl>
    <w:lvl w:ilvl="1" w:tplc="FC36418C" w:tentative="1">
      <w:start w:val="1"/>
      <w:numFmt w:val="lowerLetter"/>
      <w:lvlText w:val="%2."/>
      <w:lvlJc w:val="left"/>
      <w:pPr>
        <w:ind w:left="1647" w:hanging="360"/>
      </w:pPr>
    </w:lvl>
    <w:lvl w:ilvl="2" w:tplc="2848A360" w:tentative="1">
      <w:start w:val="1"/>
      <w:numFmt w:val="lowerRoman"/>
      <w:lvlText w:val="%3."/>
      <w:lvlJc w:val="right"/>
      <w:pPr>
        <w:ind w:left="2367" w:hanging="180"/>
      </w:pPr>
    </w:lvl>
    <w:lvl w:ilvl="3" w:tplc="44A83860" w:tentative="1">
      <w:start w:val="1"/>
      <w:numFmt w:val="decimal"/>
      <w:lvlText w:val="%4."/>
      <w:lvlJc w:val="left"/>
      <w:pPr>
        <w:ind w:left="3087" w:hanging="360"/>
      </w:pPr>
    </w:lvl>
    <w:lvl w:ilvl="4" w:tplc="20EC5DF8" w:tentative="1">
      <w:start w:val="1"/>
      <w:numFmt w:val="lowerLetter"/>
      <w:lvlText w:val="%5."/>
      <w:lvlJc w:val="left"/>
      <w:pPr>
        <w:ind w:left="3807" w:hanging="360"/>
      </w:pPr>
    </w:lvl>
    <w:lvl w:ilvl="5" w:tplc="4E28A686" w:tentative="1">
      <w:start w:val="1"/>
      <w:numFmt w:val="lowerRoman"/>
      <w:lvlText w:val="%6."/>
      <w:lvlJc w:val="right"/>
      <w:pPr>
        <w:ind w:left="4527" w:hanging="180"/>
      </w:pPr>
    </w:lvl>
    <w:lvl w:ilvl="6" w:tplc="FCA01768" w:tentative="1">
      <w:start w:val="1"/>
      <w:numFmt w:val="decimal"/>
      <w:lvlText w:val="%7."/>
      <w:lvlJc w:val="left"/>
      <w:pPr>
        <w:ind w:left="5247" w:hanging="360"/>
      </w:pPr>
    </w:lvl>
    <w:lvl w:ilvl="7" w:tplc="2DE88C08" w:tentative="1">
      <w:start w:val="1"/>
      <w:numFmt w:val="lowerLetter"/>
      <w:lvlText w:val="%8."/>
      <w:lvlJc w:val="left"/>
      <w:pPr>
        <w:ind w:left="5967" w:hanging="360"/>
      </w:pPr>
    </w:lvl>
    <w:lvl w:ilvl="8" w:tplc="9EA83E70" w:tentative="1">
      <w:start w:val="1"/>
      <w:numFmt w:val="lowerRoman"/>
      <w:lvlText w:val="%9."/>
      <w:lvlJc w:val="right"/>
      <w:pPr>
        <w:ind w:left="6687" w:hanging="180"/>
      </w:pPr>
    </w:lvl>
  </w:abstractNum>
  <w:abstractNum w:abstractNumId="4" w15:restartNumberingAfterBreak="0">
    <w:nsid w:val="113E327C"/>
    <w:multiLevelType w:val="hybridMultilevel"/>
    <w:tmpl w:val="9C4812A0"/>
    <w:lvl w:ilvl="0" w:tplc="ABEAB464">
      <w:start w:val="1"/>
      <w:numFmt w:val="decimal"/>
      <w:lvlText w:val="%1)"/>
      <w:lvlJc w:val="left"/>
      <w:pPr>
        <w:ind w:left="720" w:hanging="360"/>
      </w:pPr>
      <w:rPr>
        <w:rFonts w:hint="default"/>
      </w:rPr>
    </w:lvl>
    <w:lvl w:ilvl="1" w:tplc="EFB6C2C6" w:tentative="1">
      <w:start w:val="1"/>
      <w:numFmt w:val="lowerLetter"/>
      <w:lvlText w:val="%2."/>
      <w:lvlJc w:val="left"/>
      <w:pPr>
        <w:ind w:left="1440" w:hanging="360"/>
      </w:pPr>
    </w:lvl>
    <w:lvl w:ilvl="2" w:tplc="9C62E5A0" w:tentative="1">
      <w:start w:val="1"/>
      <w:numFmt w:val="lowerRoman"/>
      <w:lvlText w:val="%3."/>
      <w:lvlJc w:val="right"/>
      <w:pPr>
        <w:ind w:left="2160" w:hanging="180"/>
      </w:pPr>
    </w:lvl>
    <w:lvl w:ilvl="3" w:tplc="E3C0F230" w:tentative="1">
      <w:start w:val="1"/>
      <w:numFmt w:val="decimal"/>
      <w:lvlText w:val="%4."/>
      <w:lvlJc w:val="left"/>
      <w:pPr>
        <w:ind w:left="2880" w:hanging="360"/>
      </w:pPr>
    </w:lvl>
    <w:lvl w:ilvl="4" w:tplc="B4DE5BDE" w:tentative="1">
      <w:start w:val="1"/>
      <w:numFmt w:val="lowerLetter"/>
      <w:lvlText w:val="%5."/>
      <w:lvlJc w:val="left"/>
      <w:pPr>
        <w:ind w:left="3600" w:hanging="360"/>
      </w:pPr>
    </w:lvl>
    <w:lvl w:ilvl="5" w:tplc="E92E51A6" w:tentative="1">
      <w:start w:val="1"/>
      <w:numFmt w:val="lowerRoman"/>
      <w:lvlText w:val="%6."/>
      <w:lvlJc w:val="right"/>
      <w:pPr>
        <w:ind w:left="4320" w:hanging="180"/>
      </w:pPr>
    </w:lvl>
    <w:lvl w:ilvl="6" w:tplc="DD7ECEBA" w:tentative="1">
      <w:start w:val="1"/>
      <w:numFmt w:val="decimal"/>
      <w:lvlText w:val="%7."/>
      <w:lvlJc w:val="left"/>
      <w:pPr>
        <w:ind w:left="5040" w:hanging="360"/>
      </w:pPr>
    </w:lvl>
    <w:lvl w:ilvl="7" w:tplc="46F0BEF8" w:tentative="1">
      <w:start w:val="1"/>
      <w:numFmt w:val="lowerLetter"/>
      <w:lvlText w:val="%8."/>
      <w:lvlJc w:val="left"/>
      <w:pPr>
        <w:ind w:left="5760" w:hanging="360"/>
      </w:pPr>
    </w:lvl>
    <w:lvl w:ilvl="8" w:tplc="EB20DD86" w:tentative="1">
      <w:start w:val="1"/>
      <w:numFmt w:val="lowerRoman"/>
      <w:lvlText w:val="%9."/>
      <w:lvlJc w:val="right"/>
      <w:pPr>
        <w:ind w:left="6480" w:hanging="180"/>
      </w:pPr>
    </w:lvl>
  </w:abstractNum>
  <w:abstractNum w:abstractNumId="5" w15:restartNumberingAfterBreak="0">
    <w:nsid w:val="11DF3A9B"/>
    <w:multiLevelType w:val="hybridMultilevel"/>
    <w:tmpl w:val="1DA83440"/>
    <w:lvl w:ilvl="0" w:tplc="722223AC">
      <w:start w:val="1"/>
      <w:numFmt w:val="bullet"/>
      <w:lvlText w:val=""/>
      <w:lvlJc w:val="left"/>
      <w:pPr>
        <w:ind w:left="1080" w:hanging="360"/>
      </w:pPr>
      <w:rPr>
        <w:rFonts w:ascii="Symbol" w:hAnsi="Symbol" w:hint="default"/>
        <w:b w:val="0"/>
        <w:color w:val="000000" w:themeColor="text1"/>
      </w:rPr>
    </w:lvl>
    <w:lvl w:ilvl="1" w:tplc="FC1A0172" w:tentative="1">
      <w:start w:val="1"/>
      <w:numFmt w:val="lowerLetter"/>
      <w:lvlText w:val="%2."/>
      <w:lvlJc w:val="left"/>
      <w:pPr>
        <w:ind w:left="1800" w:hanging="360"/>
      </w:pPr>
    </w:lvl>
    <w:lvl w:ilvl="2" w:tplc="BDC26CDE" w:tentative="1">
      <w:start w:val="1"/>
      <w:numFmt w:val="lowerRoman"/>
      <w:lvlText w:val="%3."/>
      <w:lvlJc w:val="right"/>
      <w:pPr>
        <w:ind w:left="2520" w:hanging="180"/>
      </w:pPr>
    </w:lvl>
    <w:lvl w:ilvl="3" w:tplc="F892BE94" w:tentative="1">
      <w:start w:val="1"/>
      <w:numFmt w:val="decimal"/>
      <w:lvlText w:val="%4."/>
      <w:lvlJc w:val="left"/>
      <w:pPr>
        <w:ind w:left="3240" w:hanging="360"/>
      </w:pPr>
    </w:lvl>
    <w:lvl w:ilvl="4" w:tplc="DCFA0BF8" w:tentative="1">
      <w:start w:val="1"/>
      <w:numFmt w:val="lowerLetter"/>
      <w:lvlText w:val="%5."/>
      <w:lvlJc w:val="left"/>
      <w:pPr>
        <w:ind w:left="3960" w:hanging="360"/>
      </w:pPr>
    </w:lvl>
    <w:lvl w:ilvl="5" w:tplc="8278A06A" w:tentative="1">
      <w:start w:val="1"/>
      <w:numFmt w:val="lowerRoman"/>
      <w:lvlText w:val="%6."/>
      <w:lvlJc w:val="right"/>
      <w:pPr>
        <w:ind w:left="4680" w:hanging="180"/>
      </w:pPr>
    </w:lvl>
    <w:lvl w:ilvl="6" w:tplc="B0206752" w:tentative="1">
      <w:start w:val="1"/>
      <w:numFmt w:val="decimal"/>
      <w:lvlText w:val="%7."/>
      <w:lvlJc w:val="left"/>
      <w:pPr>
        <w:ind w:left="5400" w:hanging="360"/>
      </w:pPr>
    </w:lvl>
    <w:lvl w:ilvl="7" w:tplc="0CBCE834" w:tentative="1">
      <w:start w:val="1"/>
      <w:numFmt w:val="lowerLetter"/>
      <w:lvlText w:val="%8."/>
      <w:lvlJc w:val="left"/>
      <w:pPr>
        <w:ind w:left="6120" w:hanging="360"/>
      </w:pPr>
    </w:lvl>
    <w:lvl w:ilvl="8" w:tplc="A2088AA6" w:tentative="1">
      <w:start w:val="1"/>
      <w:numFmt w:val="lowerRoman"/>
      <w:lvlText w:val="%9."/>
      <w:lvlJc w:val="right"/>
      <w:pPr>
        <w:ind w:left="6840" w:hanging="180"/>
      </w:pPr>
    </w:lvl>
  </w:abstractNum>
  <w:abstractNum w:abstractNumId="6" w15:restartNumberingAfterBreak="0">
    <w:nsid w:val="1F3E3D5C"/>
    <w:multiLevelType w:val="hybridMultilevel"/>
    <w:tmpl w:val="53AC4EFA"/>
    <w:lvl w:ilvl="0" w:tplc="06567E68">
      <w:start w:val="1"/>
      <w:numFmt w:val="lowerLetter"/>
      <w:lvlText w:val="%1)"/>
      <w:lvlJc w:val="left"/>
      <w:pPr>
        <w:ind w:left="360" w:hanging="360"/>
      </w:pPr>
    </w:lvl>
    <w:lvl w:ilvl="1" w:tplc="F7F2BB68" w:tentative="1">
      <w:start w:val="1"/>
      <w:numFmt w:val="lowerLetter"/>
      <w:lvlText w:val="%2."/>
      <w:lvlJc w:val="left"/>
      <w:pPr>
        <w:ind w:left="1080" w:hanging="360"/>
      </w:pPr>
    </w:lvl>
    <w:lvl w:ilvl="2" w:tplc="133C4F06" w:tentative="1">
      <w:start w:val="1"/>
      <w:numFmt w:val="lowerRoman"/>
      <w:lvlText w:val="%3."/>
      <w:lvlJc w:val="right"/>
      <w:pPr>
        <w:ind w:left="1800" w:hanging="180"/>
      </w:pPr>
    </w:lvl>
    <w:lvl w:ilvl="3" w:tplc="01DA788E" w:tentative="1">
      <w:start w:val="1"/>
      <w:numFmt w:val="decimal"/>
      <w:lvlText w:val="%4."/>
      <w:lvlJc w:val="left"/>
      <w:pPr>
        <w:ind w:left="2520" w:hanging="360"/>
      </w:pPr>
    </w:lvl>
    <w:lvl w:ilvl="4" w:tplc="7090AFD6" w:tentative="1">
      <w:start w:val="1"/>
      <w:numFmt w:val="lowerLetter"/>
      <w:lvlText w:val="%5."/>
      <w:lvlJc w:val="left"/>
      <w:pPr>
        <w:ind w:left="3240" w:hanging="360"/>
      </w:pPr>
    </w:lvl>
    <w:lvl w:ilvl="5" w:tplc="5B984E56" w:tentative="1">
      <w:start w:val="1"/>
      <w:numFmt w:val="lowerRoman"/>
      <w:lvlText w:val="%6."/>
      <w:lvlJc w:val="right"/>
      <w:pPr>
        <w:ind w:left="3960" w:hanging="180"/>
      </w:pPr>
    </w:lvl>
    <w:lvl w:ilvl="6" w:tplc="B08C5964" w:tentative="1">
      <w:start w:val="1"/>
      <w:numFmt w:val="decimal"/>
      <w:lvlText w:val="%7."/>
      <w:lvlJc w:val="left"/>
      <w:pPr>
        <w:ind w:left="4680" w:hanging="360"/>
      </w:pPr>
    </w:lvl>
    <w:lvl w:ilvl="7" w:tplc="D8DCEC5A" w:tentative="1">
      <w:start w:val="1"/>
      <w:numFmt w:val="lowerLetter"/>
      <w:lvlText w:val="%8."/>
      <w:lvlJc w:val="left"/>
      <w:pPr>
        <w:ind w:left="5400" w:hanging="360"/>
      </w:pPr>
    </w:lvl>
    <w:lvl w:ilvl="8" w:tplc="EA0A1254" w:tentative="1">
      <w:start w:val="1"/>
      <w:numFmt w:val="lowerRoman"/>
      <w:lvlText w:val="%9."/>
      <w:lvlJc w:val="right"/>
      <w:pPr>
        <w:ind w:left="6120" w:hanging="180"/>
      </w:pPr>
    </w:lvl>
  </w:abstractNum>
  <w:abstractNum w:abstractNumId="7" w15:restartNumberingAfterBreak="0">
    <w:nsid w:val="281143E7"/>
    <w:multiLevelType w:val="hybridMultilevel"/>
    <w:tmpl w:val="94867BDC"/>
    <w:lvl w:ilvl="0" w:tplc="4EDA81C4">
      <w:start w:val="1"/>
      <w:numFmt w:val="decimal"/>
      <w:lvlText w:val="%1."/>
      <w:lvlJc w:val="left"/>
      <w:pPr>
        <w:ind w:left="720" w:hanging="360"/>
      </w:pPr>
    </w:lvl>
    <w:lvl w:ilvl="1" w:tplc="D196E32C" w:tentative="1">
      <w:start w:val="1"/>
      <w:numFmt w:val="lowerLetter"/>
      <w:lvlText w:val="%2."/>
      <w:lvlJc w:val="left"/>
      <w:pPr>
        <w:ind w:left="1440" w:hanging="360"/>
      </w:pPr>
    </w:lvl>
    <w:lvl w:ilvl="2" w:tplc="BCA828A0" w:tentative="1">
      <w:start w:val="1"/>
      <w:numFmt w:val="lowerRoman"/>
      <w:lvlText w:val="%3."/>
      <w:lvlJc w:val="right"/>
      <w:pPr>
        <w:ind w:left="2160" w:hanging="180"/>
      </w:pPr>
    </w:lvl>
    <w:lvl w:ilvl="3" w:tplc="069C098A" w:tentative="1">
      <w:start w:val="1"/>
      <w:numFmt w:val="decimal"/>
      <w:lvlText w:val="%4."/>
      <w:lvlJc w:val="left"/>
      <w:pPr>
        <w:ind w:left="2880" w:hanging="360"/>
      </w:pPr>
    </w:lvl>
    <w:lvl w:ilvl="4" w:tplc="65108AC2" w:tentative="1">
      <w:start w:val="1"/>
      <w:numFmt w:val="lowerLetter"/>
      <w:lvlText w:val="%5."/>
      <w:lvlJc w:val="left"/>
      <w:pPr>
        <w:ind w:left="3600" w:hanging="360"/>
      </w:pPr>
    </w:lvl>
    <w:lvl w:ilvl="5" w:tplc="B8623C3A" w:tentative="1">
      <w:start w:val="1"/>
      <w:numFmt w:val="lowerRoman"/>
      <w:lvlText w:val="%6."/>
      <w:lvlJc w:val="right"/>
      <w:pPr>
        <w:ind w:left="4320" w:hanging="180"/>
      </w:pPr>
    </w:lvl>
    <w:lvl w:ilvl="6" w:tplc="EDFA32EC" w:tentative="1">
      <w:start w:val="1"/>
      <w:numFmt w:val="decimal"/>
      <w:lvlText w:val="%7."/>
      <w:lvlJc w:val="left"/>
      <w:pPr>
        <w:ind w:left="5040" w:hanging="360"/>
      </w:pPr>
    </w:lvl>
    <w:lvl w:ilvl="7" w:tplc="D83AC378" w:tentative="1">
      <w:start w:val="1"/>
      <w:numFmt w:val="lowerLetter"/>
      <w:lvlText w:val="%8."/>
      <w:lvlJc w:val="left"/>
      <w:pPr>
        <w:ind w:left="5760" w:hanging="360"/>
      </w:pPr>
    </w:lvl>
    <w:lvl w:ilvl="8" w:tplc="7780E604" w:tentative="1">
      <w:start w:val="1"/>
      <w:numFmt w:val="lowerRoman"/>
      <w:lvlText w:val="%9."/>
      <w:lvlJc w:val="right"/>
      <w:pPr>
        <w:ind w:left="6480" w:hanging="180"/>
      </w:pPr>
    </w:lvl>
  </w:abstractNum>
  <w:abstractNum w:abstractNumId="8" w15:restartNumberingAfterBreak="0">
    <w:nsid w:val="2C126F51"/>
    <w:multiLevelType w:val="hybridMultilevel"/>
    <w:tmpl w:val="8EB2C730"/>
    <w:lvl w:ilvl="0" w:tplc="E98E6C38">
      <w:start w:val="1"/>
      <w:numFmt w:val="decimal"/>
      <w:lvlText w:val="%1."/>
      <w:lvlJc w:val="left"/>
      <w:pPr>
        <w:ind w:left="1636" w:hanging="360"/>
      </w:pPr>
      <w:rPr>
        <w:rFonts w:eastAsiaTheme="minorHAnsi" w:hint="default"/>
        <w:b w:val="0"/>
        <w:color w:val="auto"/>
      </w:rPr>
    </w:lvl>
    <w:lvl w:ilvl="1" w:tplc="0C86BFFE" w:tentative="1">
      <w:start w:val="1"/>
      <w:numFmt w:val="lowerLetter"/>
      <w:lvlText w:val="%2."/>
      <w:lvlJc w:val="left"/>
      <w:pPr>
        <w:ind w:left="1931" w:hanging="360"/>
      </w:pPr>
    </w:lvl>
    <w:lvl w:ilvl="2" w:tplc="05E6C15C" w:tentative="1">
      <w:start w:val="1"/>
      <w:numFmt w:val="lowerRoman"/>
      <w:lvlText w:val="%3."/>
      <w:lvlJc w:val="right"/>
      <w:pPr>
        <w:ind w:left="2651" w:hanging="180"/>
      </w:pPr>
    </w:lvl>
    <w:lvl w:ilvl="3" w:tplc="87E62D98" w:tentative="1">
      <w:start w:val="1"/>
      <w:numFmt w:val="decimal"/>
      <w:lvlText w:val="%4."/>
      <w:lvlJc w:val="left"/>
      <w:pPr>
        <w:ind w:left="3371" w:hanging="360"/>
      </w:pPr>
    </w:lvl>
    <w:lvl w:ilvl="4" w:tplc="A274E1A6" w:tentative="1">
      <w:start w:val="1"/>
      <w:numFmt w:val="lowerLetter"/>
      <w:lvlText w:val="%5."/>
      <w:lvlJc w:val="left"/>
      <w:pPr>
        <w:ind w:left="4091" w:hanging="360"/>
      </w:pPr>
    </w:lvl>
    <w:lvl w:ilvl="5" w:tplc="2C30AA4C" w:tentative="1">
      <w:start w:val="1"/>
      <w:numFmt w:val="lowerRoman"/>
      <w:lvlText w:val="%6."/>
      <w:lvlJc w:val="right"/>
      <w:pPr>
        <w:ind w:left="4811" w:hanging="180"/>
      </w:pPr>
    </w:lvl>
    <w:lvl w:ilvl="6" w:tplc="C9DC9666" w:tentative="1">
      <w:start w:val="1"/>
      <w:numFmt w:val="decimal"/>
      <w:lvlText w:val="%7."/>
      <w:lvlJc w:val="left"/>
      <w:pPr>
        <w:ind w:left="5531" w:hanging="360"/>
      </w:pPr>
    </w:lvl>
    <w:lvl w:ilvl="7" w:tplc="326CDC5E" w:tentative="1">
      <w:start w:val="1"/>
      <w:numFmt w:val="lowerLetter"/>
      <w:lvlText w:val="%8."/>
      <w:lvlJc w:val="left"/>
      <w:pPr>
        <w:ind w:left="6251" w:hanging="360"/>
      </w:pPr>
    </w:lvl>
    <w:lvl w:ilvl="8" w:tplc="7EBEABD6" w:tentative="1">
      <w:start w:val="1"/>
      <w:numFmt w:val="lowerRoman"/>
      <w:lvlText w:val="%9."/>
      <w:lvlJc w:val="right"/>
      <w:pPr>
        <w:ind w:left="6971" w:hanging="180"/>
      </w:pPr>
    </w:lvl>
  </w:abstractNum>
  <w:abstractNum w:abstractNumId="9" w15:restartNumberingAfterBreak="0">
    <w:nsid w:val="2E361CCD"/>
    <w:multiLevelType w:val="hybridMultilevel"/>
    <w:tmpl w:val="BCCA4586"/>
    <w:lvl w:ilvl="0" w:tplc="912CE3D8">
      <w:start w:val="1"/>
      <w:numFmt w:val="bullet"/>
      <w:lvlText w:val=""/>
      <w:lvlJc w:val="left"/>
      <w:pPr>
        <w:ind w:left="720" w:hanging="360"/>
      </w:pPr>
      <w:rPr>
        <w:rFonts w:ascii="Symbol" w:hAnsi="Symbol" w:hint="default"/>
      </w:rPr>
    </w:lvl>
    <w:lvl w:ilvl="1" w:tplc="6D221168" w:tentative="1">
      <w:start w:val="1"/>
      <w:numFmt w:val="bullet"/>
      <w:lvlText w:val="o"/>
      <w:lvlJc w:val="left"/>
      <w:pPr>
        <w:ind w:left="1440" w:hanging="360"/>
      </w:pPr>
      <w:rPr>
        <w:rFonts w:ascii="Courier New" w:hAnsi="Courier New" w:cs="Courier New" w:hint="default"/>
      </w:rPr>
    </w:lvl>
    <w:lvl w:ilvl="2" w:tplc="4A98137A" w:tentative="1">
      <w:start w:val="1"/>
      <w:numFmt w:val="bullet"/>
      <w:lvlText w:val=""/>
      <w:lvlJc w:val="left"/>
      <w:pPr>
        <w:ind w:left="2160" w:hanging="360"/>
      </w:pPr>
      <w:rPr>
        <w:rFonts w:ascii="Wingdings" w:hAnsi="Wingdings" w:hint="default"/>
      </w:rPr>
    </w:lvl>
    <w:lvl w:ilvl="3" w:tplc="828841C2" w:tentative="1">
      <w:start w:val="1"/>
      <w:numFmt w:val="bullet"/>
      <w:lvlText w:val=""/>
      <w:lvlJc w:val="left"/>
      <w:pPr>
        <w:ind w:left="2880" w:hanging="360"/>
      </w:pPr>
      <w:rPr>
        <w:rFonts w:ascii="Symbol" w:hAnsi="Symbol" w:hint="default"/>
      </w:rPr>
    </w:lvl>
    <w:lvl w:ilvl="4" w:tplc="2AF0B84E" w:tentative="1">
      <w:start w:val="1"/>
      <w:numFmt w:val="bullet"/>
      <w:lvlText w:val="o"/>
      <w:lvlJc w:val="left"/>
      <w:pPr>
        <w:ind w:left="3600" w:hanging="360"/>
      </w:pPr>
      <w:rPr>
        <w:rFonts w:ascii="Courier New" w:hAnsi="Courier New" w:cs="Courier New" w:hint="default"/>
      </w:rPr>
    </w:lvl>
    <w:lvl w:ilvl="5" w:tplc="1B2EF358" w:tentative="1">
      <w:start w:val="1"/>
      <w:numFmt w:val="bullet"/>
      <w:lvlText w:val=""/>
      <w:lvlJc w:val="left"/>
      <w:pPr>
        <w:ind w:left="4320" w:hanging="360"/>
      </w:pPr>
      <w:rPr>
        <w:rFonts w:ascii="Wingdings" w:hAnsi="Wingdings" w:hint="default"/>
      </w:rPr>
    </w:lvl>
    <w:lvl w:ilvl="6" w:tplc="1ED66E3A" w:tentative="1">
      <w:start w:val="1"/>
      <w:numFmt w:val="bullet"/>
      <w:lvlText w:val=""/>
      <w:lvlJc w:val="left"/>
      <w:pPr>
        <w:ind w:left="5040" w:hanging="360"/>
      </w:pPr>
      <w:rPr>
        <w:rFonts w:ascii="Symbol" w:hAnsi="Symbol" w:hint="default"/>
      </w:rPr>
    </w:lvl>
    <w:lvl w:ilvl="7" w:tplc="44746804" w:tentative="1">
      <w:start w:val="1"/>
      <w:numFmt w:val="bullet"/>
      <w:lvlText w:val="o"/>
      <w:lvlJc w:val="left"/>
      <w:pPr>
        <w:ind w:left="5760" w:hanging="360"/>
      </w:pPr>
      <w:rPr>
        <w:rFonts w:ascii="Courier New" w:hAnsi="Courier New" w:cs="Courier New" w:hint="default"/>
      </w:rPr>
    </w:lvl>
    <w:lvl w:ilvl="8" w:tplc="E0CEFF24" w:tentative="1">
      <w:start w:val="1"/>
      <w:numFmt w:val="bullet"/>
      <w:lvlText w:val=""/>
      <w:lvlJc w:val="left"/>
      <w:pPr>
        <w:ind w:left="6480" w:hanging="360"/>
      </w:pPr>
      <w:rPr>
        <w:rFonts w:ascii="Wingdings" w:hAnsi="Wingdings" w:hint="default"/>
      </w:rPr>
    </w:lvl>
  </w:abstractNum>
  <w:abstractNum w:abstractNumId="10" w15:restartNumberingAfterBreak="0">
    <w:nsid w:val="359F61BA"/>
    <w:multiLevelType w:val="hybridMultilevel"/>
    <w:tmpl w:val="B1B84D82"/>
    <w:lvl w:ilvl="0" w:tplc="170EBFB0">
      <w:start w:val="1"/>
      <w:numFmt w:val="bullet"/>
      <w:lvlText w:val=""/>
      <w:lvlJc w:val="left"/>
      <w:pPr>
        <w:ind w:left="1004" w:hanging="360"/>
      </w:pPr>
      <w:rPr>
        <w:rFonts w:ascii="Symbol" w:hAnsi="Symbol" w:hint="default"/>
      </w:rPr>
    </w:lvl>
    <w:lvl w:ilvl="1" w:tplc="3410ADA0" w:tentative="1">
      <w:start w:val="1"/>
      <w:numFmt w:val="bullet"/>
      <w:lvlText w:val="o"/>
      <w:lvlJc w:val="left"/>
      <w:pPr>
        <w:ind w:left="1724" w:hanging="360"/>
      </w:pPr>
      <w:rPr>
        <w:rFonts w:ascii="Courier New" w:hAnsi="Courier New" w:cs="Courier New" w:hint="default"/>
      </w:rPr>
    </w:lvl>
    <w:lvl w:ilvl="2" w:tplc="8146E5F6" w:tentative="1">
      <w:start w:val="1"/>
      <w:numFmt w:val="bullet"/>
      <w:lvlText w:val=""/>
      <w:lvlJc w:val="left"/>
      <w:pPr>
        <w:ind w:left="2444" w:hanging="360"/>
      </w:pPr>
      <w:rPr>
        <w:rFonts w:ascii="Wingdings" w:hAnsi="Wingdings" w:hint="default"/>
      </w:rPr>
    </w:lvl>
    <w:lvl w:ilvl="3" w:tplc="C4BACD86" w:tentative="1">
      <w:start w:val="1"/>
      <w:numFmt w:val="bullet"/>
      <w:lvlText w:val=""/>
      <w:lvlJc w:val="left"/>
      <w:pPr>
        <w:ind w:left="3164" w:hanging="360"/>
      </w:pPr>
      <w:rPr>
        <w:rFonts w:ascii="Symbol" w:hAnsi="Symbol" w:hint="default"/>
      </w:rPr>
    </w:lvl>
    <w:lvl w:ilvl="4" w:tplc="2BDAD86A" w:tentative="1">
      <w:start w:val="1"/>
      <w:numFmt w:val="bullet"/>
      <w:lvlText w:val="o"/>
      <w:lvlJc w:val="left"/>
      <w:pPr>
        <w:ind w:left="3884" w:hanging="360"/>
      </w:pPr>
      <w:rPr>
        <w:rFonts w:ascii="Courier New" w:hAnsi="Courier New" w:cs="Courier New" w:hint="default"/>
      </w:rPr>
    </w:lvl>
    <w:lvl w:ilvl="5" w:tplc="188C0042" w:tentative="1">
      <w:start w:val="1"/>
      <w:numFmt w:val="bullet"/>
      <w:lvlText w:val=""/>
      <w:lvlJc w:val="left"/>
      <w:pPr>
        <w:ind w:left="4604" w:hanging="360"/>
      </w:pPr>
      <w:rPr>
        <w:rFonts w:ascii="Wingdings" w:hAnsi="Wingdings" w:hint="default"/>
      </w:rPr>
    </w:lvl>
    <w:lvl w:ilvl="6" w:tplc="4B94CF74" w:tentative="1">
      <w:start w:val="1"/>
      <w:numFmt w:val="bullet"/>
      <w:lvlText w:val=""/>
      <w:lvlJc w:val="left"/>
      <w:pPr>
        <w:ind w:left="5324" w:hanging="360"/>
      </w:pPr>
      <w:rPr>
        <w:rFonts w:ascii="Symbol" w:hAnsi="Symbol" w:hint="default"/>
      </w:rPr>
    </w:lvl>
    <w:lvl w:ilvl="7" w:tplc="31284476" w:tentative="1">
      <w:start w:val="1"/>
      <w:numFmt w:val="bullet"/>
      <w:lvlText w:val="o"/>
      <w:lvlJc w:val="left"/>
      <w:pPr>
        <w:ind w:left="6044" w:hanging="360"/>
      </w:pPr>
      <w:rPr>
        <w:rFonts w:ascii="Courier New" w:hAnsi="Courier New" w:cs="Courier New" w:hint="default"/>
      </w:rPr>
    </w:lvl>
    <w:lvl w:ilvl="8" w:tplc="DC22A8C4" w:tentative="1">
      <w:start w:val="1"/>
      <w:numFmt w:val="bullet"/>
      <w:lvlText w:val=""/>
      <w:lvlJc w:val="left"/>
      <w:pPr>
        <w:ind w:left="6764" w:hanging="360"/>
      </w:pPr>
      <w:rPr>
        <w:rFonts w:ascii="Wingdings" w:hAnsi="Wingdings" w:hint="default"/>
      </w:rPr>
    </w:lvl>
  </w:abstractNum>
  <w:abstractNum w:abstractNumId="11" w15:restartNumberingAfterBreak="0">
    <w:nsid w:val="3A494D2E"/>
    <w:multiLevelType w:val="hybridMultilevel"/>
    <w:tmpl w:val="5E5C86AA"/>
    <w:lvl w:ilvl="0" w:tplc="2BE2C352">
      <w:start w:val="1"/>
      <w:numFmt w:val="bullet"/>
      <w:lvlText w:val=""/>
      <w:lvlJc w:val="left"/>
      <w:pPr>
        <w:ind w:left="1287" w:hanging="360"/>
      </w:pPr>
      <w:rPr>
        <w:rFonts w:ascii="Symbol" w:hAnsi="Symbol" w:hint="default"/>
        <w:color w:val="auto"/>
      </w:rPr>
    </w:lvl>
    <w:lvl w:ilvl="1" w:tplc="D3A85CD0" w:tentative="1">
      <w:start w:val="1"/>
      <w:numFmt w:val="bullet"/>
      <w:lvlText w:val="o"/>
      <w:lvlJc w:val="left"/>
      <w:pPr>
        <w:ind w:left="2007" w:hanging="360"/>
      </w:pPr>
      <w:rPr>
        <w:rFonts w:ascii="Courier New" w:hAnsi="Courier New" w:cs="Courier New" w:hint="default"/>
      </w:rPr>
    </w:lvl>
    <w:lvl w:ilvl="2" w:tplc="2C3A31F8" w:tentative="1">
      <w:start w:val="1"/>
      <w:numFmt w:val="bullet"/>
      <w:lvlText w:val=""/>
      <w:lvlJc w:val="left"/>
      <w:pPr>
        <w:ind w:left="2727" w:hanging="360"/>
      </w:pPr>
      <w:rPr>
        <w:rFonts w:ascii="Wingdings" w:hAnsi="Wingdings" w:hint="default"/>
      </w:rPr>
    </w:lvl>
    <w:lvl w:ilvl="3" w:tplc="681A4EDE" w:tentative="1">
      <w:start w:val="1"/>
      <w:numFmt w:val="bullet"/>
      <w:lvlText w:val=""/>
      <w:lvlJc w:val="left"/>
      <w:pPr>
        <w:ind w:left="3447" w:hanging="360"/>
      </w:pPr>
      <w:rPr>
        <w:rFonts w:ascii="Symbol" w:hAnsi="Symbol" w:hint="default"/>
      </w:rPr>
    </w:lvl>
    <w:lvl w:ilvl="4" w:tplc="E9365796" w:tentative="1">
      <w:start w:val="1"/>
      <w:numFmt w:val="bullet"/>
      <w:lvlText w:val="o"/>
      <w:lvlJc w:val="left"/>
      <w:pPr>
        <w:ind w:left="4167" w:hanging="360"/>
      </w:pPr>
      <w:rPr>
        <w:rFonts w:ascii="Courier New" w:hAnsi="Courier New" w:cs="Courier New" w:hint="default"/>
      </w:rPr>
    </w:lvl>
    <w:lvl w:ilvl="5" w:tplc="A2147652" w:tentative="1">
      <w:start w:val="1"/>
      <w:numFmt w:val="bullet"/>
      <w:lvlText w:val=""/>
      <w:lvlJc w:val="left"/>
      <w:pPr>
        <w:ind w:left="4887" w:hanging="360"/>
      </w:pPr>
      <w:rPr>
        <w:rFonts w:ascii="Wingdings" w:hAnsi="Wingdings" w:hint="default"/>
      </w:rPr>
    </w:lvl>
    <w:lvl w:ilvl="6" w:tplc="ACCECE06" w:tentative="1">
      <w:start w:val="1"/>
      <w:numFmt w:val="bullet"/>
      <w:lvlText w:val=""/>
      <w:lvlJc w:val="left"/>
      <w:pPr>
        <w:ind w:left="5607" w:hanging="360"/>
      </w:pPr>
      <w:rPr>
        <w:rFonts w:ascii="Symbol" w:hAnsi="Symbol" w:hint="default"/>
      </w:rPr>
    </w:lvl>
    <w:lvl w:ilvl="7" w:tplc="4F1A0F2C" w:tentative="1">
      <w:start w:val="1"/>
      <w:numFmt w:val="bullet"/>
      <w:lvlText w:val="o"/>
      <w:lvlJc w:val="left"/>
      <w:pPr>
        <w:ind w:left="6327" w:hanging="360"/>
      </w:pPr>
      <w:rPr>
        <w:rFonts w:ascii="Courier New" w:hAnsi="Courier New" w:cs="Courier New" w:hint="default"/>
      </w:rPr>
    </w:lvl>
    <w:lvl w:ilvl="8" w:tplc="6FC8BB9C" w:tentative="1">
      <w:start w:val="1"/>
      <w:numFmt w:val="bullet"/>
      <w:lvlText w:val=""/>
      <w:lvlJc w:val="left"/>
      <w:pPr>
        <w:ind w:left="7047" w:hanging="360"/>
      </w:pPr>
      <w:rPr>
        <w:rFonts w:ascii="Wingdings" w:hAnsi="Wingdings" w:hint="default"/>
      </w:rPr>
    </w:lvl>
  </w:abstractNum>
  <w:abstractNum w:abstractNumId="12" w15:restartNumberingAfterBreak="0">
    <w:nsid w:val="3D2E3C60"/>
    <w:multiLevelType w:val="hybridMultilevel"/>
    <w:tmpl w:val="E31EBA78"/>
    <w:lvl w:ilvl="0" w:tplc="262CC3E2">
      <w:start w:val="1"/>
      <w:numFmt w:val="bullet"/>
      <w:lvlText w:val=""/>
      <w:lvlJc w:val="left"/>
      <w:pPr>
        <w:ind w:left="927" w:hanging="360"/>
      </w:pPr>
      <w:rPr>
        <w:rFonts w:ascii="Symbol" w:hAnsi="Symbol" w:hint="default"/>
      </w:rPr>
    </w:lvl>
    <w:lvl w:ilvl="1" w:tplc="6D7A7DFE" w:tentative="1">
      <w:start w:val="1"/>
      <w:numFmt w:val="lowerLetter"/>
      <w:lvlText w:val="%2."/>
      <w:lvlJc w:val="left"/>
      <w:pPr>
        <w:ind w:left="1647" w:hanging="360"/>
      </w:pPr>
    </w:lvl>
    <w:lvl w:ilvl="2" w:tplc="15AE04B2" w:tentative="1">
      <w:start w:val="1"/>
      <w:numFmt w:val="lowerRoman"/>
      <w:lvlText w:val="%3."/>
      <w:lvlJc w:val="right"/>
      <w:pPr>
        <w:ind w:left="2367" w:hanging="180"/>
      </w:pPr>
    </w:lvl>
    <w:lvl w:ilvl="3" w:tplc="98CAF21C" w:tentative="1">
      <w:start w:val="1"/>
      <w:numFmt w:val="decimal"/>
      <w:lvlText w:val="%4."/>
      <w:lvlJc w:val="left"/>
      <w:pPr>
        <w:ind w:left="3087" w:hanging="360"/>
      </w:pPr>
    </w:lvl>
    <w:lvl w:ilvl="4" w:tplc="B75A78A0" w:tentative="1">
      <w:start w:val="1"/>
      <w:numFmt w:val="lowerLetter"/>
      <w:lvlText w:val="%5."/>
      <w:lvlJc w:val="left"/>
      <w:pPr>
        <w:ind w:left="3807" w:hanging="360"/>
      </w:pPr>
    </w:lvl>
    <w:lvl w:ilvl="5" w:tplc="0B8424A4" w:tentative="1">
      <w:start w:val="1"/>
      <w:numFmt w:val="lowerRoman"/>
      <w:lvlText w:val="%6."/>
      <w:lvlJc w:val="right"/>
      <w:pPr>
        <w:ind w:left="4527" w:hanging="180"/>
      </w:pPr>
    </w:lvl>
    <w:lvl w:ilvl="6" w:tplc="F880D424" w:tentative="1">
      <w:start w:val="1"/>
      <w:numFmt w:val="decimal"/>
      <w:lvlText w:val="%7."/>
      <w:lvlJc w:val="left"/>
      <w:pPr>
        <w:ind w:left="5247" w:hanging="360"/>
      </w:pPr>
    </w:lvl>
    <w:lvl w:ilvl="7" w:tplc="1FCE79DA" w:tentative="1">
      <w:start w:val="1"/>
      <w:numFmt w:val="lowerLetter"/>
      <w:lvlText w:val="%8."/>
      <w:lvlJc w:val="left"/>
      <w:pPr>
        <w:ind w:left="5967" w:hanging="360"/>
      </w:pPr>
    </w:lvl>
    <w:lvl w:ilvl="8" w:tplc="27D8015E" w:tentative="1">
      <w:start w:val="1"/>
      <w:numFmt w:val="lowerRoman"/>
      <w:lvlText w:val="%9."/>
      <w:lvlJc w:val="right"/>
      <w:pPr>
        <w:ind w:left="6687" w:hanging="180"/>
      </w:pPr>
    </w:lvl>
  </w:abstractNum>
  <w:abstractNum w:abstractNumId="13" w15:restartNumberingAfterBreak="0">
    <w:nsid w:val="40386FB8"/>
    <w:multiLevelType w:val="hybridMultilevel"/>
    <w:tmpl w:val="3DB8474C"/>
    <w:lvl w:ilvl="0" w:tplc="A6A6BB28">
      <w:start w:val="1"/>
      <w:numFmt w:val="decimal"/>
      <w:lvlText w:val="%1."/>
      <w:lvlJc w:val="left"/>
      <w:pPr>
        <w:ind w:left="502" w:hanging="360"/>
      </w:pPr>
      <w:rPr>
        <w:rFonts w:eastAsia="Times New Roman" w:cs="Arial" w:hint="default"/>
        <w:color w:val="000000"/>
      </w:rPr>
    </w:lvl>
    <w:lvl w:ilvl="1" w:tplc="6C489498" w:tentative="1">
      <w:start w:val="1"/>
      <w:numFmt w:val="lowerLetter"/>
      <w:lvlText w:val="%2."/>
      <w:lvlJc w:val="left"/>
      <w:pPr>
        <w:ind w:left="1222" w:hanging="360"/>
      </w:pPr>
    </w:lvl>
    <w:lvl w:ilvl="2" w:tplc="2884C64A" w:tentative="1">
      <w:start w:val="1"/>
      <w:numFmt w:val="lowerRoman"/>
      <w:lvlText w:val="%3."/>
      <w:lvlJc w:val="right"/>
      <w:pPr>
        <w:ind w:left="1942" w:hanging="180"/>
      </w:pPr>
    </w:lvl>
    <w:lvl w:ilvl="3" w:tplc="875E9B38" w:tentative="1">
      <w:start w:val="1"/>
      <w:numFmt w:val="decimal"/>
      <w:lvlText w:val="%4."/>
      <w:lvlJc w:val="left"/>
      <w:pPr>
        <w:ind w:left="2662" w:hanging="360"/>
      </w:pPr>
    </w:lvl>
    <w:lvl w:ilvl="4" w:tplc="4B742D74" w:tentative="1">
      <w:start w:val="1"/>
      <w:numFmt w:val="lowerLetter"/>
      <w:lvlText w:val="%5."/>
      <w:lvlJc w:val="left"/>
      <w:pPr>
        <w:ind w:left="3382" w:hanging="360"/>
      </w:pPr>
    </w:lvl>
    <w:lvl w:ilvl="5" w:tplc="42BA5FF4" w:tentative="1">
      <w:start w:val="1"/>
      <w:numFmt w:val="lowerRoman"/>
      <w:lvlText w:val="%6."/>
      <w:lvlJc w:val="right"/>
      <w:pPr>
        <w:ind w:left="4102" w:hanging="180"/>
      </w:pPr>
    </w:lvl>
    <w:lvl w:ilvl="6" w:tplc="6A664824" w:tentative="1">
      <w:start w:val="1"/>
      <w:numFmt w:val="decimal"/>
      <w:lvlText w:val="%7."/>
      <w:lvlJc w:val="left"/>
      <w:pPr>
        <w:ind w:left="4822" w:hanging="360"/>
      </w:pPr>
    </w:lvl>
    <w:lvl w:ilvl="7" w:tplc="04D01840" w:tentative="1">
      <w:start w:val="1"/>
      <w:numFmt w:val="lowerLetter"/>
      <w:lvlText w:val="%8."/>
      <w:lvlJc w:val="left"/>
      <w:pPr>
        <w:ind w:left="5542" w:hanging="360"/>
      </w:pPr>
    </w:lvl>
    <w:lvl w:ilvl="8" w:tplc="9AB23C4C" w:tentative="1">
      <w:start w:val="1"/>
      <w:numFmt w:val="lowerRoman"/>
      <w:lvlText w:val="%9."/>
      <w:lvlJc w:val="right"/>
      <w:pPr>
        <w:ind w:left="6262" w:hanging="180"/>
      </w:pPr>
    </w:lvl>
  </w:abstractNum>
  <w:abstractNum w:abstractNumId="14" w15:restartNumberingAfterBreak="0">
    <w:nsid w:val="44F81AA6"/>
    <w:multiLevelType w:val="hybridMultilevel"/>
    <w:tmpl w:val="FE602EA8"/>
    <w:lvl w:ilvl="0" w:tplc="D92AD41E">
      <w:start w:val="1"/>
      <w:numFmt w:val="bullet"/>
      <w:lvlText w:val=""/>
      <w:lvlJc w:val="left"/>
      <w:pPr>
        <w:ind w:left="720" w:hanging="360"/>
      </w:pPr>
      <w:rPr>
        <w:rFonts w:ascii="Symbol" w:hAnsi="Symbol" w:hint="default"/>
      </w:rPr>
    </w:lvl>
    <w:lvl w:ilvl="1" w:tplc="2A8E097E" w:tentative="1">
      <w:start w:val="1"/>
      <w:numFmt w:val="bullet"/>
      <w:lvlText w:val="o"/>
      <w:lvlJc w:val="left"/>
      <w:pPr>
        <w:ind w:left="1440" w:hanging="360"/>
      </w:pPr>
      <w:rPr>
        <w:rFonts w:ascii="Courier New" w:hAnsi="Courier New" w:cs="Courier New" w:hint="default"/>
      </w:rPr>
    </w:lvl>
    <w:lvl w:ilvl="2" w:tplc="788AC056" w:tentative="1">
      <w:start w:val="1"/>
      <w:numFmt w:val="bullet"/>
      <w:lvlText w:val=""/>
      <w:lvlJc w:val="left"/>
      <w:pPr>
        <w:ind w:left="2160" w:hanging="360"/>
      </w:pPr>
      <w:rPr>
        <w:rFonts w:ascii="Wingdings" w:hAnsi="Wingdings" w:hint="default"/>
      </w:rPr>
    </w:lvl>
    <w:lvl w:ilvl="3" w:tplc="1920543E" w:tentative="1">
      <w:start w:val="1"/>
      <w:numFmt w:val="bullet"/>
      <w:lvlText w:val=""/>
      <w:lvlJc w:val="left"/>
      <w:pPr>
        <w:ind w:left="2880" w:hanging="360"/>
      </w:pPr>
      <w:rPr>
        <w:rFonts w:ascii="Symbol" w:hAnsi="Symbol" w:hint="default"/>
      </w:rPr>
    </w:lvl>
    <w:lvl w:ilvl="4" w:tplc="2766BAEA" w:tentative="1">
      <w:start w:val="1"/>
      <w:numFmt w:val="bullet"/>
      <w:lvlText w:val="o"/>
      <w:lvlJc w:val="left"/>
      <w:pPr>
        <w:ind w:left="3600" w:hanging="360"/>
      </w:pPr>
      <w:rPr>
        <w:rFonts w:ascii="Courier New" w:hAnsi="Courier New" w:cs="Courier New" w:hint="default"/>
      </w:rPr>
    </w:lvl>
    <w:lvl w:ilvl="5" w:tplc="18D6299A" w:tentative="1">
      <w:start w:val="1"/>
      <w:numFmt w:val="bullet"/>
      <w:lvlText w:val=""/>
      <w:lvlJc w:val="left"/>
      <w:pPr>
        <w:ind w:left="4320" w:hanging="360"/>
      </w:pPr>
      <w:rPr>
        <w:rFonts w:ascii="Wingdings" w:hAnsi="Wingdings" w:hint="default"/>
      </w:rPr>
    </w:lvl>
    <w:lvl w:ilvl="6" w:tplc="53D8F26C" w:tentative="1">
      <w:start w:val="1"/>
      <w:numFmt w:val="bullet"/>
      <w:lvlText w:val=""/>
      <w:lvlJc w:val="left"/>
      <w:pPr>
        <w:ind w:left="5040" w:hanging="360"/>
      </w:pPr>
      <w:rPr>
        <w:rFonts w:ascii="Symbol" w:hAnsi="Symbol" w:hint="default"/>
      </w:rPr>
    </w:lvl>
    <w:lvl w:ilvl="7" w:tplc="BDE0C01C" w:tentative="1">
      <w:start w:val="1"/>
      <w:numFmt w:val="bullet"/>
      <w:lvlText w:val="o"/>
      <w:lvlJc w:val="left"/>
      <w:pPr>
        <w:ind w:left="5760" w:hanging="360"/>
      </w:pPr>
      <w:rPr>
        <w:rFonts w:ascii="Courier New" w:hAnsi="Courier New" w:cs="Courier New" w:hint="default"/>
      </w:rPr>
    </w:lvl>
    <w:lvl w:ilvl="8" w:tplc="723A816C" w:tentative="1">
      <w:start w:val="1"/>
      <w:numFmt w:val="bullet"/>
      <w:lvlText w:val=""/>
      <w:lvlJc w:val="left"/>
      <w:pPr>
        <w:ind w:left="6480" w:hanging="360"/>
      </w:pPr>
      <w:rPr>
        <w:rFonts w:ascii="Wingdings" w:hAnsi="Wingdings" w:hint="default"/>
      </w:rPr>
    </w:lvl>
  </w:abstractNum>
  <w:abstractNum w:abstractNumId="15" w15:restartNumberingAfterBreak="0">
    <w:nsid w:val="460B58CB"/>
    <w:multiLevelType w:val="hybridMultilevel"/>
    <w:tmpl w:val="E7F412B2"/>
    <w:lvl w:ilvl="0" w:tplc="1362148E">
      <w:start w:val="1"/>
      <w:numFmt w:val="bullet"/>
      <w:lvlText w:val=""/>
      <w:lvlJc w:val="left"/>
      <w:pPr>
        <w:ind w:left="720" w:hanging="360"/>
      </w:pPr>
      <w:rPr>
        <w:rFonts w:ascii="Symbol" w:hAnsi="Symbol" w:hint="default"/>
      </w:rPr>
    </w:lvl>
    <w:lvl w:ilvl="1" w:tplc="F1DAE53A" w:tentative="1">
      <w:start w:val="1"/>
      <w:numFmt w:val="bullet"/>
      <w:lvlText w:val="o"/>
      <w:lvlJc w:val="left"/>
      <w:pPr>
        <w:ind w:left="1440" w:hanging="360"/>
      </w:pPr>
      <w:rPr>
        <w:rFonts w:ascii="Courier New" w:hAnsi="Courier New" w:cs="Courier New" w:hint="default"/>
      </w:rPr>
    </w:lvl>
    <w:lvl w:ilvl="2" w:tplc="A25AFA56" w:tentative="1">
      <w:start w:val="1"/>
      <w:numFmt w:val="bullet"/>
      <w:lvlText w:val=""/>
      <w:lvlJc w:val="left"/>
      <w:pPr>
        <w:ind w:left="2160" w:hanging="360"/>
      </w:pPr>
      <w:rPr>
        <w:rFonts w:ascii="Wingdings" w:hAnsi="Wingdings" w:hint="default"/>
      </w:rPr>
    </w:lvl>
    <w:lvl w:ilvl="3" w:tplc="6F4663B6" w:tentative="1">
      <w:start w:val="1"/>
      <w:numFmt w:val="bullet"/>
      <w:lvlText w:val=""/>
      <w:lvlJc w:val="left"/>
      <w:pPr>
        <w:ind w:left="2880" w:hanging="360"/>
      </w:pPr>
      <w:rPr>
        <w:rFonts w:ascii="Symbol" w:hAnsi="Symbol" w:hint="default"/>
      </w:rPr>
    </w:lvl>
    <w:lvl w:ilvl="4" w:tplc="C09A776E" w:tentative="1">
      <w:start w:val="1"/>
      <w:numFmt w:val="bullet"/>
      <w:lvlText w:val="o"/>
      <w:lvlJc w:val="left"/>
      <w:pPr>
        <w:ind w:left="3600" w:hanging="360"/>
      </w:pPr>
      <w:rPr>
        <w:rFonts w:ascii="Courier New" w:hAnsi="Courier New" w:cs="Courier New" w:hint="default"/>
      </w:rPr>
    </w:lvl>
    <w:lvl w:ilvl="5" w:tplc="504CF420" w:tentative="1">
      <w:start w:val="1"/>
      <w:numFmt w:val="bullet"/>
      <w:lvlText w:val=""/>
      <w:lvlJc w:val="left"/>
      <w:pPr>
        <w:ind w:left="4320" w:hanging="360"/>
      </w:pPr>
      <w:rPr>
        <w:rFonts w:ascii="Wingdings" w:hAnsi="Wingdings" w:hint="default"/>
      </w:rPr>
    </w:lvl>
    <w:lvl w:ilvl="6" w:tplc="036C9B00" w:tentative="1">
      <w:start w:val="1"/>
      <w:numFmt w:val="bullet"/>
      <w:lvlText w:val=""/>
      <w:lvlJc w:val="left"/>
      <w:pPr>
        <w:ind w:left="5040" w:hanging="360"/>
      </w:pPr>
      <w:rPr>
        <w:rFonts w:ascii="Symbol" w:hAnsi="Symbol" w:hint="default"/>
      </w:rPr>
    </w:lvl>
    <w:lvl w:ilvl="7" w:tplc="B9C8CEDC" w:tentative="1">
      <w:start w:val="1"/>
      <w:numFmt w:val="bullet"/>
      <w:lvlText w:val="o"/>
      <w:lvlJc w:val="left"/>
      <w:pPr>
        <w:ind w:left="5760" w:hanging="360"/>
      </w:pPr>
      <w:rPr>
        <w:rFonts w:ascii="Courier New" w:hAnsi="Courier New" w:cs="Courier New" w:hint="default"/>
      </w:rPr>
    </w:lvl>
    <w:lvl w:ilvl="8" w:tplc="5330DE1A" w:tentative="1">
      <w:start w:val="1"/>
      <w:numFmt w:val="bullet"/>
      <w:lvlText w:val=""/>
      <w:lvlJc w:val="left"/>
      <w:pPr>
        <w:ind w:left="6480" w:hanging="360"/>
      </w:pPr>
      <w:rPr>
        <w:rFonts w:ascii="Wingdings" w:hAnsi="Wingdings" w:hint="default"/>
      </w:rPr>
    </w:lvl>
  </w:abstractNum>
  <w:abstractNum w:abstractNumId="16" w15:restartNumberingAfterBreak="0">
    <w:nsid w:val="4800774D"/>
    <w:multiLevelType w:val="hybridMultilevel"/>
    <w:tmpl w:val="377AB3F0"/>
    <w:lvl w:ilvl="0" w:tplc="E80CC184">
      <w:start w:val="1"/>
      <w:numFmt w:val="bullet"/>
      <w:lvlText w:val=""/>
      <w:lvlJc w:val="left"/>
      <w:pPr>
        <w:ind w:left="1287" w:hanging="360"/>
      </w:pPr>
      <w:rPr>
        <w:rFonts w:ascii="Symbol" w:hAnsi="Symbol" w:hint="default"/>
      </w:rPr>
    </w:lvl>
    <w:lvl w:ilvl="1" w:tplc="7F9CFF76" w:tentative="1">
      <w:start w:val="1"/>
      <w:numFmt w:val="bullet"/>
      <w:lvlText w:val="o"/>
      <w:lvlJc w:val="left"/>
      <w:pPr>
        <w:ind w:left="2007" w:hanging="360"/>
      </w:pPr>
      <w:rPr>
        <w:rFonts w:ascii="Courier New" w:hAnsi="Courier New" w:cs="Courier New" w:hint="default"/>
      </w:rPr>
    </w:lvl>
    <w:lvl w:ilvl="2" w:tplc="E8942D3C" w:tentative="1">
      <w:start w:val="1"/>
      <w:numFmt w:val="bullet"/>
      <w:lvlText w:val=""/>
      <w:lvlJc w:val="left"/>
      <w:pPr>
        <w:ind w:left="2727" w:hanging="360"/>
      </w:pPr>
      <w:rPr>
        <w:rFonts w:ascii="Wingdings" w:hAnsi="Wingdings" w:hint="default"/>
      </w:rPr>
    </w:lvl>
    <w:lvl w:ilvl="3" w:tplc="A3848946" w:tentative="1">
      <w:start w:val="1"/>
      <w:numFmt w:val="bullet"/>
      <w:lvlText w:val=""/>
      <w:lvlJc w:val="left"/>
      <w:pPr>
        <w:ind w:left="3447" w:hanging="360"/>
      </w:pPr>
      <w:rPr>
        <w:rFonts w:ascii="Symbol" w:hAnsi="Symbol" w:hint="default"/>
      </w:rPr>
    </w:lvl>
    <w:lvl w:ilvl="4" w:tplc="D57ED268" w:tentative="1">
      <w:start w:val="1"/>
      <w:numFmt w:val="bullet"/>
      <w:lvlText w:val="o"/>
      <w:lvlJc w:val="left"/>
      <w:pPr>
        <w:ind w:left="4167" w:hanging="360"/>
      </w:pPr>
      <w:rPr>
        <w:rFonts w:ascii="Courier New" w:hAnsi="Courier New" w:cs="Courier New" w:hint="default"/>
      </w:rPr>
    </w:lvl>
    <w:lvl w:ilvl="5" w:tplc="611A8998" w:tentative="1">
      <w:start w:val="1"/>
      <w:numFmt w:val="bullet"/>
      <w:lvlText w:val=""/>
      <w:lvlJc w:val="left"/>
      <w:pPr>
        <w:ind w:left="4887" w:hanging="360"/>
      </w:pPr>
      <w:rPr>
        <w:rFonts w:ascii="Wingdings" w:hAnsi="Wingdings" w:hint="default"/>
      </w:rPr>
    </w:lvl>
    <w:lvl w:ilvl="6" w:tplc="2BEC7140" w:tentative="1">
      <w:start w:val="1"/>
      <w:numFmt w:val="bullet"/>
      <w:lvlText w:val=""/>
      <w:lvlJc w:val="left"/>
      <w:pPr>
        <w:ind w:left="5607" w:hanging="360"/>
      </w:pPr>
      <w:rPr>
        <w:rFonts w:ascii="Symbol" w:hAnsi="Symbol" w:hint="default"/>
      </w:rPr>
    </w:lvl>
    <w:lvl w:ilvl="7" w:tplc="4810DA68" w:tentative="1">
      <w:start w:val="1"/>
      <w:numFmt w:val="bullet"/>
      <w:lvlText w:val="o"/>
      <w:lvlJc w:val="left"/>
      <w:pPr>
        <w:ind w:left="6327" w:hanging="360"/>
      </w:pPr>
      <w:rPr>
        <w:rFonts w:ascii="Courier New" w:hAnsi="Courier New" w:cs="Courier New" w:hint="default"/>
      </w:rPr>
    </w:lvl>
    <w:lvl w:ilvl="8" w:tplc="5A4A604C" w:tentative="1">
      <w:start w:val="1"/>
      <w:numFmt w:val="bullet"/>
      <w:lvlText w:val=""/>
      <w:lvlJc w:val="left"/>
      <w:pPr>
        <w:ind w:left="7047" w:hanging="360"/>
      </w:pPr>
      <w:rPr>
        <w:rFonts w:ascii="Wingdings" w:hAnsi="Wingdings" w:hint="default"/>
      </w:rPr>
    </w:lvl>
  </w:abstractNum>
  <w:abstractNum w:abstractNumId="17" w15:restartNumberingAfterBreak="0">
    <w:nsid w:val="4C7F5ACF"/>
    <w:multiLevelType w:val="hybridMultilevel"/>
    <w:tmpl w:val="01AA16C6"/>
    <w:lvl w:ilvl="0" w:tplc="A8EA97A2">
      <w:start w:val="1"/>
      <w:numFmt w:val="bullet"/>
      <w:lvlText w:val=""/>
      <w:lvlJc w:val="left"/>
      <w:pPr>
        <w:ind w:left="720" w:hanging="360"/>
      </w:pPr>
      <w:rPr>
        <w:rFonts w:ascii="Symbol" w:hAnsi="Symbol" w:hint="default"/>
      </w:rPr>
    </w:lvl>
    <w:lvl w:ilvl="1" w:tplc="A600B93A" w:tentative="1">
      <w:start w:val="1"/>
      <w:numFmt w:val="bullet"/>
      <w:lvlText w:val="o"/>
      <w:lvlJc w:val="left"/>
      <w:pPr>
        <w:ind w:left="1440" w:hanging="360"/>
      </w:pPr>
      <w:rPr>
        <w:rFonts w:ascii="Courier New" w:hAnsi="Courier New" w:cs="Courier New" w:hint="default"/>
      </w:rPr>
    </w:lvl>
    <w:lvl w:ilvl="2" w:tplc="96E098AA" w:tentative="1">
      <w:start w:val="1"/>
      <w:numFmt w:val="bullet"/>
      <w:lvlText w:val=""/>
      <w:lvlJc w:val="left"/>
      <w:pPr>
        <w:ind w:left="2160" w:hanging="360"/>
      </w:pPr>
      <w:rPr>
        <w:rFonts w:ascii="Wingdings" w:hAnsi="Wingdings" w:hint="default"/>
      </w:rPr>
    </w:lvl>
    <w:lvl w:ilvl="3" w:tplc="2BAE09FE" w:tentative="1">
      <w:start w:val="1"/>
      <w:numFmt w:val="bullet"/>
      <w:lvlText w:val=""/>
      <w:lvlJc w:val="left"/>
      <w:pPr>
        <w:ind w:left="2880" w:hanging="360"/>
      </w:pPr>
      <w:rPr>
        <w:rFonts w:ascii="Symbol" w:hAnsi="Symbol" w:hint="default"/>
      </w:rPr>
    </w:lvl>
    <w:lvl w:ilvl="4" w:tplc="CDB88380" w:tentative="1">
      <w:start w:val="1"/>
      <w:numFmt w:val="bullet"/>
      <w:lvlText w:val="o"/>
      <w:lvlJc w:val="left"/>
      <w:pPr>
        <w:ind w:left="3600" w:hanging="360"/>
      </w:pPr>
      <w:rPr>
        <w:rFonts w:ascii="Courier New" w:hAnsi="Courier New" w:cs="Courier New" w:hint="default"/>
      </w:rPr>
    </w:lvl>
    <w:lvl w:ilvl="5" w:tplc="50D2143E" w:tentative="1">
      <w:start w:val="1"/>
      <w:numFmt w:val="bullet"/>
      <w:lvlText w:val=""/>
      <w:lvlJc w:val="left"/>
      <w:pPr>
        <w:ind w:left="4320" w:hanging="360"/>
      </w:pPr>
      <w:rPr>
        <w:rFonts w:ascii="Wingdings" w:hAnsi="Wingdings" w:hint="default"/>
      </w:rPr>
    </w:lvl>
    <w:lvl w:ilvl="6" w:tplc="E348C0F4" w:tentative="1">
      <w:start w:val="1"/>
      <w:numFmt w:val="bullet"/>
      <w:lvlText w:val=""/>
      <w:lvlJc w:val="left"/>
      <w:pPr>
        <w:ind w:left="5040" w:hanging="360"/>
      </w:pPr>
      <w:rPr>
        <w:rFonts w:ascii="Symbol" w:hAnsi="Symbol" w:hint="default"/>
      </w:rPr>
    </w:lvl>
    <w:lvl w:ilvl="7" w:tplc="C2249898" w:tentative="1">
      <w:start w:val="1"/>
      <w:numFmt w:val="bullet"/>
      <w:lvlText w:val="o"/>
      <w:lvlJc w:val="left"/>
      <w:pPr>
        <w:ind w:left="5760" w:hanging="360"/>
      </w:pPr>
      <w:rPr>
        <w:rFonts w:ascii="Courier New" w:hAnsi="Courier New" w:cs="Courier New" w:hint="default"/>
      </w:rPr>
    </w:lvl>
    <w:lvl w:ilvl="8" w:tplc="8EA03A30" w:tentative="1">
      <w:start w:val="1"/>
      <w:numFmt w:val="bullet"/>
      <w:lvlText w:val=""/>
      <w:lvlJc w:val="left"/>
      <w:pPr>
        <w:ind w:left="6480" w:hanging="360"/>
      </w:pPr>
      <w:rPr>
        <w:rFonts w:ascii="Wingdings" w:hAnsi="Wingdings" w:hint="default"/>
      </w:rPr>
    </w:lvl>
  </w:abstractNum>
  <w:abstractNum w:abstractNumId="18" w15:restartNumberingAfterBreak="0">
    <w:nsid w:val="4CFE65BF"/>
    <w:multiLevelType w:val="hybridMultilevel"/>
    <w:tmpl w:val="2B3E65B2"/>
    <w:lvl w:ilvl="0" w:tplc="5548395C">
      <w:start w:val="1"/>
      <w:numFmt w:val="bullet"/>
      <w:lvlText w:val=""/>
      <w:lvlJc w:val="left"/>
      <w:pPr>
        <w:ind w:left="1364" w:hanging="360"/>
      </w:pPr>
      <w:rPr>
        <w:rFonts w:ascii="Symbol" w:hAnsi="Symbol" w:hint="default"/>
      </w:rPr>
    </w:lvl>
    <w:lvl w:ilvl="1" w:tplc="C73013E0" w:tentative="1">
      <w:start w:val="1"/>
      <w:numFmt w:val="bullet"/>
      <w:lvlText w:val="o"/>
      <w:lvlJc w:val="left"/>
      <w:pPr>
        <w:ind w:left="2084" w:hanging="360"/>
      </w:pPr>
      <w:rPr>
        <w:rFonts w:ascii="Courier New" w:hAnsi="Courier New" w:cs="Courier New" w:hint="default"/>
      </w:rPr>
    </w:lvl>
    <w:lvl w:ilvl="2" w:tplc="C338B24E" w:tentative="1">
      <w:start w:val="1"/>
      <w:numFmt w:val="bullet"/>
      <w:lvlText w:val=""/>
      <w:lvlJc w:val="left"/>
      <w:pPr>
        <w:ind w:left="2804" w:hanging="360"/>
      </w:pPr>
      <w:rPr>
        <w:rFonts w:ascii="Wingdings" w:hAnsi="Wingdings" w:hint="default"/>
      </w:rPr>
    </w:lvl>
    <w:lvl w:ilvl="3" w:tplc="0DF6DBE2" w:tentative="1">
      <w:start w:val="1"/>
      <w:numFmt w:val="bullet"/>
      <w:lvlText w:val=""/>
      <w:lvlJc w:val="left"/>
      <w:pPr>
        <w:ind w:left="3524" w:hanging="360"/>
      </w:pPr>
      <w:rPr>
        <w:rFonts w:ascii="Symbol" w:hAnsi="Symbol" w:hint="default"/>
      </w:rPr>
    </w:lvl>
    <w:lvl w:ilvl="4" w:tplc="1264C3EE" w:tentative="1">
      <w:start w:val="1"/>
      <w:numFmt w:val="bullet"/>
      <w:lvlText w:val="o"/>
      <w:lvlJc w:val="left"/>
      <w:pPr>
        <w:ind w:left="4244" w:hanging="360"/>
      </w:pPr>
      <w:rPr>
        <w:rFonts w:ascii="Courier New" w:hAnsi="Courier New" w:cs="Courier New" w:hint="default"/>
      </w:rPr>
    </w:lvl>
    <w:lvl w:ilvl="5" w:tplc="30B29A4A" w:tentative="1">
      <w:start w:val="1"/>
      <w:numFmt w:val="bullet"/>
      <w:lvlText w:val=""/>
      <w:lvlJc w:val="left"/>
      <w:pPr>
        <w:ind w:left="4964" w:hanging="360"/>
      </w:pPr>
      <w:rPr>
        <w:rFonts w:ascii="Wingdings" w:hAnsi="Wingdings" w:hint="default"/>
      </w:rPr>
    </w:lvl>
    <w:lvl w:ilvl="6" w:tplc="912E1692" w:tentative="1">
      <w:start w:val="1"/>
      <w:numFmt w:val="bullet"/>
      <w:lvlText w:val=""/>
      <w:lvlJc w:val="left"/>
      <w:pPr>
        <w:ind w:left="5684" w:hanging="360"/>
      </w:pPr>
      <w:rPr>
        <w:rFonts w:ascii="Symbol" w:hAnsi="Symbol" w:hint="default"/>
      </w:rPr>
    </w:lvl>
    <w:lvl w:ilvl="7" w:tplc="63588AB2" w:tentative="1">
      <w:start w:val="1"/>
      <w:numFmt w:val="bullet"/>
      <w:lvlText w:val="o"/>
      <w:lvlJc w:val="left"/>
      <w:pPr>
        <w:ind w:left="6404" w:hanging="360"/>
      </w:pPr>
      <w:rPr>
        <w:rFonts w:ascii="Courier New" w:hAnsi="Courier New" w:cs="Courier New" w:hint="default"/>
      </w:rPr>
    </w:lvl>
    <w:lvl w:ilvl="8" w:tplc="77B4DAD8" w:tentative="1">
      <w:start w:val="1"/>
      <w:numFmt w:val="bullet"/>
      <w:lvlText w:val=""/>
      <w:lvlJc w:val="left"/>
      <w:pPr>
        <w:ind w:left="7124" w:hanging="360"/>
      </w:pPr>
      <w:rPr>
        <w:rFonts w:ascii="Wingdings" w:hAnsi="Wingdings" w:hint="default"/>
      </w:rPr>
    </w:lvl>
  </w:abstractNum>
  <w:abstractNum w:abstractNumId="19" w15:restartNumberingAfterBreak="0">
    <w:nsid w:val="57325963"/>
    <w:multiLevelType w:val="hybridMultilevel"/>
    <w:tmpl w:val="D632E220"/>
    <w:lvl w:ilvl="0" w:tplc="2AE2ACE4">
      <w:start w:val="1"/>
      <w:numFmt w:val="decimal"/>
      <w:lvlText w:val="%1."/>
      <w:lvlJc w:val="left"/>
      <w:pPr>
        <w:ind w:left="930" w:hanging="570"/>
      </w:pPr>
      <w:rPr>
        <w:rFonts w:hint="default"/>
      </w:rPr>
    </w:lvl>
    <w:lvl w:ilvl="1" w:tplc="3FA05FD4" w:tentative="1">
      <w:start w:val="1"/>
      <w:numFmt w:val="lowerLetter"/>
      <w:lvlText w:val="%2."/>
      <w:lvlJc w:val="left"/>
      <w:pPr>
        <w:ind w:left="1440" w:hanging="360"/>
      </w:pPr>
    </w:lvl>
    <w:lvl w:ilvl="2" w:tplc="DF38ED90" w:tentative="1">
      <w:start w:val="1"/>
      <w:numFmt w:val="lowerRoman"/>
      <w:lvlText w:val="%3."/>
      <w:lvlJc w:val="right"/>
      <w:pPr>
        <w:ind w:left="2160" w:hanging="180"/>
      </w:pPr>
    </w:lvl>
    <w:lvl w:ilvl="3" w:tplc="332EC726" w:tentative="1">
      <w:start w:val="1"/>
      <w:numFmt w:val="decimal"/>
      <w:lvlText w:val="%4."/>
      <w:lvlJc w:val="left"/>
      <w:pPr>
        <w:ind w:left="2880" w:hanging="360"/>
      </w:pPr>
    </w:lvl>
    <w:lvl w:ilvl="4" w:tplc="AE7E9E82" w:tentative="1">
      <w:start w:val="1"/>
      <w:numFmt w:val="lowerLetter"/>
      <w:lvlText w:val="%5."/>
      <w:lvlJc w:val="left"/>
      <w:pPr>
        <w:ind w:left="3600" w:hanging="360"/>
      </w:pPr>
    </w:lvl>
    <w:lvl w:ilvl="5" w:tplc="49803548" w:tentative="1">
      <w:start w:val="1"/>
      <w:numFmt w:val="lowerRoman"/>
      <w:lvlText w:val="%6."/>
      <w:lvlJc w:val="right"/>
      <w:pPr>
        <w:ind w:left="4320" w:hanging="180"/>
      </w:pPr>
    </w:lvl>
    <w:lvl w:ilvl="6" w:tplc="7674BF14" w:tentative="1">
      <w:start w:val="1"/>
      <w:numFmt w:val="decimal"/>
      <w:lvlText w:val="%7."/>
      <w:lvlJc w:val="left"/>
      <w:pPr>
        <w:ind w:left="5040" w:hanging="360"/>
      </w:pPr>
    </w:lvl>
    <w:lvl w:ilvl="7" w:tplc="0F103462" w:tentative="1">
      <w:start w:val="1"/>
      <w:numFmt w:val="lowerLetter"/>
      <w:lvlText w:val="%8."/>
      <w:lvlJc w:val="left"/>
      <w:pPr>
        <w:ind w:left="5760" w:hanging="360"/>
      </w:pPr>
    </w:lvl>
    <w:lvl w:ilvl="8" w:tplc="E466E40C" w:tentative="1">
      <w:start w:val="1"/>
      <w:numFmt w:val="lowerRoman"/>
      <w:lvlText w:val="%9."/>
      <w:lvlJc w:val="right"/>
      <w:pPr>
        <w:ind w:left="6480" w:hanging="180"/>
      </w:pPr>
    </w:lvl>
  </w:abstractNum>
  <w:abstractNum w:abstractNumId="20" w15:restartNumberingAfterBreak="0">
    <w:nsid w:val="589D48BB"/>
    <w:multiLevelType w:val="hybridMultilevel"/>
    <w:tmpl w:val="F66E6F68"/>
    <w:lvl w:ilvl="0" w:tplc="B8402652">
      <w:start w:val="1"/>
      <w:numFmt w:val="bullet"/>
      <w:lvlText w:val=""/>
      <w:lvlJc w:val="left"/>
      <w:pPr>
        <w:ind w:left="720" w:hanging="360"/>
      </w:pPr>
      <w:rPr>
        <w:rFonts w:ascii="Symbol" w:hAnsi="Symbol" w:hint="default"/>
      </w:rPr>
    </w:lvl>
    <w:lvl w:ilvl="1" w:tplc="84BA4E9A" w:tentative="1">
      <w:start w:val="1"/>
      <w:numFmt w:val="bullet"/>
      <w:lvlText w:val="o"/>
      <w:lvlJc w:val="left"/>
      <w:pPr>
        <w:ind w:left="1440" w:hanging="360"/>
      </w:pPr>
      <w:rPr>
        <w:rFonts w:ascii="Courier New" w:hAnsi="Courier New" w:cs="Courier New" w:hint="default"/>
      </w:rPr>
    </w:lvl>
    <w:lvl w:ilvl="2" w:tplc="FA448F3A" w:tentative="1">
      <w:start w:val="1"/>
      <w:numFmt w:val="bullet"/>
      <w:lvlText w:val=""/>
      <w:lvlJc w:val="left"/>
      <w:pPr>
        <w:ind w:left="2160" w:hanging="360"/>
      </w:pPr>
      <w:rPr>
        <w:rFonts w:ascii="Wingdings" w:hAnsi="Wingdings" w:hint="default"/>
      </w:rPr>
    </w:lvl>
    <w:lvl w:ilvl="3" w:tplc="4D3A1EAC" w:tentative="1">
      <w:start w:val="1"/>
      <w:numFmt w:val="bullet"/>
      <w:lvlText w:val=""/>
      <w:lvlJc w:val="left"/>
      <w:pPr>
        <w:ind w:left="2880" w:hanging="360"/>
      </w:pPr>
      <w:rPr>
        <w:rFonts w:ascii="Symbol" w:hAnsi="Symbol" w:hint="default"/>
      </w:rPr>
    </w:lvl>
    <w:lvl w:ilvl="4" w:tplc="1A1E3C2E" w:tentative="1">
      <w:start w:val="1"/>
      <w:numFmt w:val="bullet"/>
      <w:lvlText w:val="o"/>
      <w:lvlJc w:val="left"/>
      <w:pPr>
        <w:ind w:left="3600" w:hanging="360"/>
      </w:pPr>
      <w:rPr>
        <w:rFonts w:ascii="Courier New" w:hAnsi="Courier New" w:cs="Courier New" w:hint="default"/>
      </w:rPr>
    </w:lvl>
    <w:lvl w:ilvl="5" w:tplc="213EB72A" w:tentative="1">
      <w:start w:val="1"/>
      <w:numFmt w:val="bullet"/>
      <w:lvlText w:val=""/>
      <w:lvlJc w:val="left"/>
      <w:pPr>
        <w:ind w:left="4320" w:hanging="360"/>
      </w:pPr>
      <w:rPr>
        <w:rFonts w:ascii="Wingdings" w:hAnsi="Wingdings" w:hint="default"/>
      </w:rPr>
    </w:lvl>
    <w:lvl w:ilvl="6" w:tplc="63E2412C" w:tentative="1">
      <w:start w:val="1"/>
      <w:numFmt w:val="bullet"/>
      <w:lvlText w:val=""/>
      <w:lvlJc w:val="left"/>
      <w:pPr>
        <w:ind w:left="5040" w:hanging="360"/>
      </w:pPr>
      <w:rPr>
        <w:rFonts w:ascii="Symbol" w:hAnsi="Symbol" w:hint="default"/>
      </w:rPr>
    </w:lvl>
    <w:lvl w:ilvl="7" w:tplc="A3743286" w:tentative="1">
      <w:start w:val="1"/>
      <w:numFmt w:val="bullet"/>
      <w:lvlText w:val="o"/>
      <w:lvlJc w:val="left"/>
      <w:pPr>
        <w:ind w:left="5760" w:hanging="360"/>
      </w:pPr>
      <w:rPr>
        <w:rFonts w:ascii="Courier New" w:hAnsi="Courier New" w:cs="Courier New" w:hint="default"/>
      </w:rPr>
    </w:lvl>
    <w:lvl w:ilvl="8" w:tplc="A0C092C6" w:tentative="1">
      <w:start w:val="1"/>
      <w:numFmt w:val="bullet"/>
      <w:lvlText w:val=""/>
      <w:lvlJc w:val="left"/>
      <w:pPr>
        <w:ind w:left="6480" w:hanging="360"/>
      </w:pPr>
      <w:rPr>
        <w:rFonts w:ascii="Wingdings" w:hAnsi="Wingdings" w:hint="default"/>
      </w:rPr>
    </w:lvl>
  </w:abstractNum>
  <w:abstractNum w:abstractNumId="21" w15:restartNumberingAfterBreak="0">
    <w:nsid w:val="61E55DA6"/>
    <w:multiLevelType w:val="hybridMultilevel"/>
    <w:tmpl w:val="07048B6E"/>
    <w:lvl w:ilvl="0" w:tplc="80CE051C">
      <w:start w:val="1"/>
      <w:numFmt w:val="lowerLetter"/>
      <w:lvlText w:val="%1)"/>
      <w:lvlJc w:val="left"/>
      <w:pPr>
        <w:ind w:left="360" w:hanging="360"/>
      </w:pPr>
      <w:rPr>
        <w:rFonts w:hint="default"/>
      </w:rPr>
    </w:lvl>
    <w:lvl w:ilvl="1" w:tplc="5EF2F088" w:tentative="1">
      <w:start w:val="1"/>
      <w:numFmt w:val="lowerLetter"/>
      <w:lvlText w:val="%2."/>
      <w:lvlJc w:val="left"/>
      <w:pPr>
        <w:ind w:left="1647" w:hanging="360"/>
      </w:pPr>
    </w:lvl>
    <w:lvl w:ilvl="2" w:tplc="2B687BF8" w:tentative="1">
      <w:start w:val="1"/>
      <w:numFmt w:val="lowerRoman"/>
      <w:lvlText w:val="%3."/>
      <w:lvlJc w:val="right"/>
      <w:pPr>
        <w:ind w:left="2367" w:hanging="180"/>
      </w:pPr>
    </w:lvl>
    <w:lvl w:ilvl="3" w:tplc="398AB892" w:tentative="1">
      <w:start w:val="1"/>
      <w:numFmt w:val="decimal"/>
      <w:lvlText w:val="%4."/>
      <w:lvlJc w:val="left"/>
      <w:pPr>
        <w:ind w:left="3087" w:hanging="360"/>
      </w:pPr>
    </w:lvl>
    <w:lvl w:ilvl="4" w:tplc="46769A68" w:tentative="1">
      <w:start w:val="1"/>
      <w:numFmt w:val="lowerLetter"/>
      <w:lvlText w:val="%5."/>
      <w:lvlJc w:val="left"/>
      <w:pPr>
        <w:ind w:left="3807" w:hanging="360"/>
      </w:pPr>
    </w:lvl>
    <w:lvl w:ilvl="5" w:tplc="2BACCCD2" w:tentative="1">
      <w:start w:val="1"/>
      <w:numFmt w:val="lowerRoman"/>
      <w:lvlText w:val="%6."/>
      <w:lvlJc w:val="right"/>
      <w:pPr>
        <w:ind w:left="4527" w:hanging="180"/>
      </w:pPr>
    </w:lvl>
    <w:lvl w:ilvl="6" w:tplc="4E3017B8" w:tentative="1">
      <w:start w:val="1"/>
      <w:numFmt w:val="decimal"/>
      <w:lvlText w:val="%7."/>
      <w:lvlJc w:val="left"/>
      <w:pPr>
        <w:ind w:left="5247" w:hanging="360"/>
      </w:pPr>
    </w:lvl>
    <w:lvl w:ilvl="7" w:tplc="44062E6E" w:tentative="1">
      <w:start w:val="1"/>
      <w:numFmt w:val="lowerLetter"/>
      <w:lvlText w:val="%8."/>
      <w:lvlJc w:val="left"/>
      <w:pPr>
        <w:ind w:left="5967" w:hanging="360"/>
      </w:pPr>
    </w:lvl>
    <w:lvl w:ilvl="8" w:tplc="9C781480" w:tentative="1">
      <w:start w:val="1"/>
      <w:numFmt w:val="lowerRoman"/>
      <w:lvlText w:val="%9."/>
      <w:lvlJc w:val="right"/>
      <w:pPr>
        <w:ind w:left="6687" w:hanging="180"/>
      </w:pPr>
    </w:lvl>
  </w:abstractNum>
  <w:abstractNum w:abstractNumId="22" w15:restartNumberingAfterBreak="0">
    <w:nsid w:val="72F86B96"/>
    <w:multiLevelType w:val="hybridMultilevel"/>
    <w:tmpl w:val="6EB8214C"/>
    <w:lvl w:ilvl="0" w:tplc="95462F68">
      <w:start w:val="3"/>
      <w:numFmt w:val="upperRoman"/>
      <w:lvlText w:val="%1."/>
      <w:lvlJc w:val="left"/>
      <w:pPr>
        <w:ind w:left="1080" w:hanging="720"/>
      </w:pPr>
      <w:rPr>
        <w:rFonts w:hint="default"/>
      </w:rPr>
    </w:lvl>
    <w:lvl w:ilvl="1" w:tplc="357643B6" w:tentative="1">
      <w:start w:val="1"/>
      <w:numFmt w:val="lowerLetter"/>
      <w:lvlText w:val="%2."/>
      <w:lvlJc w:val="left"/>
      <w:pPr>
        <w:ind w:left="1440" w:hanging="360"/>
      </w:pPr>
    </w:lvl>
    <w:lvl w:ilvl="2" w:tplc="0060E45E" w:tentative="1">
      <w:start w:val="1"/>
      <w:numFmt w:val="lowerRoman"/>
      <w:lvlText w:val="%3."/>
      <w:lvlJc w:val="right"/>
      <w:pPr>
        <w:ind w:left="2160" w:hanging="180"/>
      </w:pPr>
    </w:lvl>
    <w:lvl w:ilvl="3" w:tplc="964EB900" w:tentative="1">
      <w:start w:val="1"/>
      <w:numFmt w:val="decimal"/>
      <w:lvlText w:val="%4."/>
      <w:lvlJc w:val="left"/>
      <w:pPr>
        <w:ind w:left="2880" w:hanging="360"/>
      </w:pPr>
    </w:lvl>
    <w:lvl w:ilvl="4" w:tplc="AE56CFFE" w:tentative="1">
      <w:start w:val="1"/>
      <w:numFmt w:val="lowerLetter"/>
      <w:lvlText w:val="%5."/>
      <w:lvlJc w:val="left"/>
      <w:pPr>
        <w:ind w:left="3600" w:hanging="360"/>
      </w:pPr>
    </w:lvl>
    <w:lvl w:ilvl="5" w:tplc="D3C0F860" w:tentative="1">
      <w:start w:val="1"/>
      <w:numFmt w:val="lowerRoman"/>
      <w:lvlText w:val="%6."/>
      <w:lvlJc w:val="right"/>
      <w:pPr>
        <w:ind w:left="4320" w:hanging="180"/>
      </w:pPr>
    </w:lvl>
    <w:lvl w:ilvl="6" w:tplc="240EA0D0" w:tentative="1">
      <w:start w:val="1"/>
      <w:numFmt w:val="decimal"/>
      <w:lvlText w:val="%7."/>
      <w:lvlJc w:val="left"/>
      <w:pPr>
        <w:ind w:left="5040" w:hanging="360"/>
      </w:pPr>
    </w:lvl>
    <w:lvl w:ilvl="7" w:tplc="DCFE77FA" w:tentative="1">
      <w:start w:val="1"/>
      <w:numFmt w:val="lowerLetter"/>
      <w:lvlText w:val="%8."/>
      <w:lvlJc w:val="left"/>
      <w:pPr>
        <w:ind w:left="5760" w:hanging="360"/>
      </w:pPr>
    </w:lvl>
    <w:lvl w:ilvl="8" w:tplc="244869A4" w:tentative="1">
      <w:start w:val="1"/>
      <w:numFmt w:val="lowerRoman"/>
      <w:lvlText w:val="%9."/>
      <w:lvlJc w:val="right"/>
      <w:pPr>
        <w:ind w:left="6480" w:hanging="180"/>
      </w:pPr>
    </w:lvl>
  </w:abstractNum>
  <w:abstractNum w:abstractNumId="23" w15:restartNumberingAfterBreak="0">
    <w:nsid w:val="74B92AB7"/>
    <w:multiLevelType w:val="hybridMultilevel"/>
    <w:tmpl w:val="BC48A45A"/>
    <w:lvl w:ilvl="0" w:tplc="1B088602">
      <w:start w:val="1"/>
      <w:numFmt w:val="decimal"/>
      <w:lvlText w:val="%1."/>
      <w:lvlJc w:val="left"/>
      <w:pPr>
        <w:ind w:left="1080" w:hanging="360"/>
      </w:pPr>
      <w:rPr>
        <w:rFonts w:hint="default"/>
        <w:b w:val="0"/>
        <w:color w:val="000000" w:themeColor="text1"/>
      </w:rPr>
    </w:lvl>
    <w:lvl w:ilvl="1" w:tplc="6598D1E2" w:tentative="1">
      <w:start w:val="1"/>
      <w:numFmt w:val="lowerLetter"/>
      <w:lvlText w:val="%2."/>
      <w:lvlJc w:val="left"/>
      <w:pPr>
        <w:ind w:left="1800" w:hanging="360"/>
      </w:pPr>
    </w:lvl>
    <w:lvl w:ilvl="2" w:tplc="495A5544" w:tentative="1">
      <w:start w:val="1"/>
      <w:numFmt w:val="lowerRoman"/>
      <w:lvlText w:val="%3."/>
      <w:lvlJc w:val="right"/>
      <w:pPr>
        <w:ind w:left="2520" w:hanging="180"/>
      </w:pPr>
    </w:lvl>
    <w:lvl w:ilvl="3" w:tplc="78607928" w:tentative="1">
      <w:start w:val="1"/>
      <w:numFmt w:val="decimal"/>
      <w:lvlText w:val="%4."/>
      <w:lvlJc w:val="left"/>
      <w:pPr>
        <w:ind w:left="3240" w:hanging="360"/>
      </w:pPr>
    </w:lvl>
    <w:lvl w:ilvl="4" w:tplc="4E2A1FE0" w:tentative="1">
      <w:start w:val="1"/>
      <w:numFmt w:val="lowerLetter"/>
      <w:lvlText w:val="%5."/>
      <w:lvlJc w:val="left"/>
      <w:pPr>
        <w:ind w:left="3960" w:hanging="360"/>
      </w:pPr>
    </w:lvl>
    <w:lvl w:ilvl="5" w:tplc="5576F4F2" w:tentative="1">
      <w:start w:val="1"/>
      <w:numFmt w:val="lowerRoman"/>
      <w:lvlText w:val="%6."/>
      <w:lvlJc w:val="right"/>
      <w:pPr>
        <w:ind w:left="4680" w:hanging="180"/>
      </w:pPr>
    </w:lvl>
    <w:lvl w:ilvl="6" w:tplc="B3D69850" w:tentative="1">
      <w:start w:val="1"/>
      <w:numFmt w:val="decimal"/>
      <w:lvlText w:val="%7."/>
      <w:lvlJc w:val="left"/>
      <w:pPr>
        <w:ind w:left="5400" w:hanging="360"/>
      </w:pPr>
    </w:lvl>
    <w:lvl w:ilvl="7" w:tplc="A866BECC" w:tentative="1">
      <w:start w:val="1"/>
      <w:numFmt w:val="lowerLetter"/>
      <w:lvlText w:val="%8."/>
      <w:lvlJc w:val="left"/>
      <w:pPr>
        <w:ind w:left="6120" w:hanging="360"/>
      </w:pPr>
    </w:lvl>
    <w:lvl w:ilvl="8" w:tplc="3872FE5E" w:tentative="1">
      <w:start w:val="1"/>
      <w:numFmt w:val="lowerRoman"/>
      <w:lvlText w:val="%9."/>
      <w:lvlJc w:val="right"/>
      <w:pPr>
        <w:ind w:left="6840" w:hanging="180"/>
      </w:pPr>
    </w:lvl>
  </w:abstractNum>
  <w:abstractNum w:abstractNumId="24" w15:restartNumberingAfterBreak="0">
    <w:nsid w:val="79CA7BCA"/>
    <w:multiLevelType w:val="hybridMultilevel"/>
    <w:tmpl w:val="6FF81260"/>
    <w:lvl w:ilvl="0" w:tplc="2C6C9E0A">
      <w:start w:val="1"/>
      <w:numFmt w:val="bullet"/>
      <w:lvlText w:val=""/>
      <w:lvlJc w:val="left"/>
      <w:pPr>
        <w:ind w:left="1287" w:hanging="360"/>
      </w:pPr>
      <w:rPr>
        <w:rFonts w:ascii="Symbol" w:hAnsi="Symbol" w:hint="default"/>
      </w:rPr>
    </w:lvl>
    <w:lvl w:ilvl="1" w:tplc="8A206874" w:tentative="1">
      <w:start w:val="1"/>
      <w:numFmt w:val="bullet"/>
      <w:lvlText w:val="o"/>
      <w:lvlJc w:val="left"/>
      <w:pPr>
        <w:ind w:left="2007" w:hanging="360"/>
      </w:pPr>
      <w:rPr>
        <w:rFonts w:ascii="Courier New" w:hAnsi="Courier New" w:cs="Courier New" w:hint="default"/>
      </w:rPr>
    </w:lvl>
    <w:lvl w:ilvl="2" w:tplc="B6C42CF2" w:tentative="1">
      <w:start w:val="1"/>
      <w:numFmt w:val="bullet"/>
      <w:lvlText w:val=""/>
      <w:lvlJc w:val="left"/>
      <w:pPr>
        <w:ind w:left="2727" w:hanging="360"/>
      </w:pPr>
      <w:rPr>
        <w:rFonts w:ascii="Wingdings" w:hAnsi="Wingdings" w:hint="default"/>
      </w:rPr>
    </w:lvl>
    <w:lvl w:ilvl="3" w:tplc="A44C8026" w:tentative="1">
      <w:start w:val="1"/>
      <w:numFmt w:val="bullet"/>
      <w:lvlText w:val=""/>
      <w:lvlJc w:val="left"/>
      <w:pPr>
        <w:ind w:left="3447" w:hanging="360"/>
      </w:pPr>
      <w:rPr>
        <w:rFonts w:ascii="Symbol" w:hAnsi="Symbol" w:hint="default"/>
      </w:rPr>
    </w:lvl>
    <w:lvl w:ilvl="4" w:tplc="A81E2D72" w:tentative="1">
      <w:start w:val="1"/>
      <w:numFmt w:val="bullet"/>
      <w:lvlText w:val="o"/>
      <w:lvlJc w:val="left"/>
      <w:pPr>
        <w:ind w:left="4167" w:hanging="360"/>
      </w:pPr>
      <w:rPr>
        <w:rFonts w:ascii="Courier New" w:hAnsi="Courier New" w:cs="Courier New" w:hint="default"/>
      </w:rPr>
    </w:lvl>
    <w:lvl w:ilvl="5" w:tplc="DE424B2E" w:tentative="1">
      <w:start w:val="1"/>
      <w:numFmt w:val="bullet"/>
      <w:lvlText w:val=""/>
      <w:lvlJc w:val="left"/>
      <w:pPr>
        <w:ind w:left="4887" w:hanging="360"/>
      </w:pPr>
      <w:rPr>
        <w:rFonts w:ascii="Wingdings" w:hAnsi="Wingdings" w:hint="default"/>
      </w:rPr>
    </w:lvl>
    <w:lvl w:ilvl="6" w:tplc="A89E37BC" w:tentative="1">
      <w:start w:val="1"/>
      <w:numFmt w:val="bullet"/>
      <w:lvlText w:val=""/>
      <w:lvlJc w:val="left"/>
      <w:pPr>
        <w:ind w:left="5607" w:hanging="360"/>
      </w:pPr>
      <w:rPr>
        <w:rFonts w:ascii="Symbol" w:hAnsi="Symbol" w:hint="default"/>
      </w:rPr>
    </w:lvl>
    <w:lvl w:ilvl="7" w:tplc="997A434C" w:tentative="1">
      <w:start w:val="1"/>
      <w:numFmt w:val="bullet"/>
      <w:lvlText w:val="o"/>
      <w:lvlJc w:val="left"/>
      <w:pPr>
        <w:ind w:left="6327" w:hanging="360"/>
      </w:pPr>
      <w:rPr>
        <w:rFonts w:ascii="Courier New" w:hAnsi="Courier New" w:cs="Courier New" w:hint="default"/>
      </w:rPr>
    </w:lvl>
    <w:lvl w:ilvl="8" w:tplc="0E02B9C6" w:tentative="1">
      <w:start w:val="1"/>
      <w:numFmt w:val="bullet"/>
      <w:lvlText w:val=""/>
      <w:lvlJc w:val="left"/>
      <w:pPr>
        <w:ind w:left="7047" w:hanging="360"/>
      </w:pPr>
      <w:rPr>
        <w:rFonts w:ascii="Wingdings" w:hAnsi="Wingdings" w:hint="default"/>
      </w:rPr>
    </w:lvl>
  </w:abstractNum>
  <w:abstractNum w:abstractNumId="25" w15:restartNumberingAfterBreak="0">
    <w:nsid w:val="7F04067D"/>
    <w:multiLevelType w:val="hybridMultilevel"/>
    <w:tmpl w:val="20328A56"/>
    <w:lvl w:ilvl="0" w:tplc="E410CF76">
      <w:start w:val="1"/>
      <w:numFmt w:val="decimal"/>
      <w:lvlText w:val="%1)"/>
      <w:lvlJc w:val="left"/>
      <w:pPr>
        <w:ind w:left="720" w:hanging="360"/>
      </w:pPr>
      <w:rPr>
        <w:rFonts w:hint="default"/>
      </w:rPr>
    </w:lvl>
    <w:lvl w:ilvl="1" w:tplc="6BACFCC8" w:tentative="1">
      <w:start w:val="1"/>
      <w:numFmt w:val="lowerLetter"/>
      <w:lvlText w:val="%2."/>
      <w:lvlJc w:val="left"/>
      <w:pPr>
        <w:ind w:left="1440" w:hanging="360"/>
      </w:pPr>
    </w:lvl>
    <w:lvl w:ilvl="2" w:tplc="0B7CD704" w:tentative="1">
      <w:start w:val="1"/>
      <w:numFmt w:val="lowerRoman"/>
      <w:lvlText w:val="%3."/>
      <w:lvlJc w:val="right"/>
      <w:pPr>
        <w:ind w:left="2160" w:hanging="180"/>
      </w:pPr>
    </w:lvl>
    <w:lvl w:ilvl="3" w:tplc="2CD69CA4" w:tentative="1">
      <w:start w:val="1"/>
      <w:numFmt w:val="decimal"/>
      <w:lvlText w:val="%4."/>
      <w:lvlJc w:val="left"/>
      <w:pPr>
        <w:ind w:left="2880" w:hanging="360"/>
      </w:pPr>
    </w:lvl>
    <w:lvl w:ilvl="4" w:tplc="A73C4556" w:tentative="1">
      <w:start w:val="1"/>
      <w:numFmt w:val="lowerLetter"/>
      <w:lvlText w:val="%5."/>
      <w:lvlJc w:val="left"/>
      <w:pPr>
        <w:ind w:left="3600" w:hanging="360"/>
      </w:pPr>
    </w:lvl>
    <w:lvl w:ilvl="5" w:tplc="4C7EF49E" w:tentative="1">
      <w:start w:val="1"/>
      <w:numFmt w:val="lowerRoman"/>
      <w:lvlText w:val="%6."/>
      <w:lvlJc w:val="right"/>
      <w:pPr>
        <w:ind w:left="4320" w:hanging="180"/>
      </w:pPr>
    </w:lvl>
    <w:lvl w:ilvl="6" w:tplc="0A5E08C6" w:tentative="1">
      <w:start w:val="1"/>
      <w:numFmt w:val="decimal"/>
      <w:lvlText w:val="%7."/>
      <w:lvlJc w:val="left"/>
      <w:pPr>
        <w:ind w:left="5040" w:hanging="360"/>
      </w:pPr>
    </w:lvl>
    <w:lvl w:ilvl="7" w:tplc="EFF073D2" w:tentative="1">
      <w:start w:val="1"/>
      <w:numFmt w:val="lowerLetter"/>
      <w:lvlText w:val="%8."/>
      <w:lvlJc w:val="left"/>
      <w:pPr>
        <w:ind w:left="5760" w:hanging="360"/>
      </w:pPr>
    </w:lvl>
    <w:lvl w:ilvl="8" w:tplc="A428056C"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19"/>
  </w:num>
  <w:num w:numId="5">
    <w:abstractNumId w:val="14"/>
  </w:num>
  <w:num w:numId="6">
    <w:abstractNumId w:val="15"/>
  </w:num>
  <w:num w:numId="7">
    <w:abstractNumId w:val="12"/>
  </w:num>
  <w:num w:numId="8">
    <w:abstractNumId w:val="18"/>
  </w:num>
  <w:num w:numId="9">
    <w:abstractNumId w:val="9"/>
  </w:num>
  <w:num w:numId="10">
    <w:abstractNumId w:val="21"/>
  </w:num>
  <w:num w:numId="11">
    <w:abstractNumId w:val="22"/>
  </w:num>
  <w:num w:numId="12">
    <w:abstractNumId w:val="0"/>
  </w:num>
  <w:num w:numId="13">
    <w:abstractNumId w:val="17"/>
  </w:num>
  <w:num w:numId="14">
    <w:abstractNumId w:val="13"/>
  </w:num>
  <w:num w:numId="15">
    <w:abstractNumId w:val="25"/>
  </w:num>
  <w:num w:numId="16">
    <w:abstractNumId w:val="8"/>
  </w:num>
  <w:num w:numId="17">
    <w:abstractNumId w:val="1"/>
  </w:num>
  <w:num w:numId="18">
    <w:abstractNumId w:val="4"/>
  </w:num>
  <w:num w:numId="19">
    <w:abstractNumId w:val="20"/>
  </w:num>
  <w:num w:numId="20">
    <w:abstractNumId w:val="10"/>
  </w:num>
  <w:num w:numId="21">
    <w:abstractNumId w:val="3"/>
  </w:num>
  <w:num w:numId="22">
    <w:abstractNumId w:val="16"/>
  </w:num>
  <w:num w:numId="23">
    <w:abstractNumId w:val="2"/>
  </w:num>
  <w:num w:numId="24">
    <w:abstractNumId w:val="5"/>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C3"/>
    <w:rsid w:val="000C5E01"/>
    <w:rsid w:val="000D0FCC"/>
    <w:rsid w:val="002822FA"/>
    <w:rsid w:val="004931E8"/>
    <w:rsid w:val="005B32C3"/>
    <w:rsid w:val="00690CA4"/>
    <w:rsid w:val="00A669EF"/>
    <w:rsid w:val="00AF2D58"/>
    <w:rsid w:val="00F15B2A"/>
    <w:rsid w:val="00F20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aliases w:val="Nag. tytuł"/>
    <w:qFormat/>
    <w:rsid w:val="001B2F82"/>
  </w:style>
  <w:style w:type="paragraph" w:styleId="Nagwek1">
    <w:name w:val="heading 1"/>
    <w:basedOn w:val="Normalny"/>
    <w:next w:val="Normalny"/>
    <w:link w:val="Nagwek1Znak"/>
    <w:uiPriority w:val="9"/>
    <w:qFormat/>
    <w:rsid w:val="009259C0"/>
    <w:pPr>
      <w:keepNext/>
      <w:keepLines/>
      <w:spacing w:before="480" w:after="0" w:line="360" w:lineRule="auto"/>
      <w:outlineLvl w:val="0"/>
    </w:pPr>
    <w:rPr>
      <w:rFonts w:eastAsiaTheme="majorEastAsia" w:cstheme="majorBidi"/>
      <w:bCs/>
      <w:szCs w:val="28"/>
    </w:rPr>
  </w:style>
  <w:style w:type="paragraph" w:styleId="Nagwek2">
    <w:name w:val="heading 2"/>
    <w:basedOn w:val="Normalny"/>
    <w:next w:val="Normalny"/>
    <w:link w:val="Nagwek2Znak"/>
    <w:uiPriority w:val="9"/>
    <w:semiHidden/>
    <w:unhideWhenUsed/>
    <w:qFormat/>
    <w:rsid w:val="006678E6"/>
    <w:pPr>
      <w:keepNext/>
      <w:keepLines/>
      <w:spacing w:before="40" w:after="0" w:line="256" w:lineRule="auto"/>
      <w:ind w:left="576" w:hanging="576"/>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6678E6"/>
    <w:pPr>
      <w:keepNext/>
      <w:keepLines/>
      <w:spacing w:before="40" w:after="0" w:line="256" w:lineRule="auto"/>
      <w:ind w:left="720" w:hanging="72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6678E6"/>
    <w:pPr>
      <w:keepNext/>
      <w:keepLines/>
      <w:spacing w:before="40" w:after="0" w:line="256" w:lineRule="auto"/>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6678E6"/>
    <w:pPr>
      <w:keepNext/>
      <w:keepLines/>
      <w:spacing w:before="40" w:after="0" w:line="256" w:lineRule="auto"/>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6678E6"/>
    <w:pPr>
      <w:keepNext/>
      <w:keepLines/>
      <w:spacing w:before="40" w:after="0" w:line="256" w:lineRule="auto"/>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6678E6"/>
    <w:pPr>
      <w:keepNext/>
      <w:keepLines/>
      <w:spacing w:before="40" w:after="0" w:line="256" w:lineRule="auto"/>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6678E6"/>
    <w:pPr>
      <w:keepNext/>
      <w:keepLines/>
      <w:spacing w:before="40" w:after="0" w:line="25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678E6"/>
    <w:pPr>
      <w:keepNext/>
      <w:keepLines/>
      <w:spacing w:before="40" w:after="0" w:line="25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30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03D0"/>
    <w:rPr>
      <w:rFonts w:ascii="Segoe UI" w:hAnsi="Segoe UI" w:cs="Segoe UI"/>
      <w:sz w:val="18"/>
      <w:szCs w:val="18"/>
    </w:rPr>
  </w:style>
  <w:style w:type="paragraph" w:styleId="Nagwek">
    <w:name w:val="header"/>
    <w:basedOn w:val="Normalny"/>
    <w:link w:val="NagwekZnak"/>
    <w:uiPriority w:val="99"/>
    <w:unhideWhenUsed/>
    <w:rsid w:val="007303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3D0"/>
  </w:style>
  <w:style w:type="paragraph" w:styleId="Stopka">
    <w:name w:val="footer"/>
    <w:basedOn w:val="Normalny"/>
    <w:link w:val="StopkaZnak"/>
    <w:uiPriority w:val="99"/>
    <w:unhideWhenUsed/>
    <w:rsid w:val="007303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3D0"/>
  </w:style>
  <w:style w:type="table" w:styleId="Tabela-Siatka">
    <w:name w:val="Table Grid"/>
    <w:basedOn w:val="Standardowy"/>
    <w:uiPriority w:val="39"/>
    <w:rsid w:val="006E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F60C1"/>
    <w:rPr>
      <w:color w:val="0563C1" w:themeColor="hyperlink"/>
      <w:u w:val="single"/>
    </w:rPr>
  </w:style>
  <w:style w:type="paragraph" w:styleId="Bezodstpw">
    <w:name w:val="No Spacing"/>
    <w:link w:val="BezodstpwZnak"/>
    <w:uiPriority w:val="1"/>
    <w:qFormat/>
    <w:rsid w:val="00074264"/>
    <w:pPr>
      <w:spacing w:after="0" w:line="240" w:lineRule="auto"/>
    </w:pPr>
  </w:style>
  <w:style w:type="paragraph" w:customStyle="1" w:styleId="Datapisma">
    <w:name w:val="Data pisma"/>
    <w:basedOn w:val="Bezodstpw"/>
    <w:link w:val="DatapismaZnak"/>
    <w:qFormat/>
    <w:rsid w:val="0090417F"/>
    <w:pPr>
      <w:jc w:val="right"/>
    </w:pPr>
  </w:style>
  <w:style w:type="paragraph" w:customStyle="1" w:styleId="Nrpisma">
    <w:name w:val="Nr pisma"/>
    <w:basedOn w:val="Bezodstpw"/>
    <w:link w:val="NrpismaZnak"/>
    <w:qFormat/>
    <w:rsid w:val="0090417F"/>
    <w:rPr>
      <w:b/>
    </w:rPr>
  </w:style>
  <w:style w:type="character" w:customStyle="1" w:styleId="BezodstpwZnak">
    <w:name w:val="Bez odstępów Znak"/>
    <w:basedOn w:val="Domylnaczcionkaakapitu"/>
    <w:link w:val="Bezodstpw"/>
    <w:uiPriority w:val="1"/>
    <w:rsid w:val="0090417F"/>
    <w:rPr>
      <w:rFonts w:ascii="Arial" w:hAnsi="Arial"/>
    </w:rPr>
  </w:style>
  <w:style w:type="character" w:customStyle="1" w:styleId="DatapismaZnak">
    <w:name w:val="Data pisma Znak"/>
    <w:basedOn w:val="BezodstpwZnak"/>
    <w:link w:val="Datapisma"/>
    <w:rsid w:val="0090417F"/>
    <w:rPr>
      <w:rFonts w:ascii="Arial" w:hAnsi="Arial"/>
    </w:rPr>
  </w:style>
  <w:style w:type="paragraph" w:customStyle="1" w:styleId="Adresatpisma">
    <w:name w:val="Adresat pisma"/>
    <w:basedOn w:val="Bezodstpw"/>
    <w:link w:val="AdresatpismaZnak"/>
    <w:qFormat/>
    <w:rsid w:val="00F51ADE"/>
    <w:pPr>
      <w:spacing w:before="480" w:after="480"/>
      <w:ind w:left="4536"/>
    </w:pPr>
    <w:rPr>
      <w:sz w:val="26"/>
    </w:rPr>
  </w:style>
  <w:style w:type="character" w:customStyle="1" w:styleId="NrpismaZnak">
    <w:name w:val="Nr pisma Znak"/>
    <w:basedOn w:val="BezodstpwZnak"/>
    <w:link w:val="Nrpisma"/>
    <w:rsid w:val="0090417F"/>
    <w:rPr>
      <w:rFonts w:ascii="Arial" w:hAnsi="Arial"/>
      <w:b/>
    </w:rPr>
  </w:style>
  <w:style w:type="paragraph" w:customStyle="1" w:styleId="Streszczeniepisma">
    <w:name w:val="Streszczenie pisma"/>
    <w:basedOn w:val="Bezodstpw"/>
    <w:link w:val="StreszczeniepismaZnak"/>
    <w:qFormat/>
    <w:rsid w:val="0090417F"/>
    <w:pPr>
      <w:spacing w:after="120"/>
    </w:pPr>
    <w:rPr>
      <w:b/>
    </w:rPr>
  </w:style>
  <w:style w:type="character" w:customStyle="1" w:styleId="AdresatpismaZnak">
    <w:name w:val="Adresat pisma Znak"/>
    <w:basedOn w:val="BezodstpwZnak"/>
    <w:link w:val="Adresatpisma"/>
    <w:rsid w:val="00F51ADE"/>
    <w:rPr>
      <w:rFonts w:ascii="Arial" w:hAnsi="Arial"/>
      <w:sz w:val="26"/>
    </w:rPr>
  </w:style>
  <w:style w:type="paragraph" w:customStyle="1" w:styleId="Trepisma">
    <w:name w:val="Treść pisma"/>
    <w:basedOn w:val="Bezodstpw"/>
    <w:link w:val="TrepismaZnak"/>
    <w:qFormat/>
    <w:rsid w:val="008B0008"/>
    <w:pPr>
      <w:spacing w:after="60"/>
      <w:ind w:firstLine="567"/>
      <w:jc w:val="both"/>
    </w:pPr>
  </w:style>
  <w:style w:type="character" w:customStyle="1" w:styleId="StreszczeniepismaZnak">
    <w:name w:val="Streszczenie pisma Znak"/>
    <w:basedOn w:val="BezodstpwZnak"/>
    <w:link w:val="Streszczeniepisma"/>
    <w:rsid w:val="0090417F"/>
    <w:rPr>
      <w:rFonts w:ascii="Arial" w:hAnsi="Arial"/>
      <w:b/>
    </w:rPr>
  </w:style>
  <w:style w:type="paragraph" w:customStyle="1" w:styleId="Nrstrony">
    <w:name w:val="Nr strony"/>
    <w:basedOn w:val="Stopka"/>
    <w:link w:val="NrstronyZnak"/>
    <w:qFormat/>
    <w:rsid w:val="008C0D8F"/>
    <w:pPr>
      <w:spacing w:after="120"/>
      <w:jc w:val="right"/>
    </w:pPr>
    <w:rPr>
      <w:lang w:val="en-US"/>
    </w:rPr>
  </w:style>
  <w:style w:type="character" w:customStyle="1" w:styleId="TrepismaZnak">
    <w:name w:val="Treść pisma Znak"/>
    <w:basedOn w:val="BezodstpwZnak"/>
    <w:link w:val="Trepisma"/>
    <w:qFormat/>
    <w:rsid w:val="008B0008"/>
    <w:rPr>
      <w:rFonts w:ascii="Arial" w:hAnsi="Arial"/>
      <w:sz w:val="24"/>
      <w:szCs w:val="24"/>
    </w:rPr>
  </w:style>
  <w:style w:type="character" w:customStyle="1" w:styleId="NrstronyZnak">
    <w:name w:val="Nr strony Znak"/>
    <w:basedOn w:val="StopkaZnak"/>
    <w:link w:val="Nrstrony"/>
    <w:rsid w:val="008C0D8F"/>
    <w:rPr>
      <w:lang w:val="en-US"/>
    </w:rPr>
  </w:style>
  <w:style w:type="paragraph" w:styleId="Akapitzlist">
    <w:name w:val="List Paragraph"/>
    <w:basedOn w:val="Normalny"/>
    <w:uiPriority w:val="34"/>
    <w:qFormat/>
    <w:rsid w:val="00F83F91"/>
    <w:pPr>
      <w:spacing w:line="256" w:lineRule="auto"/>
      <w:ind w:left="720"/>
      <w:contextualSpacing/>
    </w:pPr>
  </w:style>
  <w:style w:type="character" w:customStyle="1" w:styleId="FontStyle26">
    <w:name w:val="Font Style26"/>
    <w:uiPriority w:val="99"/>
    <w:rsid w:val="00932D54"/>
    <w:rPr>
      <w:rFonts w:ascii="Arial" w:hAnsi="Arial" w:cs="Arial"/>
      <w:b/>
      <w:bCs/>
      <w:sz w:val="18"/>
      <w:szCs w:val="18"/>
    </w:rPr>
  </w:style>
  <w:style w:type="character" w:customStyle="1" w:styleId="FontStyle27">
    <w:name w:val="Font Style27"/>
    <w:uiPriority w:val="99"/>
    <w:rsid w:val="00932D54"/>
    <w:rPr>
      <w:rFonts w:ascii="Arial" w:hAnsi="Arial" w:cs="Arial"/>
      <w:i/>
      <w:iCs/>
      <w:sz w:val="16"/>
      <w:szCs w:val="16"/>
    </w:rPr>
  </w:style>
  <w:style w:type="character" w:customStyle="1" w:styleId="FontStyle25">
    <w:name w:val="Font Style25"/>
    <w:uiPriority w:val="99"/>
    <w:rsid w:val="00932D54"/>
    <w:rPr>
      <w:rFonts w:ascii="Arial" w:hAnsi="Arial" w:cs="Arial"/>
      <w:b/>
      <w:bCs/>
      <w:sz w:val="16"/>
      <w:szCs w:val="16"/>
    </w:rPr>
  </w:style>
  <w:style w:type="paragraph" w:customStyle="1" w:styleId="Style6">
    <w:name w:val="Style6"/>
    <w:basedOn w:val="Normalny"/>
    <w:uiPriority w:val="99"/>
    <w:rsid w:val="00932D54"/>
    <w:pPr>
      <w:widowControl w:val="0"/>
      <w:autoSpaceDE w:val="0"/>
      <w:autoSpaceDN w:val="0"/>
      <w:adjustRightInd w:val="0"/>
      <w:spacing w:after="0" w:line="206" w:lineRule="exact"/>
      <w:jc w:val="center"/>
    </w:pPr>
    <w:rPr>
      <w:rFonts w:eastAsia="Times New Roman" w:cs="Arial"/>
      <w:lang w:eastAsia="pl-PL"/>
    </w:rPr>
  </w:style>
  <w:style w:type="paragraph" w:customStyle="1" w:styleId="Style12">
    <w:name w:val="Style12"/>
    <w:basedOn w:val="Normalny"/>
    <w:uiPriority w:val="99"/>
    <w:rsid w:val="00932D54"/>
    <w:pPr>
      <w:widowControl w:val="0"/>
      <w:autoSpaceDE w:val="0"/>
      <w:autoSpaceDN w:val="0"/>
      <w:adjustRightInd w:val="0"/>
      <w:spacing w:after="0" w:line="240" w:lineRule="auto"/>
    </w:pPr>
    <w:rPr>
      <w:rFonts w:eastAsia="Times New Roman" w:cs="Arial"/>
      <w:lang w:eastAsia="pl-PL"/>
    </w:rPr>
  </w:style>
  <w:style w:type="paragraph" w:customStyle="1" w:styleId="Style18">
    <w:name w:val="Style18"/>
    <w:basedOn w:val="Normalny"/>
    <w:uiPriority w:val="99"/>
    <w:rsid w:val="00F33EDE"/>
    <w:pPr>
      <w:widowControl w:val="0"/>
      <w:autoSpaceDE w:val="0"/>
      <w:autoSpaceDN w:val="0"/>
      <w:adjustRightInd w:val="0"/>
      <w:spacing w:after="0" w:line="240" w:lineRule="auto"/>
    </w:pPr>
    <w:rPr>
      <w:rFonts w:eastAsia="Times New Roman" w:cs="Arial"/>
      <w:lang w:eastAsia="pl-PL"/>
    </w:rPr>
  </w:style>
  <w:style w:type="paragraph" w:customStyle="1" w:styleId="Style16">
    <w:name w:val="Style16"/>
    <w:basedOn w:val="Normalny"/>
    <w:uiPriority w:val="99"/>
    <w:rsid w:val="00F33EDE"/>
    <w:pPr>
      <w:widowControl w:val="0"/>
      <w:autoSpaceDE w:val="0"/>
      <w:autoSpaceDN w:val="0"/>
      <w:adjustRightInd w:val="0"/>
      <w:spacing w:after="0" w:line="221" w:lineRule="exact"/>
      <w:ind w:firstLine="499"/>
    </w:pPr>
    <w:rPr>
      <w:rFonts w:eastAsia="Times New Roman" w:cs="Arial"/>
      <w:lang w:eastAsia="pl-PL"/>
    </w:rPr>
  </w:style>
  <w:style w:type="paragraph" w:customStyle="1" w:styleId="Style8">
    <w:name w:val="Style8"/>
    <w:basedOn w:val="Normalny"/>
    <w:uiPriority w:val="99"/>
    <w:rsid w:val="0087263C"/>
    <w:pPr>
      <w:widowControl w:val="0"/>
      <w:autoSpaceDE w:val="0"/>
      <w:autoSpaceDN w:val="0"/>
      <w:adjustRightInd w:val="0"/>
      <w:spacing w:after="0" w:line="182" w:lineRule="exact"/>
      <w:jc w:val="center"/>
    </w:pPr>
    <w:rPr>
      <w:rFonts w:eastAsia="Times New Roman" w:cs="Arial"/>
      <w:lang w:eastAsia="pl-PL"/>
    </w:rPr>
  </w:style>
  <w:style w:type="character" w:customStyle="1" w:styleId="FontStyle24">
    <w:name w:val="Font Style24"/>
    <w:uiPriority w:val="99"/>
    <w:rsid w:val="0087263C"/>
    <w:rPr>
      <w:rFonts w:ascii="Arial" w:hAnsi="Arial" w:cs="Arial"/>
      <w:b/>
      <w:bCs/>
      <w:sz w:val="14"/>
      <w:szCs w:val="14"/>
    </w:rPr>
  </w:style>
  <w:style w:type="paragraph" w:customStyle="1" w:styleId="Style3">
    <w:name w:val="Style3"/>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20">
    <w:name w:val="Style20"/>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19">
    <w:name w:val="Style19"/>
    <w:basedOn w:val="Normalny"/>
    <w:uiPriority w:val="99"/>
    <w:rsid w:val="0087263C"/>
    <w:pPr>
      <w:widowControl w:val="0"/>
      <w:autoSpaceDE w:val="0"/>
      <w:autoSpaceDN w:val="0"/>
      <w:adjustRightInd w:val="0"/>
      <w:spacing w:after="0" w:line="226" w:lineRule="exact"/>
      <w:ind w:firstLine="658"/>
    </w:pPr>
    <w:rPr>
      <w:rFonts w:eastAsia="Times New Roman" w:cs="Arial"/>
      <w:lang w:eastAsia="pl-PL"/>
    </w:rPr>
  </w:style>
  <w:style w:type="character" w:customStyle="1" w:styleId="Nagwek1Znak">
    <w:name w:val="Nagłówek 1 Znak"/>
    <w:basedOn w:val="Domylnaczcionkaakapitu"/>
    <w:link w:val="Nagwek1"/>
    <w:uiPriority w:val="9"/>
    <w:rsid w:val="009259C0"/>
    <w:rPr>
      <w:rFonts w:ascii="Arial" w:eastAsiaTheme="majorEastAsia" w:hAnsi="Arial" w:cstheme="majorBidi"/>
      <w:bCs/>
      <w:sz w:val="24"/>
      <w:szCs w:val="28"/>
    </w:rPr>
  </w:style>
  <w:style w:type="paragraph" w:styleId="Tekstprzypisukocowego">
    <w:name w:val="endnote text"/>
    <w:basedOn w:val="Normalny"/>
    <w:link w:val="TekstprzypisukocowegoZnak"/>
    <w:uiPriority w:val="99"/>
    <w:semiHidden/>
    <w:unhideWhenUsed/>
    <w:rsid w:val="00974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4478"/>
    <w:rPr>
      <w:sz w:val="20"/>
      <w:szCs w:val="20"/>
    </w:rPr>
  </w:style>
  <w:style w:type="character" w:styleId="Odwoanieprzypisukocowego">
    <w:name w:val="endnote reference"/>
    <w:basedOn w:val="Domylnaczcionkaakapitu"/>
    <w:uiPriority w:val="99"/>
    <w:semiHidden/>
    <w:unhideWhenUsed/>
    <w:rsid w:val="00974478"/>
    <w:rPr>
      <w:vertAlign w:val="superscript"/>
    </w:rPr>
  </w:style>
  <w:style w:type="character" w:customStyle="1" w:styleId="Nagwek2Znak">
    <w:name w:val="Nagłówek 2 Znak"/>
    <w:basedOn w:val="Domylnaczcionkaakapitu"/>
    <w:link w:val="Nagwek2"/>
    <w:uiPriority w:val="9"/>
    <w:semiHidden/>
    <w:rsid w:val="006678E6"/>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6678E6"/>
    <w:rPr>
      <w:rFonts w:asciiTheme="majorHAnsi" w:eastAsiaTheme="majorEastAsia" w:hAnsiTheme="majorHAnsi" w:cstheme="majorBidi"/>
      <w:color w:val="1F4D78" w:themeColor="accent1" w:themeShade="7F"/>
    </w:rPr>
  </w:style>
  <w:style w:type="character" w:customStyle="1" w:styleId="Nagwek4Znak">
    <w:name w:val="Nagłówek 4 Znak"/>
    <w:basedOn w:val="Domylnaczcionkaakapitu"/>
    <w:link w:val="Nagwek4"/>
    <w:uiPriority w:val="9"/>
    <w:semiHidden/>
    <w:rsid w:val="006678E6"/>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6678E6"/>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6678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6678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6678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6678E6"/>
    <w:rPr>
      <w:rFonts w:asciiTheme="majorHAnsi" w:eastAsiaTheme="majorEastAsia" w:hAnsiTheme="majorHAnsi" w:cstheme="majorBidi"/>
      <w:i/>
      <w:iCs/>
      <w:color w:val="272727" w:themeColor="text1" w:themeTint="D8"/>
      <w:sz w:val="21"/>
      <w:szCs w:val="21"/>
    </w:rPr>
  </w:style>
  <w:style w:type="numbering" w:customStyle="1" w:styleId="Bezlisty1">
    <w:name w:val="Bez listy1"/>
    <w:next w:val="Bezlisty"/>
    <w:uiPriority w:val="99"/>
    <w:semiHidden/>
    <w:unhideWhenUsed/>
    <w:rsid w:val="006678E6"/>
  </w:style>
  <w:style w:type="table" w:customStyle="1" w:styleId="Tabela-Siatka1">
    <w:name w:val="Tabela - Siatka1"/>
    <w:basedOn w:val="Standardowy"/>
    <w:next w:val="Tabela-Siatka"/>
    <w:uiPriority w:val="59"/>
    <w:rsid w:val="0066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678E6"/>
    <w:pPr>
      <w:spacing w:after="0" w:line="240" w:lineRule="auto"/>
    </w:pPr>
    <w:rPr>
      <w:rFonts w:asciiTheme="minorHAnsi" w:eastAsiaTheme="minorEastAsia" w:hAnsiTheme="minorHAnsi"/>
      <w:sz w:val="22"/>
      <w:szCs w:val="22"/>
      <w:lang w:eastAsia="pl-PL"/>
    </w:rPr>
    <w:tblPr>
      <w:tblCellMar>
        <w:top w:w="0" w:type="dxa"/>
        <w:left w:w="0" w:type="dxa"/>
        <w:bottom w:w="0" w:type="dxa"/>
        <w:right w:w="0" w:type="dxa"/>
      </w:tblCellMar>
    </w:tblPr>
  </w:style>
  <w:style w:type="character" w:customStyle="1" w:styleId="Nierozpoznanawzmianka1">
    <w:name w:val="Nierozpoznana wzmianka1"/>
    <w:basedOn w:val="Domylnaczcionkaakapitu"/>
    <w:uiPriority w:val="99"/>
    <w:semiHidden/>
    <w:unhideWhenUsed/>
    <w:rsid w:val="006678E6"/>
    <w:rPr>
      <w:color w:val="605E5C"/>
      <w:shd w:val="clear" w:color="auto" w:fill="E1DFDD"/>
    </w:rPr>
  </w:style>
  <w:style w:type="character" w:styleId="Odwoaniedokomentarza">
    <w:name w:val="annotation reference"/>
    <w:basedOn w:val="Domylnaczcionkaakapitu"/>
    <w:uiPriority w:val="99"/>
    <w:semiHidden/>
    <w:unhideWhenUsed/>
    <w:rsid w:val="006678E6"/>
    <w:rPr>
      <w:sz w:val="16"/>
      <w:szCs w:val="16"/>
    </w:rPr>
  </w:style>
  <w:style w:type="paragraph" w:styleId="Tekstkomentarza">
    <w:name w:val="annotation text"/>
    <w:basedOn w:val="Normalny"/>
    <w:link w:val="TekstkomentarzaZnak"/>
    <w:uiPriority w:val="99"/>
    <w:semiHidden/>
    <w:unhideWhenUsed/>
    <w:rsid w:val="006678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678E6"/>
    <w:rPr>
      <w:sz w:val="20"/>
      <w:szCs w:val="20"/>
    </w:rPr>
  </w:style>
  <w:style w:type="paragraph" w:styleId="Tematkomentarza">
    <w:name w:val="annotation subject"/>
    <w:basedOn w:val="Tekstkomentarza"/>
    <w:next w:val="Tekstkomentarza"/>
    <w:link w:val="TematkomentarzaZnak"/>
    <w:uiPriority w:val="99"/>
    <w:semiHidden/>
    <w:unhideWhenUsed/>
    <w:rsid w:val="006678E6"/>
    <w:rPr>
      <w:b/>
      <w:bCs/>
    </w:rPr>
  </w:style>
  <w:style w:type="character" w:customStyle="1" w:styleId="TematkomentarzaZnak">
    <w:name w:val="Temat komentarza Znak"/>
    <w:basedOn w:val="TekstkomentarzaZnak"/>
    <w:link w:val="Tematkomentarza"/>
    <w:uiPriority w:val="99"/>
    <w:semiHidden/>
    <w:rsid w:val="006678E6"/>
    <w:rPr>
      <w:b/>
      <w:bCs/>
      <w:sz w:val="20"/>
      <w:szCs w:val="20"/>
    </w:rPr>
  </w:style>
  <w:style w:type="character" w:customStyle="1" w:styleId="searchkeyselected">
    <w:name w:val="searchkeyselected"/>
    <w:basedOn w:val="Domylnaczcionkaakapitu"/>
    <w:rsid w:val="006678E6"/>
  </w:style>
  <w:style w:type="paragraph" w:customStyle="1" w:styleId="Default">
    <w:name w:val="Default"/>
    <w:rsid w:val="006678E6"/>
    <w:pPr>
      <w:autoSpaceDE w:val="0"/>
      <w:autoSpaceDN w:val="0"/>
      <w:adjustRightInd w:val="0"/>
      <w:spacing w:after="0" w:line="240" w:lineRule="auto"/>
    </w:pPr>
    <w:rPr>
      <w:rFonts w:ascii="Times New Roman" w:hAnsi="Times New Roman" w:cs="Times New Roman"/>
      <w:color w:val="000000"/>
    </w:rPr>
  </w:style>
  <w:style w:type="paragraph" w:customStyle="1" w:styleId="msonormal0">
    <w:name w:val="msonormal"/>
    <w:basedOn w:val="Normalny"/>
    <w:rsid w:val="006678E6"/>
    <w:pPr>
      <w:spacing w:before="100" w:beforeAutospacing="1" w:after="100" w:afterAutospacing="1" w:line="240" w:lineRule="auto"/>
    </w:pPr>
    <w:rPr>
      <w:rFonts w:ascii="Times New Roman" w:eastAsia="Times New Roman" w:hAnsi="Times New Roman" w:cs="Times New Roman"/>
      <w:lang w:eastAsia="pl-PL"/>
    </w:rPr>
  </w:style>
  <w:style w:type="paragraph" w:styleId="Tytu">
    <w:name w:val="Title"/>
    <w:basedOn w:val="Normalny"/>
    <w:link w:val="TytuZnak"/>
    <w:qFormat/>
    <w:rsid w:val="006678E6"/>
    <w:pPr>
      <w:spacing w:after="0" w:line="360" w:lineRule="auto"/>
      <w:jc w:val="center"/>
    </w:pPr>
    <w:rPr>
      <w:rFonts w:ascii="Times New Roman" w:eastAsia="Times New Roman" w:hAnsi="Times New Roman" w:cs="Times New Roman"/>
      <w:szCs w:val="20"/>
    </w:rPr>
  </w:style>
  <w:style w:type="character" w:customStyle="1" w:styleId="TytuZnak">
    <w:name w:val="Tytuł Znak"/>
    <w:basedOn w:val="Domylnaczcionkaakapitu"/>
    <w:link w:val="Tytu"/>
    <w:rsid w:val="006678E6"/>
    <w:rPr>
      <w:rFonts w:ascii="Times New Roman" w:eastAsia="Times New Roman" w:hAnsi="Times New Roman" w:cs="Times New Roman"/>
      <w:szCs w:val="20"/>
    </w:rPr>
  </w:style>
  <w:style w:type="paragraph" w:customStyle="1" w:styleId="Standard">
    <w:name w:val="Standard"/>
    <w:rsid w:val="006678E6"/>
    <w:pPr>
      <w:widowControl w:val="0"/>
      <w:suppressAutoHyphens/>
      <w:spacing w:after="0" w:line="240" w:lineRule="auto"/>
    </w:pPr>
    <w:rPr>
      <w:rFonts w:ascii="Times New Roman" w:eastAsia="SimSun" w:hAnsi="Times New Roman" w:cs="Mangal"/>
      <w:kern w:val="2"/>
      <w:lang w:eastAsia="zh-CN" w:bidi="hi-IN"/>
    </w:rPr>
  </w:style>
  <w:style w:type="character" w:styleId="Wyrnieniedelikatne">
    <w:name w:val="Subtle Emphasis"/>
    <w:basedOn w:val="Domylnaczcionkaakapitu"/>
    <w:uiPriority w:val="19"/>
    <w:qFormat/>
    <w:rsid w:val="006678E6"/>
    <w:rPr>
      <w:i/>
      <w:iCs/>
      <w:color w:val="404040" w:themeColor="text1" w:themeTint="BF"/>
    </w:rPr>
  </w:style>
  <w:style w:type="character" w:styleId="Wyrnienieintensywne">
    <w:name w:val="Intense Emphasis"/>
    <w:basedOn w:val="Domylnaczcionkaakapitu"/>
    <w:uiPriority w:val="21"/>
    <w:qFormat/>
    <w:rsid w:val="006678E6"/>
    <w:rPr>
      <w:i/>
      <w:iCs/>
      <w:color w:val="5B9BD5" w:themeColor="accent1"/>
    </w:rPr>
  </w:style>
  <w:style w:type="character" w:customStyle="1" w:styleId="WW-Domylnaczcionkaakapitu">
    <w:name w:val="WW-Domyślna czcionka akapitu"/>
    <w:rsid w:val="006678E6"/>
  </w:style>
  <w:style w:type="character" w:customStyle="1" w:styleId="Mocnewyrnione">
    <w:name w:val="Mocne wyróżnione"/>
    <w:qFormat/>
    <w:rsid w:val="006678E6"/>
    <w:rPr>
      <w:b/>
      <w:bCs/>
    </w:rPr>
  </w:style>
  <w:style w:type="character" w:customStyle="1" w:styleId="czeinternetowe">
    <w:name w:val="Łącze internetowe"/>
    <w:basedOn w:val="Domylnaczcionkaakapitu"/>
    <w:uiPriority w:val="99"/>
    <w:rsid w:val="006678E6"/>
    <w:rPr>
      <w:color w:val="0563C1" w:themeColor="hyperlink"/>
      <w:u w:val="single"/>
    </w:rPr>
  </w:style>
  <w:style w:type="character" w:styleId="Pogrubienie">
    <w:name w:val="Strong"/>
    <w:basedOn w:val="Domylnaczcionkaakapitu"/>
    <w:uiPriority w:val="22"/>
    <w:qFormat/>
    <w:rsid w:val="006678E6"/>
    <w:rPr>
      <w:b/>
      <w:bCs/>
    </w:rPr>
  </w:style>
  <w:style w:type="table" w:customStyle="1" w:styleId="Tabela-Siatka11">
    <w:name w:val="Tabela - Siatka11"/>
    <w:basedOn w:val="Standardowy"/>
    <w:next w:val="Tabela-Siatka"/>
    <w:uiPriority w:val="39"/>
    <w:locked/>
    <w:rsid w:val="006678E6"/>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78E6"/>
    <w:pPr>
      <w:spacing w:after="0" w:line="240" w:lineRule="auto"/>
    </w:pPr>
    <w:rPr>
      <w:rFonts w:asciiTheme="minorHAnsi" w:eastAsiaTheme="minorEastAsia" w:hAnsiTheme="minorHAnsi"/>
      <w:sz w:val="22"/>
      <w:szCs w:val="22"/>
      <w:lang w:eastAsia="pl-PL"/>
    </w:rPr>
    <w:tblPr>
      <w:tblCellMar>
        <w:top w:w="0" w:type="dxa"/>
        <w:left w:w="0" w:type="dxa"/>
        <w:bottom w:w="0" w:type="dxa"/>
        <w:right w:w="0" w:type="dxa"/>
      </w:tblCellMar>
    </w:tblPr>
  </w:style>
  <w:style w:type="table" w:customStyle="1" w:styleId="TableGrid2">
    <w:name w:val="TableGrid2"/>
    <w:rsid w:val="006678E6"/>
    <w:pPr>
      <w:spacing w:after="0" w:line="240" w:lineRule="auto"/>
    </w:pPr>
    <w:rPr>
      <w:rFonts w:asciiTheme="minorHAnsi" w:eastAsiaTheme="minorEastAsia" w:hAnsiTheme="minorHAnsi"/>
      <w:sz w:val="22"/>
      <w:szCs w:val="22"/>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39"/>
    <w:rsid w:val="0066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6678E6"/>
    <w:rPr>
      <w:color w:val="954F72" w:themeColor="followedHyperlink"/>
      <w:u w:val="single"/>
    </w:rPr>
  </w:style>
  <w:style w:type="paragraph" w:styleId="Tekstprzypisudolnego">
    <w:name w:val="footnote text"/>
    <w:basedOn w:val="Normalny"/>
    <w:link w:val="TekstprzypisudolnegoZnak"/>
    <w:uiPriority w:val="99"/>
    <w:semiHidden/>
    <w:unhideWhenUsed/>
    <w:rsid w:val="006678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678E6"/>
    <w:rPr>
      <w:sz w:val="20"/>
      <w:szCs w:val="20"/>
    </w:rPr>
  </w:style>
  <w:style w:type="character" w:styleId="Odwoanieprzypisudolnego">
    <w:name w:val="footnote reference"/>
    <w:basedOn w:val="Domylnaczcionkaakapitu"/>
    <w:uiPriority w:val="99"/>
    <w:semiHidden/>
    <w:unhideWhenUsed/>
    <w:rsid w:val="006678E6"/>
    <w:rPr>
      <w:vertAlign w:val="superscript"/>
    </w:rPr>
  </w:style>
  <w:style w:type="paragraph" w:styleId="NormalnyWeb">
    <w:name w:val="Normal (Web)"/>
    <w:basedOn w:val="Normalny"/>
    <w:uiPriority w:val="99"/>
    <w:semiHidden/>
    <w:unhideWhenUsed/>
    <w:rsid w:val="006678E6"/>
    <w:pPr>
      <w:spacing w:before="100" w:beforeAutospacing="1" w:after="100" w:afterAutospacing="1" w:line="240" w:lineRule="auto"/>
    </w:pPr>
    <w:rPr>
      <w:rFonts w:ascii="Times New Roman" w:eastAsia="Times New Roman" w:hAnsi="Times New Roman" w:cs="Times New Roman"/>
      <w:lang w:eastAsia="pl-PL"/>
    </w:rPr>
  </w:style>
  <w:style w:type="character" w:customStyle="1" w:styleId="Nierozpoznanawzmianka2">
    <w:name w:val="Nierozpoznana wzmianka2"/>
    <w:basedOn w:val="Domylnaczcionkaakapitu"/>
    <w:uiPriority w:val="99"/>
    <w:semiHidden/>
    <w:unhideWhenUsed/>
    <w:rsid w:val="00667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y.opolskie.pl." TargetMode="External"/><Relationship Id="rId13" Type="http://schemas.openxmlformats.org/officeDocument/2006/relationships/hyperlink" Target="http://www.geoportal.gov.pl" TargetMode="External"/><Relationship Id="rId18" Type="http://schemas.openxmlformats.org/officeDocument/2006/relationships/hyperlink" Target="https://integracja.gugik.gov.pl/eziud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apy.opolskie.pl" TargetMode="External"/><Relationship Id="rId7" Type="http://schemas.openxmlformats.org/officeDocument/2006/relationships/endnotes" Target="endnotes.xml"/><Relationship Id="rId12" Type="http://schemas.openxmlformats.org/officeDocument/2006/relationships/hyperlink" Target="https://integracja.gugik.gov.pl/eziudp/" TargetMode="External"/><Relationship Id="rId17" Type="http://schemas.openxmlformats.org/officeDocument/2006/relationships/hyperlink" Target="https://ikerg.powiatkluczborski.eu/cgi-bin/kluczbork-gesut?service=WMS&amp;request=GetCapabiliti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tegracja.gugik.gov.pl/eziudp" TargetMode="External"/><Relationship Id="rId20" Type="http://schemas.openxmlformats.org/officeDocument/2006/relationships/hyperlink" Target="https://mapy.opo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portal.powiatkluczborski.e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gracja.gugik.gov.pl/eziudp" TargetMode="External"/><Relationship Id="rId23" Type="http://schemas.openxmlformats.org/officeDocument/2006/relationships/hyperlink" Target="https://giportal.powiatkluczborski.eu" TargetMode="External"/><Relationship Id="rId10" Type="http://schemas.openxmlformats.org/officeDocument/2006/relationships/hyperlink" Target="https://mapy.opolskie.pl" TargetMode="External"/><Relationship Id="rId19" Type="http://schemas.openxmlformats.org/officeDocument/2006/relationships/hyperlink" Target="https://integracja.gugik.gov.pl/eziudp" TargetMode="External"/><Relationship Id="rId4" Type="http://schemas.openxmlformats.org/officeDocument/2006/relationships/settings" Target="settings.xml"/><Relationship Id="rId9" Type="http://schemas.openxmlformats.org/officeDocument/2006/relationships/hyperlink" Target="https://giportal.powiatkluczborski.eu" TargetMode="External"/><Relationship Id="rId14" Type="http://schemas.openxmlformats.org/officeDocument/2006/relationships/hyperlink" Target="https://integracja.gugik.gov.pl/eziudp/" TargetMode="External"/><Relationship Id="rId22" Type="http://schemas.openxmlformats.org/officeDocument/2006/relationships/hyperlink" Target="https://mapy.opolskie.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083B8-49A2-44CC-9EF6-69F96F80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17801</Words>
  <Characters>106806</Characters>
  <Application>Microsoft Office Word</Application>
  <DocSecurity>0</DocSecurity>
  <Lines>890</Lines>
  <Paragraphs>248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2025-01-27T09:18:00Z</dcterms:created>
  <dcterms:modified xsi:type="dcterms:W3CDTF">2025-01-27T09:18:00Z</dcterms:modified>
</cp:coreProperties>
</file>