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C0D291D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47DF4">
        <w:rPr>
          <w:rFonts w:ascii="Arial" w:hAnsi="Arial" w:cs="Arial"/>
          <w:b/>
          <w:bCs/>
          <w:sz w:val="24"/>
          <w:szCs w:val="24"/>
        </w:rPr>
        <w:t>6</w:t>
      </w:r>
      <w:r w:rsidR="00AE2C05">
        <w:rPr>
          <w:rFonts w:ascii="Arial" w:hAnsi="Arial" w:cs="Arial"/>
          <w:b/>
          <w:bCs/>
          <w:sz w:val="24"/>
          <w:szCs w:val="24"/>
        </w:rPr>
        <w:t>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9770ABB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4B0BF2">
        <w:rPr>
          <w:rFonts w:ascii="Arial" w:hAnsi="Arial" w:cs="Arial"/>
          <w:color w:val="000000"/>
          <w:sz w:val="24"/>
          <w:szCs w:val="24"/>
          <w:lang w:eastAsia="pl-PL"/>
        </w:rPr>
        <w:t xml:space="preserve">III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307F">
        <w:rPr>
          <w:rFonts w:ascii="Arial" w:hAnsi="Arial" w:cs="Arial"/>
          <w:color w:val="000000"/>
          <w:sz w:val="24"/>
          <w:szCs w:val="24"/>
          <w:lang w:eastAsia="pl-PL"/>
        </w:rPr>
        <w:t>67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8BA351F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0C65DE">
        <w:rPr>
          <w:rFonts w:ascii="Arial" w:eastAsiaTheme="minorHAnsi" w:hAnsi="Arial" w:cs="Arial"/>
          <w:b/>
          <w:sz w:val="24"/>
          <w:szCs w:val="24"/>
          <w:lang w:eastAsia="en-US"/>
        </w:rPr>
        <w:t>93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179044E1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51307F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51307F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51307F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4D808C0D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AE2C05">
        <w:rPr>
          <w:rFonts w:ascii="Arial" w:hAnsi="Arial" w:cs="Arial"/>
          <w:bCs/>
          <w:sz w:val="24"/>
          <w:szCs w:val="24"/>
        </w:rPr>
        <w:t>Prokuratora Okręgowego w W</w:t>
      </w:r>
      <w:r w:rsidR="00A03B80">
        <w:rPr>
          <w:rFonts w:ascii="Arial" w:hAnsi="Arial" w:cs="Arial"/>
          <w:bCs/>
          <w:sz w:val="24"/>
          <w:szCs w:val="24"/>
        </w:rPr>
        <w:t>,</w:t>
      </w:r>
      <w:r w:rsidR="00AE2C05">
        <w:rPr>
          <w:rFonts w:ascii="Arial" w:hAnsi="Arial" w:cs="Arial"/>
          <w:bCs/>
          <w:sz w:val="24"/>
          <w:szCs w:val="24"/>
        </w:rPr>
        <w:t xml:space="preserve"> Z F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0FEF03F9" w:rsid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5F78110A" w14:textId="77777777" w:rsidR="004A5795" w:rsidRPr="00124D02" w:rsidRDefault="004A5795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0D7DDF6C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AE2C05">
        <w:rPr>
          <w:rFonts w:ascii="Arial" w:hAnsi="Arial" w:cs="Arial"/>
          <w:b/>
          <w:sz w:val="24"/>
          <w:szCs w:val="24"/>
        </w:rPr>
        <w:t>J. Bema 95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4A5795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4B0BF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5DE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2982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1C33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A5795"/>
    <w:rsid w:val="004B0BF2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307F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2C05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64/22 w przedmiocie zabezpieczenia postępowania</vt:lpstr>
    </vt:vector>
  </TitlesOfParts>
  <Company>MS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64/22 w przedmiocie zabezpieczenia postępowania</dc:title>
  <dc:creator>Dalkowska Anna  (DWOiP)</dc:creator>
  <cp:lastModifiedBy>Kozioł Małgorzata  (DPA)</cp:lastModifiedBy>
  <cp:revision>40</cp:revision>
  <cp:lastPrinted>2019-01-30T15:24:00Z</cp:lastPrinted>
  <dcterms:created xsi:type="dcterms:W3CDTF">2021-11-19T09:23:00Z</dcterms:created>
  <dcterms:modified xsi:type="dcterms:W3CDTF">2022-10-21T06:15:00Z</dcterms:modified>
</cp:coreProperties>
</file>