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D" w:rsidRDefault="00A7078D" w:rsidP="00A7078D">
      <w:pPr>
        <w:rPr>
          <w:b/>
          <w:i/>
          <w:sz w:val="28"/>
          <w:szCs w:val="28"/>
        </w:rPr>
      </w:pP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tbl>
      <w:tblPr>
        <w:tblpPr w:leftFromText="141" w:rightFromText="141" w:vertAnchor="text" w:horzAnchor="page" w:tblpX="1773" w:tblpY="400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111"/>
      </w:tblGrid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prac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netto zł</w:t>
            </w: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1.Wydzielenie działki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368E7" w:rsidRPr="00A07EDF" w:rsidTr="003C0415">
        <w:trPr>
          <w:trHeight w:val="464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 pierwszą  nowopowstałą  działkę do  wydania          decyzji  podziałowej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572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każdą następną powstałą działkę  do wydania  decyzji  podziałowej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2. Stabilizacja punktów granicznych nowo powstałych działek – protokół  utrwalenia  granic – od  punktu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3. Rozgraniczenie  i  wznowienie  granic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pierwszy  punkt  na  działce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 każdy następny  punkt  na  działce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4. Sporządzenie  dokumentacji  do  celów  prawnych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wyciąg  główny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odpis lub badanie KW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5. Wykonanie  pomiaru  użytków  na  działce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 1  hektar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następny hektar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lastRenderedPageBreak/>
              <w:t>6. Wykonanie  map do celów  projektowych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pierwszy  hektar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241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  <w:r w:rsidRPr="00A07EDF">
              <w:rPr>
                <w:rFonts w:ascii="Arial" w:hAnsi="Arial" w:cs="Arial"/>
                <w:sz w:val="22"/>
                <w:szCs w:val="22"/>
              </w:rPr>
              <w:t>- za  następny  hektar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7. Wykonanie  mapy  powykonawczej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8. Regulowanie  stanu  prawnego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9. Inne  czynności  nie  wykazane  j.w.  za  godz. pracy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346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10. Scalenie  działek  od  nowopowstałej działki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8E7" w:rsidRPr="00A07EDF" w:rsidTr="003C0415">
        <w:trPr>
          <w:trHeight w:val="70"/>
        </w:trPr>
        <w:tc>
          <w:tcPr>
            <w:tcW w:w="4748" w:type="dxa"/>
          </w:tcPr>
          <w:p w:rsidR="00E368E7" w:rsidRPr="00A07EDF" w:rsidRDefault="00E368E7" w:rsidP="003C0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EDF">
              <w:rPr>
                <w:rFonts w:ascii="Arial" w:hAnsi="Arial" w:cs="Arial"/>
                <w:b/>
                <w:sz w:val="22"/>
                <w:szCs w:val="22"/>
              </w:rPr>
              <w:t>11. Regulacja  ewidencji  gruntów  od  oddziału  leśnego</w:t>
            </w:r>
          </w:p>
        </w:tc>
        <w:tc>
          <w:tcPr>
            <w:tcW w:w="4111" w:type="dxa"/>
          </w:tcPr>
          <w:p w:rsidR="00E368E7" w:rsidRPr="00A07EDF" w:rsidRDefault="00E368E7" w:rsidP="003C0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3254" w:rsidRPr="00AA7EE9" w:rsidRDefault="00B43254" w:rsidP="00B43254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2D6663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D81CE0" w:rsidRDefault="00D81CE0" w:rsidP="00A7078D">
      <w:pPr>
        <w:ind w:left="5672"/>
        <w:jc w:val="right"/>
        <w:rPr>
          <w:sz w:val="18"/>
          <w:szCs w:val="18"/>
        </w:rPr>
      </w:pPr>
      <w:bookmarkStart w:id="0" w:name="_GoBack"/>
      <w:bookmarkEnd w:id="0"/>
    </w:p>
    <w:p w:rsidR="007D7564" w:rsidRDefault="007D7564" w:rsidP="002D6663"/>
    <w:p w:rsidR="007E18C6" w:rsidRPr="0049003A" w:rsidRDefault="007E18C6" w:rsidP="007E18C6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7E18C6" w:rsidRPr="0049003A" w:rsidRDefault="007E18C6" w:rsidP="007E18C6">
      <w:pPr>
        <w:jc w:val="center"/>
        <w:rPr>
          <w:b/>
        </w:rPr>
      </w:pPr>
    </w:p>
    <w:p w:rsidR="007E18C6" w:rsidRPr="0049003A" w:rsidRDefault="007E18C6" w:rsidP="007E18C6">
      <w:pPr>
        <w:jc w:val="center"/>
        <w:rPr>
          <w:b/>
        </w:rPr>
      </w:pPr>
    </w:p>
    <w:p w:rsidR="007E18C6" w:rsidRPr="0049003A" w:rsidRDefault="007E18C6" w:rsidP="007E18C6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7E18C6" w:rsidRPr="0049003A" w:rsidRDefault="007E18C6" w:rsidP="007E18C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7E18C6" w:rsidRPr="0049003A" w:rsidRDefault="007E18C6" w:rsidP="007E18C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7E18C6" w:rsidRPr="0049003A" w:rsidRDefault="007E18C6" w:rsidP="007E18C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>Pani/Pana dane osobowe przetwarzane będą na podstawie art. 6 ust. 1 lit. c RODO w celu związanym z postępowaniem o udzielenie zamówienia publicznego pn:</w:t>
      </w:r>
    </w:p>
    <w:p w:rsidR="007E18C6" w:rsidRPr="0049003A" w:rsidRDefault="007E18C6" w:rsidP="007E18C6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7E18C6" w:rsidRPr="0049003A" w:rsidRDefault="007E18C6" w:rsidP="007E18C6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7E18C6" w:rsidRPr="0049003A" w:rsidRDefault="007E18C6" w:rsidP="007E18C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7E18C6" w:rsidRPr="0049003A" w:rsidRDefault="007E18C6" w:rsidP="007E18C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7E18C6" w:rsidRPr="0049003A" w:rsidRDefault="007E18C6" w:rsidP="007E18C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7E18C6" w:rsidRPr="0049003A" w:rsidRDefault="007E18C6" w:rsidP="007E18C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7E18C6" w:rsidRPr="0049003A" w:rsidRDefault="007E18C6" w:rsidP="007E18C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7E18C6" w:rsidRPr="0049003A" w:rsidRDefault="007E18C6" w:rsidP="007E18C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7E18C6" w:rsidRPr="0049003A" w:rsidRDefault="007E18C6" w:rsidP="007E18C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7E18C6" w:rsidRPr="0049003A" w:rsidRDefault="007E18C6" w:rsidP="007E18C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7E18C6" w:rsidRPr="0049003A" w:rsidRDefault="007E18C6" w:rsidP="007E18C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7E18C6" w:rsidRPr="0049003A" w:rsidRDefault="007E18C6" w:rsidP="007E18C6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7E18C6" w:rsidRPr="0049003A" w:rsidRDefault="007E18C6" w:rsidP="007E18C6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</w:p>
    <w:p w:rsidR="007E18C6" w:rsidRPr="0049003A" w:rsidRDefault="007E18C6" w:rsidP="007E18C6">
      <w:pPr>
        <w:spacing w:before="120"/>
        <w:ind w:left="720"/>
        <w:jc w:val="both"/>
        <w:rPr>
          <w:bCs/>
        </w:rPr>
      </w:pPr>
    </w:p>
    <w:p w:rsidR="007E18C6" w:rsidRPr="0049003A" w:rsidRDefault="007E18C6" w:rsidP="007E18C6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7E18C6" w:rsidRPr="0049003A" w:rsidRDefault="007E18C6" w:rsidP="007E18C6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7E18C6" w:rsidRPr="0049003A" w:rsidRDefault="007E18C6" w:rsidP="007E18C6">
      <w:pPr>
        <w:spacing w:before="120"/>
        <w:ind w:left="720"/>
        <w:jc w:val="both"/>
      </w:pPr>
    </w:p>
    <w:p w:rsidR="007E18C6" w:rsidRDefault="007E18C6" w:rsidP="007E18C6"/>
    <w:p w:rsidR="00585D9D" w:rsidRDefault="00585D9D"/>
    <w:sectPr w:rsidR="00585D9D" w:rsidSect="008B74C5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55" w:rsidRDefault="005B5A55">
      <w:r>
        <w:separator/>
      </w:r>
    </w:p>
  </w:endnote>
  <w:endnote w:type="continuationSeparator" w:id="0">
    <w:p w:rsidR="005B5A55" w:rsidRDefault="005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55" w:rsidRDefault="005B5A55">
      <w:r>
        <w:separator/>
      </w:r>
    </w:p>
  </w:footnote>
  <w:footnote w:type="continuationSeparator" w:id="0">
    <w:p w:rsidR="005B5A55" w:rsidRDefault="005B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C6" w:rsidRPr="00197CB2" w:rsidRDefault="007E18C6" w:rsidP="007E18C6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CA1C50" w:rsidRPr="0049003A" w:rsidRDefault="005B5A55" w:rsidP="008D376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A5267"/>
    <w:rsid w:val="002D6663"/>
    <w:rsid w:val="0033660D"/>
    <w:rsid w:val="00355F1F"/>
    <w:rsid w:val="003B5130"/>
    <w:rsid w:val="003E5E93"/>
    <w:rsid w:val="004133AF"/>
    <w:rsid w:val="0049003A"/>
    <w:rsid w:val="0054057C"/>
    <w:rsid w:val="00585D9D"/>
    <w:rsid w:val="005B5A55"/>
    <w:rsid w:val="00623D8B"/>
    <w:rsid w:val="00656152"/>
    <w:rsid w:val="006706E0"/>
    <w:rsid w:val="006E0381"/>
    <w:rsid w:val="0070046F"/>
    <w:rsid w:val="00726B29"/>
    <w:rsid w:val="007273DD"/>
    <w:rsid w:val="00734B4D"/>
    <w:rsid w:val="00790D06"/>
    <w:rsid w:val="007A520D"/>
    <w:rsid w:val="007B7935"/>
    <w:rsid w:val="007D7564"/>
    <w:rsid w:val="007E18C6"/>
    <w:rsid w:val="0080670D"/>
    <w:rsid w:val="008D3768"/>
    <w:rsid w:val="008D7BCA"/>
    <w:rsid w:val="00973F4E"/>
    <w:rsid w:val="00A44E70"/>
    <w:rsid w:val="00A7078D"/>
    <w:rsid w:val="00AA7EE9"/>
    <w:rsid w:val="00AE784C"/>
    <w:rsid w:val="00B43254"/>
    <w:rsid w:val="00B458CC"/>
    <w:rsid w:val="00C35C24"/>
    <w:rsid w:val="00C84485"/>
    <w:rsid w:val="00CD5916"/>
    <w:rsid w:val="00D174B4"/>
    <w:rsid w:val="00D809FE"/>
    <w:rsid w:val="00D81CE0"/>
    <w:rsid w:val="00DF135D"/>
    <w:rsid w:val="00E3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36</cp:revision>
  <cp:lastPrinted>2020-10-02T06:51:00Z</cp:lastPrinted>
  <dcterms:created xsi:type="dcterms:W3CDTF">2019-08-26T10:21:00Z</dcterms:created>
  <dcterms:modified xsi:type="dcterms:W3CDTF">2022-01-13T13:50:00Z</dcterms:modified>
</cp:coreProperties>
</file>