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5AF3" w14:textId="77777777" w:rsidR="00AC0A69" w:rsidRPr="00D3764C" w:rsidRDefault="00E57857" w:rsidP="003A536D">
      <w:pPr>
        <w:spacing w:after="0" w:line="259" w:lineRule="auto"/>
        <w:ind w:left="72"/>
        <w:jc w:val="righ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                                                                                                                                                                                     Załącznik nr 1 </w:t>
      </w:r>
    </w:p>
    <w:p w14:paraId="7B98FAAF" w14:textId="46F5FF2F" w:rsidR="00AC0A69" w:rsidRPr="00D3764C" w:rsidRDefault="00E57857" w:rsidP="003A536D">
      <w:pPr>
        <w:spacing w:after="33" w:line="259" w:lineRule="auto"/>
        <w:ind w:left="72"/>
        <w:jc w:val="righ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="003A536D">
        <w:rPr>
          <w:rFonts w:ascii="Lato" w:hAnsi="Lato"/>
          <w:szCs w:val="20"/>
        </w:rPr>
        <w:t>AD</w:t>
      </w:r>
      <w:r w:rsidRPr="00D3764C">
        <w:rPr>
          <w:rFonts w:ascii="Lato" w:hAnsi="Lato"/>
          <w:szCs w:val="20"/>
        </w:rPr>
        <w:t>.272.</w:t>
      </w:r>
      <w:r w:rsidR="00D14831">
        <w:rPr>
          <w:rFonts w:ascii="Lato" w:hAnsi="Lato"/>
          <w:szCs w:val="20"/>
        </w:rPr>
        <w:t>0</w:t>
      </w:r>
      <w:r w:rsidRPr="00D3764C">
        <w:rPr>
          <w:rFonts w:ascii="Lato" w:hAnsi="Lato"/>
          <w:szCs w:val="20"/>
        </w:rPr>
        <w:t xml:space="preserve">1.2026 </w:t>
      </w:r>
    </w:p>
    <w:p w14:paraId="4BCB2BD5" w14:textId="50CA337D" w:rsidR="00AC0A69" w:rsidRPr="00D3764C" w:rsidRDefault="00E57857">
      <w:pPr>
        <w:spacing w:after="0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 </w:t>
      </w:r>
    </w:p>
    <w:p w14:paraId="4C5D766D" w14:textId="77777777" w:rsidR="00AC0A69" w:rsidRPr="00D3764C" w:rsidRDefault="00E57857">
      <w:pPr>
        <w:spacing w:after="0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38950A97" w14:textId="61F4E65C" w:rsidR="00AC0A69" w:rsidRPr="003A536D" w:rsidRDefault="00E57857" w:rsidP="003A536D">
      <w:pPr>
        <w:ind w:right="10"/>
        <w:jc w:val="center"/>
        <w:rPr>
          <w:rFonts w:ascii="Lato" w:hAnsi="Lato"/>
          <w:b/>
          <w:bCs/>
          <w:sz w:val="24"/>
          <w:u w:val="single"/>
        </w:rPr>
      </w:pPr>
      <w:r w:rsidRPr="003A536D">
        <w:rPr>
          <w:rFonts w:ascii="Lato" w:hAnsi="Lato"/>
          <w:b/>
          <w:bCs/>
          <w:sz w:val="24"/>
          <w:u w:val="single"/>
        </w:rPr>
        <w:t>Opis przedmiotu zamówienia</w:t>
      </w:r>
    </w:p>
    <w:p w14:paraId="48C41846" w14:textId="77777777" w:rsidR="00AC0A69" w:rsidRPr="00D3764C" w:rsidRDefault="00E57857">
      <w:pPr>
        <w:spacing w:after="117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25E411F8" w14:textId="52DE26E1" w:rsidR="00AC0A69" w:rsidRPr="00D3764C" w:rsidRDefault="00E57857">
      <w:pPr>
        <w:numPr>
          <w:ilvl w:val="0"/>
          <w:numId w:val="1"/>
        </w:numPr>
        <w:spacing w:after="111"/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>Przedmiotem zamówienia jest zakup samochodu osobowego dla Powiatowej  Stacji Sanitarno</w:t>
      </w:r>
      <w:r w:rsidR="003A536D">
        <w:rPr>
          <w:rFonts w:ascii="Lato" w:hAnsi="Lato"/>
          <w:szCs w:val="20"/>
        </w:rPr>
        <w:t>-</w:t>
      </w:r>
      <w:r w:rsidRPr="00D3764C">
        <w:rPr>
          <w:rFonts w:ascii="Lato" w:hAnsi="Lato"/>
          <w:szCs w:val="20"/>
        </w:rPr>
        <w:t xml:space="preserve">Epidemiologicznej w </w:t>
      </w:r>
      <w:r w:rsidR="003A536D">
        <w:rPr>
          <w:rFonts w:ascii="Lato" w:hAnsi="Lato"/>
          <w:szCs w:val="20"/>
        </w:rPr>
        <w:t>Międzyrzeczu; ul. Osiedle Centrum 16</w:t>
      </w:r>
      <w:r w:rsidRPr="00D3764C">
        <w:rPr>
          <w:rFonts w:ascii="Lato" w:hAnsi="Lato"/>
          <w:szCs w:val="20"/>
        </w:rPr>
        <w:t xml:space="preserve">. </w:t>
      </w:r>
    </w:p>
    <w:p w14:paraId="39921715" w14:textId="21696206" w:rsidR="00AC0A69" w:rsidRPr="00D3764C" w:rsidRDefault="00E57857">
      <w:pPr>
        <w:numPr>
          <w:ilvl w:val="0"/>
          <w:numId w:val="1"/>
        </w:numPr>
        <w:spacing w:after="107"/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Samochód musi być fabrycznie nowy , w pełni sprawny oraz wolny od wad. </w:t>
      </w:r>
    </w:p>
    <w:p w14:paraId="348C5F1D" w14:textId="77777777" w:rsidR="00AC0A69" w:rsidRPr="00D3764C" w:rsidRDefault="00E57857">
      <w:pPr>
        <w:numPr>
          <w:ilvl w:val="0"/>
          <w:numId w:val="1"/>
        </w:numPr>
        <w:spacing w:after="111"/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Zamawiający przedstawia minimalne parametry techniczne samochodu i jego  wyposażenie, które spełniałyby założone wymagania techniczne i jakościowe, funkcjonalne oraz użytkowe. Zamawiający dopuszcza możliwość zaoferowania przez Wykonawcę samochodu o parametrach technicznych i wyposażeniu równoważnym do wskazanych w Opisie Przedmiotu  Zamówienia. Oznacza to, że w ofercie nie może być zaoferowany samochód o niższym standardzie i gorszych parametrach niż określono w OPZ, w szczególności w odniesieniu do układu napędowego tj.  1) Moc minimalna silnika: min 74kW/100km).  2) Poziom emisji spalin: min. Euro 6. Ciężar wykazania równoważności leży po stronie Wykonawcy.  </w:t>
      </w:r>
    </w:p>
    <w:p w14:paraId="0829B740" w14:textId="77777777" w:rsidR="00AC0A69" w:rsidRPr="00D3764C" w:rsidRDefault="00E57857">
      <w:pPr>
        <w:spacing w:after="107"/>
        <w:ind w:left="432" w:right="1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Wymagane parametry techniczne oraz wyposażenie dotyczące przedmiotu zamówienia: </w:t>
      </w:r>
    </w:p>
    <w:p w14:paraId="4367D250" w14:textId="77777777" w:rsidR="00AC0A69" w:rsidRPr="00D3764C" w:rsidRDefault="00E57857">
      <w:pPr>
        <w:numPr>
          <w:ilvl w:val="0"/>
          <w:numId w:val="1"/>
        </w:numPr>
        <w:spacing w:after="16"/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Wymagania ogólne: </w:t>
      </w:r>
    </w:p>
    <w:p w14:paraId="00FC2C85" w14:textId="77777777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Pojazd fabrycznie nowy. </w:t>
      </w:r>
    </w:p>
    <w:p w14:paraId="65449B8B" w14:textId="34932CDB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Rok produkcji </w:t>
      </w:r>
      <w:r w:rsidR="00E90E52">
        <w:rPr>
          <w:rFonts w:ascii="Lato" w:hAnsi="Lato"/>
          <w:szCs w:val="20"/>
        </w:rPr>
        <w:t xml:space="preserve"> </w:t>
      </w:r>
      <w:r w:rsidRPr="00D3764C">
        <w:rPr>
          <w:rFonts w:ascii="Lato" w:hAnsi="Lato"/>
          <w:szCs w:val="20"/>
        </w:rPr>
        <w:t>2025</w:t>
      </w:r>
      <w:r w:rsidR="007A1F25">
        <w:rPr>
          <w:rFonts w:ascii="Lato" w:hAnsi="Lato"/>
          <w:szCs w:val="20"/>
        </w:rPr>
        <w:t xml:space="preserve"> lub 2026</w:t>
      </w:r>
      <w:r w:rsidRPr="00D3764C">
        <w:rPr>
          <w:rFonts w:ascii="Lato" w:hAnsi="Lato"/>
          <w:szCs w:val="20"/>
        </w:rPr>
        <w:t xml:space="preserve">. </w:t>
      </w:r>
    </w:p>
    <w:p w14:paraId="14100A4D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Homologacja umożliwiająca rejestrację pojazdu na terenie Polski. </w:t>
      </w:r>
    </w:p>
    <w:p w14:paraId="4667F301" w14:textId="77777777" w:rsidR="00AC0A69" w:rsidRPr="00D3764C" w:rsidRDefault="00E57857">
      <w:pPr>
        <w:spacing w:after="4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1CE24EB3" w14:textId="77777777" w:rsidR="00AC0A69" w:rsidRPr="00D3764C" w:rsidRDefault="00E57857">
      <w:pPr>
        <w:numPr>
          <w:ilvl w:val="0"/>
          <w:numId w:val="1"/>
        </w:numPr>
        <w:spacing w:after="16"/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Nadwozie: </w:t>
      </w:r>
    </w:p>
    <w:p w14:paraId="30F1DAA2" w14:textId="66199DE3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>Rodzaj pojazdu: minivan/</w:t>
      </w:r>
      <w:proofErr w:type="spellStart"/>
      <w:r w:rsidRPr="00D3764C">
        <w:rPr>
          <w:rFonts w:ascii="Lato" w:hAnsi="Lato"/>
          <w:szCs w:val="20"/>
        </w:rPr>
        <w:t>combi</w:t>
      </w:r>
      <w:proofErr w:type="spellEnd"/>
      <w:r w:rsidR="00CB1CD6">
        <w:rPr>
          <w:rFonts w:ascii="Lato" w:hAnsi="Lato"/>
          <w:szCs w:val="20"/>
        </w:rPr>
        <w:t>/</w:t>
      </w:r>
      <w:proofErr w:type="spellStart"/>
      <w:r w:rsidR="00CB1CD6">
        <w:rPr>
          <w:rFonts w:ascii="Lato" w:hAnsi="Lato"/>
          <w:szCs w:val="20"/>
        </w:rPr>
        <w:t>suv</w:t>
      </w:r>
      <w:proofErr w:type="spellEnd"/>
      <w:r w:rsidRPr="00D3764C">
        <w:rPr>
          <w:rFonts w:ascii="Lato" w:hAnsi="Lato"/>
          <w:szCs w:val="20"/>
        </w:rPr>
        <w:t xml:space="preserve">. </w:t>
      </w:r>
    </w:p>
    <w:p w14:paraId="495D35C5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Liczba miejsc siedzących: 5 (potwierdzonych adnotacją w homologacji pojazdu). </w:t>
      </w:r>
    </w:p>
    <w:p w14:paraId="17E493E5" w14:textId="77777777" w:rsidR="00AC0A69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Liczba drzwi: min 4  - drzwi po obu stronach, drzwi tylne. </w:t>
      </w:r>
    </w:p>
    <w:p w14:paraId="3A69EFFB" w14:textId="3801BD5F" w:rsidR="001211A5" w:rsidRPr="00D3764C" w:rsidRDefault="001211A5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>
        <w:rPr>
          <w:rFonts w:ascii="Lato" w:hAnsi="Lato"/>
          <w:szCs w:val="20"/>
        </w:rPr>
        <w:t xml:space="preserve">Pojemność bagażnika – min. </w:t>
      </w:r>
      <w:r w:rsidR="00A94D69">
        <w:rPr>
          <w:rFonts w:ascii="Lato" w:hAnsi="Lato"/>
          <w:szCs w:val="20"/>
        </w:rPr>
        <w:t>500 litrów</w:t>
      </w:r>
    </w:p>
    <w:p w14:paraId="370A7D0D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Pełne przeszklenie nadwozia. </w:t>
      </w:r>
    </w:p>
    <w:p w14:paraId="286C32CB" w14:textId="77777777" w:rsidR="00AC0A69" w:rsidRPr="00D3764C" w:rsidRDefault="00E57857">
      <w:pPr>
        <w:spacing w:after="6" w:line="259" w:lineRule="auto"/>
        <w:ind w:left="43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59E54BC5" w14:textId="77777777" w:rsidR="00AC0A69" w:rsidRPr="00D3764C" w:rsidRDefault="00E57857">
      <w:pPr>
        <w:numPr>
          <w:ilvl w:val="0"/>
          <w:numId w:val="1"/>
        </w:numPr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Układ napędowy: </w:t>
      </w:r>
    </w:p>
    <w:p w14:paraId="4C989CFB" w14:textId="563AEA50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>Rodzaj silnika:  benzyna</w:t>
      </w:r>
      <w:r w:rsidR="00C97835">
        <w:rPr>
          <w:rFonts w:ascii="Lato" w:hAnsi="Lato"/>
          <w:szCs w:val="20"/>
        </w:rPr>
        <w:t>, diesel</w:t>
      </w:r>
    </w:p>
    <w:p w14:paraId="15CB2FEA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Pojemność silnika min. 995. </w:t>
      </w:r>
    </w:p>
    <w:p w14:paraId="2EF9D89C" w14:textId="77777777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Moc maksymalna silnika: min. 74kW (100 KM). </w:t>
      </w:r>
    </w:p>
    <w:p w14:paraId="41F79FC7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Typ napędu: napęd na przednie koła. </w:t>
      </w:r>
    </w:p>
    <w:p w14:paraId="53B97D98" w14:textId="77777777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Skrzynia biegów:  6 biegowa manualna. </w:t>
      </w:r>
    </w:p>
    <w:p w14:paraId="0E140411" w14:textId="77777777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Poziom emisji spalin: min. Euro 6. </w:t>
      </w:r>
    </w:p>
    <w:p w14:paraId="30ECBD78" w14:textId="77777777" w:rsidR="00AC0A69" w:rsidRPr="00D3764C" w:rsidRDefault="00E57857">
      <w:pPr>
        <w:spacing w:after="6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052D6E67" w14:textId="77777777" w:rsidR="00AC0A69" w:rsidRPr="00D3764C" w:rsidRDefault="00E57857">
      <w:pPr>
        <w:numPr>
          <w:ilvl w:val="0"/>
          <w:numId w:val="1"/>
        </w:numPr>
        <w:spacing w:after="16"/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Dane eksploatacyjne: </w:t>
      </w:r>
    </w:p>
    <w:p w14:paraId="3AF115AC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Pojemność zbiornika: min. 40 [litry]. </w:t>
      </w:r>
    </w:p>
    <w:p w14:paraId="4DD9406C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Gwarancja producenta na podzespoły mechaniczne/elektryczne/elektroniczne (silnik  i podzespoły): min. 2 lata bez limitu  przebiegu. </w:t>
      </w:r>
    </w:p>
    <w:p w14:paraId="22896061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Gwarancja producenta na powłoki lakiernicze: min. 2 lata. </w:t>
      </w:r>
    </w:p>
    <w:p w14:paraId="0B43275B" w14:textId="0CC76841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Gwarancja producenta na perforację nadwozia: min. </w:t>
      </w:r>
      <w:r w:rsidR="00C9368C">
        <w:rPr>
          <w:rFonts w:ascii="Lato" w:hAnsi="Lato"/>
          <w:szCs w:val="20"/>
        </w:rPr>
        <w:t>6</w:t>
      </w:r>
      <w:r w:rsidRPr="00D3764C">
        <w:rPr>
          <w:rFonts w:ascii="Lato" w:hAnsi="Lato"/>
          <w:szCs w:val="20"/>
        </w:rPr>
        <w:t xml:space="preserve"> lat. </w:t>
      </w:r>
    </w:p>
    <w:p w14:paraId="2A4997CA" w14:textId="77777777" w:rsidR="00AC0A69" w:rsidRPr="00D3764C" w:rsidRDefault="00E57857">
      <w:pPr>
        <w:spacing w:after="4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6450F008" w14:textId="77777777" w:rsidR="00AC0A69" w:rsidRPr="00D3764C" w:rsidRDefault="00E57857">
      <w:pPr>
        <w:numPr>
          <w:ilvl w:val="0"/>
          <w:numId w:val="1"/>
        </w:numPr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Wyposażenie: </w:t>
      </w:r>
    </w:p>
    <w:p w14:paraId="4FF6AEFB" w14:textId="77777777" w:rsidR="003A536D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>Układ kierowniczy ze wspomaganiem elektrycznym, kierownica regulowana w dwóch płaszczyznach</w:t>
      </w:r>
    </w:p>
    <w:p w14:paraId="10153FF8" w14:textId="72A1CEB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Wielofunkcyjna kierownica (sterowanie radia + zestawu głośnomówiącego </w:t>
      </w:r>
      <w:proofErr w:type="spellStart"/>
      <w:r w:rsidRPr="00D3764C">
        <w:rPr>
          <w:rFonts w:ascii="Lato" w:hAnsi="Lato"/>
          <w:szCs w:val="20"/>
        </w:rPr>
        <w:t>bluetooth</w:t>
      </w:r>
      <w:proofErr w:type="spellEnd"/>
      <w:r w:rsidRPr="00D3764C">
        <w:rPr>
          <w:rFonts w:ascii="Lato" w:hAnsi="Lato"/>
          <w:szCs w:val="20"/>
        </w:rPr>
        <w:t xml:space="preserve"> + komputera). </w:t>
      </w:r>
    </w:p>
    <w:p w14:paraId="1A43D780" w14:textId="77777777" w:rsidR="00AC0A69" w:rsidRPr="00D3764C" w:rsidRDefault="00E57857">
      <w:pPr>
        <w:numPr>
          <w:ilvl w:val="1"/>
          <w:numId w:val="2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Zdalne sterowanie centralnym zamkiem, kluczyk z pilotem zdalnego sterowania zamkiem centralnym, </w:t>
      </w:r>
      <w:proofErr w:type="spellStart"/>
      <w:r w:rsidRPr="00D3764C">
        <w:rPr>
          <w:rFonts w:ascii="Lato" w:hAnsi="Lato"/>
          <w:szCs w:val="20"/>
        </w:rPr>
        <w:t>immobilizer</w:t>
      </w:r>
      <w:proofErr w:type="spellEnd"/>
      <w:r w:rsidRPr="00D3764C">
        <w:rPr>
          <w:rFonts w:ascii="Lato" w:hAnsi="Lato"/>
          <w:szCs w:val="20"/>
        </w:rPr>
        <w:t xml:space="preserve">. </w:t>
      </w:r>
    </w:p>
    <w:p w14:paraId="37AF0B23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Poduszki powietrzne czołowe dla kierowcy i pasażera z systemem dezaktywacji przedniej poduszki powietrznej pasażera. </w:t>
      </w:r>
    </w:p>
    <w:p w14:paraId="514B1C0D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lastRenderedPageBreak/>
        <w:t xml:space="preserve">Komplet zagłówków. </w:t>
      </w:r>
    </w:p>
    <w:p w14:paraId="497FEC7F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Pasy bezpieczeństwa z czujnikiem obecności pasażerów (przód) i regulacją wysokości. </w:t>
      </w:r>
    </w:p>
    <w:p w14:paraId="4BA0B2CE" w14:textId="77777777" w:rsidR="00AC0A69" w:rsidRPr="00D3764C" w:rsidRDefault="00E57857">
      <w:pPr>
        <w:numPr>
          <w:ilvl w:val="1"/>
          <w:numId w:val="2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Tempomat. </w:t>
      </w:r>
    </w:p>
    <w:p w14:paraId="6EF86D89" w14:textId="77777777" w:rsidR="00AC0A69" w:rsidRPr="00D3764C" w:rsidRDefault="00E57857">
      <w:pPr>
        <w:numPr>
          <w:ilvl w:val="1"/>
          <w:numId w:val="2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System stabilizacji toru jazdy.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</w:p>
    <w:p w14:paraId="4B8F25C4" w14:textId="77777777" w:rsidR="00AC0A69" w:rsidRPr="00D3764C" w:rsidRDefault="00E57857">
      <w:pPr>
        <w:numPr>
          <w:ilvl w:val="1"/>
          <w:numId w:val="2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System kontroli trakcji. 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</w:p>
    <w:p w14:paraId="4DA8B9ED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System zapobiegający blokowaniu się kół podczas hamowania. </w:t>
      </w:r>
    </w:p>
    <w:p w14:paraId="5CF19E40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System rozdziału siły hamowania.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</w:p>
    <w:p w14:paraId="3C50DF55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System ułatwiający ruszanie pod górę. </w:t>
      </w:r>
      <w:r w:rsidRPr="00D3764C">
        <w:rPr>
          <w:rFonts w:ascii="Lato" w:hAnsi="Lato"/>
          <w:szCs w:val="20"/>
        </w:rPr>
        <w:tab/>
        <w:t xml:space="preserve"> </w:t>
      </w:r>
    </w:p>
    <w:p w14:paraId="059490CE" w14:textId="77777777" w:rsidR="00AC0A69" w:rsidRPr="00D3764C" w:rsidRDefault="00E57857">
      <w:pPr>
        <w:numPr>
          <w:ilvl w:val="1"/>
          <w:numId w:val="2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>System automatycznego powiadamiania ratunkowego (</w:t>
      </w:r>
      <w:proofErr w:type="spellStart"/>
      <w:r w:rsidRPr="00D3764C">
        <w:rPr>
          <w:rFonts w:ascii="Lato" w:hAnsi="Lato"/>
          <w:szCs w:val="20"/>
        </w:rPr>
        <w:t>eCall</w:t>
      </w:r>
      <w:proofErr w:type="spellEnd"/>
      <w:r w:rsidRPr="00D3764C">
        <w:rPr>
          <w:rFonts w:ascii="Lato" w:hAnsi="Lato"/>
          <w:szCs w:val="20"/>
        </w:rPr>
        <w:t xml:space="preserve">).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</w:p>
    <w:p w14:paraId="2F83E8E8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Gniazdo zasilania 12V w konsoli centralnej.  </w:t>
      </w:r>
    </w:p>
    <w:p w14:paraId="728ADD5A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Gniazdo zasilania 12V w bagażniku pojazdu. </w:t>
      </w:r>
    </w:p>
    <w:p w14:paraId="545AB410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>Oświetlenie dla pasażerów w tylnej części pojazdu. 17)</w:t>
      </w:r>
      <w:r w:rsidRPr="00D3764C">
        <w:rPr>
          <w:rFonts w:ascii="Lato" w:eastAsia="Arial" w:hAnsi="Lato" w:cs="Arial"/>
          <w:szCs w:val="20"/>
        </w:rPr>
        <w:t xml:space="preserve"> </w:t>
      </w:r>
      <w:r w:rsidRPr="00D3764C">
        <w:rPr>
          <w:rFonts w:ascii="Lato" w:hAnsi="Lato"/>
          <w:szCs w:val="20"/>
        </w:rPr>
        <w:t xml:space="preserve">Klimatyzacja manualna. </w:t>
      </w:r>
    </w:p>
    <w:p w14:paraId="36BAB915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Radioodtwarzacz, MP3 z RDS wyposażony w złącza typu USB, Bluetooth, zestaw min. 4 głośników. </w:t>
      </w:r>
    </w:p>
    <w:p w14:paraId="345B2A5B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Komputer pokładowy (z informacją min.: o temperaturze zewnętrznej, licznik kilometrów, średnie zużycie paliwa, zasięg na pozostałym zapasie paliwa, średnia prędkość). </w:t>
      </w:r>
    </w:p>
    <w:p w14:paraId="2874A2BA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Wbudowany zestaw głośnomówiący do telefonu w technologii </w:t>
      </w:r>
      <w:proofErr w:type="spellStart"/>
      <w:r w:rsidRPr="00D3764C">
        <w:rPr>
          <w:rFonts w:ascii="Lato" w:hAnsi="Lato"/>
          <w:szCs w:val="20"/>
        </w:rPr>
        <w:t>bluetooth</w:t>
      </w:r>
      <w:proofErr w:type="spellEnd"/>
      <w:r w:rsidRPr="00D3764C">
        <w:rPr>
          <w:rFonts w:ascii="Lato" w:hAnsi="Lato"/>
          <w:szCs w:val="20"/>
        </w:rPr>
        <w:t xml:space="preserve">. </w:t>
      </w:r>
    </w:p>
    <w:p w14:paraId="1D937FDB" w14:textId="77777777" w:rsidR="00AC0A69" w:rsidRPr="00D3764C" w:rsidRDefault="00E57857">
      <w:pPr>
        <w:numPr>
          <w:ilvl w:val="1"/>
          <w:numId w:val="3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Kamera  cofania z dynamicznymi  liniami pomocniczymi lub czujniki parkowania. </w:t>
      </w:r>
    </w:p>
    <w:p w14:paraId="3E9CB692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Składana oraz dzielona tylna kanapa. </w:t>
      </w:r>
    </w:p>
    <w:p w14:paraId="1D14D9DB" w14:textId="77777777" w:rsidR="00AC0A69" w:rsidRPr="00D3764C" w:rsidRDefault="00E57857">
      <w:pPr>
        <w:numPr>
          <w:ilvl w:val="1"/>
          <w:numId w:val="3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Szyby przednie  sterowane elektrycznie. </w:t>
      </w:r>
    </w:p>
    <w:p w14:paraId="43F65FBB" w14:textId="77777777" w:rsidR="00AC0A69" w:rsidRPr="00D3764C" w:rsidRDefault="00E57857">
      <w:pPr>
        <w:numPr>
          <w:ilvl w:val="1"/>
          <w:numId w:val="3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Lusterka boczne elektrycznie  regulowane i podgrzewane. </w:t>
      </w:r>
    </w:p>
    <w:p w14:paraId="5DC3531C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Podstawowy zestaw narzędzi (klucz do kół, podnośnik). </w:t>
      </w:r>
    </w:p>
    <w:p w14:paraId="295852A2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Fotel kierowcy z regulacją ustawienia. </w:t>
      </w:r>
    </w:p>
    <w:p w14:paraId="3C66D530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Koło zapasowe (pełnowymiarowe lub dojazdowe)  lub zestaw naprawczy. </w:t>
      </w:r>
    </w:p>
    <w:p w14:paraId="500D5F17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Oświetlenie bagażnika. </w:t>
      </w:r>
    </w:p>
    <w:p w14:paraId="2C05C83A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Światła przeciwmgielne przednie. </w:t>
      </w:r>
    </w:p>
    <w:p w14:paraId="74DF2EDC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Światła do jazdy dziennej LED. </w:t>
      </w:r>
    </w:p>
    <w:p w14:paraId="3115AD4D" w14:textId="77777777" w:rsidR="00AC0A69" w:rsidRPr="00D3764C" w:rsidRDefault="00E57857">
      <w:pPr>
        <w:numPr>
          <w:ilvl w:val="1"/>
          <w:numId w:val="3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Sygnalizacja otwarcia drzwi. </w:t>
      </w:r>
    </w:p>
    <w:p w14:paraId="27A634B9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Przednie i tylnie gumowe dywaniki podłogowe. </w:t>
      </w:r>
    </w:p>
    <w:p w14:paraId="2E415734" w14:textId="77777777" w:rsidR="00AC0A69" w:rsidRPr="00D3764C" w:rsidRDefault="00E57857">
      <w:pPr>
        <w:numPr>
          <w:ilvl w:val="1"/>
          <w:numId w:val="3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Mata gumowa w bagażniku. </w:t>
      </w:r>
    </w:p>
    <w:p w14:paraId="1BBB2FFF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Tapicerka materiałowa. </w:t>
      </w:r>
    </w:p>
    <w:p w14:paraId="772D15C3" w14:textId="77777777" w:rsidR="00AC0A69" w:rsidRPr="00D3764C" w:rsidRDefault="00E57857">
      <w:pPr>
        <w:spacing w:after="6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17A8C8A9" w14:textId="77777777" w:rsidR="00AC0A69" w:rsidRPr="00D3764C" w:rsidRDefault="00E57857">
      <w:pPr>
        <w:numPr>
          <w:ilvl w:val="0"/>
          <w:numId w:val="1"/>
        </w:numPr>
        <w:spacing w:after="16"/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Warunki dodatkowe: </w:t>
      </w:r>
    </w:p>
    <w:p w14:paraId="4126C7BF" w14:textId="77777777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Dostawa pojazdu do siedziby Zamawiającego - Powiatowa Stacja Sanitarno-Epidemiologiczna ul.  </w:t>
      </w:r>
    </w:p>
    <w:p w14:paraId="07C9C7C0" w14:textId="32407528" w:rsidR="00AC0A69" w:rsidRPr="00D3764C" w:rsidRDefault="003A536D" w:rsidP="003A536D">
      <w:pPr>
        <w:ind w:left="782" w:right="10" w:firstLine="0"/>
        <w:rPr>
          <w:rFonts w:ascii="Lato" w:hAnsi="Lato"/>
          <w:szCs w:val="20"/>
        </w:rPr>
      </w:pPr>
      <w:r>
        <w:rPr>
          <w:rFonts w:ascii="Lato" w:hAnsi="Lato"/>
          <w:szCs w:val="20"/>
        </w:rPr>
        <w:t>Osiedle Centrum 16</w:t>
      </w:r>
      <w:r w:rsidR="00E57857" w:rsidRPr="00D3764C">
        <w:rPr>
          <w:rFonts w:ascii="Lato" w:hAnsi="Lato"/>
          <w:szCs w:val="20"/>
        </w:rPr>
        <w:t>, 66-</w:t>
      </w:r>
      <w:r>
        <w:rPr>
          <w:rFonts w:ascii="Lato" w:hAnsi="Lato"/>
          <w:szCs w:val="20"/>
        </w:rPr>
        <w:t>3</w:t>
      </w:r>
      <w:r w:rsidR="00E57857" w:rsidRPr="00D3764C">
        <w:rPr>
          <w:rFonts w:ascii="Lato" w:hAnsi="Lato"/>
          <w:szCs w:val="20"/>
        </w:rPr>
        <w:t xml:space="preserve">00 </w:t>
      </w:r>
      <w:r>
        <w:rPr>
          <w:rFonts w:ascii="Lato" w:hAnsi="Lato"/>
          <w:szCs w:val="20"/>
        </w:rPr>
        <w:t>Międzyrzecz</w:t>
      </w:r>
      <w:r w:rsidR="00E57857" w:rsidRPr="00D3764C">
        <w:rPr>
          <w:rFonts w:ascii="Lato" w:hAnsi="Lato"/>
          <w:szCs w:val="20"/>
        </w:rPr>
        <w:t xml:space="preserve">. </w:t>
      </w:r>
    </w:p>
    <w:p w14:paraId="51A7EE72" w14:textId="77777777" w:rsidR="003A536D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Serwis gwarancyjny i pogwarancyjny w odległości nie większej niż </w:t>
      </w:r>
      <w:r w:rsidR="003A536D">
        <w:rPr>
          <w:rFonts w:ascii="Lato" w:hAnsi="Lato"/>
          <w:szCs w:val="20"/>
        </w:rPr>
        <w:t>10</w:t>
      </w:r>
      <w:r w:rsidRPr="00D3764C">
        <w:rPr>
          <w:rFonts w:ascii="Lato" w:hAnsi="Lato"/>
          <w:szCs w:val="20"/>
        </w:rPr>
        <w:t>0 km od siedziby Zamawiającego</w:t>
      </w:r>
    </w:p>
    <w:p w14:paraId="6300D0A9" w14:textId="3608170C" w:rsidR="00AC0A69" w:rsidRPr="00D3764C" w:rsidRDefault="00E57857" w:rsidP="003A536D">
      <w:pPr>
        <w:ind w:left="422" w:right="10" w:firstLine="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3)   Wyposażenie umożliwiające ruch po drogach publicznych. </w:t>
      </w:r>
    </w:p>
    <w:p w14:paraId="3151E146" w14:textId="28E46446" w:rsidR="00AC0A69" w:rsidRPr="00D3764C" w:rsidRDefault="00E57857">
      <w:pPr>
        <w:ind w:left="432" w:right="1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>4)</w:t>
      </w:r>
      <w:r w:rsidRPr="00D3764C">
        <w:rPr>
          <w:rFonts w:ascii="Lato" w:eastAsia="Arial" w:hAnsi="Lato" w:cs="Arial"/>
          <w:szCs w:val="20"/>
        </w:rPr>
        <w:t xml:space="preserve"> </w:t>
      </w:r>
      <w:r w:rsidR="003A536D">
        <w:rPr>
          <w:rFonts w:ascii="Lato" w:eastAsia="Arial" w:hAnsi="Lato" w:cs="Arial"/>
          <w:szCs w:val="20"/>
        </w:rPr>
        <w:t xml:space="preserve">  </w:t>
      </w:r>
      <w:r w:rsidRPr="00D3764C">
        <w:rPr>
          <w:rFonts w:ascii="Lato" w:hAnsi="Lato"/>
          <w:szCs w:val="20"/>
        </w:rPr>
        <w:t xml:space="preserve">Przekazanie Zamawiającemu  komplet dokumentów umożliwiających rejestrację pojazdu.) </w:t>
      </w:r>
    </w:p>
    <w:p w14:paraId="2D3C1A44" w14:textId="77777777" w:rsidR="00AC0A69" w:rsidRPr="00D3764C" w:rsidRDefault="00E57857">
      <w:pPr>
        <w:spacing w:after="4" w:line="259" w:lineRule="auto"/>
        <w:ind w:left="79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75C86264" w14:textId="77777777" w:rsidR="00AC0A69" w:rsidRPr="00D3764C" w:rsidRDefault="00E57857">
      <w:pPr>
        <w:ind w:right="1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10.Dostawca przekaże Zamawiającemu w dniu dostawy pojazdu następującą polskojęzyczną dokumentację techniczno-eksploatacyjną oraz akcesoria dla  dostarczonego pojazdu: </w:t>
      </w:r>
    </w:p>
    <w:p w14:paraId="23737F4E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instrukcję obsługi pojazdu - 1 egz. </w:t>
      </w:r>
    </w:p>
    <w:p w14:paraId="20E7993F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książkę gwarancyjną pojazdu oraz urządzeń zamontowanych w pojeździe - 1 egz. </w:t>
      </w:r>
    </w:p>
    <w:p w14:paraId="6FEECB6B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książkę przeglądów serwisowych - 1 egz. </w:t>
      </w:r>
    </w:p>
    <w:p w14:paraId="36FEB74A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instrukcję obsługi urządzeń zamontowanych w pojeździe – 1 egz. </w:t>
      </w:r>
    </w:p>
    <w:p w14:paraId="64CA6F9E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wykaz materiałów eksploatacyjnych zalecanych przez producenta – 1 egz. </w:t>
      </w:r>
    </w:p>
    <w:p w14:paraId="4528E327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świadectwo homologacji oraz inne dokumenty dopuszczające do ruchu – po 1 egz. </w:t>
      </w:r>
    </w:p>
    <w:p w14:paraId="4C9F3871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komplet kluczyków w ilości dostarczonej przez producenta - 2 </w:t>
      </w:r>
      <w:proofErr w:type="spellStart"/>
      <w:r w:rsidRPr="00D3764C">
        <w:rPr>
          <w:rFonts w:ascii="Lato" w:hAnsi="Lato"/>
          <w:szCs w:val="20"/>
        </w:rPr>
        <w:t>kpl</w:t>
      </w:r>
      <w:proofErr w:type="spellEnd"/>
      <w:r w:rsidRPr="00D3764C">
        <w:rPr>
          <w:rFonts w:ascii="Lato" w:hAnsi="Lato"/>
          <w:szCs w:val="20"/>
        </w:rPr>
        <w:t xml:space="preserve">. </w:t>
      </w:r>
    </w:p>
    <w:p w14:paraId="134528C3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wskaże adresy serwisu gwarancyjnego na terenie województwa lubuskiego, </w:t>
      </w:r>
    </w:p>
    <w:p w14:paraId="5F396EEB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pojazd będzie posiadał zatankowany zbiornik paliwa w ilości umożliwiającej przejechanie min. 100 km. </w:t>
      </w:r>
    </w:p>
    <w:p w14:paraId="39612269" w14:textId="77777777" w:rsidR="00AC0A69" w:rsidRPr="00D3764C" w:rsidRDefault="00E57857">
      <w:pPr>
        <w:spacing w:after="174" w:line="259" w:lineRule="auto"/>
        <w:ind w:left="111" w:firstLine="0"/>
        <w:jc w:val="center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5E71E558" w14:textId="77777777" w:rsidR="00AC0A69" w:rsidRPr="00D3764C" w:rsidRDefault="00E57857">
      <w:pPr>
        <w:spacing w:after="172" w:line="259" w:lineRule="auto"/>
        <w:ind w:left="111" w:firstLine="0"/>
        <w:jc w:val="center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67EC36E3" w14:textId="5E768776" w:rsidR="00AC0A69" w:rsidRPr="00D3764C" w:rsidRDefault="00E57857" w:rsidP="007A1F25">
      <w:pPr>
        <w:spacing w:after="0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6C02A31D" w14:textId="77777777" w:rsidR="00AC0A69" w:rsidRPr="00D3764C" w:rsidRDefault="00E57857">
      <w:pPr>
        <w:spacing w:after="0" w:line="259" w:lineRule="auto"/>
        <w:ind w:left="77" w:firstLine="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3C388B04" w14:textId="6D9D90D5" w:rsidR="00AC0A69" w:rsidRPr="00D3764C" w:rsidRDefault="00AC0A69" w:rsidP="001211A5">
      <w:pPr>
        <w:spacing w:after="0" w:line="259" w:lineRule="auto"/>
        <w:rPr>
          <w:rFonts w:ascii="Lato" w:hAnsi="Lato"/>
          <w:szCs w:val="20"/>
        </w:rPr>
      </w:pPr>
    </w:p>
    <w:p w14:paraId="6039FF7A" w14:textId="77777777" w:rsidR="00AC0A69" w:rsidRPr="00D3764C" w:rsidRDefault="00E57857">
      <w:pPr>
        <w:spacing w:after="0" w:line="259" w:lineRule="auto"/>
        <w:ind w:left="77" w:firstLine="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sectPr w:rsidR="00AC0A69" w:rsidRPr="00D3764C">
      <w:pgSz w:w="11906" w:h="16838"/>
      <w:pgMar w:top="881" w:right="990" w:bottom="1172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532"/>
    <w:multiLevelType w:val="hybridMultilevel"/>
    <w:tmpl w:val="F26A7FE0"/>
    <w:lvl w:ilvl="0" w:tplc="57C82390">
      <w:start w:val="1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822D7A">
      <w:start w:val="1"/>
      <w:numFmt w:val="decimal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FCB83C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A0D28E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A8E700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1A4426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5A79A0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100620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A8DF6A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2417A3"/>
    <w:multiLevelType w:val="hybridMultilevel"/>
    <w:tmpl w:val="119CD4D6"/>
    <w:lvl w:ilvl="0" w:tplc="C1E647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44BDD8">
      <w:start w:val="3"/>
      <w:numFmt w:val="decimal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CC0C18">
      <w:start w:val="1"/>
      <w:numFmt w:val="lowerRoman"/>
      <w:lvlText w:val="%3"/>
      <w:lvlJc w:val="left"/>
      <w:pPr>
        <w:ind w:left="1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2245E8">
      <w:start w:val="1"/>
      <w:numFmt w:val="decimal"/>
      <w:lvlText w:val="%4"/>
      <w:lvlJc w:val="left"/>
      <w:pPr>
        <w:ind w:left="2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E359C">
      <w:start w:val="1"/>
      <w:numFmt w:val="lowerLetter"/>
      <w:lvlText w:val="%5"/>
      <w:lvlJc w:val="left"/>
      <w:pPr>
        <w:ind w:left="2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A5BB8">
      <w:start w:val="1"/>
      <w:numFmt w:val="lowerRoman"/>
      <w:lvlText w:val="%6"/>
      <w:lvlJc w:val="left"/>
      <w:pPr>
        <w:ind w:left="3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66671E">
      <w:start w:val="1"/>
      <w:numFmt w:val="decimal"/>
      <w:lvlText w:val="%7"/>
      <w:lvlJc w:val="left"/>
      <w:pPr>
        <w:ind w:left="4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201422">
      <w:start w:val="1"/>
      <w:numFmt w:val="lowerLetter"/>
      <w:lvlText w:val="%8"/>
      <w:lvlJc w:val="left"/>
      <w:pPr>
        <w:ind w:left="5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071DE">
      <w:start w:val="1"/>
      <w:numFmt w:val="lowerRoman"/>
      <w:lvlText w:val="%9"/>
      <w:lvlJc w:val="left"/>
      <w:pPr>
        <w:ind w:left="5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F31BCD"/>
    <w:multiLevelType w:val="hybridMultilevel"/>
    <w:tmpl w:val="6B74ADD0"/>
    <w:lvl w:ilvl="0" w:tplc="88B2C026">
      <w:start w:val="1"/>
      <w:numFmt w:val="decimal"/>
      <w:lvlText w:val="%1)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C0DE1E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28EF34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26EB24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68B888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8E3120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C21200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0E38EC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DE23AE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981C7E"/>
    <w:multiLevelType w:val="hybridMultilevel"/>
    <w:tmpl w:val="7DBC05C2"/>
    <w:lvl w:ilvl="0" w:tplc="4094FE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2A9288">
      <w:start w:val="18"/>
      <w:numFmt w:val="decimal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84DCC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3879A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6A7EF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742CA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38711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B8AD0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EC4A1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2961689">
    <w:abstractNumId w:val="0"/>
  </w:num>
  <w:num w:numId="2" w16cid:durableId="1287278394">
    <w:abstractNumId w:val="1"/>
  </w:num>
  <w:num w:numId="3" w16cid:durableId="327830650">
    <w:abstractNumId w:val="3"/>
  </w:num>
  <w:num w:numId="4" w16cid:durableId="544101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69"/>
    <w:rsid w:val="000B1494"/>
    <w:rsid w:val="001211A5"/>
    <w:rsid w:val="002449B3"/>
    <w:rsid w:val="003A536D"/>
    <w:rsid w:val="0069661A"/>
    <w:rsid w:val="007A1F25"/>
    <w:rsid w:val="008E2312"/>
    <w:rsid w:val="009E28AE"/>
    <w:rsid w:val="00A246D3"/>
    <w:rsid w:val="00A44866"/>
    <w:rsid w:val="00A94D69"/>
    <w:rsid w:val="00AC0A69"/>
    <w:rsid w:val="00B93362"/>
    <w:rsid w:val="00C9368C"/>
    <w:rsid w:val="00C97835"/>
    <w:rsid w:val="00CB1CD6"/>
    <w:rsid w:val="00D14831"/>
    <w:rsid w:val="00D3764C"/>
    <w:rsid w:val="00DC7284"/>
    <w:rsid w:val="00DD000F"/>
    <w:rsid w:val="00E57857"/>
    <w:rsid w:val="00E90E52"/>
    <w:rsid w:val="00F6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F7EF"/>
  <w15:docId w15:val="{A60397FA-6419-491E-AF3E-F875439A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8" w:lineRule="auto"/>
      <w:ind w:left="87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Grażyna Filoda</dc:creator>
  <cp:keywords/>
  <cp:lastModifiedBy>Leszek Sikorski</cp:lastModifiedBy>
  <cp:revision>8</cp:revision>
  <dcterms:created xsi:type="dcterms:W3CDTF">2026-04-20T07:22:00Z</dcterms:created>
  <dcterms:modified xsi:type="dcterms:W3CDTF">2026-05-29T11:15:00Z</dcterms:modified>
</cp:coreProperties>
</file>