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7"/>
        <w:gridCol w:w="3136"/>
        <w:gridCol w:w="1435"/>
        <w:gridCol w:w="3132"/>
        <w:gridCol w:w="1435"/>
        <w:gridCol w:w="3429"/>
      </w:tblGrid>
      <w:tr w:rsidR="00DA6BAC" w:rsidRPr="001638B4" w14:paraId="05C83C4D" w14:textId="77777777" w:rsidTr="00485EDB">
        <w:tc>
          <w:tcPr>
            <w:tcW w:w="1427" w:type="dxa"/>
            <w:vMerge w:val="restart"/>
            <w:shd w:val="clear" w:color="auto" w:fill="auto"/>
          </w:tcPr>
          <w:p w14:paraId="75D7618A" w14:textId="22F9881D" w:rsidR="00DA6BAC" w:rsidRPr="000E4639" w:rsidRDefault="00DA6BAC" w:rsidP="00485EDB">
            <w:pPr>
              <w:rPr>
                <w:b/>
                <w:bCs/>
                <w:sz w:val="20"/>
                <w:szCs w:val="20"/>
              </w:rPr>
            </w:pPr>
            <w:r w:rsidRPr="000E4639">
              <w:rPr>
                <w:b/>
                <w:bCs/>
                <w:sz w:val="20"/>
                <w:szCs w:val="20"/>
              </w:rPr>
              <w:t>Rodzaj budynku</w:t>
            </w:r>
          </w:p>
        </w:tc>
        <w:tc>
          <w:tcPr>
            <w:tcW w:w="4571" w:type="dxa"/>
            <w:gridSpan w:val="2"/>
            <w:shd w:val="clear" w:color="auto" w:fill="auto"/>
          </w:tcPr>
          <w:p w14:paraId="788AACA3" w14:textId="6997A3FD" w:rsidR="00DA6BAC" w:rsidRPr="000E4639" w:rsidRDefault="00DA6BAC" w:rsidP="001638B4">
            <w:pPr>
              <w:jc w:val="center"/>
              <w:rPr>
                <w:b/>
                <w:bCs/>
                <w:sz w:val="20"/>
                <w:szCs w:val="20"/>
              </w:rPr>
            </w:pPr>
            <w:r w:rsidRPr="000E4639">
              <w:rPr>
                <w:b/>
                <w:bCs/>
                <w:sz w:val="20"/>
                <w:szCs w:val="20"/>
              </w:rPr>
              <w:t>Nowe budynki</w:t>
            </w:r>
          </w:p>
        </w:tc>
        <w:tc>
          <w:tcPr>
            <w:tcW w:w="4567" w:type="dxa"/>
            <w:gridSpan w:val="2"/>
            <w:shd w:val="clear" w:color="auto" w:fill="auto"/>
          </w:tcPr>
          <w:p w14:paraId="7D3FE06A" w14:textId="5D4714E3" w:rsidR="00DA6BAC" w:rsidRPr="001638B4" w:rsidRDefault="00DA6BAC">
            <w:pPr>
              <w:rPr>
                <w:sz w:val="20"/>
                <w:szCs w:val="20"/>
              </w:rPr>
            </w:pPr>
            <w:r w:rsidRPr="000E4639">
              <w:rPr>
                <w:b/>
                <w:bCs/>
                <w:sz w:val="20"/>
                <w:szCs w:val="20"/>
              </w:rPr>
              <w:t>Budynki poddawane przebudowie</w:t>
            </w:r>
            <w:r w:rsidR="00AA1770">
              <w:rPr>
                <w:b/>
                <w:bCs/>
                <w:sz w:val="20"/>
                <w:szCs w:val="20"/>
              </w:rPr>
              <w:t xml:space="preserve"> albo remontowi</w:t>
            </w:r>
            <w:r w:rsidR="000E4639">
              <w:rPr>
                <w:sz w:val="20"/>
                <w:szCs w:val="20"/>
              </w:rPr>
              <w:t>,</w:t>
            </w:r>
            <w:r w:rsidRPr="001638B4">
              <w:rPr>
                <w:sz w:val="20"/>
                <w:szCs w:val="20"/>
              </w:rPr>
              <w:t xml:space="preserve"> w ramach których: </w:t>
            </w:r>
          </w:p>
          <w:p w14:paraId="018FA6A0" w14:textId="3D451FAC" w:rsidR="00BC6462" w:rsidRDefault="00BC6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A6BAC" w:rsidRPr="001638B4">
              <w:rPr>
                <w:sz w:val="20"/>
                <w:szCs w:val="20"/>
              </w:rPr>
              <w:t xml:space="preserve">) </w:t>
            </w:r>
            <w:r w:rsidRPr="00BC6462">
              <w:rPr>
                <w:sz w:val="20"/>
                <w:szCs w:val="20"/>
              </w:rPr>
              <w:t xml:space="preserve">koszt wykonywanych prac związanych z przegrodami zewnętrznymi lub systemami technicznymi budynku wynosi więcej niż 25% wartości budynku, nie wliczając wartości gruntu, </w:t>
            </w:r>
          </w:p>
          <w:p w14:paraId="0EF684AB" w14:textId="32967944" w:rsidR="00DA6BAC" w:rsidRPr="001638B4" w:rsidRDefault="00BC6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A6BAC" w:rsidRPr="001638B4">
              <w:rPr>
                <w:sz w:val="20"/>
                <w:szCs w:val="20"/>
              </w:rPr>
              <w:t xml:space="preserve">) koszt instalacji punktów ładowania i infrastruktury </w:t>
            </w:r>
            <w:r>
              <w:rPr>
                <w:sz w:val="20"/>
                <w:szCs w:val="20"/>
              </w:rPr>
              <w:t xml:space="preserve">kanałowej </w:t>
            </w:r>
            <w:r w:rsidR="00DA6BAC" w:rsidRPr="001638B4">
              <w:rPr>
                <w:sz w:val="20"/>
                <w:szCs w:val="20"/>
              </w:rPr>
              <w:t xml:space="preserve">nie przekraczają </w:t>
            </w:r>
            <w:r>
              <w:rPr>
                <w:sz w:val="20"/>
                <w:szCs w:val="20"/>
              </w:rPr>
              <w:t>7</w:t>
            </w:r>
            <w:r w:rsidR="00DA6BAC" w:rsidRPr="001638B4">
              <w:rPr>
                <w:sz w:val="20"/>
                <w:szCs w:val="20"/>
              </w:rPr>
              <w:t xml:space="preserve">% całkowitego kosztu </w:t>
            </w:r>
            <w:r w:rsidR="00DA6BAC">
              <w:rPr>
                <w:sz w:val="20"/>
                <w:szCs w:val="20"/>
              </w:rPr>
              <w:t>przebudowy</w:t>
            </w:r>
            <w:r w:rsidR="00AA1770">
              <w:rPr>
                <w:sz w:val="20"/>
                <w:szCs w:val="20"/>
              </w:rPr>
              <w:t xml:space="preserve"> albo remontu</w:t>
            </w:r>
          </w:p>
        </w:tc>
        <w:tc>
          <w:tcPr>
            <w:tcW w:w="3429" w:type="dxa"/>
            <w:shd w:val="clear" w:color="auto" w:fill="auto"/>
          </w:tcPr>
          <w:p w14:paraId="3539CF08" w14:textId="20C4B767" w:rsidR="00DA6BAC" w:rsidRPr="000E4639" w:rsidRDefault="00DA6BAC" w:rsidP="001638B4">
            <w:pPr>
              <w:jc w:val="center"/>
              <w:rPr>
                <w:b/>
                <w:bCs/>
                <w:sz w:val="20"/>
                <w:szCs w:val="20"/>
              </w:rPr>
            </w:pPr>
            <w:r w:rsidRPr="000E4639">
              <w:rPr>
                <w:b/>
                <w:bCs/>
                <w:sz w:val="20"/>
                <w:szCs w:val="20"/>
              </w:rPr>
              <w:t>Istniejące budynki</w:t>
            </w:r>
          </w:p>
        </w:tc>
      </w:tr>
      <w:tr w:rsidR="00F04484" w:rsidRPr="001638B4" w14:paraId="4BEC5311" w14:textId="77777777" w:rsidTr="00AE7440">
        <w:tc>
          <w:tcPr>
            <w:tcW w:w="1427" w:type="dxa"/>
            <w:vMerge/>
            <w:tcBorders>
              <w:bottom w:val="single" w:sz="24" w:space="0" w:color="156082" w:themeColor="accent1"/>
            </w:tcBorders>
            <w:shd w:val="clear" w:color="auto" w:fill="auto"/>
          </w:tcPr>
          <w:p w14:paraId="6DBE1A01" w14:textId="2124FC8E" w:rsidR="00F04484" w:rsidRPr="001638B4" w:rsidRDefault="00F04484" w:rsidP="00485EDB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4B9A4914" w14:textId="0EE3CE16" w:rsidR="00F04484" w:rsidRPr="001638B4" w:rsidRDefault="00F04484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1638B4">
              <w:rPr>
                <w:sz w:val="20"/>
                <w:szCs w:val="20"/>
              </w:rPr>
              <w:t xml:space="preserve">iemieszkalne  </w:t>
            </w:r>
            <w:r>
              <w:rPr>
                <w:sz w:val="20"/>
                <w:szCs w:val="20"/>
              </w:rPr>
              <w:t>&gt;</w:t>
            </w:r>
            <w:r w:rsidRPr="001638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1638B4">
              <w:rPr>
                <w:sz w:val="20"/>
                <w:szCs w:val="20"/>
              </w:rPr>
              <w:t xml:space="preserve"> stanowisk postojowych </w:t>
            </w:r>
          </w:p>
        </w:tc>
        <w:tc>
          <w:tcPr>
            <w:tcW w:w="1435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78F25F86" w14:textId="42463811" w:rsidR="00F04484" w:rsidRPr="001638B4" w:rsidRDefault="00F04484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Mieszkalne</w:t>
            </w:r>
            <w:r w:rsidRPr="001638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&gt; 10 </w:t>
            </w:r>
            <w:r w:rsidRPr="001638B4">
              <w:rPr>
                <w:sz w:val="20"/>
                <w:szCs w:val="20"/>
              </w:rPr>
              <w:t>stanowisk postojow</w:t>
            </w:r>
            <w:r>
              <w:rPr>
                <w:sz w:val="20"/>
                <w:szCs w:val="20"/>
              </w:rPr>
              <w:t>ych</w:t>
            </w:r>
          </w:p>
        </w:tc>
        <w:tc>
          <w:tcPr>
            <w:tcW w:w="3132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27F93B13" w14:textId="3E6A55DE" w:rsidR="00F04484" w:rsidRPr="001638B4" w:rsidRDefault="00F04484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1638B4">
              <w:rPr>
                <w:sz w:val="20"/>
                <w:szCs w:val="20"/>
              </w:rPr>
              <w:t xml:space="preserve">iemieszkalne  </w:t>
            </w:r>
            <w:r>
              <w:rPr>
                <w:sz w:val="20"/>
                <w:szCs w:val="20"/>
              </w:rPr>
              <w:t xml:space="preserve">&gt; </w:t>
            </w:r>
            <w:r w:rsidR="00ED293C">
              <w:rPr>
                <w:sz w:val="20"/>
                <w:szCs w:val="20"/>
              </w:rPr>
              <w:t>10</w:t>
            </w:r>
            <w:r w:rsidRPr="001638B4">
              <w:rPr>
                <w:sz w:val="20"/>
                <w:szCs w:val="20"/>
              </w:rPr>
              <w:t xml:space="preserve"> stanowisk postojowych </w:t>
            </w:r>
          </w:p>
        </w:tc>
        <w:tc>
          <w:tcPr>
            <w:tcW w:w="1435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1F5BFDDA" w14:textId="3DA3CAD9" w:rsidR="00F04484" w:rsidRPr="001638B4" w:rsidRDefault="00F04484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Mieszkalne</w:t>
            </w:r>
            <w:r w:rsidRPr="001638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&gt; 10 </w:t>
            </w:r>
            <w:r w:rsidRPr="001638B4">
              <w:rPr>
                <w:sz w:val="20"/>
                <w:szCs w:val="20"/>
              </w:rPr>
              <w:t>stanowisk postojow</w:t>
            </w:r>
            <w:r>
              <w:rPr>
                <w:sz w:val="20"/>
                <w:szCs w:val="20"/>
              </w:rPr>
              <w:t>ych</w:t>
            </w:r>
          </w:p>
        </w:tc>
        <w:tc>
          <w:tcPr>
            <w:tcW w:w="3429" w:type="dxa"/>
            <w:tcBorders>
              <w:bottom w:val="single" w:sz="24" w:space="0" w:color="156082" w:themeColor="accent1"/>
            </w:tcBorders>
            <w:shd w:val="clear" w:color="auto" w:fill="auto"/>
          </w:tcPr>
          <w:p w14:paraId="7926432F" w14:textId="3B95C484" w:rsidR="00F04484" w:rsidRPr="001638B4" w:rsidRDefault="00F04484" w:rsidP="0048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1638B4">
              <w:rPr>
                <w:sz w:val="20"/>
                <w:szCs w:val="20"/>
              </w:rPr>
              <w:t xml:space="preserve">iemieszkalne </w:t>
            </w:r>
            <w:r>
              <w:rPr>
                <w:sz w:val="20"/>
                <w:szCs w:val="20"/>
              </w:rPr>
              <w:t>&gt; 20</w:t>
            </w:r>
            <w:r w:rsidRPr="001638B4">
              <w:rPr>
                <w:sz w:val="20"/>
                <w:szCs w:val="20"/>
              </w:rPr>
              <w:t xml:space="preserve"> stanowisk postojowych </w:t>
            </w:r>
            <w:r w:rsidRPr="00097DCC">
              <w:rPr>
                <w:b/>
                <w:bCs/>
                <w:sz w:val="20"/>
                <w:szCs w:val="20"/>
              </w:rPr>
              <w:t>w terminie 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7DCC">
              <w:rPr>
                <w:b/>
                <w:bCs/>
                <w:sz w:val="20"/>
                <w:szCs w:val="20"/>
              </w:rPr>
              <w:t>1 stycznia 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97DCC">
              <w:rPr>
                <w:b/>
                <w:bCs/>
                <w:sz w:val="20"/>
                <w:szCs w:val="20"/>
              </w:rPr>
              <w:t xml:space="preserve"> r.</w:t>
            </w:r>
            <w:r w:rsidRPr="001638B4">
              <w:rPr>
                <w:sz w:val="20"/>
                <w:szCs w:val="20"/>
              </w:rPr>
              <w:t xml:space="preserve"> </w:t>
            </w:r>
          </w:p>
        </w:tc>
      </w:tr>
      <w:tr w:rsidR="00F04484" w:rsidRPr="001638B4" w14:paraId="3977A135" w14:textId="77777777" w:rsidTr="00AE7440">
        <w:tc>
          <w:tcPr>
            <w:tcW w:w="1427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443B89B8" w14:textId="44A96DCB" w:rsidR="00F04484" w:rsidRPr="001638B4" w:rsidRDefault="00F04484" w:rsidP="00BC6462">
            <w:pPr>
              <w:rPr>
                <w:sz w:val="20"/>
                <w:szCs w:val="20"/>
              </w:rPr>
            </w:pPr>
            <w:r w:rsidRPr="001638B4">
              <w:rPr>
                <w:sz w:val="20"/>
                <w:szCs w:val="20"/>
              </w:rPr>
              <w:t xml:space="preserve">Punkty ładowania </w:t>
            </w:r>
          </w:p>
        </w:tc>
        <w:tc>
          <w:tcPr>
            <w:tcW w:w="3136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359405D4" w14:textId="2B0D11A4" w:rsidR="00F04484" w:rsidRPr="001638B4" w:rsidRDefault="00F04484" w:rsidP="00BC6462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 1</w:t>
            </w:r>
            <w:r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punkt ładowania </w:t>
            </w:r>
          </w:p>
        </w:tc>
        <w:tc>
          <w:tcPr>
            <w:tcW w:w="1435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0AB053C3" w14:textId="46B4DF16" w:rsidR="00F04484" w:rsidRPr="001638B4" w:rsidRDefault="00F04484" w:rsidP="00BC6462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2F30F1D3" w14:textId="29ECCD35" w:rsidR="00F04484" w:rsidRPr="001638B4" w:rsidRDefault="00F04484" w:rsidP="00BC6462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 1</w:t>
            </w:r>
            <w:r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punkt ładowania </w:t>
            </w:r>
          </w:p>
        </w:tc>
        <w:tc>
          <w:tcPr>
            <w:tcW w:w="1435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03BA06D8" w14:textId="77777777" w:rsidR="00F04484" w:rsidRPr="001638B4" w:rsidRDefault="00F04484" w:rsidP="00BC6462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67516AB5" w14:textId="6EDFEA1C" w:rsidR="00F04484" w:rsidRPr="001638B4" w:rsidRDefault="00F04484" w:rsidP="00BC6462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min. 1</w:t>
            </w:r>
            <w:r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punkt ładowania</w:t>
            </w:r>
          </w:p>
        </w:tc>
      </w:tr>
      <w:tr w:rsidR="00F04484" w:rsidRPr="001638B4" w14:paraId="4E5D6D96" w14:textId="77777777" w:rsidTr="00AE7440">
        <w:tc>
          <w:tcPr>
            <w:tcW w:w="1427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3D7046F8" w14:textId="1AC91A51" w:rsidR="00F04484" w:rsidRPr="001638B4" w:rsidRDefault="00F04484" w:rsidP="00BC6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Infrastruktura kanałowa (kanały na przewody i kable) </w:t>
            </w:r>
          </w:p>
        </w:tc>
        <w:tc>
          <w:tcPr>
            <w:tcW w:w="3136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43FEAB5C" w14:textId="1F41DBCC" w:rsidR="00F04484" w:rsidRPr="001638B4" w:rsidRDefault="00F04484" w:rsidP="00BC6462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Zapewnienie infrastruktury kanałowej na min.</w:t>
            </w:r>
            <w:r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 na 5 stanowisk postojowych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* </w:t>
            </w:r>
          </w:p>
        </w:tc>
        <w:tc>
          <w:tcPr>
            <w:tcW w:w="1435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1C00B108" w14:textId="7B16296A" w:rsidR="00F04484" w:rsidRPr="001638B4" w:rsidRDefault="00F04484" w:rsidP="00BC6462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Zapewnienie infrastruktury</w:t>
            </w:r>
            <w:r w:rsidR="00ED293C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kanałowej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na </w:t>
            </w:r>
            <w:r w:rsidR="00ED293C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wszystkich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stanowiskach postojowych</w:t>
            </w:r>
            <w:r w:rsidR="00ED293C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*</w:t>
            </w:r>
          </w:p>
        </w:tc>
        <w:tc>
          <w:tcPr>
            <w:tcW w:w="3132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0D9267A1" w14:textId="2D744F3F" w:rsidR="00F04484" w:rsidRPr="001638B4" w:rsidRDefault="00F04484" w:rsidP="00BC6462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Zapewnienie infrastruktury</w:t>
            </w:r>
            <w:r w:rsidR="00ED293C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kanałowej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na min.</w:t>
            </w:r>
            <w:r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 na 5 stanowisk postojowych</w:t>
            </w:r>
            <w:r>
              <w:rPr>
                <w:rFonts w:ascii="Lato" w:eastAsia="Times New Roman" w:hAnsi="Lato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* </w:t>
            </w:r>
          </w:p>
        </w:tc>
        <w:tc>
          <w:tcPr>
            <w:tcW w:w="1435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449E5046" w14:textId="0A0FE7F2" w:rsidR="00F04484" w:rsidRPr="001638B4" w:rsidRDefault="00F04484" w:rsidP="00BC6462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Zapewnienie infrastruktury kanałowej na wszystkich stanowiskach postojowych</w:t>
            </w:r>
            <w:r w:rsidR="00ED293C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*</w:t>
            </w:r>
          </w:p>
        </w:tc>
        <w:tc>
          <w:tcPr>
            <w:tcW w:w="3429" w:type="dxa"/>
            <w:tcBorders>
              <w:top w:val="single" w:sz="24" w:space="0" w:color="156082" w:themeColor="accent1"/>
              <w:left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  <w:shd w:val="clear" w:color="auto" w:fill="auto"/>
          </w:tcPr>
          <w:p w14:paraId="41E6CD43" w14:textId="77A089A7" w:rsidR="00F04484" w:rsidRPr="001638B4" w:rsidRDefault="00F04484" w:rsidP="00BC6462">
            <w:pPr>
              <w:rPr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Zapewnienie infrastruktury kanałowej na min.</w:t>
            </w:r>
            <w:r w:rsidRPr="00782242"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Lato" w:eastAsia="Times New Roman" w:hAnsi="Lato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 na 5 stanowisk postojowych *</w:t>
            </w:r>
          </w:p>
        </w:tc>
      </w:tr>
    </w:tbl>
    <w:p w14:paraId="0DC0A418" w14:textId="77777777" w:rsidR="00F04484" w:rsidRDefault="00485EDB">
      <w:pPr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 xml:space="preserve">*  </w:t>
      </w:r>
      <w:r w:rsidR="00F04484" w:rsidRPr="00F04484">
        <w:rPr>
          <w:rFonts w:ascii="Lato" w:eastAsia="Times New Roman" w:hAnsi="Lato" w:cs="Times New Roman"/>
          <w:kern w:val="0"/>
          <w:sz w:val="18"/>
          <w:szCs w:val="18"/>
          <w:lang w:eastAsia="pl-PL"/>
          <w14:ligatures w14:val="none"/>
        </w:rPr>
        <w:t xml:space="preserve">aby umożliwić zainstalowanie punktów ładowania </w:t>
      </w:r>
    </w:p>
    <w:p w14:paraId="7DA81BB9" w14:textId="6210E440" w:rsidR="00485EDB" w:rsidRPr="001638B4" w:rsidRDefault="00485EDB">
      <w:pPr>
        <w:rPr>
          <w:sz w:val="20"/>
          <w:szCs w:val="20"/>
        </w:rPr>
      </w:pPr>
    </w:p>
    <w:sectPr w:rsidR="00485EDB" w:rsidRPr="001638B4" w:rsidSect="00DA6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BE497" w14:textId="77777777" w:rsidR="00C068DA" w:rsidRDefault="00C068DA" w:rsidP="00C068DA">
      <w:pPr>
        <w:spacing w:after="0" w:line="240" w:lineRule="auto"/>
      </w:pPr>
      <w:r>
        <w:separator/>
      </w:r>
    </w:p>
  </w:endnote>
  <w:endnote w:type="continuationSeparator" w:id="0">
    <w:p w14:paraId="7E1525AA" w14:textId="77777777" w:rsidR="00C068DA" w:rsidRDefault="00C068DA" w:rsidP="00C0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B8EAF" w14:textId="77777777" w:rsidR="00CE56E6" w:rsidRDefault="00CE56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0B3BC" w14:textId="77777777" w:rsidR="00CE56E6" w:rsidRDefault="00CE56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9FCE5" w14:textId="77777777" w:rsidR="00CE56E6" w:rsidRDefault="00CE5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0A513" w14:textId="77777777" w:rsidR="00C068DA" w:rsidRDefault="00C068DA" w:rsidP="00C068DA">
      <w:pPr>
        <w:spacing w:after="0" w:line="240" w:lineRule="auto"/>
      </w:pPr>
      <w:r>
        <w:separator/>
      </w:r>
    </w:p>
  </w:footnote>
  <w:footnote w:type="continuationSeparator" w:id="0">
    <w:p w14:paraId="77622DAE" w14:textId="77777777" w:rsidR="00C068DA" w:rsidRDefault="00C068DA" w:rsidP="00C0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B1272" w14:textId="77777777" w:rsidR="00CE56E6" w:rsidRDefault="00CE56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27120" w14:textId="17303B3E" w:rsidR="00C068DA" w:rsidRDefault="00C068DA" w:rsidP="00C068DA">
    <w:pPr>
      <w:pStyle w:val="Nagwek"/>
    </w:pPr>
    <w:bookmarkStart w:id="0" w:name="_Hlk179556900"/>
    <w:bookmarkStart w:id="1" w:name="_Hlk179556901"/>
    <w:bookmarkStart w:id="2" w:name="_Hlk179556902"/>
    <w:bookmarkStart w:id="3" w:name="_Hlk179556903"/>
    <w:r>
      <w:t>Obecne wymagania w zakresie rozwoju infrastruktury niezbędnej do ładowania pojazdów elektrycznych związanej z budynkami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E978F" w14:textId="77777777" w:rsidR="00CE56E6" w:rsidRDefault="00CE56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AC"/>
    <w:rsid w:val="00061B07"/>
    <w:rsid w:val="000918EB"/>
    <w:rsid w:val="00097DCC"/>
    <w:rsid w:val="000E4639"/>
    <w:rsid w:val="00117E99"/>
    <w:rsid w:val="00124592"/>
    <w:rsid w:val="001638B4"/>
    <w:rsid w:val="001E0360"/>
    <w:rsid w:val="00236828"/>
    <w:rsid w:val="002E31B0"/>
    <w:rsid w:val="00315304"/>
    <w:rsid w:val="003959C9"/>
    <w:rsid w:val="00485EDB"/>
    <w:rsid w:val="004C427F"/>
    <w:rsid w:val="00543540"/>
    <w:rsid w:val="005A51F7"/>
    <w:rsid w:val="006D2C45"/>
    <w:rsid w:val="006F04DE"/>
    <w:rsid w:val="00782242"/>
    <w:rsid w:val="007D56D8"/>
    <w:rsid w:val="008C2F17"/>
    <w:rsid w:val="008E63EE"/>
    <w:rsid w:val="00A87EB8"/>
    <w:rsid w:val="00AA1770"/>
    <w:rsid w:val="00AB4BAC"/>
    <w:rsid w:val="00AE7440"/>
    <w:rsid w:val="00B25F96"/>
    <w:rsid w:val="00BC6462"/>
    <w:rsid w:val="00C068DA"/>
    <w:rsid w:val="00CE56E6"/>
    <w:rsid w:val="00D211E2"/>
    <w:rsid w:val="00DA6BAC"/>
    <w:rsid w:val="00DB3C0D"/>
    <w:rsid w:val="00E2717F"/>
    <w:rsid w:val="00E42AA8"/>
    <w:rsid w:val="00ED293C"/>
    <w:rsid w:val="00F04484"/>
    <w:rsid w:val="00F1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9290"/>
  <w15:docId w15:val="{7AFE36D3-9B36-421E-BF38-F63664C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4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4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4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4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4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4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4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4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4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4B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4B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B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4B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4B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4B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4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4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4B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4B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4B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4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4B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4BA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B4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3C0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06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DA"/>
  </w:style>
  <w:style w:type="paragraph" w:styleId="Stopka">
    <w:name w:val="footer"/>
    <w:basedOn w:val="Normalny"/>
    <w:link w:val="StopkaZnak"/>
    <w:uiPriority w:val="99"/>
    <w:unhideWhenUsed/>
    <w:rsid w:val="00C06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Kozuń Justyna</dc:creator>
  <cp:keywords/>
  <dc:description/>
  <cp:lastModifiedBy>Wąsowska Barbara</cp:lastModifiedBy>
  <cp:revision>2</cp:revision>
  <dcterms:created xsi:type="dcterms:W3CDTF">2024-11-06T11:17:00Z</dcterms:created>
  <dcterms:modified xsi:type="dcterms:W3CDTF">2024-11-06T11:17:00Z</dcterms:modified>
</cp:coreProperties>
</file>