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1A7CA" w14:textId="77777777" w:rsidR="004E784E" w:rsidRDefault="004E784E" w:rsidP="004E784E">
      <w:pPr>
        <w:spacing w:after="0" w:line="360" w:lineRule="auto"/>
        <w:ind w:firstLine="709"/>
        <w:jc w:val="both"/>
        <w:rPr>
          <w:rFonts w:ascii="Georgia" w:hAnsi="Georgia"/>
          <w:i/>
        </w:rPr>
      </w:pPr>
      <w:r>
        <w:rPr>
          <w:rFonts w:ascii="Georgia" w:hAnsi="Georgia"/>
        </w:rPr>
        <w:t xml:space="preserve">Skład Zespołu Sterującego w programie Ministra </w:t>
      </w:r>
      <w:proofErr w:type="spellStart"/>
      <w:r>
        <w:rPr>
          <w:rFonts w:ascii="Georgia" w:hAnsi="Georgia"/>
        </w:rPr>
        <w:t>KiDN</w:t>
      </w:r>
      <w:proofErr w:type="spellEnd"/>
      <w:r>
        <w:rPr>
          <w:rFonts w:ascii="Georgia" w:hAnsi="Georgia"/>
        </w:rPr>
        <w:t xml:space="preserve">: </w:t>
      </w:r>
      <w:r>
        <w:rPr>
          <w:rFonts w:ascii="Georgia" w:hAnsi="Georgia"/>
          <w:i/>
        </w:rPr>
        <w:t xml:space="preserve">Groby i cmentarze wojenne w kraju 2023: </w:t>
      </w:r>
    </w:p>
    <w:p w14:paraId="6C9EA0A2" w14:textId="77777777" w:rsidR="004E784E" w:rsidRDefault="004E784E" w:rsidP="004E784E">
      <w:pPr>
        <w:spacing w:after="0" w:line="360" w:lineRule="auto"/>
        <w:ind w:firstLine="709"/>
        <w:jc w:val="both"/>
        <w:rPr>
          <w:rFonts w:ascii="Georgia" w:hAnsi="Georgia"/>
        </w:rPr>
      </w:pPr>
    </w:p>
    <w:p w14:paraId="1C856628" w14:textId="77777777" w:rsidR="004E784E" w:rsidRDefault="004E784E" w:rsidP="004E784E">
      <w:pPr>
        <w:numPr>
          <w:ilvl w:val="0"/>
          <w:numId w:val="1"/>
        </w:numPr>
        <w:spacing w:after="0" w:line="360" w:lineRule="auto"/>
        <w:jc w:val="both"/>
        <w:rPr>
          <w:rFonts w:ascii="Georgia" w:hAnsi="Georgia"/>
        </w:rPr>
      </w:pPr>
      <w:r>
        <w:rPr>
          <w:rFonts w:ascii="Georgia" w:hAnsi="Georgia"/>
        </w:rPr>
        <w:t xml:space="preserve">p. Jerzy Platajs (Zastępca Dyrektora DDZ) – reprezentujący Dyrektora Instytucji Zarządzającej, panią Jolantę Miśkowiec </w:t>
      </w:r>
    </w:p>
    <w:p w14:paraId="44ACD762" w14:textId="77777777" w:rsidR="004E784E" w:rsidRDefault="004E784E" w:rsidP="004E784E">
      <w:pPr>
        <w:numPr>
          <w:ilvl w:val="0"/>
          <w:numId w:val="1"/>
        </w:numPr>
        <w:spacing w:after="0" w:line="360" w:lineRule="auto"/>
        <w:jc w:val="both"/>
        <w:rPr>
          <w:rFonts w:ascii="Georgia" w:hAnsi="Georgia"/>
        </w:rPr>
      </w:pPr>
      <w:r>
        <w:rPr>
          <w:rFonts w:ascii="Georgia" w:hAnsi="Georgia"/>
        </w:rPr>
        <w:t>p. Bartosz Biegała</w:t>
      </w:r>
    </w:p>
    <w:p w14:paraId="35CFB60D" w14:textId="77777777" w:rsidR="004E784E" w:rsidRDefault="004E784E" w:rsidP="004E784E">
      <w:pPr>
        <w:numPr>
          <w:ilvl w:val="0"/>
          <w:numId w:val="1"/>
        </w:numPr>
        <w:spacing w:after="0" w:line="360" w:lineRule="auto"/>
        <w:jc w:val="both"/>
        <w:rPr>
          <w:rFonts w:ascii="Georgia" w:hAnsi="Georgia"/>
        </w:rPr>
      </w:pPr>
      <w:r>
        <w:rPr>
          <w:rFonts w:ascii="Georgia" w:hAnsi="Georgia"/>
        </w:rPr>
        <w:t>p. Łukasz Jaskuła</w:t>
      </w:r>
    </w:p>
    <w:p w14:paraId="7C87D654" w14:textId="77777777" w:rsidR="004E784E" w:rsidRDefault="004E784E" w:rsidP="004E784E">
      <w:pPr>
        <w:numPr>
          <w:ilvl w:val="0"/>
          <w:numId w:val="1"/>
        </w:numPr>
        <w:spacing w:after="0" w:line="360" w:lineRule="auto"/>
        <w:jc w:val="both"/>
        <w:rPr>
          <w:rFonts w:ascii="Georgia" w:hAnsi="Georgia"/>
        </w:rPr>
      </w:pPr>
      <w:r>
        <w:rPr>
          <w:rFonts w:ascii="Georgia" w:hAnsi="Georgia"/>
        </w:rPr>
        <w:t>p. Marcin Przewoźniak</w:t>
      </w:r>
    </w:p>
    <w:p w14:paraId="02364AE8" w14:textId="77777777" w:rsidR="004E784E" w:rsidRDefault="004E784E" w:rsidP="004E784E">
      <w:pPr>
        <w:numPr>
          <w:ilvl w:val="0"/>
          <w:numId w:val="1"/>
        </w:numPr>
        <w:spacing w:after="0" w:line="360" w:lineRule="auto"/>
        <w:jc w:val="both"/>
        <w:rPr>
          <w:rFonts w:ascii="Georgia" w:hAnsi="Georgia"/>
        </w:rPr>
      </w:pPr>
      <w:r>
        <w:rPr>
          <w:rFonts w:ascii="Georgia" w:hAnsi="Georgia"/>
        </w:rPr>
        <w:t>p. Grażyna Zachariasz</w:t>
      </w:r>
    </w:p>
    <w:p w14:paraId="77E45974" w14:textId="77777777" w:rsidR="004E784E" w:rsidRDefault="004E784E" w:rsidP="004E784E">
      <w:pPr>
        <w:numPr>
          <w:ilvl w:val="0"/>
          <w:numId w:val="1"/>
        </w:numPr>
        <w:spacing w:after="0" w:line="360" w:lineRule="auto"/>
        <w:jc w:val="both"/>
        <w:rPr>
          <w:rFonts w:ascii="Georgia" w:hAnsi="Georgia"/>
        </w:rPr>
      </w:pPr>
      <w:r>
        <w:rPr>
          <w:rFonts w:ascii="Georgia" w:hAnsi="Georgia"/>
        </w:rPr>
        <w:t>p. Waldemar Podsiadły</w:t>
      </w:r>
    </w:p>
    <w:p w14:paraId="0E48B9AC" w14:textId="77777777" w:rsidR="005C1300" w:rsidRDefault="005C1300"/>
    <w:sectPr w:rsidR="005C13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1C2CCB"/>
    <w:multiLevelType w:val="hybridMultilevel"/>
    <w:tmpl w:val="0DF84C64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num w:numId="1" w16cid:durableId="6354539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41B"/>
    <w:rsid w:val="003C541B"/>
    <w:rsid w:val="004E784E"/>
    <w:rsid w:val="005C1300"/>
    <w:rsid w:val="006409D1"/>
    <w:rsid w:val="00B92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2ACEE"/>
  <w15:chartTrackingRefBased/>
  <w15:docId w15:val="{D1C24765-1F73-4430-A3B3-F032536D2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784E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94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274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Słowińska</dc:creator>
  <cp:keywords/>
  <dc:description/>
  <cp:lastModifiedBy>Agnieszka Bernaś</cp:lastModifiedBy>
  <cp:revision>2</cp:revision>
  <dcterms:created xsi:type="dcterms:W3CDTF">2025-12-03T11:40:00Z</dcterms:created>
  <dcterms:modified xsi:type="dcterms:W3CDTF">2025-12-03T11:40:00Z</dcterms:modified>
</cp:coreProperties>
</file>