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73008FE5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47538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2DCA7CD3" w:rsidR="00AE4E0D" w:rsidRPr="00AE4E0D" w:rsidRDefault="00475380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Lubinie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174A78E4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47538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Ścinawska 21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47538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9-300 Lubin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3DD84C5A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r w:rsidR="00475380"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pomocą wybranego</w:t>
      </w: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80658A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372604AE" w:rsidR="00AE4E0D" w:rsidRPr="0080658A" w:rsidRDefault="00AE4E0D" w:rsidP="00EA68FE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475380">
              <w:rPr>
                <w:rFonts w:ascii="Arial" w:hAnsi="Arial" w:cs="Arial"/>
                <w:sz w:val="20"/>
                <w:szCs w:val="20"/>
              </w:rPr>
              <w:t>Powiatowy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 w:rsidR="00475380">
              <w:rPr>
                <w:rFonts w:ascii="Arial" w:hAnsi="Arial" w:cs="Arial"/>
                <w:sz w:val="20"/>
                <w:szCs w:val="20"/>
              </w:rPr>
              <w:t>Lubinie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475380">
              <w:rPr>
                <w:rFonts w:ascii="Arial" w:hAnsi="Arial" w:cs="Arial"/>
                <w:sz w:val="20"/>
                <w:szCs w:val="20"/>
              </w:rPr>
              <w:t>Ścinawska 21</w:t>
            </w:r>
            <w:r w:rsidRPr="0080658A">
              <w:rPr>
                <w:rFonts w:ascii="Arial" w:hAnsi="Arial" w:cs="Arial"/>
                <w:sz w:val="20"/>
                <w:szCs w:val="20"/>
              </w:rPr>
              <w:t>, 5</w:t>
            </w:r>
            <w:r w:rsidR="00475380">
              <w:rPr>
                <w:rFonts w:ascii="Arial" w:hAnsi="Arial" w:cs="Arial"/>
                <w:sz w:val="20"/>
                <w:szCs w:val="20"/>
              </w:rPr>
              <w:t>9</w:t>
            </w:r>
            <w:r w:rsidRPr="0080658A">
              <w:rPr>
                <w:rFonts w:ascii="Arial" w:hAnsi="Arial" w:cs="Arial"/>
                <w:sz w:val="20"/>
                <w:szCs w:val="20"/>
              </w:rPr>
              <w:t>-</w:t>
            </w:r>
            <w:r w:rsidR="00475380">
              <w:rPr>
                <w:rFonts w:ascii="Arial" w:hAnsi="Arial" w:cs="Arial"/>
                <w:sz w:val="20"/>
                <w:szCs w:val="20"/>
              </w:rPr>
              <w:t>300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380">
              <w:rPr>
                <w:rFonts w:ascii="Arial" w:hAnsi="Arial" w:cs="Arial"/>
                <w:sz w:val="20"/>
                <w:szCs w:val="20"/>
              </w:rPr>
              <w:t>Lubin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475380" w:rsidRPr="00866E7B">
                <w:rPr>
                  <w:rStyle w:val="Hipercze"/>
                  <w:rFonts w:ascii="Arial" w:hAnsi="Arial" w:cs="Arial"/>
                  <w:sz w:val="20"/>
                  <w:szCs w:val="20"/>
                </w:rPr>
                <w:t>kp</w:t>
              </w:r>
              <w:r w:rsidR="00475380" w:rsidRPr="00866E7B">
                <w:rPr>
                  <w:rStyle w:val="Hipercze"/>
                </w:rPr>
                <w:t>lubin</w:t>
              </w:r>
              <w:r w:rsidR="00475380" w:rsidRPr="00866E7B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0F77C85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Może Pani/Pan skontaktować się z wyznaczonym przez Administratora Inspektorem Ochr</w:t>
            </w:r>
            <w:r w:rsidR="0047538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y </w:t>
            </w:r>
            <w:r w:rsidR="00475380"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Danych telefonicznie</w:t>
            </w: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7294BD19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</w:t>
            </w:r>
            <w:r w:rsidR="00475380" w:rsidRPr="0080658A">
              <w:rPr>
                <w:rFonts w:ascii="Arial" w:hAnsi="Arial" w:cs="Arial"/>
                <w:sz w:val="20"/>
                <w:szCs w:val="20"/>
              </w:rPr>
              <w:t>myśl art.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618716FA" w:rsidR="00C25327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</w:t>
            </w:r>
            <w:r w:rsidR="00475380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475380">
              <w:rPr>
                <w:rFonts w:ascii="Arial" w:hAnsi="Arial" w:cs="Arial"/>
                <w:sz w:val="20"/>
                <w:szCs w:val="20"/>
              </w:rPr>
              <w:t>Lubinie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</w:t>
            </w:r>
            <w:r w:rsidR="00475380" w:rsidRPr="0080658A">
              <w:rPr>
                <w:rFonts w:ascii="Arial" w:hAnsi="Arial" w:cs="Arial"/>
                <w:sz w:val="20"/>
                <w:szCs w:val="20"/>
              </w:rPr>
              <w:t>szczególności,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60FE184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475380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475380">
              <w:rPr>
                <w:rFonts w:ascii="Arial" w:hAnsi="Arial" w:cs="Arial"/>
                <w:sz w:val="20"/>
                <w:szCs w:val="20"/>
              </w:rPr>
              <w:t>Lubinie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475380">
              <w:rPr>
                <w:rFonts w:ascii="Arial" w:hAnsi="Arial" w:cs="Arial"/>
                <w:sz w:val="20"/>
                <w:szCs w:val="20"/>
              </w:rPr>
              <w:t>P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475380">
              <w:rPr>
                <w:rFonts w:ascii="Arial" w:hAnsi="Arial" w:cs="Arial"/>
                <w:sz w:val="20"/>
                <w:szCs w:val="20"/>
              </w:rPr>
              <w:t>Lubinie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AE4E0D" w:rsidRPr="0080658A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80658A">
        <w:trPr>
          <w:trHeight w:val="1367"/>
        </w:trPr>
        <w:tc>
          <w:tcPr>
            <w:tcW w:w="2410" w:type="dxa"/>
            <w:vAlign w:val="center"/>
          </w:tcPr>
          <w:p w14:paraId="6EDEC3C2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10082380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r w:rsidR="00475380" w:rsidRPr="0080658A">
              <w:rPr>
                <w:rFonts w:ascii="Arial" w:hAnsi="Arial" w:cs="Arial"/>
                <w:sz w:val="20"/>
                <w:szCs w:val="20"/>
              </w:rPr>
              <w:t>praw wolności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lub podstaw do ustalenia, dochodzenia lub obrony roszczeń. </w:t>
            </w:r>
          </w:p>
        </w:tc>
      </w:tr>
      <w:tr w:rsidR="00AE4E0D" w:rsidRPr="0080658A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40D7701B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wniesienia skargi na realizowane przez Administratora przetwarzanie Pani/Pana danych do Prezesa UODO (uodo.gov.pl), ul. </w:t>
            </w:r>
            <w:r w:rsidR="00F22BB2">
              <w:rPr>
                <w:rFonts w:ascii="Arial" w:hAnsi="Arial" w:cs="Arial"/>
                <w:sz w:val="20"/>
                <w:szCs w:val="20"/>
              </w:rPr>
              <w:t>Moniuszki 1A</w:t>
            </w:r>
            <w:r w:rsidRPr="0080658A">
              <w:rPr>
                <w:rFonts w:ascii="Arial" w:hAnsi="Arial" w:cs="Arial"/>
                <w:sz w:val="20"/>
                <w:szCs w:val="20"/>
              </w:rPr>
              <w:t>, 00-</w:t>
            </w:r>
            <w:r w:rsidR="00F22BB2">
              <w:rPr>
                <w:rFonts w:ascii="Arial" w:hAnsi="Arial" w:cs="Arial"/>
                <w:sz w:val="20"/>
                <w:szCs w:val="20"/>
              </w:rPr>
              <w:t>014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Warszawa.</w:t>
            </w:r>
          </w:p>
        </w:tc>
      </w:tr>
      <w:tr w:rsidR="00AE4E0D" w:rsidRPr="0080658A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AD04" w14:textId="77777777" w:rsidR="00AD7880" w:rsidRDefault="00AD7880" w:rsidP="003B0D9C">
      <w:pPr>
        <w:spacing w:after="0" w:line="240" w:lineRule="auto"/>
      </w:pPr>
      <w:r>
        <w:separator/>
      </w:r>
    </w:p>
  </w:endnote>
  <w:endnote w:type="continuationSeparator" w:id="0">
    <w:p w14:paraId="2A6437DA" w14:textId="77777777" w:rsidR="00AD7880" w:rsidRDefault="00AD7880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BB7C" w14:textId="77777777" w:rsidR="00AD7880" w:rsidRDefault="00AD7880" w:rsidP="003B0D9C">
      <w:pPr>
        <w:spacing w:after="0" w:line="240" w:lineRule="auto"/>
      </w:pPr>
      <w:r>
        <w:separator/>
      </w:r>
    </w:p>
  </w:footnote>
  <w:footnote w:type="continuationSeparator" w:id="0">
    <w:p w14:paraId="43DDC56B" w14:textId="77777777" w:rsidR="00AD7880" w:rsidRDefault="00AD7880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CF34D58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475380">
        <w:rPr>
          <w:rFonts w:cstheme="minorHAnsi"/>
        </w:rPr>
        <w:t>Powiatowej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w</w:t>
      </w:r>
      <w:r w:rsidR="00475380">
        <w:rPr>
          <w:rFonts w:cstheme="minorHAnsi"/>
        </w:rPr>
        <w:t xml:space="preserve"> Lubinie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201498"/>
    <w:rsid w:val="00295512"/>
    <w:rsid w:val="002F2888"/>
    <w:rsid w:val="00356EF3"/>
    <w:rsid w:val="00362202"/>
    <w:rsid w:val="003A1485"/>
    <w:rsid w:val="003B0D9C"/>
    <w:rsid w:val="00475380"/>
    <w:rsid w:val="00492B82"/>
    <w:rsid w:val="004D6BBF"/>
    <w:rsid w:val="00514434"/>
    <w:rsid w:val="005B27C0"/>
    <w:rsid w:val="005B7263"/>
    <w:rsid w:val="005D6F0F"/>
    <w:rsid w:val="006E0086"/>
    <w:rsid w:val="007357FE"/>
    <w:rsid w:val="00736C95"/>
    <w:rsid w:val="00742DF3"/>
    <w:rsid w:val="00776CA8"/>
    <w:rsid w:val="0080658A"/>
    <w:rsid w:val="009654B3"/>
    <w:rsid w:val="00996826"/>
    <w:rsid w:val="009A6194"/>
    <w:rsid w:val="009B368D"/>
    <w:rsid w:val="009F0CB9"/>
    <w:rsid w:val="00A72F15"/>
    <w:rsid w:val="00AB64B3"/>
    <w:rsid w:val="00AD7880"/>
    <w:rsid w:val="00AE4E0D"/>
    <w:rsid w:val="00B6382C"/>
    <w:rsid w:val="00B76ED0"/>
    <w:rsid w:val="00C25327"/>
    <w:rsid w:val="00CC794E"/>
    <w:rsid w:val="00D3707C"/>
    <w:rsid w:val="00DE27B1"/>
    <w:rsid w:val="00DE29C9"/>
    <w:rsid w:val="00DF3FB9"/>
    <w:rsid w:val="00E03015"/>
    <w:rsid w:val="00ED447D"/>
    <w:rsid w:val="00F22BB2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lubi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196255"/>
    <w:rsid w:val="001A45A9"/>
    <w:rsid w:val="002059F0"/>
    <w:rsid w:val="002457ED"/>
    <w:rsid w:val="003F1379"/>
    <w:rsid w:val="00514434"/>
    <w:rsid w:val="005B27C0"/>
    <w:rsid w:val="006133C1"/>
    <w:rsid w:val="007357FE"/>
    <w:rsid w:val="00736C95"/>
    <w:rsid w:val="00774FBD"/>
    <w:rsid w:val="0088297C"/>
    <w:rsid w:val="00996826"/>
    <w:rsid w:val="00A041AA"/>
    <w:rsid w:val="00B32225"/>
    <w:rsid w:val="00B76ED0"/>
    <w:rsid w:val="00C90D3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Marek Maślej (KP Lubin)</cp:lastModifiedBy>
  <cp:revision>4</cp:revision>
  <cp:lastPrinted>2023-10-23T09:15:00Z</cp:lastPrinted>
  <dcterms:created xsi:type="dcterms:W3CDTF">2026-05-08T10:08:00Z</dcterms:created>
  <dcterms:modified xsi:type="dcterms:W3CDTF">2026-05-11T10:27:00Z</dcterms:modified>
</cp:coreProperties>
</file>