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D94552" w14:textId="7932F629" w:rsidR="00C76B09" w:rsidRPr="00C76B09" w:rsidRDefault="00C76B09" w:rsidP="00C76B0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  <w:bookmarkStart w:id="0" w:name="_GoBack"/>
      <w:bookmarkEnd w:id="0"/>
      <w:r w:rsidRPr="00C76B09">
        <w:rPr>
          <w:rFonts w:ascii="Arial" w:hAnsi="Arial" w:cs="Arial"/>
          <w:noProof/>
          <w:color w:val="FF0000"/>
          <w:sz w:val="22"/>
          <w:szCs w:val="22"/>
        </w:rPr>
        <w:t xml:space="preserve">           </w:t>
      </w:r>
      <w:r w:rsidRPr="00C76B09">
        <w:rPr>
          <w:rFonts w:ascii="Arial" w:hAnsi="Arial" w:cs="Arial"/>
          <w:noProof/>
          <w:color w:val="FF0000"/>
          <w:sz w:val="22"/>
          <w:szCs w:val="22"/>
        </w:rPr>
        <w:tab/>
      </w:r>
      <w:r w:rsidRPr="00C76B09">
        <w:rPr>
          <w:rFonts w:ascii="Arial" w:hAnsi="Arial" w:cs="Arial"/>
          <w:noProof/>
          <w:color w:val="FF0000"/>
          <w:sz w:val="22"/>
          <w:szCs w:val="22"/>
        </w:rPr>
        <w:drawing>
          <wp:inline distT="0" distB="0" distL="0" distR="0" wp14:anchorId="159BA36D" wp14:editId="7D27C163">
            <wp:extent cx="578485" cy="65659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85" cy="65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6B09">
        <w:rPr>
          <w:rFonts w:ascii="Arial" w:hAnsi="Arial" w:cs="Arial"/>
          <w:color w:val="FF0000"/>
          <w:sz w:val="22"/>
          <w:szCs w:val="22"/>
        </w:rPr>
        <w:t xml:space="preserve">  </w:t>
      </w:r>
    </w:p>
    <w:p w14:paraId="40452186" w14:textId="77777777" w:rsidR="00C76B09" w:rsidRPr="00C76B09" w:rsidRDefault="00C76B09" w:rsidP="00C76B0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C76B09">
        <w:rPr>
          <w:rFonts w:ascii="Arial" w:hAnsi="Arial" w:cs="Arial"/>
          <w:b/>
          <w:sz w:val="22"/>
          <w:szCs w:val="22"/>
        </w:rPr>
        <w:t>REGIONALNY DYREKTOR</w:t>
      </w:r>
    </w:p>
    <w:p w14:paraId="3723D724" w14:textId="77777777" w:rsidR="00C76B09" w:rsidRPr="00C76B09" w:rsidRDefault="00C76B09" w:rsidP="00C76B0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C76B09">
        <w:rPr>
          <w:rFonts w:ascii="Arial" w:hAnsi="Arial" w:cs="Arial"/>
          <w:b/>
          <w:sz w:val="22"/>
          <w:szCs w:val="22"/>
        </w:rPr>
        <w:t>OCHRONY ŚRODOWISKA</w:t>
      </w:r>
    </w:p>
    <w:p w14:paraId="75014229" w14:textId="77777777" w:rsidR="00C76B09" w:rsidRPr="00C76B09" w:rsidRDefault="00C76B09" w:rsidP="00C76B0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C76B09">
        <w:rPr>
          <w:rFonts w:ascii="Arial" w:hAnsi="Arial" w:cs="Arial"/>
          <w:b/>
          <w:sz w:val="22"/>
          <w:szCs w:val="22"/>
        </w:rPr>
        <w:t xml:space="preserve">           W LUBLINIE</w:t>
      </w:r>
    </w:p>
    <w:p w14:paraId="38A824C9" w14:textId="780DC546" w:rsidR="00C76B09" w:rsidRPr="00CA4CFC" w:rsidRDefault="00DD30FE" w:rsidP="00CA4CFC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CA4CFC">
        <w:rPr>
          <w:rFonts w:asciiTheme="minorHAnsi" w:hAnsiTheme="minorHAnsi" w:cstheme="minorHAnsi"/>
          <w:sz w:val="24"/>
          <w:szCs w:val="24"/>
        </w:rPr>
        <w:t>WOOŚ.420.</w:t>
      </w:r>
      <w:r w:rsidR="00055B2A" w:rsidRPr="00CA4CFC">
        <w:rPr>
          <w:rFonts w:asciiTheme="minorHAnsi" w:hAnsiTheme="minorHAnsi" w:cstheme="minorHAnsi"/>
          <w:sz w:val="24"/>
          <w:szCs w:val="24"/>
        </w:rPr>
        <w:t>18</w:t>
      </w:r>
      <w:r w:rsidRPr="00CA4CFC">
        <w:rPr>
          <w:rFonts w:asciiTheme="minorHAnsi" w:hAnsiTheme="minorHAnsi" w:cstheme="minorHAnsi"/>
          <w:sz w:val="24"/>
          <w:szCs w:val="24"/>
        </w:rPr>
        <w:t>.202</w:t>
      </w:r>
      <w:r w:rsidR="00055B2A" w:rsidRPr="00CA4CFC">
        <w:rPr>
          <w:rFonts w:asciiTheme="minorHAnsi" w:hAnsiTheme="minorHAnsi" w:cstheme="minorHAnsi"/>
          <w:sz w:val="24"/>
          <w:szCs w:val="24"/>
        </w:rPr>
        <w:t>1</w:t>
      </w:r>
      <w:r w:rsidRPr="00CA4CFC">
        <w:rPr>
          <w:rFonts w:asciiTheme="minorHAnsi" w:hAnsiTheme="minorHAnsi" w:cstheme="minorHAnsi"/>
          <w:sz w:val="24"/>
          <w:szCs w:val="24"/>
        </w:rPr>
        <w:t>.</w:t>
      </w:r>
      <w:r w:rsidR="00055B2A" w:rsidRPr="00CA4CFC">
        <w:rPr>
          <w:rFonts w:asciiTheme="minorHAnsi" w:hAnsiTheme="minorHAnsi" w:cstheme="minorHAnsi"/>
          <w:sz w:val="24"/>
          <w:szCs w:val="24"/>
        </w:rPr>
        <w:t>SM</w:t>
      </w:r>
      <w:r w:rsidRPr="00CA4CFC">
        <w:rPr>
          <w:rFonts w:asciiTheme="minorHAnsi" w:hAnsiTheme="minorHAnsi" w:cstheme="minorHAnsi"/>
          <w:sz w:val="24"/>
          <w:szCs w:val="24"/>
        </w:rPr>
        <w:t>.</w:t>
      </w:r>
      <w:r w:rsidR="00174485" w:rsidRPr="00CA4CFC">
        <w:rPr>
          <w:rFonts w:asciiTheme="minorHAnsi" w:hAnsiTheme="minorHAnsi" w:cstheme="minorHAnsi"/>
          <w:sz w:val="24"/>
          <w:szCs w:val="24"/>
        </w:rPr>
        <w:t>37</w:t>
      </w:r>
      <w:r w:rsidR="008E3D50" w:rsidRPr="00CA4CFC">
        <w:rPr>
          <w:rFonts w:asciiTheme="minorHAnsi" w:hAnsiTheme="minorHAnsi" w:cstheme="minorHAnsi"/>
          <w:sz w:val="24"/>
          <w:szCs w:val="24"/>
        </w:rPr>
        <w:tab/>
        <w:t xml:space="preserve">              </w:t>
      </w:r>
      <w:r w:rsidR="00B77E3B" w:rsidRPr="00CA4CFC">
        <w:rPr>
          <w:rFonts w:asciiTheme="minorHAnsi" w:hAnsiTheme="minorHAnsi" w:cstheme="minorHAnsi"/>
          <w:sz w:val="24"/>
          <w:szCs w:val="24"/>
        </w:rPr>
        <w:t xml:space="preserve">        </w:t>
      </w:r>
      <w:r w:rsidRPr="00CA4CFC">
        <w:rPr>
          <w:rFonts w:asciiTheme="minorHAnsi" w:hAnsiTheme="minorHAnsi" w:cstheme="minorHAnsi"/>
          <w:sz w:val="24"/>
          <w:szCs w:val="24"/>
        </w:rPr>
        <w:t xml:space="preserve">              </w:t>
      </w:r>
      <w:r w:rsidR="00B77E3B" w:rsidRPr="00CA4CFC">
        <w:rPr>
          <w:rFonts w:asciiTheme="minorHAnsi" w:hAnsiTheme="minorHAnsi" w:cstheme="minorHAnsi"/>
          <w:sz w:val="24"/>
          <w:szCs w:val="24"/>
        </w:rPr>
        <w:t xml:space="preserve">    </w:t>
      </w:r>
      <w:r w:rsidR="008E3D50" w:rsidRPr="00CA4CFC">
        <w:rPr>
          <w:rFonts w:asciiTheme="minorHAnsi" w:hAnsiTheme="minorHAnsi" w:cstheme="minorHAnsi"/>
          <w:sz w:val="24"/>
          <w:szCs w:val="24"/>
        </w:rPr>
        <w:t xml:space="preserve">  </w:t>
      </w:r>
      <w:r w:rsidR="00055B2A" w:rsidRPr="00CA4CFC">
        <w:rPr>
          <w:rFonts w:asciiTheme="minorHAnsi" w:hAnsiTheme="minorHAnsi" w:cstheme="minorHAnsi"/>
          <w:sz w:val="24"/>
          <w:szCs w:val="24"/>
        </w:rPr>
        <w:t xml:space="preserve">            </w:t>
      </w:r>
      <w:r w:rsidR="00B77E3B" w:rsidRPr="00CA4CFC">
        <w:rPr>
          <w:rFonts w:asciiTheme="minorHAnsi" w:hAnsiTheme="minorHAnsi" w:cstheme="minorHAnsi"/>
          <w:sz w:val="24"/>
          <w:szCs w:val="24"/>
        </w:rPr>
        <w:t xml:space="preserve">Lublin, dnia </w:t>
      </w:r>
      <w:r w:rsidR="00174485" w:rsidRPr="00CA4CFC">
        <w:rPr>
          <w:rFonts w:asciiTheme="minorHAnsi" w:hAnsiTheme="minorHAnsi" w:cstheme="minorHAnsi"/>
          <w:sz w:val="24"/>
          <w:szCs w:val="24"/>
        </w:rPr>
        <w:t>3 czerwca</w:t>
      </w:r>
      <w:r w:rsidR="00B77E3B" w:rsidRPr="00CA4CFC">
        <w:rPr>
          <w:rFonts w:asciiTheme="minorHAnsi" w:hAnsiTheme="minorHAnsi" w:cstheme="minorHAnsi"/>
          <w:sz w:val="24"/>
          <w:szCs w:val="24"/>
        </w:rPr>
        <w:t xml:space="preserve"> 202</w:t>
      </w:r>
      <w:r w:rsidR="00174485" w:rsidRPr="00CA4CFC">
        <w:rPr>
          <w:rFonts w:asciiTheme="minorHAnsi" w:hAnsiTheme="minorHAnsi" w:cstheme="minorHAnsi"/>
          <w:sz w:val="24"/>
          <w:szCs w:val="24"/>
        </w:rPr>
        <w:t>4</w:t>
      </w:r>
      <w:r w:rsidR="00C76B09" w:rsidRPr="00CA4CFC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4B09A69A" w14:textId="17782958" w:rsidR="00C76B09" w:rsidRPr="00CA4CFC" w:rsidRDefault="00C76B09" w:rsidP="00CA4CFC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CA4CFC">
        <w:rPr>
          <w:rFonts w:asciiTheme="minorHAnsi" w:hAnsiTheme="minorHAnsi" w:cstheme="minorHAnsi"/>
          <w:b/>
          <w:sz w:val="24"/>
          <w:szCs w:val="24"/>
        </w:rPr>
        <w:t>OBWIESZCZENIE</w:t>
      </w:r>
      <w:r w:rsidR="00055B2A" w:rsidRPr="00CA4CF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CA4CFC">
        <w:rPr>
          <w:rFonts w:asciiTheme="minorHAnsi" w:hAnsiTheme="minorHAnsi" w:cstheme="minorHAnsi"/>
          <w:b/>
          <w:sz w:val="24"/>
          <w:szCs w:val="24"/>
        </w:rPr>
        <w:t>REGIONALNEGO DYREKTORA OCHRONY ŚRODOWISKA W LUBLINIE</w:t>
      </w:r>
    </w:p>
    <w:p w14:paraId="10DAEC14" w14:textId="5ADCBFF8" w:rsidR="00C76B09" w:rsidRPr="00CA4CFC" w:rsidRDefault="00C76B09" w:rsidP="00CA4CFC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CA4CFC">
        <w:rPr>
          <w:rFonts w:asciiTheme="minorHAnsi" w:hAnsiTheme="minorHAnsi" w:cstheme="minorHAnsi"/>
          <w:sz w:val="24"/>
          <w:szCs w:val="24"/>
        </w:rPr>
        <w:t>Na podstawie, art. 36 w związku z art. 49 Kodeksu postępowania administracyjnego (t. j. Dz. U. z 202</w:t>
      </w:r>
      <w:r w:rsidR="00174485" w:rsidRPr="00CA4CFC">
        <w:rPr>
          <w:rFonts w:asciiTheme="minorHAnsi" w:hAnsiTheme="minorHAnsi" w:cstheme="minorHAnsi"/>
          <w:sz w:val="24"/>
          <w:szCs w:val="24"/>
        </w:rPr>
        <w:t>4</w:t>
      </w:r>
      <w:r w:rsidRPr="00CA4CFC">
        <w:rPr>
          <w:rFonts w:asciiTheme="minorHAnsi" w:hAnsiTheme="minorHAnsi" w:cstheme="minorHAnsi"/>
          <w:sz w:val="24"/>
          <w:szCs w:val="24"/>
        </w:rPr>
        <w:t xml:space="preserve"> r., poz. </w:t>
      </w:r>
      <w:r w:rsidR="00174485" w:rsidRPr="00CA4CFC">
        <w:rPr>
          <w:rFonts w:asciiTheme="minorHAnsi" w:hAnsiTheme="minorHAnsi" w:cstheme="minorHAnsi"/>
          <w:sz w:val="24"/>
          <w:szCs w:val="24"/>
        </w:rPr>
        <w:t>572</w:t>
      </w:r>
      <w:r w:rsidRPr="00CA4CFC">
        <w:rPr>
          <w:rFonts w:asciiTheme="minorHAnsi" w:hAnsiTheme="minorHAnsi" w:cstheme="minorHAnsi"/>
          <w:sz w:val="24"/>
          <w:szCs w:val="24"/>
        </w:rPr>
        <w:t xml:space="preserve">), a także na podstawie art. 74 ust. 3 ustawy z dnia </w:t>
      </w:r>
      <w:r w:rsidRPr="00CA4CFC">
        <w:rPr>
          <w:rFonts w:asciiTheme="minorHAnsi" w:hAnsiTheme="minorHAnsi" w:cstheme="minorHAnsi"/>
          <w:sz w:val="24"/>
          <w:szCs w:val="24"/>
        </w:rPr>
        <w:br/>
        <w:t>3 października 2008 r. o udostępnianiu informacji o środowisku i jego ochronie, udziale społeczeństwa w ochronie środowiska oraz ocenach oddziaływania na środowisko (t. j. Dz. U. z 202</w:t>
      </w:r>
      <w:r w:rsidR="00174485" w:rsidRPr="00CA4CFC">
        <w:rPr>
          <w:rFonts w:asciiTheme="minorHAnsi" w:hAnsiTheme="minorHAnsi" w:cstheme="minorHAnsi"/>
          <w:sz w:val="24"/>
          <w:szCs w:val="24"/>
        </w:rPr>
        <w:t>3</w:t>
      </w:r>
      <w:r w:rsidRPr="00CA4CFC">
        <w:rPr>
          <w:rFonts w:asciiTheme="minorHAnsi" w:hAnsiTheme="minorHAnsi" w:cstheme="minorHAnsi"/>
          <w:sz w:val="24"/>
          <w:szCs w:val="24"/>
        </w:rPr>
        <w:t xml:space="preserve"> r., poz. 10</w:t>
      </w:r>
      <w:r w:rsidR="00174485" w:rsidRPr="00CA4CFC">
        <w:rPr>
          <w:rFonts w:asciiTheme="minorHAnsi" w:hAnsiTheme="minorHAnsi" w:cstheme="minorHAnsi"/>
          <w:sz w:val="24"/>
          <w:szCs w:val="24"/>
        </w:rPr>
        <w:t>94</w:t>
      </w:r>
      <w:r w:rsidRPr="00CA4CFC">
        <w:rPr>
          <w:rFonts w:asciiTheme="minorHAnsi" w:hAnsiTheme="minorHAnsi" w:cstheme="minorHAnsi"/>
          <w:sz w:val="24"/>
          <w:szCs w:val="24"/>
        </w:rPr>
        <w:t xml:space="preserve"> ze zm.), w związku art. 17 ustawy z dnia 8 lipca 2010 r. o szczególnych zasadach przygotowania  do realizacji inwestycji w zakresie budowli przeciwpowodziowych (t.j. Dz. U. z 2021 poz. 1812), Regionalny Dyrektor Ochrony Środowiska w Lublinie </w:t>
      </w:r>
      <w:r w:rsidRPr="00CA4CFC">
        <w:rPr>
          <w:rFonts w:asciiTheme="minorHAnsi" w:hAnsiTheme="minorHAnsi" w:cstheme="minorHAnsi"/>
          <w:b/>
          <w:sz w:val="24"/>
          <w:szCs w:val="24"/>
        </w:rPr>
        <w:t>zawiadamia</w:t>
      </w:r>
      <w:r w:rsidR="00055B2A" w:rsidRPr="00CA4CFC">
        <w:rPr>
          <w:rFonts w:asciiTheme="minorHAnsi" w:hAnsiTheme="minorHAnsi" w:cstheme="minorHAnsi"/>
          <w:sz w:val="24"/>
          <w:szCs w:val="24"/>
        </w:rPr>
        <w:t xml:space="preserve">, </w:t>
      </w:r>
      <w:r w:rsidRPr="00CA4CFC">
        <w:rPr>
          <w:rFonts w:asciiTheme="minorHAnsi" w:hAnsiTheme="minorHAnsi" w:cstheme="minorHAnsi"/>
          <w:sz w:val="24"/>
          <w:szCs w:val="24"/>
        </w:rPr>
        <w:t xml:space="preserve">iż postępowanie wszczęte na wniosek Państwowego Gospodarstwa Wodnego Wody Polskie reprezentowane przez pełnomocnika w sprawie wydania decyzji o środowiskowych uwarunkowaniach </w:t>
      </w:r>
      <w:r w:rsidR="00055B2A" w:rsidRPr="00CA4CFC">
        <w:rPr>
          <w:rFonts w:asciiTheme="minorHAnsi" w:hAnsiTheme="minorHAnsi" w:cstheme="minorHAnsi"/>
          <w:sz w:val="24"/>
          <w:szCs w:val="24"/>
        </w:rPr>
        <w:t xml:space="preserve">dla przedsięwzięcia pod nazwą: </w:t>
      </w:r>
      <w:r w:rsidR="00055B2A" w:rsidRPr="00CA4CF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„Rozbudowa wału przeciwpowodziowego rzeki Wisły w km 0+000-4+300 i wału wstecznego rzeki Wyżnicy w km 0+000-2+370 w dolinie Józefowskiej gm. Józefów, pow. Opole Lubelskie” - w  ramach którego planowana jest rozbudowa prawobrzeżnego wału przeciwpowodziowego chroniącego Dolinę Józefowską w km 311+840 do 316+780 wg kilometrażu rzeki Wisły tj. 0+000 do 4+825 kilometra wału, oraz lewobrzeżnego wału </w:t>
      </w:r>
      <w:proofErr w:type="spellStart"/>
      <w:r w:rsidR="00055B2A" w:rsidRPr="00CA4CFC">
        <w:rPr>
          <w:rFonts w:asciiTheme="minorHAnsi" w:eastAsia="Calibri" w:hAnsiTheme="minorHAnsi" w:cstheme="minorHAnsi"/>
          <w:sz w:val="24"/>
          <w:szCs w:val="24"/>
          <w:lang w:eastAsia="en-US"/>
        </w:rPr>
        <w:t>cofkowego</w:t>
      </w:r>
      <w:proofErr w:type="spellEnd"/>
      <w:r w:rsidR="00055B2A" w:rsidRPr="00CA4CF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km 0+878 do 3+450 rzeki Wyżnicy tj. 0+050 do 2+432 kilometra wału”</w:t>
      </w:r>
      <w:r w:rsidRPr="00CA4CFC">
        <w:rPr>
          <w:rFonts w:asciiTheme="minorHAnsi" w:hAnsiTheme="minorHAnsi" w:cstheme="minorHAnsi"/>
          <w:i/>
          <w:sz w:val="24"/>
          <w:szCs w:val="24"/>
        </w:rPr>
        <w:t>,</w:t>
      </w:r>
      <w:r w:rsidR="00656E0D" w:rsidRPr="00CA4CFC">
        <w:rPr>
          <w:rFonts w:asciiTheme="minorHAnsi" w:hAnsiTheme="minorHAnsi" w:cstheme="minorHAnsi"/>
          <w:sz w:val="24"/>
          <w:szCs w:val="24"/>
        </w:rPr>
        <w:t xml:space="preserve"> z uwagi na skomplikowany</w:t>
      </w:r>
      <w:r w:rsidRPr="00CA4CFC">
        <w:rPr>
          <w:rFonts w:asciiTheme="minorHAnsi" w:hAnsiTheme="minorHAnsi" w:cstheme="minorHAnsi"/>
          <w:sz w:val="24"/>
          <w:szCs w:val="24"/>
        </w:rPr>
        <w:t xml:space="preserve"> charakter sprawy </w:t>
      </w:r>
      <w:r w:rsidR="00174485" w:rsidRPr="00CA4CFC">
        <w:rPr>
          <w:rFonts w:asciiTheme="minorHAnsi" w:hAnsiTheme="minorHAnsi" w:cstheme="minorHAnsi"/>
          <w:sz w:val="24"/>
          <w:szCs w:val="24"/>
        </w:rPr>
        <w:t xml:space="preserve">i konieczność analizy zgromadzonych materiałów przed wydaniem rozstrzygnięcia, </w:t>
      </w:r>
      <w:r w:rsidRPr="00CA4CFC">
        <w:rPr>
          <w:rFonts w:asciiTheme="minorHAnsi" w:hAnsiTheme="minorHAnsi" w:cstheme="minorHAnsi"/>
          <w:sz w:val="24"/>
          <w:szCs w:val="24"/>
        </w:rPr>
        <w:t>nie może być zakończone w terminie określonym w art. 35 k.p.a.</w:t>
      </w:r>
    </w:p>
    <w:p w14:paraId="1A99E0D2" w14:textId="447D3094" w:rsidR="00C76B09" w:rsidRPr="00CA4CFC" w:rsidRDefault="00C76B09" w:rsidP="00CA4CFC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CA4CFC">
        <w:rPr>
          <w:rFonts w:asciiTheme="minorHAnsi" w:hAnsiTheme="minorHAnsi" w:cstheme="minorHAnsi"/>
          <w:sz w:val="24"/>
          <w:szCs w:val="24"/>
        </w:rPr>
        <w:t>Wskazuje się nowy termin rozpatrzenia sprawy:</w:t>
      </w:r>
      <w:r w:rsidR="00055B2A" w:rsidRPr="00CA4CFC">
        <w:rPr>
          <w:rFonts w:asciiTheme="minorHAnsi" w:hAnsiTheme="minorHAnsi" w:cstheme="minorHAnsi"/>
          <w:sz w:val="24"/>
          <w:szCs w:val="24"/>
        </w:rPr>
        <w:t xml:space="preserve"> </w:t>
      </w:r>
      <w:r w:rsidRPr="00CA4CFC">
        <w:rPr>
          <w:rFonts w:asciiTheme="minorHAnsi" w:hAnsiTheme="minorHAnsi" w:cstheme="minorHAnsi"/>
          <w:sz w:val="24"/>
          <w:szCs w:val="24"/>
        </w:rPr>
        <w:t>Przedmiotowa sprawa zostani</w:t>
      </w:r>
      <w:r w:rsidR="00FA5504" w:rsidRPr="00CA4CFC">
        <w:rPr>
          <w:rFonts w:asciiTheme="minorHAnsi" w:hAnsiTheme="minorHAnsi" w:cstheme="minorHAnsi"/>
          <w:sz w:val="24"/>
          <w:szCs w:val="24"/>
        </w:rPr>
        <w:t>e rozpatrzona w terminie do 31</w:t>
      </w:r>
      <w:r w:rsidRPr="00CA4CFC">
        <w:rPr>
          <w:rFonts w:asciiTheme="minorHAnsi" w:hAnsiTheme="minorHAnsi" w:cstheme="minorHAnsi"/>
          <w:sz w:val="24"/>
          <w:szCs w:val="24"/>
        </w:rPr>
        <w:t xml:space="preserve"> </w:t>
      </w:r>
      <w:r w:rsidR="00DD30FE" w:rsidRPr="00CA4CFC">
        <w:rPr>
          <w:rFonts w:asciiTheme="minorHAnsi" w:hAnsiTheme="minorHAnsi" w:cstheme="minorHAnsi"/>
          <w:sz w:val="24"/>
          <w:szCs w:val="24"/>
        </w:rPr>
        <w:t>lipca</w:t>
      </w:r>
      <w:r w:rsidR="00FA5504" w:rsidRPr="00CA4CFC">
        <w:rPr>
          <w:rFonts w:asciiTheme="minorHAnsi" w:hAnsiTheme="minorHAnsi" w:cstheme="minorHAnsi"/>
          <w:sz w:val="24"/>
          <w:szCs w:val="24"/>
        </w:rPr>
        <w:t xml:space="preserve"> 202</w:t>
      </w:r>
      <w:r w:rsidR="00174485" w:rsidRPr="00CA4CFC">
        <w:rPr>
          <w:rFonts w:asciiTheme="minorHAnsi" w:hAnsiTheme="minorHAnsi" w:cstheme="minorHAnsi"/>
          <w:sz w:val="24"/>
          <w:szCs w:val="24"/>
        </w:rPr>
        <w:t>4</w:t>
      </w:r>
      <w:r w:rsidR="00256246" w:rsidRPr="00CA4CFC">
        <w:rPr>
          <w:rFonts w:asciiTheme="minorHAnsi" w:hAnsiTheme="minorHAnsi" w:cstheme="minorHAnsi"/>
          <w:sz w:val="24"/>
          <w:szCs w:val="24"/>
        </w:rPr>
        <w:t xml:space="preserve"> </w:t>
      </w:r>
      <w:r w:rsidRPr="00CA4CFC">
        <w:rPr>
          <w:rFonts w:asciiTheme="minorHAnsi" w:hAnsiTheme="minorHAnsi" w:cstheme="minorHAnsi"/>
          <w:sz w:val="24"/>
          <w:szCs w:val="24"/>
        </w:rPr>
        <w:t xml:space="preserve">r. Ponadto tutejsza Dyrekcja informuje, że wskazany powyżej termin jest przedłużeniem terminu zgodnie z art. 36 ustawy Kodeks postępowania administracyjnego </w:t>
      </w:r>
      <w:r w:rsidR="00174485" w:rsidRPr="00CA4CFC">
        <w:rPr>
          <w:rFonts w:asciiTheme="minorHAnsi" w:hAnsiTheme="minorHAnsi" w:cstheme="minorHAnsi"/>
          <w:sz w:val="24"/>
          <w:szCs w:val="24"/>
        </w:rPr>
        <w:t>(t. j. Dz. U. z 2024 r., poz. 572)</w:t>
      </w:r>
      <w:r w:rsidRPr="00CA4CFC">
        <w:rPr>
          <w:rFonts w:asciiTheme="minorHAnsi" w:hAnsiTheme="minorHAnsi" w:cstheme="minorHAnsi"/>
          <w:sz w:val="24"/>
          <w:szCs w:val="24"/>
        </w:rPr>
        <w:t>, a stronie służy ponaglenie zgodnie z art. 37 ww. ustawy.</w:t>
      </w:r>
    </w:p>
    <w:p w14:paraId="1CF2AF0A" w14:textId="4B07C939" w:rsidR="00174485" w:rsidRPr="00CA4CFC" w:rsidRDefault="00055B2A" w:rsidP="00CA4CFC">
      <w:pPr>
        <w:pStyle w:val="NormalnyWeb"/>
        <w:spacing w:after="0" w:line="360" w:lineRule="auto"/>
        <w:rPr>
          <w:rFonts w:asciiTheme="minorHAnsi" w:hAnsiTheme="minorHAnsi" w:cstheme="minorHAnsi"/>
          <w:szCs w:val="24"/>
        </w:rPr>
      </w:pPr>
      <w:r w:rsidRPr="00CA4CFC">
        <w:rPr>
          <w:rFonts w:asciiTheme="minorHAnsi" w:hAnsiTheme="minorHAnsi" w:cstheme="minorHAnsi"/>
          <w:szCs w:val="24"/>
        </w:rPr>
        <w:t>Zawiadomienie uważa się za dokonane po upływie 14 dni od dnia publicznego obwieszczenia, innego publicznego ogłoszenia lub udostępnienia w Biuletynie Informacji Publicznej</w:t>
      </w:r>
      <w:r w:rsidR="00E44EEC" w:rsidRPr="00CA4CFC">
        <w:rPr>
          <w:rFonts w:asciiTheme="minorHAnsi" w:hAnsiTheme="minorHAnsi" w:cstheme="minorHAnsi"/>
          <w:szCs w:val="24"/>
        </w:rPr>
        <w:t xml:space="preserve">, </w:t>
      </w:r>
      <w:r w:rsidR="00174485" w:rsidRPr="00CA4CFC">
        <w:rPr>
          <w:rFonts w:asciiTheme="minorHAnsi" w:hAnsiTheme="minorHAnsi" w:cstheme="minorHAnsi"/>
          <w:szCs w:val="24"/>
        </w:rPr>
        <w:t>tj. od dnia 7 czerwca 2024 r.</w:t>
      </w:r>
    </w:p>
    <w:p w14:paraId="01A5FBDB" w14:textId="6D758651" w:rsidR="00DD30FE" w:rsidRPr="00CA4CFC" w:rsidRDefault="00DD30FE" w:rsidP="00CA4CFC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CA4CFC">
        <w:rPr>
          <w:rFonts w:asciiTheme="minorHAnsi" w:hAnsiTheme="minorHAnsi" w:cstheme="minorHAnsi"/>
          <w:b/>
          <w:sz w:val="24"/>
          <w:szCs w:val="24"/>
        </w:rPr>
        <w:lastRenderedPageBreak/>
        <w:t>Regionaln</w:t>
      </w:r>
      <w:r w:rsidR="00174485" w:rsidRPr="00CA4CFC">
        <w:rPr>
          <w:rFonts w:asciiTheme="minorHAnsi" w:hAnsiTheme="minorHAnsi" w:cstheme="minorHAnsi"/>
          <w:b/>
          <w:sz w:val="24"/>
          <w:szCs w:val="24"/>
        </w:rPr>
        <w:t>y Dyrektor</w:t>
      </w:r>
      <w:r w:rsidRPr="00CA4CFC">
        <w:rPr>
          <w:rFonts w:asciiTheme="minorHAnsi" w:hAnsiTheme="minorHAnsi" w:cstheme="minorHAnsi"/>
          <w:b/>
          <w:sz w:val="24"/>
          <w:szCs w:val="24"/>
        </w:rPr>
        <w:br/>
        <w:t>Ochrony Środowiska w Lublinie</w:t>
      </w:r>
    </w:p>
    <w:p w14:paraId="772C1B6A" w14:textId="77777777" w:rsidR="00174485" w:rsidRPr="00CA4CFC" w:rsidRDefault="00DD30FE" w:rsidP="00CA4CFC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CA4CFC">
        <w:rPr>
          <w:rFonts w:asciiTheme="minorHAnsi" w:hAnsiTheme="minorHAnsi" w:cstheme="minorHAnsi"/>
          <w:sz w:val="24"/>
          <w:szCs w:val="24"/>
        </w:rPr>
        <w:t>/podpis</w:t>
      </w:r>
      <w:r w:rsidR="00174485" w:rsidRPr="00CA4CFC">
        <w:rPr>
          <w:rFonts w:asciiTheme="minorHAnsi" w:hAnsiTheme="minorHAnsi" w:cstheme="minorHAnsi"/>
          <w:sz w:val="24"/>
          <w:szCs w:val="24"/>
        </w:rPr>
        <w:t>ano kwalifikowanym</w:t>
      </w:r>
    </w:p>
    <w:p w14:paraId="055D9DE2" w14:textId="0CEBFC8B" w:rsidR="00174485" w:rsidRPr="00CA4CFC" w:rsidRDefault="00174485" w:rsidP="00CA4CFC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CA4CFC">
        <w:rPr>
          <w:rFonts w:asciiTheme="minorHAnsi" w:hAnsiTheme="minorHAnsi" w:cstheme="minorHAnsi"/>
          <w:sz w:val="24"/>
          <w:szCs w:val="24"/>
        </w:rPr>
        <w:t xml:space="preserve">podpisem </w:t>
      </w:r>
      <w:r w:rsidR="00DD30FE" w:rsidRPr="00CA4CFC">
        <w:rPr>
          <w:rFonts w:asciiTheme="minorHAnsi" w:hAnsiTheme="minorHAnsi" w:cstheme="minorHAnsi"/>
          <w:sz w:val="24"/>
          <w:szCs w:val="24"/>
        </w:rPr>
        <w:t xml:space="preserve"> elektroniczny/</w:t>
      </w:r>
    </w:p>
    <w:p w14:paraId="77AB5480" w14:textId="5444297A" w:rsidR="005E6858" w:rsidRPr="00CA4CFC" w:rsidRDefault="005E6858" w:rsidP="00CA4CFC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CA4CFC">
        <w:rPr>
          <w:rFonts w:asciiTheme="minorHAnsi" w:hAnsiTheme="minorHAnsi" w:cstheme="minorHAnsi"/>
          <w:sz w:val="24"/>
          <w:szCs w:val="24"/>
        </w:rPr>
        <w:t>Obwieszczenie nastąpiło w dniach od …………… do ………………………….</w:t>
      </w:r>
      <w:r w:rsidRPr="00CA4CFC">
        <w:rPr>
          <w:rFonts w:asciiTheme="minorHAnsi" w:hAnsiTheme="minorHAnsi" w:cstheme="minorHAnsi"/>
          <w:sz w:val="24"/>
          <w:szCs w:val="24"/>
        </w:rPr>
        <w:tab/>
      </w:r>
      <w:r w:rsidRPr="00CA4CFC">
        <w:rPr>
          <w:rFonts w:asciiTheme="minorHAnsi" w:hAnsiTheme="minorHAnsi" w:cstheme="minorHAnsi"/>
          <w:sz w:val="24"/>
          <w:szCs w:val="24"/>
        </w:rPr>
        <w:tab/>
      </w:r>
      <w:r w:rsidRPr="00CA4CFC">
        <w:rPr>
          <w:rFonts w:asciiTheme="minorHAnsi" w:hAnsiTheme="minorHAnsi" w:cstheme="minorHAnsi"/>
          <w:sz w:val="24"/>
          <w:szCs w:val="24"/>
        </w:rPr>
        <w:tab/>
      </w:r>
    </w:p>
    <w:p w14:paraId="1A0A5B3C" w14:textId="26BEC700" w:rsidR="00055B2A" w:rsidRPr="00CA4CFC" w:rsidRDefault="005E6858" w:rsidP="00CA4CFC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CA4CFC">
        <w:rPr>
          <w:rFonts w:asciiTheme="minorHAnsi" w:hAnsiTheme="minorHAnsi" w:cstheme="minorHAnsi"/>
          <w:sz w:val="24"/>
          <w:szCs w:val="24"/>
        </w:rPr>
        <w:t xml:space="preserve">Pieczęć urzędu/Podpis                        </w:t>
      </w:r>
    </w:p>
    <w:p w14:paraId="1A5ADD0C" w14:textId="77777777" w:rsidR="00055B2A" w:rsidRPr="00CA4CFC" w:rsidRDefault="00055B2A" w:rsidP="00CA4CFC">
      <w:pPr>
        <w:spacing w:line="360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CA4CFC">
        <w:rPr>
          <w:rFonts w:asciiTheme="minorHAnsi" w:hAnsiTheme="minorHAnsi" w:cstheme="minorHAnsi"/>
          <w:sz w:val="24"/>
          <w:szCs w:val="24"/>
          <w:u w:val="single"/>
        </w:rPr>
        <w:t>Otrzymują z prośbą o ogłoszenie w sposób zwyczajowo przyjęty:</w:t>
      </w:r>
    </w:p>
    <w:p w14:paraId="2ADEDD71" w14:textId="77777777" w:rsidR="00055B2A" w:rsidRPr="00CA4CFC" w:rsidRDefault="00055B2A" w:rsidP="00CA4CFC">
      <w:pPr>
        <w:numPr>
          <w:ilvl w:val="0"/>
          <w:numId w:val="20"/>
        </w:numPr>
        <w:spacing w:line="36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CA4CFC">
        <w:rPr>
          <w:rFonts w:asciiTheme="minorHAnsi" w:hAnsiTheme="minorHAnsi" w:cstheme="minorHAnsi"/>
          <w:sz w:val="24"/>
          <w:szCs w:val="24"/>
        </w:rPr>
        <w:t>Urząd Gminy Józefów nad Wisłą – doręczenie elektroniczne e-</w:t>
      </w:r>
      <w:proofErr w:type="spellStart"/>
      <w:r w:rsidRPr="00CA4CFC">
        <w:rPr>
          <w:rFonts w:asciiTheme="minorHAnsi" w:hAnsiTheme="minorHAnsi" w:cstheme="minorHAnsi"/>
          <w:sz w:val="24"/>
          <w:szCs w:val="24"/>
        </w:rPr>
        <w:t>puap</w:t>
      </w:r>
      <w:proofErr w:type="spellEnd"/>
    </w:p>
    <w:p w14:paraId="42E207D9" w14:textId="77777777" w:rsidR="00055B2A" w:rsidRPr="00CA4CFC" w:rsidRDefault="00055B2A" w:rsidP="00CA4CFC">
      <w:pPr>
        <w:numPr>
          <w:ilvl w:val="0"/>
          <w:numId w:val="20"/>
        </w:numPr>
        <w:spacing w:line="36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CA4CFC">
        <w:rPr>
          <w:rFonts w:asciiTheme="minorHAnsi" w:hAnsiTheme="minorHAnsi" w:cstheme="minorHAnsi"/>
          <w:sz w:val="24"/>
          <w:szCs w:val="24"/>
        </w:rPr>
        <w:t>Urząd Gminy Tarłów – doręczenie elektroniczne e-</w:t>
      </w:r>
      <w:proofErr w:type="spellStart"/>
      <w:r w:rsidRPr="00CA4CFC">
        <w:rPr>
          <w:rFonts w:asciiTheme="minorHAnsi" w:hAnsiTheme="minorHAnsi" w:cstheme="minorHAnsi"/>
          <w:sz w:val="24"/>
          <w:szCs w:val="24"/>
        </w:rPr>
        <w:t>puap</w:t>
      </w:r>
      <w:proofErr w:type="spellEnd"/>
    </w:p>
    <w:p w14:paraId="7453FAD4" w14:textId="77777777" w:rsidR="00055B2A" w:rsidRPr="00CA4CFC" w:rsidRDefault="00055B2A" w:rsidP="00CA4CFC">
      <w:pPr>
        <w:numPr>
          <w:ilvl w:val="0"/>
          <w:numId w:val="20"/>
        </w:numPr>
        <w:spacing w:line="36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CA4CFC">
        <w:rPr>
          <w:rFonts w:asciiTheme="minorHAnsi" w:hAnsiTheme="minorHAnsi" w:cstheme="minorHAnsi"/>
          <w:sz w:val="24"/>
          <w:szCs w:val="24"/>
        </w:rPr>
        <w:t>Regionalna Dyrekcja Ochrony Środowiska w Kielcach – doręczenie elektroniczne e-</w:t>
      </w:r>
      <w:proofErr w:type="spellStart"/>
      <w:r w:rsidRPr="00CA4CFC">
        <w:rPr>
          <w:rFonts w:asciiTheme="minorHAnsi" w:hAnsiTheme="minorHAnsi" w:cstheme="minorHAnsi"/>
          <w:sz w:val="24"/>
          <w:szCs w:val="24"/>
        </w:rPr>
        <w:t>puap</w:t>
      </w:r>
      <w:proofErr w:type="spellEnd"/>
    </w:p>
    <w:p w14:paraId="54CA7F8A" w14:textId="77777777" w:rsidR="00055B2A" w:rsidRPr="00CA4CFC" w:rsidRDefault="00055B2A" w:rsidP="00CA4CFC">
      <w:pPr>
        <w:numPr>
          <w:ilvl w:val="0"/>
          <w:numId w:val="20"/>
        </w:numPr>
        <w:spacing w:line="360" w:lineRule="auto"/>
        <w:ind w:left="284" w:hanging="284"/>
        <w:rPr>
          <w:rFonts w:asciiTheme="minorHAnsi" w:eastAsiaTheme="minorEastAsia" w:hAnsiTheme="minorHAnsi" w:cstheme="minorHAnsi"/>
          <w:sz w:val="24"/>
          <w:szCs w:val="24"/>
        </w:rPr>
      </w:pPr>
      <w:r w:rsidRPr="00CA4CFC">
        <w:rPr>
          <w:rFonts w:asciiTheme="minorHAnsi" w:eastAsiaTheme="minorEastAsia" w:hAnsiTheme="minorHAnsi" w:cstheme="minorHAnsi"/>
          <w:sz w:val="24"/>
          <w:szCs w:val="24"/>
        </w:rPr>
        <w:t xml:space="preserve">Aa. – tablica, BIP Regionalnej Dyrekcji Ochrony Środowiska w Lublinie                   </w:t>
      </w:r>
    </w:p>
    <w:p w14:paraId="778BB9F4" w14:textId="77777777" w:rsidR="00055B2A" w:rsidRPr="00CA4CFC" w:rsidRDefault="00055B2A" w:rsidP="00CA4CFC">
      <w:pPr>
        <w:spacing w:line="360" w:lineRule="auto"/>
        <w:rPr>
          <w:rFonts w:asciiTheme="minorHAnsi" w:eastAsiaTheme="minorEastAsia" w:hAnsiTheme="minorHAnsi" w:cstheme="minorHAnsi"/>
          <w:sz w:val="24"/>
          <w:szCs w:val="24"/>
          <w:u w:val="single"/>
        </w:rPr>
      </w:pPr>
      <w:r w:rsidRPr="00CA4CFC">
        <w:rPr>
          <w:rFonts w:asciiTheme="minorHAnsi" w:eastAsiaTheme="minorEastAsia" w:hAnsiTheme="minorHAnsi" w:cstheme="minorHAnsi"/>
          <w:sz w:val="24"/>
          <w:szCs w:val="24"/>
          <w:u w:val="single"/>
        </w:rPr>
        <w:t xml:space="preserve">Do wiadomości: </w:t>
      </w:r>
    </w:p>
    <w:p w14:paraId="082EC0C8" w14:textId="3C17C069" w:rsidR="00C76B09" w:rsidRPr="00CA4CFC" w:rsidRDefault="00055B2A" w:rsidP="00CA4CFC">
      <w:pPr>
        <w:spacing w:line="360" w:lineRule="auto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CA4CF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Pełnomocnik Państwowego Gospodarstwa Wodnego Wody Polskie </w:t>
      </w:r>
    </w:p>
    <w:sectPr w:rsidR="00C76B09" w:rsidRPr="00CA4CFC" w:rsidSect="0001333D">
      <w:footerReference w:type="default" r:id="rId8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4CF966" w14:textId="77777777" w:rsidR="00F35FAE" w:rsidRDefault="00F35FAE" w:rsidP="005F7225">
      <w:r>
        <w:separator/>
      </w:r>
    </w:p>
  </w:endnote>
  <w:endnote w:type="continuationSeparator" w:id="0">
    <w:p w14:paraId="5ECF2856" w14:textId="77777777" w:rsidR="00F35FAE" w:rsidRDefault="00F35FAE" w:rsidP="005F7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9122C" w14:textId="77777777" w:rsidR="005F7225" w:rsidRDefault="005F7225">
    <w:pPr>
      <w:pStyle w:val="Stopka"/>
    </w:pPr>
  </w:p>
  <w:p w14:paraId="1DEAE041" w14:textId="77777777" w:rsidR="005F7225" w:rsidRPr="005F7225" w:rsidRDefault="005F7225" w:rsidP="005F7225">
    <w:pPr>
      <w:tabs>
        <w:tab w:val="center" w:pos="4536"/>
        <w:tab w:val="right" w:pos="9072"/>
      </w:tabs>
      <w:jc w:val="center"/>
      <w:rPr>
        <w:rFonts w:ascii="Arial" w:eastAsiaTheme="minorEastAsia" w:hAnsi="Arial" w:cs="Arial"/>
        <w:b/>
        <w:sz w:val="18"/>
        <w:szCs w:val="18"/>
        <w:lang w:val="en-US"/>
      </w:rPr>
    </w:pPr>
    <w:r w:rsidRPr="005F7225">
      <w:rPr>
        <w:rFonts w:ascii="Arial" w:eastAsiaTheme="minorEastAsia" w:hAnsi="Arial" w:cs="Arial"/>
        <w:b/>
        <w:sz w:val="18"/>
        <w:szCs w:val="18"/>
      </w:rPr>
      <w:t xml:space="preserve">20-144 Lublin, ul. </w:t>
    </w:r>
    <w:proofErr w:type="spellStart"/>
    <w:r w:rsidRPr="005F7225">
      <w:rPr>
        <w:rFonts w:ascii="Arial" w:eastAsiaTheme="minorEastAsia" w:hAnsi="Arial" w:cs="Arial"/>
        <w:b/>
        <w:sz w:val="18"/>
        <w:szCs w:val="18"/>
      </w:rPr>
      <w:t>Bazylianówka</w:t>
    </w:r>
    <w:proofErr w:type="spellEnd"/>
    <w:r w:rsidRPr="005F7225">
      <w:rPr>
        <w:rFonts w:ascii="Arial" w:eastAsiaTheme="minorEastAsia" w:hAnsi="Arial" w:cs="Arial"/>
        <w:b/>
        <w:sz w:val="18"/>
        <w:szCs w:val="18"/>
      </w:rPr>
      <w:t xml:space="preserve"> 46, tel. </w:t>
    </w:r>
    <w:r w:rsidRPr="005F7225">
      <w:rPr>
        <w:rFonts w:ascii="Arial" w:eastAsiaTheme="minorEastAsia" w:hAnsi="Arial" w:cs="Arial"/>
        <w:b/>
        <w:sz w:val="18"/>
        <w:szCs w:val="18"/>
        <w:lang w:val="en-US"/>
      </w:rPr>
      <w:t>+48 (081) 71 06 500, fax +48 (081) 71 06 501</w:t>
    </w:r>
  </w:p>
  <w:p w14:paraId="56A9CEEA" w14:textId="77777777" w:rsidR="005F7225" w:rsidRPr="005F7225" w:rsidRDefault="005F7225" w:rsidP="005F7225">
    <w:pPr>
      <w:tabs>
        <w:tab w:val="center" w:pos="4536"/>
        <w:tab w:val="right" w:pos="9072"/>
      </w:tabs>
      <w:jc w:val="center"/>
      <w:rPr>
        <w:rFonts w:ascii="Arial" w:eastAsiaTheme="minorEastAsia" w:hAnsi="Arial" w:cs="Arial"/>
        <w:sz w:val="18"/>
        <w:szCs w:val="18"/>
      </w:rPr>
    </w:pPr>
    <w:r>
      <w:rPr>
        <w:rFonts w:ascii="Arial" w:eastAsiaTheme="minorEastAsia" w:hAnsi="Arial" w:cs="Arial"/>
        <w:b/>
        <w:sz w:val="18"/>
        <w:szCs w:val="18"/>
        <w:lang w:val="en-US"/>
      </w:rPr>
      <w:t>e-mail: sekretariat</w:t>
    </w:r>
    <w:r w:rsidRPr="005F7225">
      <w:rPr>
        <w:rFonts w:ascii="Arial" w:eastAsiaTheme="minorEastAsia" w:hAnsi="Arial" w:cs="Arial"/>
        <w:b/>
        <w:sz w:val="18"/>
        <w:szCs w:val="18"/>
        <w:lang w:val="en-US"/>
      </w:rPr>
      <w:t>@</w:t>
    </w:r>
    <w:r>
      <w:rPr>
        <w:rFonts w:ascii="Arial" w:eastAsiaTheme="minorEastAsia" w:hAnsi="Arial" w:cs="Arial"/>
        <w:b/>
        <w:sz w:val="18"/>
        <w:szCs w:val="18"/>
        <w:lang w:val="en-US"/>
      </w:rPr>
      <w:t>lublin.</w:t>
    </w:r>
    <w:r w:rsidRPr="005F7225">
      <w:rPr>
        <w:rFonts w:ascii="Arial" w:eastAsiaTheme="minorEastAsia" w:hAnsi="Arial" w:cs="Arial"/>
        <w:b/>
        <w:sz w:val="18"/>
        <w:szCs w:val="18"/>
        <w:lang w:val="en-US"/>
      </w:rPr>
      <w:t xml:space="preserve">rdos.gov.pl; www.lublin.rdos.gov.pl </w:t>
    </w:r>
  </w:p>
  <w:p w14:paraId="4B73D4C7" w14:textId="77777777" w:rsidR="005F7225" w:rsidRDefault="005F722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E8FBC1" w14:textId="77777777" w:rsidR="00F35FAE" w:rsidRDefault="00F35FAE" w:rsidP="005F7225">
      <w:r>
        <w:separator/>
      </w:r>
    </w:p>
  </w:footnote>
  <w:footnote w:type="continuationSeparator" w:id="0">
    <w:p w14:paraId="0A59B784" w14:textId="77777777" w:rsidR="00F35FAE" w:rsidRDefault="00F35FAE" w:rsidP="005F72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82E2A"/>
    <w:multiLevelType w:val="hybridMultilevel"/>
    <w:tmpl w:val="887ED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41BF1"/>
    <w:multiLevelType w:val="hybridMultilevel"/>
    <w:tmpl w:val="047AF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02767"/>
    <w:multiLevelType w:val="hybridMultilevel"/>
    <w:tmpl w:val="64E8B3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C6566"/>
    <w:multiLevelType w:val="hybridMultilevel"/>
    <w:tmpl w:val="EA8A4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64587"/>
    <w:multiLevelType w:val="hybridMultilevel"/>
    <w:tmpl w:val="FE280C68"/>
    <w:lvl w:ilvl="0" w:tplc="A6C0AEE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21C77"/>
    <w:multiLevelType w:val="hybridMultilevel"/>
    <w:tmpl w:val="8E04D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A44543"/>
    <w:multiLevelType w:val="hybridMultilevel"/>
    <w:tmpl w:val="B920B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8773AD"/>
    <w:multiLevelType w:val="hybridMultilevel"/>
    <w:tmpl w:val="B5F04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62232"/>
    <w:multiLevelType w:val="hybridMultilevel"/>
    <w:tmpl w:val="29D6503A"/>
    <w:lvl w:ilvl="0" w:tplc="4936ED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44385E"/>
    <w:multiLevelType w:val="hybridMultilevel"/>
    <w:tmpl w:val="60B2E25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9760745"/>
    <w:multiLevelType w:val="hybridMultilevel"/>
    <w:tmpl w:val="7C5C33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4F5D92"/>
    <w:multiLevelType w:val="hybridMultilevel"/>
    <w:tmpl w:val="B5F04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612515"/>
    <w:multiLevelType w:val="hybridMultilevel"/>
    <w:tmpl w:val="67E672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8D11D6"/>
    <w:multiLevelType w:val="hybridMultilevel"/>
    <w:tmpl w:val="694273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542FDC"/>
    <w:multiLevelType w:val="hybridMultilevel"/>
    <w:tmpl w:val="5080AD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A4C69"/>
    <w:multiLevelType w:val="multilevel"/>
    <w:tmpl w:val="6E762CF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4E7E59"/>
    <w:multiLevelType w:val="hybridMultilevel"/>
    <w:tmpl w:val="5A90C54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073C62"/>
    <w:multiLevelType w:val="hybridMultilevel"/>
    <w:tmpl w:val="D8FCBA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3252B2"/>
    <w:multiLevelType w:val="hybridMultilevel"/>
    <w:tmpl w:val="95EC0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1"/>
  </w:num>
  <w:num w:numId="5">
    <w:abstractNumId w:val="18"/>
  </w:num>
  <w:num w:numId="6">
    <w:abstractNumId w:val="7"/>
  </w:num>
  <w:num w:numId="7">
    <w:abstractNumId w:val="17"/>
  </w:num>
  <w:num w:numId="8">
    <w:abstractNumId w:val="0"/>
  </w:num>
  <w:num w:numId="9">
    <w:abstractNumId w:val="10"/>
  </w:num>
  <w:num w:numId="10">
    <w:abstractNumId w:val="3"/>
  </w:num>
  <w:num w:numId="11">
    <w:abstractNumId w:val="13"/>
  </w:num>
  <w:num w:numId="12">
    <w:abstractNumId w:val="1"/>
  </w:num>
  <w:num w:numId="13">
    <w:abstractNumId w:val="2"/>
  </w:num>
  <w:num w:numId="14">
    <w:abstractNumId w:val="12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9"/>
  </w:num>
  <w:num w:numId="18">
    <w:abstractNumId w:val="5"/>
  </w:num>
  <w:num w:numId="19">
    <w:abstractNumId w:val="8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570"/>
    <w:rsid w:val="0001333D"/>
    <w:rsid w:val="000521C3"/>
    <w:rsid w:val="00055B2A"/>
    <w:rsid w:val="0007341A"/>
    <w:rsid w:val="00076D5E"/>
    <w:rsid w:val="000A18B7"/>
    <w:rsid w:val="000B531E"/>
    <w:rsid w:val="000B6CD6"/>
    <w:rsid w:val="00174485"/>
    <w:rsid w:val="00183900"/>
    <w:rsid w:val="0018674D"/>
    <w:rsid w:val="001870A0"/>
    <w:rsid w:val="002040F0"/>
    <w:rsid w:val="00211E65"/>
    <w:rsid w:val="0021427E"/>
    <w:rsid w:val="00224625"/>
    <w:rsid w:val="00256246"/>
    <w:rsid w:val="0027720E"/>
    <w:rsid w:val="002C6EFB"/>
    <w:rsid w:val="002E58FE"/>
    <w:rsid w:val="002F19DD"/>
    <w:rsid w:val="002F5E5D"/>
    <w:rsid w:val="00303A33"/>
    <w:rsid w:val="003139B3"/>
    <w:rsid w:val="003148FC"/>
    <w:rsid w:val="00335B2B"/>
    <w:rsid w:val="00340498"/>
    <w:rsid w:val="00343A56"/>
    <w:rsid w:val="00364AC2"/>
    <w:rsid w:val="00373480"/>
    <w:rsid w:val="003C4B7D"/>
    <w:rsid w:val="003D0C65"/>
    <w:rsid w:val="003E26A2"/>
    <w:rsid w:val="003E2EEF"/>
    <w:rsid w:val="003F2BF2"/>
    <w:rsid w:val="004030A7"/>
    <w:rsid w:val="00416ADD"/>
    <w:rsid w:val="0047495F"/>
    <w:rsid w:val="00474B1B"/>
    <w:rsid w:val="00475FBB"/>
    <w:rsid w:val="00490695"/>
    <w:rsid w:val="004A74F2"/>
    <w:rsid w:val="004A75F4"/>
    <w:rsid w:val="004B58EC"/>
    <w:rsid w:val="004C1B46"/>
    <w:rsid w:val="004C24A4"/>
    <w:rsid w:val="004F0272"/>
    <w:rsid w:val="005113E4"/>
    <w:rsid w:val="005169B6"/>
    <w:rsid w:val="00554E17"/>
    <w:rsid w:val="00587015"/>
    <w:rsid w:val="00592EA8"/>
    <w:rsid w:val="005B03AE"/>
    <w:rsid w:val="005B2D3F"/>
    <w:rsid w:val="005B6FFD"/>
    <w:rsid w:val="005D3BEA"/>
    <w:rsid w:val="005E6858"/>
    <w:rsid w:val="005F7225"/>
    <w:rsid w:val="00606C98"/>
    <w:rsid w:val="00625A8E"/>
    <w:rsid w:val="00656E0D"/>
    <w:rsid w:val="00661731"/>
    <w:rsid w:val="00662436"/>
    <w:rsid w:val="0074327F"/>
    <w:rsid w:val="00777621"/>
    <w:rsid w:val="0078224C"/>
    <w:rsid w:val="007C25A1"/>
    <w:rsid w:val="007C26C1"/>
    <w:rsid w:val="007D6BC3"/>
    <w:rsid w:val="007E75B2"/>
    <w:rsid w:val="007F68C1"/>
    <w:rsid w:val="008124BD"/>
    <w:rsid w:val="008175EF"/>
    <w:rsid w:val="00817A19"/>
    <w:rsid w:val="008433F3"/>
    <w:rsid w:val="008446CD"/>
    <w:rsid w:val="00852309"/>
    <w:rsid w:val="008A51B3"/>
    <w:rsid w:val="008B0C49"/>
    <w:rsid w:val="008C200B"/>
    <w:rsid w:val="008C6404"/>
    <w:rsid w:val="008E3D50"/>
    <w:rsid w:val="00922007"/>
    <w:rsid w:val="00991CF6"/>
    <w:rsid w:val="00997463"/>
    <w:rsid w:val="009A03F3"/>
    <w:rsid w:val="009A415B"/>
    <w:rsid w:val="009D20E3"/>
    <w:rsid w:val="009D475A"/>
    <w:rsid w:val="009E1AF3"/>
    <w:rsid w:val="009E4618"/>
    <w:rsid w:val="009E75E3"/>
    <w:rsid w:val="00A006A5"/>
    <w:rsid w:val="00A1484A"/>
    <w:rsid w:val="00A33178"/>
    <w:rsid w:val="00A431F8"/>
    <w:rsid w:val="00A87733"/>
    <w:rsid w:val="00AB3905"/>
    <w:rsid w:val="00B37466"/>
    <w:rsid w:val="00B633B0"/>
    <w:rsid w:val="00B66386"/>
    <w:rsid w:val="00B77E3B"/>
    <w:rsid w:val="00B910D0"/>
    <w:rsid w:val="00B913E1"/>
    <w:rsid w:val="00B96532"/>
    <w:rsid w:val="00BC0EAC"/>
    <w:rsid w:val="00BC50FD"/>
    <w:rsid w:val="00BD35AB"/>
    <w:rsid w:val="00BD47A2"/>
    <w:rsid w:val="00BF1DE6"/>
    <w:rsid w:val="00C21115"/>
    <w:rsid w:val="00C22DB9"/>
    <w:rsid w:val="00C42FCA"/>
    <w:rsid w:val="00C47483"/>
    <w:rsid w:val="00C76B09"/>
    <w:rsid w:val="00CA4CFC"/>
    <w:rsid w:val="00CB49B5"/>
    <w:rsid w:val="00CE22F7"/>
    <w:rsid w:val="00D21CA5"/>
    <w:rsid w:val="00D4763C"/>
    <w:rsid w:val="00D83B9A"/>
    <w:rsid w:val="00D8600A"/>
    <w:rsid w:val="00DA358F"/>
    <w:rsid w:val="00DC3A09"/>
    <w:rsid w:val="00DC7F1B"/>
    <w:rsid w:val="00DD30FE"/>
    <w:rsid w:val="00DD6570"/>
    <w:rsid w:val="00DE3A2D"/>
    <w:rsid w:val="00DF5983"/>
    <w:rsid w:val="00E24E79"/>
    <w:rsid w:val="00E25D12"/>
    <w:rsid w:val="00E3742B"/>
    <w:rsid w:val="00E4489B"/>
    <w:rsid w:val="00E44EEC"/>
    <w:rsid w:val="00E6103B"/>
    <w:rsid w:val="00E62300"/>
    <w:rsid w:val="00E660FE"/>
    <w:rsid w:val="00E84362"/>
    <w:rsid w:val="00E94C42"/>
    <w:rsid w:val="00EA58BE"/>
    <w:rsid w:val="00EB5842"/>
    <w:rsid w:val="00EC5444"/>
    <w:rsid w:val="00EC756A"/>
    <w:rsid w:val="00EE0666"/>
    <w:rsid w:val="00F0170D"/>
    <w:rsid w:val="00F204B0"/>
    <w:rsid w:val="00F35FAE"/>
    <w:rsid w:val="00F37B91"/>
    <w:rsid w:val="00F614BF"/>
    <w:rsid w:val="00FA3A09"/>
    <w:rsid w:val="00FA52A1"/>
    <w:rsid w:val="00FA5504"/>
    <w:rsid w:val="00FC7665"/>
    <w:rsid w:val="00FE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BD704"/>
  <w15:docId w15:val="{CC595C13-516C-4D4B-B07D-264065D08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6570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A3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01333D"/>
    <w:pPr>
      <w:keepNext/>
      <w:spacing w:after="40"/>
      <w:jc w:val="center"/>
      <w:outlineLvl w:val="3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DD6570"/>
    <w:pPr>
      <w:spacing w:after="45"/>
    </w:pPr>
    <w:rPr>
      <w:sz w:val="24"/>
    </w:rPr>
  </w:style>
  <w:style w:type="character" w:customStyle="1" w:styleId="Nagwek4Znak">
    <w:name w:val="Nagłówek 4 Znak"/>
    <w:basedOn w:val="Domylnaczcionkaakapitu"/>
    <w:link w:val="Nagwek4"/>
    <w:rsid w:val="0001333D"/>
    <w:rPr>
      <w:rFonts w:ascii="Times New Roman" w:eastAsia="Times New Roman" w:hAnsi="Times New Roman"/>
      <w:b/>
    </w:rPr>
  </w:style>
  <w:style w:type="paragraph" w:styleId="Tekstpodstawowy">
    <w:name w:val="Body Text"/>
    <w:basedOn w:val="Normalny"/>
    <w:link w:val="TekstpodstawowyZnak"/>
    <w:uiPriority w:val="99"/>
    <w:unhideWhenUsed/>
    <w:rsid w:val="0001333D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1333D"/>
    <w:rPr>
      <w:rFonts w:ascii="Times New Roman" w:eastAsia="Times New Roman" w:hAnsi="Times New Roman"/>
      <w:sz w:val="24"/>
      <w:szCs w:val="24"/>
    </w:rPr>
  </w:style>
  <w:style w:type="character" w:customStyle="1" w:styleId="5yl5">
    <w:name w:val="_5yl5"/>
    <w:basedOn w:val="Domylnaczcionkaakapitu"/>
    <w:rsid w:val="00343A56"/>
  </w:style>
  <w:style w:type="table" w:styleId="Tabela-Siatka">
    <w:name w:val="Table Grid"/>
    <w:basedOn w:val="Standardowy"/>
    <w:uiPriority w:val="59"/>
    <w:rsid w:val="00343A56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F722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F72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F7225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5F72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F7225"/>
    <w:rPr>
      <w:rFonts w:ascii="Times New Roman" w:eastAsia="Times New Roman" w:hAnsi="Times New Roma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A33"/>
    <w:rPr>
      <w:rFonts w:ascii="Calibri Light" w:eastAsia="Times New Roman" w:hAnsi="Calibri Light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8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RDOŚ w Lublinie</Company>
  <LinksUpToDate>false</LinksUpToDate>
  <CharactersWithSpaces>2936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Arkadiusz Wróblewski</cp:lastModifiedBy>
  <cp:revision>2</cp:revision>
  <cp:lastPrinted>2017-09-20T09:04:00Z</cp:lastPrinted>
  <dcterms:created xsi:type="dcterms:W3CDTF">2024-06-12T10:10:00Z</dcterms:created>
  <dcterms:modified xsi:type="dcterms:W3CDTF">2024-06-12T10:10:00Z</dcterms:modified>
</cp:coreProperties>
</file>